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D3E0D" w:rsidRDefault="00AD3E0D">
      <w:pPr>
        <w:pStyle w:val="PURBody"/>
        <w:shd w:val="clear" w:color="auto" w:fill="00188F"/>
        <w:tabs>
          <w:tab w:val="clear" w:pos="360"/>
        </w:tabs>
        <w:ind w:right="7920" w:firstLine="360"/>
        <w:rPr>
          <w:color w:val="FFFFFF"/>
          <w:sz w:val="6"/>
          <w:szCs w:val="6"/>
        </w:rPr>
      </w:pPr>
    </w:p>
    <w:p w:rsidR="00AD3E0D" w:rsidRDefault="00CE3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AD3E0D" w:rsidRDefault="00CE3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72C6"/>
        <w:tabs>
          <w:tab w:val="clear" w:pos="360"/>
        </w:tabs>
        <w:ind w:right="1800" w:firstLine="360"/>
        <w:rPr>
          <w:sz w:val="72"/>
          <w:szCs w:val="72"/>
        </w:rPr>
      </w:pPr>
    </w:p>
    <w:p w:rsidR="00AD3E0D" w:rsidRDefault="00AD3E0D">
      <w:pPr>
        <w:pStyle w:val="PURBody"/>
        <w:shd w:val="clear" w:color="auto" w:fill="0072C6"/>
        <w:tabs>
          <w:tab w:val="clear" w:pos="360"/>
          <w:tab w:val="left" w:pos="180"/>
        </w:tabs>
        <w:ind w:right="1800" w:firstLine="360"/>
        <w:rPr>
          <w:color w:val="FFFFFF" w:themeColor="background1"/>
          <w:sz w:val="72"/>
          <w:szCs w:val="72"/>
        </w:rPr>
      </w:pPr>
    </w:p>
    <w:p w:rsidR="00EF337C" w:rsidRDefault="00CE32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w:t>
      </w:r>
    </w:p>
    <w:p w:rsidR="00AD3E0D" w:rsidRDefault="00CE32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Productes</w:t>
      </w:r>
    </w:p>
    <w:p w:rsidR="00AD3E0D" w:rsidRPr="00EF337C" w:rsidRDefault="00CE32E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EF337C">
        <w:rPr>
          <w:color w:val="FFFFFF" w:themeColor="background1"/>
          <w:sz w:val="96"/>
          <w:szCs w:val="96"/>
          <w:lang w:val="es-ES_tradnl"/>
        </w:rPr>
        <w:t>1 de juliol de 2018</w:t>
      </w:r>
    </w:p>
    <w:p w:rsidR="00AD3E0D" w:rsidRPr="00EF337C" w:rsidRDefault="00AD3E0D">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AD3E0D" w:rsidRPr="00EF337C" w:rsidRDefault="00CE32E0">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EF337C">
        <w:rPr>
          <w:lang w:val="es-ES_tradnl"/>
        </w:rPr>
        <w:br w:type="page"/>
      </w:r>
    </w:p>
    <w:p w:rsidR="00AD3E0D" w:rsidRPr="00EF337C" w:rsidRDefault="00AD3E0D">
      <w:pPr>
        <w:rPr>
          <w:lang w:val="es-ES_tradnl"/>
        </w:rPr>
        <w:sectPr w:rsidR="00AD3E0D" w:rsidRPr="00EF337C">
          <w:footerReference w:type="default" r:id="rId10"/>
          <w:type w:val="continuous"/>
          <w:pgSz w:w="12240" w:h="15840" w:code="1"/>
          <w:pgMar w:top="1170" w:right="720" w:bottom="720" w:left="720" w:header="432" w:footer="288" w:gutter="0"/>
          <w:cols w:space="360"/>
        </w:sectPr>
      </w:pPr>
    </w:p>
    <w:p w:rsidR="00AD3E0D" w:rsidRPr="00EF337C" w:rsidRDefault="00CE32E0">
      <w:pPr>
        <w:pStyle w:val="ProductList-SectionHeading"/>
        <w:pageBreakBefore/>
        <w:rPr>
          <w:lang w:val="es-ES_tradnl"/>
        </w:rPr>
      </w:pPr>
      <w:bookmarkStart w:id="1" w:name="_Sec842"/>
      <w:r w:rsidRPr="00EF337C">
        <w:rPr>
          <w:lang w:val="es-ES_tradnl"/>
        </w:rPr>
        <w:lastRenderedPageBreak/>
        <w:t>Índex de Continguts</w:t>
      </w:r>
    </w:p>
    <w:p w:rsidR="00AD3E0D" w:rsidRPr="00EF337C" w:rsidRDefault="00AD3E0D">
      <w:pPr>
        <w:pStyle w:val="ProductList-Body"/>
        <w:rPr>
          <w:lang w:val="es-ES_tradnl"/>
        </w:rPr>
      </w:pPr>
    </w:p>
    <w:p w:rsidR="00AD3E0D" w:rsidRPr="00EF337C" w:rsidRDefault="00AD3E0D">
      <w:pPr>
        <w:rPr>
          <w:lang w:val="es-ES_tradnl"/>
        </w:rPr>
        <w:sectPr w:rsidR="00AD3E0D" w:rsidRPr="00EF337C">
          <w:headerReference w:type="default" r:id="rId11"/>
          <w:footerReference w:type="default" r:id="rId12"/>
          <w:type w:val="continuous"/>
          <w:pgSz w:w="12240" w:h="15840" w:code="1"/>
          <w:pgMar w:top="1170" w:right="720" w:bottom="1620" w:left="720" w:header="432" w:footer="288" w:gutter="0"/>
          <w:cols w:space="360"/>
        </w:sectPr>
      </w:pPr>
    </w:p>
    <w:p w:rsidR="00EF337C" w:rsidRDefault="00CE32E0">
      <w:pPr>
        <w:pStyle w:val="TOC1"/>
        <w:rPr>
          <w:rFonts w:eastAsiaTheme="minorEastAsia"/>
          <w:b w:val="0"/>
          <w:caps w:val="0"/>
          <w:noProof/>
          <w:sz w:val="22"/>
          <w:szCs w:val="22"/>
        </w:rPr>
      </w:pPr>
      <w:r>
        <w:fldChar w:fldCharType="begin"/>
      </w:r>
      <w:r w:rsidRPr="00EF337C">
        <w:rPr>
          <w:lang w:val="es-ES_tradnl"/>
        </w:rPr>
        <w:instrText xml:space="preserve"> TOC \h \f \l 1-3 </w:instrText>
      </w:r>
      <w:r>
        <w:fldChar w:fldCharType="separate"/>
      </w:r>
      <w:hyperlink w:anchor="_Toc517874310" w:history="1">
        <w:r w:rsidR="00EF337C" w:rsidRPr="0070569D">
          <w:rPr>
            <w:rStyle w:val="Hyperlink"/>
            <w:noProof/>
            <w:lang w:val="es-ES_tradnl"/>
          </w:rPr>
          <w:t>Introducció</w:t>
        </w:r>
        <w:r w:rsidR="00EF337C">
          <w:rPr>
            <w:noProof/>
          </w:rPr>
          <w:tab/>
        </w:r>
        <w:r w:rsidR="00EF337C">
          <w:rPr>
            <w:noProof/>
          </w:rPr>
          <w:fldChar w:fldCharType="begin"/>
        </w:r>
        <w:r w:rsidR="00EF337C">
          <w:rPr>
            <w:noProof/>
          </w:rPr>
          <w:instrText xml:space="preserve"> PAGEREF _Toc517874310 \h </w:instrText>
        </w:r>
        <w:r w:rsidR="00EF337C">
          <w:rPr>
            <w:noProof/>
          </w:rPr>
        </w:r>
        <w:r w:rsidR="00EF337C">
          <w:rPr>
            <w:noProof/>
          </w:rPr>
          <w:fldChar w:fldCharType="separate"/>
        </w:r>
        <w:r w:rsidR="00EF337C">
          <w:rPr>
            <w:noProof/>
          </w:rPr>
          <w:t>4</w:t>
        </w:r>
        <w:r w:rsidR="00EF337C">
          <w:rPr>
            <w:noProof/>
          </w:rPr>
          <w:fldChar w:fldCharType="end"/>
        </w:r>
      </w:hyperlink>
    </w:p>
    <w:p w:rsidR="00EF337C" w:rsidRDefault="00097759">
      <w:pPr>
        <w:pStyle w:val="TOC2"/>
        <w:rPr>
          <w:rFonts w:eastAsiaTheme="minorEastAsia"/>
          <w:smallCaps w:val="0"/>
          <w:sz w:val="22"/>
        </w:rPr>
      </w:pPr>
      <w:hyperlink w:anchor="_Toc517874311" w:history="1">
        <w:r w:rsidR="00EF337C" w:rsidRPr="0070569D">
          <w:rPr>
            <w:rStyle w:val="Hyperlink"/>
            <w:lang w:val="es-ES_tradnl"/>
          </w:rPr>
          <w:t>Quant a aquest document</w:t>
        </w:r>
        <w:r w:rsidR="00EF337C">
          <w:tab/>
        </w:r>
        <w:r w:rsidR="00EF337C">
          <w:fldChar w:fldCharType="begin"/>
        </w:r>
        <w:r w:rsidR="00EF337C">
          <w:instrText xml:space="preserve"> PAGEREF _Toc517874311 \h </w:instrText>
        </w:r>
        <w:r w:rsidR="00EF337C">
          <w:fldChar w:fldCharType="separate"/>
        </w:r>
        <w:r w:rsidR="00EF337C">
          <w:t>4</w:t>
        </w:r>
        <w:r w:rsidR="00EF337C">
          <w:fldChar w:fldCharType="end"/>
        </w:r>
      </w:hyperlink>
    </w:p>
    <w:p w:rsidR="00EF337C" w:rsidRDefault="00097759">
      <w:pPr>
        <w:pStyle w:val="TOC2"/>
        <w:rPr>
          <w:rFonts w:eastAsiaTheme="minorEastAsia"/>
          <w:smallCaps w:val="0"/>
          <w:sz w:val="22"/>
        </w:rPr>
      </w:pPr>
      <w:hyperlink w:anchor="_Toc517874312" w:history="1">
        <w:r w:rsidR="00EF337C" w:rsidRPr="0070569D">
          <w:rPr>
            <w:rStyle w:val="Hyperlink"/>
          </w:rPr>
          <w:t>Contingut d'aquest Document</w:t>
        </w:r>
        <w:r w:rsidR="00EF337C">
          <w:tab/>
        </w:r>
        <w:r w:rsidR="00EF337C">
          <w:fldChar w:fldCharType="begin"/>
        </w:r>
        <w:r w:rsidR="00EF337C">
          <w:instrText xml:space="preserve"> PAGEREF _Toc517874312 \h </w:instrText>
        </w:r>
        <w:r w:rsidR="00EF337C">
          <w:fldChar w:fldCharType="separate"/>
        </w:r>
        <w:r w:rsidR="00EF337C">
          <w:t>4</w:t>
        </w:r>
        <w:r w:rsidR="00EF337C">
          <w:fldChar w:fldCharType="end"/>
        </w:r>
      </w:hyperlink>
    </w:p>
    <w:p w:rsidR="00EF337C" w:rsidRDefault="00097759">
      <w:pPr>
        <w:pStyle w:val="TOC2"/>
        <w:rPr>
          <w:rFonts w:eastAsiaTheme="minorEastAsia"/>
          <w:smallCaps w:val="0"/>
          <w:sz w:val="22"/>
        </w:rPr>
      </w:pPr>
      <w:hyperlink w:anchor="_Toc517874313" w:history="1">
        <w:r w:rsidR="00EF337C" w:rsidRPr="0070569D">
          <w:rPr>
            <w:rStyle w:val="Hyperlink"/>
            <w:lang w:val="es-ES_tradnl"/>
          </w:rPr>
          <w:t>Navegació a una Entrada de Productes</w:t>
        </w:r>
        <w:r w:rsidR="00EF337C">
          <w:tab/>
        </w:r>
        <w:r w:rsidR="00EF337C">
          <w:fldChar w:fldCharType="begin"/>
        </w:r>
        <w:r w:rsidR="00EF337C">
          <w:instrText xml:space="preserve"> PAGEREF _Toc517874313 \h </w:instrText>
        </w:r>
        <w:r w:rsidR="00EF337C">
          <w:fldChar w:fldCharType="separate"/>
        </w:r>
        <w:r w:rsidR="00EF337C">
          <w:t>4</w:t>
        </w:r>
        <w:r w:rsidR="00EF337C">
          <w:fldChar w:fldCharType="end"/>
        </w:r>
      </w:hyperlink>
    </w:p>
    <w:p w:rsidR="00EF337C" w:rsidRDefault="00097759">
      <w:pPr>
        <w:pStyle w:val="TOC2"/>
        <w:rPr>
          <w:rFonts w:eastAsiaTheme="minorEastAsia"/>
          <w:smallCaps w:val="0"/>
          <w:sz w:val="22"/>
        </w:rPr>
      </w:pPr>
      <w:hyperlink w:anchor="_Toc517874314" w:history="1">
        <w:r w:rsidR="00EF337C" w:rsidRPr="0070569D">
          <w:rPr>
            <w:rStyle w:val="Hyperlink"/>
          </w:rPr>
          <w:t>Aclariments i Resum dels Canvis d'aquest Document</w:t>
        </w:r>
        <w:r w:rsidR="00EF337C">
          <w:tab/>
        </w:r>
        <w:r w:rsidR="00EF337C">
          <w:fldChar w:fldCharType="begin"/>
        </w:r>
        <w:r w:rsidR="00EF337C">
          <w:instrText xml:space="preserve"> PAGEREF _Toc517874314 \h </w:instrText>
        </w:r>
        <w:r w:rsidR="00EF337C">
          <w:fldChar w:fldCharType="separate"/>
        </w:r>
        <w:r w:rsidR="00EF337C">
          <w:t>5</w:t>
        </w:r>
        <w:r w:rsidR="00EF337C">
          <w:fldChar w:fldCharType="end"/>
        </w:r>
      </w:hyperlink>
    </w:p>
    <w:p w:rsidR="00EF337C" w:rsidRDefault="00097759">
      <w:pPr>
        <w:pStyle w:val="TOC1"/>
        <w:rPr>
          <w:rFonts w:eastAsiaTheme="minorEastAsia"/>
          <w:b w:val="0"/>
          <w:caps w:val="0"/>
          <w:noProof/>
          <w:sz w:val="22"/>
          <w:szCs w:val="22"/>
        </w:rPr>
      </w:pPr>
      <w:hyperlink w:anchor="_Toc517874315" w:history="1">
        <w:r w:rsidR="00EF337C" w:rsidRPr="0070569D">
          <w:rPr>
            <w:rStyle w:val="Hyperlink"/>
            <w:noProof/>
            <w:lang w:val="es-ES_tradnl"/>
          </w:rPr>
          <w:t>Termes de Llicència</w:t>
        </w:r>
        <w:r w:rsidR="00EF337C">
          <w:rPr>
            <w:noProof/>
          </w:rPr>
          <w:tab/>
        </w:r>
        <w:r w:rsidR="00EF337C">
          <w:rPr>
            <w:noProof/>
          </w:rPr>
          <w:fldChar w:fldCharType="begin"/>
        </w:r>
        <w:r w:rsidR="00EF337C">
          <w:rPr>
            <w:noProof/>
          </w:rPr>
          <w:instrText xml:space="preserve"> PAGEREF _Toc517874315 \h </w:instrText>
        </w:r>
        <w:r w:rsidR="00EF337C">
          <w:rPr>
            <w:noProof/>
          </w:rPr>
        </w:r>
        <w:r w:rsidR="00EF337C">
          <w:rPr>
            <w:noProof/>
          </w:rPr>
          <w:fldChar w:fldCharType="separate"/>
        </w:r>
        <w:r w:rsidR="00EF337C">
          <w:rPr>
            <w:noProof/>
          </w:rPr>
          <w:t>6</w:t>
        </w:r>
        <w:r w:rsidR="00EF337C">
          <w:rPr>
            <w:noProof/>
          </w:rPr>
          <w:fldChar w:fldCharType="end"/>
        </w:r>
      </w:hyperlink>
    </w:p>
    <w:p w:rsidR="00EF337C" w:rsidRDefault="00097759">
      <w:pPr>
        <w:pStyle w:val="TOC2"/>
        <w:rPr>
          <w:rFonts w:eastAsiaTheme="minorEastAsia"/>
          <w:smallCaps w:val="0"/>
          <w:sz w:val="22"/>
        </w:rPr>
      </w:pPr>
      <w:hyperlink w:anchor="_Toc517874316" w:history="1">
        <w:r w:rsidR="00EF337C" w:rsidRPr="0070569D">
          <w:rPr>
            <w:rStyle w:val="Hyperlink"/>
            <w:lang w:val="es-ES_tradnl"/>
          </w:rPr>
          <w:t>Termes de Llicència Universal</w:t>
        </w:r>
        <w:r w:rsidR="00EF337C">
          <w:tab/>
        </w:r>
        <w:r w:rsidR="00EF337C">
          <w:fldChar w:fldCharType="begin"/>
        </w:r>
        <w:r w:rsidR="00EF337C">
          <w:instrText xml:space="preserve"> PAGEREF _Toc517874316 \h </w:instrText>
        </w:r>
        <w:r w:rsidR="00EF337C">
          <w:fldChar w:fldCharType="separate"/>
        </w:r>
        <w:r w:rsidR="00EF337C">
          <w:t>6</w:t>
        </w:r>
        <w:r w:rsidR="00EF337C">
          <w:fldChar w:fldCharType="end"/>
        </w:r>
      </w:hyperlink>
    </w:p>
    <w:p w:rsidR="00EF337C" w:rsidRDefault="00097759">
      <w:pPr>
        <w:pStyle w:val="TOC2"/>
        <w:rPr>
          <w:rFonts w:eastAsiaTheme="minorEastAsia"/>
          <w:smallCaps w:val="0"/>
          <w:sz w:val="22"/>
        </w:rPr>
      </w:pPr>
      <w:hyperlink w:anchor="_Toc517874317" w:history="1">
        <w:r w:rsidR="00EF337C" w:rsidRPr="0070569D">
          <w:rPr>
            <w:rStyle w:val="Hyperlink"/>
            <w:lang w:val="es-ES_tradnl"/>
          </w:rPr>
          <w:t>Termes del Model de Llicència</w:t>
        </w:r>
        <w:r w:rsidR="00EF337C">
          <w:tab/>
        </w:r>
        <w:r w:rsidR="00EF337C">
          <w:fldChar w:fldCharType="begin"/>
        </w:r>
        <w:r w:rsidR="00EF337C">
          <w:instrText xml:space="preserve"> PAGEREF _Toc517874317 \h </w:instrText>
        </w:r>
        <w:r w:rsidR="00EF337C">
          <w:fldChar w:fldCharType="separate"/>
        </w:r>
        <w:r w:rsidR="00EF337C">
          <w:t>9</w:t>
        </w:r>
        <w:r w:rsidR="00EF337C">
          <w:fldChar w:fldCharType="end"/>
        </w:r>
      </w:hyperlink>
    </w:p>
    <w:p w:rsidR="00EF337C" w:rsidRDefault="00097759">
      <w:pPr>
        <w:pStyle w:val="TOC3"/>
        <w:rPr>
          <w:rFonts w:eastAsiaTheme="minorEastAsia"/>
          <w:smallCaps w:val="0"/>
          <w:sz w:val="22"/>
        </w:rPr>
      </w:pPr>
      <w:hyperlink w:anchor="_Toc517874318" w:history="1">
        <w:r w:rsidR="00EF337C" w:rsidRPr="0070569D">
          <w:rPr>
            <w:rStyle w:val="Hyperlink"/>
          </w:rPr>
          <w:t>Aplicacions de Sobretaula</w:t>
        </w:r>
        <w:r w:rsidR="00EF337C">
          <w:tab/>
        </w:r>
        <w:r w:rsidR="00EF337C">
          <w:fldChar w:fldCharType="begin"/>
        </w:r>
        <w:r w:rsidR="00EF337C">
          <w:instrText xml:space="preserve"> PAGEREF _Toc517874318 \h </w:instrText>
        </w:r>
        <w:r w:rsidR="00EF337C">
          <w:fldChar w:fldCharType="separate"/>
        </w:r>
        <w:r w:rsidR="00EF337C">
          <w:t>9</w:t>
        </w:r>
        <w:r w:rsidR="00EF337C">
          <w:fldChar w:fldCharType="end"/>
        </w:r>
      </w:hyperlink>
    </w:p>
    <w:p w:rsidR="00EF337C" w:rsidRDefault="00097759">
      <w:pPr>
        <w:pStyle w:val="TOC3"/>
        <w:rPr>
          <w:rFonts w:eastAsiaTheme="minorEastAsia"/>
          <w:smallCaps w:val="0"/>
          <w:sz w:val="22"/>
        </w:rPr>
      </w:pPr>
      <w:hyperlink w:anchor="_Toc517874319" w:history="1">
        <w:r w:rsidR="00EF337C" w:rsidRPr="0070569D">
          <w:rPr>
            <w:rStyle w:val="Hyperlink"/>
            <w:lang w:val="pt-BR"/>
          </w:rPr>
          <w:t>Sistemes Operatius de Sobretaula</w:t>
        </w:r>
        <w:r w:rsidR="00EF337C">
          <w:tab/>
        </w:r>
        <w:r w:rsidR="00EF337C">
          <w:fldChar w:fldCharType="begin"/>
        </w:r>
        <w:r w:rsidR="00EF337C">
          <w:instrText xml:space="preserve"> PAGEREF _Toc517874319 \h </w:instrText>
        </w:r>
        <w:r w:rsidR="00EF337C">
          <w:fldChar w:fldCharType="separate"/>
        </w:r>
        <w:r w:rsidR="00EF337C">
          <w:t>9</w:t>
        </w:r>
        <w:r w:rsidR="00EF337C">
          <w:fldChar w:fldCharType="end"/>
        </w:r>
      </w:hyperlink>
    </w:p>
    <w:p w:rsidR="00EF337C" w:rsidRDefault="00097759">
      <w:pPr>
        <w:pStyle w:val="TOC3"/>
        <w:rPr>
          <w:rFonts w:eastAsiaTheme="minorEastAsia"/>
          <w:smallCaps w:val="0"/>
          <w:sz w:val="22"/>
        </w:rPr>
      </w:pPr>
      <w:hyperlink w:anchor="_Toc517874320" w:history="1">
        <w:r w:rsidR="00EF337C" w:rsidRPr="0070569D">
          <w:rPr>
            <w:rStyle w:val="Hyperlink"/>
            <w:lang w:val="es-ES_tradnl"/>
          </w:rPr>
          <w:t>Per Core/CAL</w:t>
        </w:r>
        <w:r w:rsidR="00EF337C">
          <w:tab/>
        </w:r>
        <w:r w:rsidR="00EF337C">
          <w:fldChar w:fldCharType="begin"/>
        </w:r>
        <w:r w:rsidR="00EF337C">
          <w:instrText xml:space="preserve"> PAGEREF _Toc517874320 \h </w:instrText>
        </w:r>
        <w:r w:rsidR="00EF337C">
          <w:fldChar w:fldCharType="separate"/>
        </w:r>
        <w:r w:rsidR="00EF337C">
          <w:t>9</w:t>
        </w:r>
        <w:r w:rsidR="00EF337C">
          <w:fldChar w:fldCharType="end"/>
        </w:r>
      </w:hyperlink>
    </w:p>
    <w:p w:rsidR="00EF337C" w:rsidRDefault="00097759">
      <w:pPr>
        <w:pStyle w:val="TOC3"/>
        <w:rPr>
          <w:rFonts w:eastAsiaTheme="minorEastAsia"/>
          <w:smallCaps w:val="0"/>
          <w:sz w:val="22"/>
        </w:rPr>
      </w:pPr>
      <w:hyperlink w:anchor="_Toc517874321" w:history="1">
        <w:r w:rsidR="00EF337C" w:rsidRPr="0070569D">
          <w:rPr>
            <w:rStyle w:val="Hyperlink"/>
            <w:lang w:val="es-ES_tradnl"/>
          </w:rPr>
          <w:t>Servidor/CAL</w:t>
        </w:r>
        <w:r w:rsidR="00EF337C">
          <w:tab/>
        </w:r>
        <w:r w:rsidR="00EF337C">
          <w:fldChar w:fldCharType="begin"/>
        </w:r>
        <w:r w:rsidR="00EF337C">
          <w:instrText xml:space="preserve"> PAGEREF _Toc517874321 \h </w:instrText>
        </w:r>
        <w:r w:rsidR="00EF337C">
          <w:fldChar w:fldCharType="separate"/>
        </w:r>
        <w:r w:rsidR="00EF337C">
          <w:t>10</w:t>
        </w:r>
        <w:r w:rsidR="00EF337C">
          <w:fldChar w:fldCharType="end"/>
        </w:r>
      </w:hyperlink>
    </w:p>
    <w:p w:rsidR="00EF337C" w:rsidRDefault="00097759">
      <w:pPr>
        <w:pStyle w:val="TOC3"/>
        <w:rPr>
          <w:rFonts w:eastAsiaTheme="minorEastAsia"/>
          <w:smallCaps w:val="0"/>
          <w:sz w:val="22"/>
        </w:rPr>
      </w:pPr>
      <w:hyperlink w:anchor="_Toc517874322" w:history="1">
        <w:r w:rsidR="00EF337C" w:rsidRPr="0070569D">
          <w:rPr>
            <w:rStyle w:val="Hyperlink"/>
            <w:lang w:val="es-ES_tradnl"/>
          </w:rPr>
          <w:t>Per Core</w:t>
        </w:r>
        <w:r w:rsidR="00EF337C">
          <w:tab/>
        </w:r>
        <w:r w:rsidR="00EF337C">
          <w:fldChar w:fldCharType="begin"/>
        </w:r>
        <w:r w:rsidR="00EF337C">
          <w:instrText xml:space="preserve"> PAGEREF _Toc517874322 \h </w:instrText>
        </w:r>
        <w:r w:rsidR="00EF337C">
          <w:fldChar w:fldCharType="separate"/>
        </w:r>
        <w:r w:rsidR="00EF337C">
          <w:t>10</w:t>
        </w:r>
        <w:r w:rsidR="00EF337C">
          <w:fldChar w:fldCharType="end"/>
        </w:r>
      </w:hyperlink>
    </w:p>
    <w:p w:rsidR="00EF337C" w:rsidRDefault="00097759">
      <w:pPr>
        <w:pStyle w:val="TOC3"/>
        <w:rPr>
          <w:rFonts w:eastAsiaTheme="minorEastAsia"/>
          <w:smallCaps w:val="0"/>
          <w:sz w:val="22"/>
        </w:rPr>
      </w:pPr>
      <w:hyperlink w:anchor="_Toc517874323" w:history="1">
        <w:r w:rsidR="00EF337C" w:rsidRPr="0070569D">
          <w:rPr>
            <w:rStyle w:val="Hyperlink"/>
            <w:lang w:val="es-ES_tradnl"/>
          </w:rPr>
          <w:t>Servidors de Gestió</w:t>
        </w:r>
        <w:r w:rsidR="00EF337C">
          <w:tab/>
        </w:r>
        <w:r w:rsidR="00EF337C">
          <w:fldChar w:fldCharType="begin"/>
        </w:r>
        <w:r w:rsidR="00EF337C">
          <w:instrText xml:space="preserve"> PAGEREF _Toc517874323 \h </w:instrText>
        </w:r>
        <w:r w:rsidR="00EF337C">
          <w:fldChar w:fldCharType="separate"/>
        </w:r>
        <w:r w:rsidR="00EF337C">
          <w:t>10</w:t>
        </w:r>
        <w:r w:rsidR="00EF337C">
          <w:fldChar w:fldCharType="end"/>
        </w:r>
      </w:hyperlink>
    </w:p>
    <w:p w:rsidR="00EF337C" w:rsidRDefault="00097759">
      <w:pPr>
        <w:pStyle w:val="TOC3"/>
        <w:rPr>
          <w:rFonts w:eastAsiaTheme="minorEastAsia"/>
          <w:smallCaps w:val="0"/>
          <w:sz w:val="22"/>
        </w:rPr>
      </w:pPr>
      <w:hyperlink w:anchor="_Toc517874324" w:history="1">
        <w:r w:rsidR="00EF337C" w:rsidRPr="0070569D">
          <w:rPr>
            <w:rStyle w:val="Hyperlink"/>
            <w:lang w:val="es-ES_tradnl"/>
          </w:rPr>
          <w:t>Servidors Especialitzats</w:t>
        </w:r>
        <w:r w:rsidR="00EF337C">
          <w:tab/>
        </w:r>
        <w:r w:rsidR="00EF337C">
          <w:fldChar w:fldCharType="begin"/>
        </w:r>
        <w:r w:rsidR="00EF337C">
          <w:instrText xml:space="preserve"> PAGEREF _Toc517874324 \h </w:instrText>
        </w:r>
        <w:r w:rsidR="00EF337C">
          <w:fldChar w:fldCharType="separate"/>
        </w:r>
        <w:r w:rsidR="00EF337C">
          <w:t>11</w:t>
        </w:r>
        <w:r w:rsidR="00EF337C">
          <w:fldChar w:fldCharType="end"/>
        </w:r>
      </w:hyperlink>
    </w:p>
    <w:p w:rsidR="00EF337C" w:rsidRDefault="00097759">
      <w:pPr>
        <w:pStyle w:val="TOC3"/>
        <w:rPr>
          <w:rFonts w:eastAsiaTheme="minorEastAsia"/>
          <w:smallCaps w:val="0"/>
          <w:sz w:val="22"/>
        </w:rPr>
      </w:pPr>
      <w:hyperlink w:anchor="_Toc517874325" w:history="1">
        <w:r w:rsidR="00EF337C" w:rsidRPr="0070569D">
          <w:rPr>
            <w:rStyle w:val="Hyperlink"/>
          </w:rPr>
          <w:t>Eines de Desenvolupador</w:t>
        </w:r>
        <w:r w:rsidR="00EF337C">
          <w:tab/>
        </w:r>
        <w:r w:rsidR="00EF337C">
          <w:fldChar w:fldCharType="begin"/>
        </w:r>
        <w:r w:rsidR="00EF337C">
          <w:instrText xml:space="preserve"> PAGEREF _Toc517874325 \h </w:instrText>
        </w:r>
        <w:r w:rsidR="00EF337C">
          <w:fldChar w:fldCharType="separate"/>
        </w:r>
        <w:r w:rsidR="00EF337C">
          <w:t>11</w:t>
        </w:r>
        <w:r w:rsidR="00EF337C">
          <w:fldChar w:fldCharType="end"/>
        </w:r>
      </w:hyperlink>
    </w:p>
    <w:p w:rsidR="00EF337C" w:rsidRDefault="00097759">
      <w:pPr>
        <w:pStyle w:val="TOC1"/>
        <w:rPr>
          <w:rFonts w:eastAsiaTheme="minorEastAsia"/>
          <w:b w:val="0"/>
          <w:caps w:val="0"/>
          <w:noProof/>
          <w:sz w:val="22"/>
          <w:szCs w:val="22"/>
        </w:rPr>
      </w:pPr>
      <w:hyperlink w:anchor="_Toc517874326" w:history="1">
        <w:r w:rsidR="00EF337C" w:rsidRPr="0070569D">
          <w:rPr>
            <w:rStyle w:val="Hyperlink"/>
            <w:noProof/>
          </w:rPr>
          <w:t>Programari</w:t>
        </w:r>
        <w:r w:rsidR="00EF337C">
          <w:rPr>
            <w:noProof/>
          </w:rPr>
          <w:tab/>
        </w:r>
        <w:r w:rsidR="00EF337C">
          <w:rPr>
            <w:noProof/>
          </w:rPr>
          <w:fldChar w:fldCharType="begin"/>
        </w:r>
        <w:r w:rsidR="00EF337C">
          <w:rPr>
            <w:noProof/>
          </w:rPr>
          <w:instrText xml:space="preserve"> PAGEREF _Toc517874326 \h </w:instrText>
        </w:r>
        <w:r w:rsidR="00EF337C">
          <w:rPr>
            <w:noProof/>
          </w:rPr>
        </w:r>
        <w:r w:rsidR="00EF337C">
          <w:rPr>
            <w:noProof/>
          </w:rPr>
          <w:fldChar w:fldCharType="separate"/>
        </w:r>
        <w:r w:rsidR="00EF337C">
          <w:rPr>
            <w:noProof/>
          </w:rPr>
          <w:t>13</w:t>
        </w:r>
        <w:r w:rsidR="00EF337C">
          <w:rPr>
            <w:noProof/>
          </w:rPr>
          <w:fldChar w:fldCharType="end"/>
        </w:r>
      </w:hyperlink>
    </w:p>
    <w:p w:rsidR="00EF337C" w:rsidRDefault="00097759">
      <w:pPr>
        <w:pStyle w:val="TOC2"/>
        <w:rPr>
          <w:rFonts w:eastAsiaTheme="minorEastAsia"/>
          <w:smallCaps w:val="0"/>
          <w:sz w:val="22"/>
        </w:rPr>
      </w:pPr>
      <w:hyperlink w:anchor="_Toc517874327" w:history="1">
        <w:r w:rsidR="00EF337C" w:rsidRPr="0070569D">
          <w:rPr>
            <w:rStyle w:val="Hyperlink"/>
          </w:rPr>
          <w:t>Advanced Threat Analytics</w:t>
        </w:r>
        <w:r w:rsidR="00EF337C">
          <w:tab/>
        </w:r>
        <w:r w:rsidR="00EF337C">
          <w:fldChar w:fldCharType="begin"/>
        </w:r>
        <w:r w:rsidR="00EF337C">
          <w:instrText xml:space="preserve"> PAGEREF _Toc517874327 \h </w:instrText>
        </w:r>
        <w:r w:rsidR="00EF337C">
          <w:fldChar w:fldCharType="separate"/>
        </w:r>
        <w:r w:rsidR="00EF337C">
          <w:t>13</w:t>
        </w:r>
        <w:r w:rsidR="00EF337C">
          <w:fldChar w:fldCharType="end"/>
        </w:r>
      </w:hyperlink>
    </w:p>
    <w:p w:rsidR="00EF337C" w:rsidRDefault="00097759">
      <w:pPr>
        <w:pStyle w:val="TOC2"/>
        <w:rPr>
          <w:rFonts w:eastAsiaTheme="minorEastAsia"/>
          <w:smallCaps w:val="0"/>
          <w:sz w:val="22"/>
        </w:rPr>
      </w:pPr>
      <w:hyperlink w:anchor="_Toc517874328" w:history="1">
        <w:r w:rsidR="00EF337C" w:rsidRPr="0070569D">
          <w:rPr>
            <w:rStyle w:val="Hyperlink"/>
          </w:rPr>
          <w:t>BizTalk</w:t>
        </w:r>
        <w:r w:rsidR="00EF337C">
          <w:tab/>
        </w:r>
        <w:r w:rsidR="00EF337C">
          <w:fldChar w:fldCharType="begin"/>
        </w:r>
        <w:r w:rsidR="00EF337C">
          <w:instrText xml:space="preserve"> PAGEREF _Toc517874328 \h </w:instrText>
        </w:r>
        <w:r w:rsidR="00EF337C">
          <w:fldChar w:fldCharType="separate"/>
        </w:r>
        <w:r w:rsidR="00EF337C">
          <w:t>13</w:t>
        </w:r>
        <w:r w:rsidR="00EF337C">
          <w:fldChar w:fldCharType="end"/>
        </w:r>
      </w:hyperlink>
    </w:p>
    <w:p w:rsidR="00EF337C" w:rsidRDefault="00097759">
      <w:pPr>
        <w:pStyle w:val="TOC2"/>
        <w:rPr>
          <w:rFonts w:eastAsiaTheme="minorEastAsia"/>
          <w:smallCaps w:val="0"/>
          <w:sz w:val="22"/>
        </w:rPr>
      </w:pPr>
      <w:hyperlink w:anchor="_Toc517874329" w:history="1">
        <w:r w:rsidR="00EF337C" w:rsidRPr="0070569D">
          <w:rPr>
            <w:rStyle w:val="Hyperlink"/>
          </w:rPr>
          <w:t>CAL Suites</w:t>
        </w:r>
        <w:r w:rsidR="00EF337C">
          <w:tab/>
        </w:r>
        <w:r w:rsidR="00EF337C">
          <w:fldChar w:fldCharType="begin"/>
        </w:r>
        <w:r w:rsidR="00EF337C">
          <w:instrText xml:space="preserve"> PAGEREF _Toc517874329 \h </w:instrText>
        </w:r>
        <w:r w:rsidR="00EF337C">
          <w:fldChar w:fldCharType="separate"/>
        </w:r>
        <w:r w:rsidR="00EF337C">
          <w:t>15</w:t>
        </w:r>
        <w:r w:rsidR="00EF337C">
          <w:fldChar w:fldCharType="end"/>
        </w:r>
      </w:hyperlink>
    </w:p>
    <w:p w:rsidR="00EF337C" w:rsidRDefault="00097759">
      <w:pPr>
        <w:pStyle w:val="TOC2"/>
        <w:rPr>
          <w:rFonts w:eastAsiaTheme="minorEastAsia"/>
          <w:smallCaps w:val="0"/>
          <w:sz w:val="22"/>
        </w:rPr>
      </w:pPr>
      <w:hyperlink w:anchor="_Toc517874330" w:history="1">
        <w:r w:rsidR="00EF337C" w:rsidRPr="0070569D">
          <w:rPr>
            <w:rStyle w:val="Hyperlink"/>
          </w:rPr>
          <w:t>Core Infrastructure Server (CIS) Suite</w:t>
        </w:r>
        <w:r w:rsidR="00EF337C">
          <w:tab/>
        </w:r>
        <w:r w:rsidR="00EF337C">
          <w:fldChar w:fldCharType="begin"/>
        </w:r>
        <w:r w:rsidR="00EF337C">
          <w:instrText xml:space="preserve"> PAGEREF _Toc517874330 \h </w:instrText>
        </w:r>
        <w:r w:rsidR="00EF337C">
          <w:fldChar w:fldCharType="separate"/>
        </w:r>
        <w:r w:rsidR="00EF337C">
          <w:t>16</w:t>
        </w:r>
        <w:r w:rsidR="00EF337C">
          <w:fldChar w:fldCharType="end"/>
        </w:r>
      </w:hyperlink>
    </w:p>
    <w:p w:rsidR="00EF337C" w:rsidRDefault="00097759">
      <w:pPr>
        <w:pStyle w:val="TOC2"/>
        <w:rPr>
          <w:rFonts w:eastAsiaTheme="minorEastAsia"/>
          <w:smallCaps w:val="0"/>
          <w:sz w:val="22"/>
        </w:rPr>
      </w:pPr>
      <w:hyperlink w:anchor="_Toc517874331" w:history="1">
        <w:r w:rsidR="00EF337C" w:rsidRPr="0070569D">
          <w:rPr>
            <w:rStyle w:val="Hyperlink"/>
          </w:rPr>
          <w:t>Forefront</w:t>
        </w:r>
        <w:r w:rsidR="00EF337C">
          <w:tab/>
        </w:r>
        <w:r w:rsidR="00EF337C">
          <w:fldChar w:fldCharType="begin"/>
        </w:r>
        <w:r w:rsidR="00EF337C">
          <w:instrText xml:space="preserve"> PAGEREF _Toc517874331 \h </w:instrText>
        </w:r>
        <w:r w:rsidR="00EF337C">
          <w:fldChar w:fldCharType="separate"/>
        </w:r>
        <w:r w:rsidR="00EF337C">
          <w:t>18</w:t>
        </w:r>
        <w:r w:rsidR="00EF337C">
          <w:fldChar w:fldCharType="end"/>
        </w:r>
      </w:hyperlink>
    </w:p>
    <w:p w:rsidR="00EF337C" w:rsidRDefault="00097759">
      <w:pPr>
        <w:pStyle w:val="TOC2"/>
        <w:rPr>
          <w:rFonts w:eastAsiaTheme="minorEastAsia"/>
          <w:smallCaps w:val="0"/>
          <w:sz w:val="22"/>
        </w:rPr>
      </w:pPr>
      <w:hyperlink w:anchor="_Toc517874332" w:history="1">
        <w:r w:rsidR="00EF337C" w:rsidRPr="0070569D">
          <w:rPr>
            <w:rStyle w:val="Hyperlink"/>
          </w:rPr>
          <w:t>Microsoft Dynamics 365 Local</w:t>
        </w:r>
        <w:r w:rsidR="00EF337C">
          <w:tab/>
        </w:r>
        <w:r w:rsidR="00EF337C">
          <w:fldChar w:fldCharType="begin"/>
        </w:r>
        <w:r w:rsidR="00EF337C">
          <w:instrText xml:space="preserve"> PAGEREF _Toc517874332 \h </w:instrText>
        </w:r>
        <w:r w:rsidR="00EF337C">
          <w:fldChar w:fldCharType="separate"/>
        </w:r>
        <w:r w:rsidR="00EF337C">
          <w:t>19</w:t>
        </w:r>
        <w:r w:rsidR="00EF337C">
          <w:fldChar w:fldCharType="end"/>
        </w:r>
      </w:hyperlink>
    </w:p>
    <w:p w:rsidR="00EF337C" w:rsidRDefault="00097759">
      <w:pPr>
        <w:pStyle w:val="TOC2"/>
        <w:rPr>
          <w:rFonts w:eastAsiaTheme="minorEastAsia"/>
          <w:smallCaps w:val="0"/>
          <w:sz w:val="22"/>
        </w:rPr>
      </w:pPr>
      <w:hyperlink w:anchor="_Toc517874333" w:history="1">
        <w:r w:rsidR="00EF337C" w:rsidRPr="0070569D">
          <w:rPr>
            <w:rStyle w:val="Hyperlink"/>
          </w:rPr>
          <w:t>Microsoft Identity Manager</w:t>
        </w:r>
        <w:r w:rsidR="00EF337C">
          <w:tab/>
        </w:r>
        <w:r w:rsidR="00EF337C">
          <w:fldChar w:fldCharType="begin"/>
        </w:r>
        <w:r w:rsidR="00EF337C">
          <w:instrText xml:space="preserve"> PAGEREF _Toc517874333 \h </w:instrText>
        </w:r>
        <w:r w:rsidR="00EF337C">
          <w:fldChar w:fldCharType="separate"/>
        </w:r>
        <w:r w:rsidR="00EF337C">
          <w:t>21</w:t>
        </w:r>
        <w:r w:rsidR="00EF337C">
          <w:fldChar w:fldCharType="end"/>
        </w:r>
      </w:hyperlink>
    </w:p>
    <w:p w:rsidR="00EF337C" w:rsidRDefault="00097759">
      <w:pPr>
        <w:pStyle w:val="TOC2"/>
        <w:rPr>
          <w:rFonts w:eastAsiaTheme="minorEastAsia"/>
          <w:smallCaps w:val="0"/>
          <w:sz w:val="22"/>
        </w:rPr>
      </w:pPr>
      <w:hyperlink w:anchor="_Toc517874334" w:history="1">
        <w:r w:rsidR="00EF337C" w:rsidRPr="0070569D">
          <w:rPr>
            <w:rStyle w:val="Hyperlink"/>
          </w:rPr>
          <w:t>Aplicacions de l'Office</w:t>
        </w:r>
        <w:r w:rsidR="00EF337C">
          <w:tab/>
        </w:r>
        <w:r w:rsidR="00EF337C">
          <w:fldChar w:fldCharType="begin"/>
        </w:r>
        <w:r w:rsidR="00EF337C">
          <w:instrText xml:space="preserve"> PAGEREF _Toc517874334 \h </w:instrText>
        </w:r>
        <w:r w:rsidR="00EF337C">
          <w:fldChar w:fldCharType="separate"/>
        </w:r>
        <w:r w:rsidR="00EF337C">
          <w:t>22</w:t>
        </w:r>
        <w:r w:rsidR="00EF337C">
          <w:fldChar w:fldCharType="end"/>
        </w:r>
      </w:hyperlink>
    </w:p>
    <w:p w:rsidR="00EF337C" w:rsidRDefault="00097759">
      <w:pPr>
        <w:pStyle w:val="TOC3"/>
        <w:rPr>
          <w:rFonts w:eastAsiaTheme="minorEastAsia"/>
          <w:smallCaps w:val="0"/>
          <w:sz w:val="22"/>
        </w:rPr>
      </w:pPr>
      <w:hyperlink w:anchor="_Toc517874335" w:history="1">
        <w:r w:rsidR="00EF337C" w:rsidRPr="0070569D">
          <w:rPr>
            <w:rStyle w:val="Hyperlink"/>
          </w:rPr>
          <w:t>Aplicacions de Sobretaula de l'Office</w:t>
        </w:r>
        <w:r w:rsidR="00EF337C">
          <w:tab/>
        </w:r>
        <w:r w:rsidR="00EF337C">
          <w:fldChar w:fldCharType="begin"/>
        </w:r>
        <w:r w:rsidR="00EF337C">
          <w:instrText xml:space="preserve"> PAGEREF _Toc517874335 \h </w:instrText>
        </w:r>
        <w:r w:rsidR="00EF337C">
          <w:fldChar w:fldCharType="separate"/>
        </w:r>
        <w:r w:rsidR="00EF337C">
          <w:t>22</w:t>
        </w:r>
        <w:r w:rsidR="00EF337C">
          <w:fldChar w:fldCharType="end"/>
        </w:r>
      </w:hyperlink>
    </w:p>
    <w:p w:rsidR="00EF337C" w:rsidRDefault="00097759">
      <w:pPr>
        <w:pStyle w:val="TOC3"/>
        <w:rPr>
          <w:rFonts w:eastAsiaTheme="minorEastAsia"/>
          <w:smallCaps w:val="0"/>
          <w:sz w:val="22"/>
        </w:rPr>
      </w:pPr>
      <w:hyperlink w:anchor="_Toc517874336" w:history="1">
        <w:r w:rsidR="00EF337C" w:rsidRPr="0070569D">
          <w:rPr>
            <w:rStyle w:val="Hyperlink"/>
          </w:rPr>
          <w:t>Office for Mac</w:t>
        </w:r>
        <w:r w:rsidR="00EF337C">
          <w:tab/>
        </w:r>
        <w:r w:rsidR="00EF337C">
          <w:fldChar w:fldCharType="begin"/>
        </w:r>
        <w:r w:rsidR="00EF337C">
          <w:instrText xml:space="preserve"> PAGEREF _Toc517874336 \h </w:instrText>
        </w:r>
        <w:r w:rsidR="00EF337C">
          <w:fldChar w:fldCharType="separate"/>
        </w:r>
        <w:r w:rsidR="00EF337C">
          <w:t>23</w:t>
        </w:r>
        <w:r w:rsidR="00EF337C">
          <w:fldChar w:fldCharType="end"/>
        </w:r>
      </w:hyperlink>
    </w:p>
    <w:p w:rsidR="00EF337C" w:rsidRDefault="00097759">
      <w:pPr>
        <w:pStyle w:val="TOC2"/>
        <w:rPr>
          <w:rFonts w:eastAsiaTheme="minorEastAsia"/>
          <w:smallCaps w:val="0"/>
          <w:sz w:val="22"/>
        </w:rPr>
      </w:pPr>
      <w:hyperlink w:anchor="_Toc517874337" w:history="1">
        <w:r w:rsidR="00EF337C" w:rsidRPr="0070569D">
          <w:rPr>
            <w:rStyle w:val="Hyperlink"/>
          </w:rPr>
          <w:t>Office Servers</w:t>
        </w:r>
        <w:r w:rsidR="00EF337C">
          <w:tab/>
        </w:r>
        <w:r w:rsidR="00EF337C">
          <w:fldChar w:fldCharType="begin"/>
        </w:r>
        <w:r w:rsidR="00EF337C">
          <w:instrText xml:space="preserve"> PAGEREF _Toc517874337 \h </w:instrText>
        </w:r>
        <w:r w:rsidR="00EF337C">
          <w:fldChar w:fldCharType="separate"/>
        </w:r>
        <w:r w:rsidR="00EF337C">
          <w:t>25</w:t>
        </w:r>
        <w:r w:rsidR="00EF337C">
          <w:fldChar w:fldCharType="end"/>
        </w:r>
      </w:hyperlink>
    </w:p>
    <w:p w:rsidR="00EF337C" w:rsidRDefault="00097759">
      <w:pPr>
        <w:pStyle w:val="TOC3"/>
        <w:rPr>
          <w:rFonts w:eastAsiaTheme="minorEastAsia"/>
          <w:smallCaps w:val="0"/>
          <w:sz w:val="22"/>
        </w:rPr>
      </w:pPr>
      <w:hyperlink w:anchor="_Toc517874338" w:history="1">
        <w:r w:rsidR="00EF337C" w:rsidRPr="0070569D">
          <w:rPr>
            <w:rStyle w:val="Hyperlink"/>
          </w:rPr>
          <w:t>Exchange Server</w:t>
        </w:r>
        <w:r w:rsidR="00EF337C">
          <w:tab/>
        </w:r>
        <w:r w:rsidR="00EF337C">
          <w:fldChar w:fldCharType="begin"/>
        </w:r>
        <w:r w:rsidR="00EF337C">
          <w:instrText xml:space="preserve"> PAGEREF _Toc517874338 \h </w:instrText>
        </w:r>
        <w:r w:rsidR="00EF337C">
          <w:fldChar w:fldCharType="separate"/>
        </w:r>
        <w:r w:rsidR="00EF337C">
          <w:t>25</w:t>
        </w:r>
        <w:r w:rsidR="00EF337C">
          <w:fldChar w:fldCharType="end"/>
        </w:r>
      </w:hyperlink>
    </w:p>
    <w:p w:rsidR="00EF337C" w:rsidRDefault="00097759">
      <w:pPr>
        <w:pStyle w:val="TOC3"/>
        <w:rPr>
          <w:rFonts w:eastAsiaTheme="minorEastAsia"/>
          <w:smallCaps w:val="0"/>
          <w:sz w:val="22"/>
        </w:rPr>
      </w:pPr>
      <w:hyperlink w:anchor="_Toc517874339" w:history="1">
        <w:r w:rsidR="00EF337C" w:rsidRPr="0070569D">
          <w:rPr>
            <w:rStyle w:val="Hyperlink"/>
          </w:rPr>
          <w:t>Project Server</w:t>
        </w:r>
        <w:r w:rsidR="00EF337C">
          <w:tab/>
        </w:r>
        <w:r w:rsidR="00EF337C">
          <w:fldChar w:fldCharType="begin"/>
        </w:r>
        <w:r w:rsidR="00EF337C">
          <w:instrText xml:space="preserve"> PAGEREF _Toc517874339 \h </w:instrText>
        </w:r>
        <w:r w:rsidR="00EF337C">
          <w:fldChar w:fldCharType="separate"/>
        </w:r>
        <w:r w:rsidR="00EF337C">
          <w:t>26</w:t>
        </w:r>
        <w:r w:rsidR="00EF337C">
          <w:fldChar w:fldCharType="end"/>
        </w:r>
      </w:hyperlink>
    </w:p>
    <w:p w:rsidR="00EF337C" w:rsidRDefault="00097759">
      <w:pPr>
        <w:pStyle w:val="TOC3"/>
        <w:rPr>
          <w:rFonts w:eastAsiaTheme="minorEastAsia"/>
          <w:smallCaps w:val="0"/>
          <w:sz w:val="22"/>
        </w:rPr>
      </w:pPr>
      <w:hyperlink w:anchor="_Toc517874340" w:history="1">
        <w:r w:rsidR="00EF337C" w:rsidRPr="0070569D">
          <w:rPr>
            <w:rStyle w:val="Hyperlink"/>
          </w:rPr>
          <w:t>SharePoint Server</w:t>
        </w:r>
        <w:r w:rsidR="00EF337C">
          <w:tab/>
        </w:r>
        <w:r w:rsidR="00EF337C">
          <w:fldChar w:fldCharType="begin"/>
        </w:r>
        <w:r w:rsidR="00EF337C">
          <w:instrText xml:space="preserve"> PAGEREF _Toc517874340 \h </w:instrText>
        </w:r>
        <w:r w:rsidR="00EF337C">
          <w:fldChar w:fldCharType="separate"/>
        </w:r>
        <w:r w:rsidR="00EF337C">
          <w:t>26</w:t>
        </w:r>
        <w:r w:rsidR="00EF337C">
          <w:fldChar w:fldCharType="end"/>
        </w:r>
      </w:hyperlink>
    </w:p>
    <w:p w:rsidR="00EF337C" w:rsidRDefault="00097759">
      <w:pPr>
        <w:pStyle w:val="TOC3"/>
        <w:rPr>
          <w:rFonts w:eastAsiaTheme="minorEastAsia"/>
          <w:smallCaps w:val="0"/>
          <w:sz w:val="22"/>
        </w:rPr>
      </w:pPr>
      <w:hyperlink w:anchor="_Toc517874341" w:history="1">
        <w:r w:rsidR="00EF337C" w:rsidRPr="0070569D">
          <w:rPr>
            <w:rStyle w:val="Hyperlink"/>
          </w:rPr>
          <w:t>Skype for Business Server</w:t>
        </w:r>
        <w:r w:rsidR="00EF337C">
          <w:tab/>
        </w:r>
        <w:r w:rsidR="00EF337C">
          <w:fldChar w:fldCharType="begin"/>
        </w:r>
        <w:r w:rsidR="00EF337C">
          <w:instrText xml:space="preserve"> PAGEREF _Toc517874341 \h </w:instrText>
        </w:r>
        <w:r w:rsidR="00EF337C">
          <w:fldChar w:fldCharType="separate"/>
        </w:r>
        <w:r w:rsidR="00EF337C">
          <w:t>27</w:t>
        </w:r>
        <w:r w:rsidR="00EF337C">
          <w:fldChar w:fldCharType="end"/>
        </w:r>
      </w:hyperlink>
    </w:p>
    <w:p w:rsidR="00EF337C" w:rsidRDefault="00097759">
      <w:pPr>
        <w:pStyle w:val="TOC2"/>
        <w:rPr>
          <w:rFonts w:eastAsiaTheme="minorEastAsia"/>
          <w:smallCaps w:val="0"/>
          <w:sz w:val="22"/>
        </w:rPr>
      </w:pPr>
      <w:hyperlink w:anchor="_Toc517874342" w:history="1">
        <w:r w:rsidR="00EF337C" w:rsidRPr="0070569D">
          <w:rPr>
            <w:rStyle w:val="Hyperlink"/>
          </w:rPr>
          <w:t>SQL Server</w:t>
        </w:r>
        <w:r w:rsidR="00EF337C">
          <w:tab/>
        </w:r>
        <w:r w:rsidR="00EF337C">
          <w:fldChar w:fldCharType="begin"/>
        </w:r>
        <w:r w:rsidR="00EF337C">
          <w:instrText xml:space="preserve"> PAGEREF _Toc517874342 \h </w:instrText>
        </w:r>
        <w:r w:rsidR="00EF337C">
          <w:fldChar w:fldCharType="separate"/>
        </w:r>
        <w:r w:rsidR="00EF337C">
          <w:t>28</w:t>
        </w:r>
        <w:r w:rsidR="00EF337C">
          <w:fldChar w:fldCharType="end"/>
        </w:r>
      </w:hyperlink>
    </w:p>
    <w:p w:rsidR="00EF337C" w:rsidRDefault="00097759">
      <w:pPr>
        <w:pStyle w:val="TOC2"/>
        <w:rPr>
          <w:rFonts w:eastAsiaTheme="minorEastAsia"/>
          <w:smallCaps w:val="0"/>
          <w:sz w:val="22"/>
        </w:rPr>
      </w:pPr>
      <w:hyperlink w:anchor="_Toc517874343" w:history="1">
        <w:r w:rsidR="00EF337C" w:rsidRPr="0070569D">
          <w:rPr>
            <w:rStyle w:val="Hyperlink"/>
          </w:rPr>
          <w:t>System Center</w:t>
        </w:r>
        <w:r w:rsidR="00EF337C">
          <w:tab/>
        </w:r>
        <w:r w:rsidR="00EF337C">
          <w:fldChar w:fldCharType="begin"/>
        </w:r>
        <w:r w:rsidR="00EF337C">
          <w:instrText xml:space="preserve"> PAGEREF _Toc517874343 \h </w:instrText>
        </w:r>
        <w:r w:rsidR="00EF337C">
          <w:fldChar w:fldCharType="separate"/>
        </w:r>
        <w:r w:rsidR="00EF337C">
          <w:t>31</w:t>
        </w:r>
        <w:r w:rsidR="00EF337C">
          <w:fldChar w:fldCharType="end"/>
        </w:r>
      </w:hyperlink>
    </w:p>
    <w:p w:rsidR="00EF337C" w:rsidRDefault="00097759">
      <w:pPr>
        <w:pStyle w:val="TOC3"/>
        <w:rPr>
          <w:rFonts w:eastAsiaTheme="minorEastAsia"/>
          <w:smallCaps w:val="0"/>
          <w:sz w:val="22"/>
        </w:rPr>
      </w:pPr>
      <w:hyperlink w:anchor="_Toc517874344" w:history="1">
        <w:r w:rsidR="00EF337C" w:rsidRPr="0070569D">
          <w:rPr>
            <w:rStyle w:val="Hyperlink"/>
          </w:rPr>
          <w:t>System Center Server</w:t>
        </w:r>
        <w:r w:rsidR="00EF337C">
          <w:tab/>
        </w:r>
        <w:r w:rsidR="00EF337C">
          <w:fldChar w:fldCharType="begin"/>
        </w:r>
        <w:r w:rsidR="00EF337C">
          <w:instrText xml:space="preserve"> PAGEREF _Toc517874344 \h </w:instrText>
        </w:r>
        <w:r w:rsidR="00EF337C">
          <w:fldChar w:fldCharType="separate"/>
        </w:r>
        <w:r w:rsidR="00EF337C">
          <w:t>31</w:t>
        </w:r>
        <w:r w:rsidR="00EF337C">
          <w:fldChar w:fldCharType="end"/>
        </w:r>
      </w:hyperlink>
    </w:p>
    <w:p w:rsidR="00EF337C" w:rsidRDefault="00097759">
      <w:pPr>
        <w:pStyle w:val="TOC3"/>
        <w:rPr>
          <w:rFonts w:eastAsiaTheme="minorEastAsia"/>
          <w:smallCaps w:val="0"/>
          <w:sz w:val="22"/>
        </w:rPr>
      </w:pPr>
      <w:hyperlink w:anchor="_Toc517874345" w:history="1">
        <w:r w:rsidR="00EF337C" w:rsidRPr="0070569D">
          <w:rPr>
            <w:rStyle w:val="Hyperlink"/>
          </w:rPr>
          <w:t>System Center Configuration Manager</w:t>
        </w:r>
        <w:r w:rsidR="00EF337C">
          <w:tab/>
        </w:r>
        <w:r w:rsidR="00EF337C">
          <w:fldChar w:fldCharType="begin"/>
        </w:r>
        <w:r w:rsidR="00EF337C">
          <w:instrText xml:space="preserve"> PAGEREF _Toc517874345 \h </w:instrText>
        </w:r>
        <w:r w:rsidR="00EF337C">
          <w:fldChar w:fldCharType="separate"/>
        </w:r>
        <w:r w:rsidR="00EF337C">
          <w:t>32</w:t>
        </w:r>
        <w:r w:rsidR="00EF337C">
          <w:fldChar w:fldCharType="end"/>
        </w:r>
      </w:hyperlink>
    </w:p>
    <w:p w:rsidR="00EF337C" w:rsidRDefault="00097759">
      <w:pPr>
        <w:pStyle w:val="TOC3"/>
        <w:rPr>
          <w:rFonts w:eastAsiaTheme="minorEastAsia"/>
          <w:smallCaps w:val="0"/>
          <w:sz w:val="22"/>
        </w:rPr>
      </w:pPr>
      <w:hyperlink w:anchor="_Toc517874346" w:history="1">
        <w:r w:rsidR="00EF337C" w:rsidRPr="0070569D">
          <w:rPr>
            <w:rStyle w:val="Hyperlink"/>
          </w:rPr>
          <w:t>System Center Data Protection Manager</w:t>
        </w:r>
        <w:r w:rsidR="00EF337C">
          <w:tab/>
        </w:r>
        <w:r w:rsidR="00EF337C">
          <w:fldChar w:fldCharType="begin"/>
        </w:r>
        <w:r w:rsidR="00EF337C">
          <w:instrText xml:space="preserve"> PAGEREF _Toc517874346 \h </w:instrText>
        </w:r>
        <w:r w:rsidR="00EF337C">
          <w:fldChar w:fldCharType="separate"/>
        </w:r>
        <w:r w:rsidR="00EF337C">
          <w:t>33</w:t>
        </w:r>
        <w:r w:rsidR="00EF337C">
          <w:fldChar w:fldCharType="end"/>
        </w:r>
      </w:hyperlink>
    </w:p>
    <w:p w:rsidR="00EF337C" w:rsidRDefault="00097759">
      <w:pPr>
        <w:pStyle w:val="TOC3"/>
        <w:rPr>
          <w:rFonts w:eastAsiaTheme="minorEastAsia"/>
          <w:smallCaps w:val="0"/>
          <w:sz w:val="22"/>
        </w:rPr>
      </w:pPr>
      <w:hyperlink w:anchor="_Toc517874347" w:history="1">
        <w:r w:rsidR="00EF337C" w:rsidRPr="0070569D">
          <w:rPr>
            <w:rStyle w:val="Hyperlink"/>
          </w:rPr>
          <w:t>System Center Endpoint Protection</w:t>
        </w:r>
        <w:r w:rsidR="00EF337C">
          <w:tab/>
        </w:r>
        <w:r w:rsidR="00EF337C">
          <w:fldChar w:fldCharType="begin"/>
        </w:r>
        <w:r w:rsidR="00EF337C">
          <w:instrText xml:space="preserve"> PAGEREF _Toc517874347 \h </w:instrText>
        </w:r>
        <w:r w:rsidR="00EF337C">
          <w:fldChar w:fldCharType="separate"/>
        </w:r>
        <w:r w:rsidR="00EF337C">
          <w:t>34</w:t>
        </w:r>
        <w:r w:rsidR="00EF337C">
          <w:fldChar w:fldCharType="end"/>
        </w:r>
      </w:hyperlink>
    </w:p>
    <w:p w:rsidR="00EF337C" w:rsidRDefault="00097759">
      <w:pPr>
        <w:pStyle w:val="TOC3"/>
        <w:rPr>
          <w:rFonts w:eastAsiaTheme="minorEastAsia"/>
          <w:smallCaps w:val="0"/>
          <w:sz w:val="22"/>
        </w:rPr>
      </w:pPr>
      <w:hyperlink w:anchor="_Toc517874348" w:history="1">
        <w:r w:rsidR="00EF337C" w:rsidRPr="0070569D">
          <w:rPr>
            <w:rStyle w:val="Hyperlink"/>
          </w:rPr>
          <w:t>System Center Operations Manager</w:t>
        </w:r>
        <w:r w:rsidR="00EF337C">
          <w:tab/>
        </w:r>
        <w:r w:rsidR="00EF337C">
          <w:fldChar w:fldCharType="begin"/>
        </w:r>
        <w:r w:rsidR="00EF337C">
          <w:instrText xml:space="preserve"> PAGEREF _Toc517874348 \h </w:instrText>
        </w:r>
        <w:r w:rsidR="00EF337C">
          <w:fldChar w:fldCharType="separate"/>
        </w:r>
        <w:r w:rsidR="00EF337C">
          <w:t>34</w:t>
        </w:r>
        <w:r w:rsidR="00EF337C">
          <w:fldChar w:fldCharType="end"/>
        </w:r>
      </w:hyperlink>
    </w:p>
    <w:p w:rsidR="00EF337C" w:rsidRDefault="00097759">
      <w:pPr>
        <w:pStyle w:val="TOC3"/>
        <w:rPr>
          <w:rFonts w:eastAsiaTheme="minorEastAsia"/>
          <w:smallCaps w:val="0"/>
          <w:sz w:val="22"/>
        </w:rPr>
      </w:pPr>
      <w:hyperlink w:anchor="_Toc517874349" w:history="1">
        <w:r w:rsidR="00EF337C" w:rsidRPr="0070569D">
          <w:rPr>
            <w:rStyle w:val="Hyperlink"/>
          </w:rPr>
          <w:t>System Center Orchestrator</w:t>
        </w:r>
        <w:r w:rsidR="00EF337C">
          <w:tab/>
        </w:r>
        <w:r w:rsidR="00EF337C">
          <w:fldChar w:fldCharType="begin"/>
        </w:r>
        <w:r w:rsidR="00EF337C">
          <w:instrText xml:space="preserve"> PAGEREF _Toc517874349 \h </w:instrText>
        </w:r>
        <w:r w:rsidR="00EF337C">
          <w:fldChar w:fldCharType="separate"/>
        </w:r>
        <w:r w:rsidR="00EF337C">
          <w:t>35</w:t>
        </w:r>
        <w:r w:rsidR="00EF337C">
          <w:fldChar w:fldCharType="end"/>
        </w:r>
      </w:hyperlink>
    </w:p>
    <w:p w:rsidR="00EF337C" w:rsidRDefault="00097759">
      <w:pPr>
        <w:pStyle w:val="TOC3"/>
        <w:rPr>
          <w:rFonts w:eastAsiaTheme="minorEastAsia"/>
          <w:smallCaps w:val="0"/>
          <w:sz w:val="22"/>
        </w:rPr>
      </w:pPr>
      <w:hyperlink w:anchor="_Toc517874350" w:history="1">
        <w:r w:rsidR="00EF337C" w:rsidRPr="0070569D">
          <w:rPr>
            <w:rStyle w:val="Hyperlink"/>
          </w:rPr>
          <w:t>System Center Service Manager</w:t>
        </w:r>
        <w:r w:rsidR="00EF337C">
          <w:tab/>
        </w:r>
        <w:r w:rsidR="00EF337C">
          <w:fldChar w:fldCharType="begin"/>
        </w:r>
        <w:r w:rsidR="00EF337C">
          <w:instrText xml:space="preserve"> PAGEREF _Toc517874350 \h </w:instrText>
        </w:r>
        <w:r w:rsidR="00EF337C">
          <w:fldChar w:fldCharType="separate"/>
        </w:r>
        <w:r w:rsidR="00EF337C">
          <w:t>36</w:t>
        </w:r>
        <w:r w:rsidR="00EF337C">
          <w:fldChar w:fldCharType="end"/>
        </w:r>
      </w:hyperlink>
    </w:p>
    <w:p w:rsidR="00EF337C" w:rsidRDefault="00097759">
      <w:pPr>
        <w:pStyle w:val="TOC2"/>
        <w:rPr>
          <w:rFonts w:eastAsiaTheme="minorEastAsia"/>
          <w:smallCaps w:val="0"/>
          <w:sz w:val="22"/>
        </w:rPr>
      </w:pPr>
      <w:hyperlink w:anchor="_Toc517874351" w:history="1">
        <w:r w:rsidR="00EF337C" w:rsidRPr="0070569D">
          <w:rPr>
            <w:rStyle w:val="Hyperlink"/>
          </w:rPr>
          <w:t>Conjunt d'Infraestructura d'escriptori virtual (VDI)</w:t>
        </w:r>
        <w:r w:rsidR="00EF337C">
          <w:tab/>
        </w:r>
        <w:r w:rsidR="00EF337C">
          <w:fldChar w:fldCharType="begin"/>
        </w:r>
        <w:r w:rsidR="00EF337C">
          <w:instrText xml:space="preserve"> PAGEREF _Toc517874351 \h </w:instrText>
        </w:r>
        <w:r w:rsidR="00EF337C">
          <w:fldChar w:fldCharType="separate"/>
        </w:r>
        <w:r w:rsidR="00EF337C">
          <w:t>37</w:t>
        </w:r>
        <w:r w:rsidR="00EF337C">
          <w:fldChar w:fldCharType="end"/>
        </w:r>
      </w:hyperlink>
    </w:p>
    <w:p w:rsidR="00EF337C" w:rsidRDefault="00097759">
      <w:pPr>
        <w:pStyle w:val="TOC2"/>
        <w:rPr>
          <w:rFonts w:eastAsiaTheme="minorEastAsia"/>
          <w:smallCaps w:val="0"/>
          <w:sz w:val="22"/>
        </w:rPr>
      </w:pPr>
      <w:hyperlink w:anchor="_Toc517874352" w:history="1">
        <w:r w:rsidR="00EF337C" w:rsidRPr="0070569D">
          <w:rPr>
            <w:rStyle w:val="Hyperlink"/>
          </w:rPr>
          <w:t>Visual Studio</w:t>
        </w:r>
        <w:r w:rsidR="00EF337C">
          <w:tab/>
        </w:r>
        <w:r w:rsidR="00EF337C">
          <w:fldChar w:fldCharType="begin"/>
        </w:r>
        <w:r w:rsidR="00EF337C">
          <w:instrText xml:space="preserve"> PAGEREF _Toc517874352 \h </w:instrText>
        </w:r>
        <w:r w:rsidR="00EF337C">
          <w:fldChar w:fldCharType="separate"/>
        </w:r>
        <w:r w:rsidR="00EF337C">
          <w:t>37</w:t>
        </w:r>
        <w:r w:rsidR="00EF337C">
          <w:fldChar w:fldCharType="end"/>
        </w:r>
      </w:hyperlink>
    </w:p>
    <w:p w:rsidR="00EF337C" w:rsidRDefault="00097759">
      <w:pPr>
        <w:pStyle w:val="TOC3"/>
        <w:rPr>
          <w:rFonts w:eastAsiaTheme="minorEastAsia"/>
          <w:smallCaps w:val="0"/>
          <w:sz w:val="22"/>
        </w:rPr>
      </w:pPr>
      <w:hyperlink w:anchor="_Toc517874353" w:history="1">
        <w:r w:rsidR="00EF337C" w:rsidRPr="0070569D">
          <w:rPr>
            <w:rStyle w:val="Hyperlink"/>
          </w:rPr>
          <w:t>Visual Studio</w:t>
        </w:r>
        <w:r w:rsidR="00EF337C">
          <w:tab/>
        </w:r>
        <w:r w:rsidR="00EF337C">
          <w:fldChar w:fldCharType="begin"/>
        </w:r>
        <w:r w:rsidR="00EF337C">
          <w:instrText xml:space="preserve"> PAGEREF _Toc517874353 \h </w:instrText>
        </w:r>
        <w:r w:rsidR="00EF337C">
          <w:fldChar w:fldCharType="separate"/>
        </w:r>
        <w:r w:rsidR="00EF337C">
          <w:t>37</w:t>
        </w:r>
        <w:r w:rsidR="00EF337C">
          <w:fldChar w:fldCharType="end"/>
        </w:r>
      </w:hyperlink>
    </w:p>
    <w:p w:rsidR="00EF337C" w:rsidRDefault="00097759">
      <w:pPr>
        <w:pStyle w:val="TOC3"/>
        <w:rPr>
          <w:rFonts w:eastAsiaTheme="minorEastAsia"/>
          <w:smallCaps w:val="0"/>
          <w:sz w:val="22"/>
        </w:rPr>
      </w:pPr>
      <w:hyperlink w:anchor="_Toc517874354" w:history="1">
        <w:r w:rsidR="00EF337C" w:rsidRPr="0070569D">
          <w:rPr>
            <w:rStyle w:val="Hyperlink"/>
          </w:rPr>
          <w:t>Visual Studio Team Foundation Server</w:t>
        </w:r>
        <w:r w:rsidR="00EF337C">
          <w:tab/>
        </w:r>
        <w:r w:rsidR="00EF337C">
          <w:fldChar w:fldCharType="begin"/>
        </w:r>
        <w:r w:rsidR="00EF337C">
          <w:instrText xml:space="preserve"> PAGEREF _Toc517874354 \h </w:instrText>
        </w:r>
        <w:r w:rsidR="00EF337C">
          <w:fldChar w:fldCharType="separate"/>
        </w:r>
        <w:r w:rsidR="00EF337C">
          <w:t>39</w:t>
        </w:r>
        <w:r w:rsidR="00EF337C">
          <w:fldChar w:fldCharType="end"/>
        </w:r>
      </w:hyperlink>
    </w:p>
    <w:p w:rsidR="00EF337C" w:rsidRDefault="00097759">
      <w:pPr>
        <w:pStyle w:val="TOC2"/>
        <w:rPr>
          <w:rFonts w:eastAsiaTheme="minorEastAsia"/>
          <w:smallCaps w:val="0"/>
          <w:sz w:val="22"/>
        </w:rPr>
      </w:pPr>
      <w:hyperlink w:anchor="_Toc517874355" w:history="1">
        <w:r w:rsidR="00EF337C" w:rsidRPr="0070569D">
          <w:rPr>
            <w:rStyle w:val="Hyperlink"/>
          </w:rPr>
          <w:t>Windows</w:t>
        </w:r>
        <w:r w:rsidR="00EF337C">
          <w:tab/>
        </w:r>
        <w:r w:rsidR="00EF337C">
          <w:fldChar w:fldCharType="begin"/>
        </w:r>
        <w:r w:rsidR="00EF337C">
          <w:instrText xml:space="preserve"> PAGEREF _Toc517874355 \h </w:instrText>
        </w:r>
        <w:r w:rsidR="00EF337C">
          <w:fldChar w:fldCharType="separate"/>
        </w:r>
        <w:r w:rsidR="00EF337C">
          <w:t>40</w:t>
        </w:r>
        <w:r w:rsidR="00EF337C">
          <w:fldChar w:fldCharType="end"/>
        </w:r>
      </w:hyperlink>
    </w:p>
    <w:p w:rsidR="00EF337C" w:rsidRDefault="00097759">
      <w:pPr>
        <w:pStyle w:val="TOC3"/>
        <w:rPr>
          <w:rFonts w:eastAsiaTheme="minorEastAsia"/>
          <w:smallCaps w:val="0"/>
          <w:sz w:val="22"/>
        </w:rPr>
      </w:pPr>
      <w:hyperlink w:anchor="_Toc517874356" w:history="1">
        <w:r w:rsidR="00EF337C" w:rsidRPr="0070569D">
          <w:rPr>
            <w:rStyle w:val="Hyperlink"/>
          </w:rPr>
          <w:t>Sistema Operatiu de Sobretaula Windows</w:t>
        </w:r>
        <w:r w:rsidR="00EF337C">
          <w:tab/>
        </w:r>
        <w:r w:rsidR="00EF337C">
          <w:fldChar w:fldCharType="begin"/>
        </w:r>
        <w:r w:rsidR="00EF337C">
          <w:instrText xml:space="preserve"> PAGEREF _Toc517874356 \h </w:instrText>
        </w:r>
        <w:r w:rsidR="00EF337C">
          <w:fldChar w:fldCharType="separate"/>
        </w:r>
        <w:r w:rsidR="00EF337C">
          <w:t>40</w:t>
        </w:r>
        <w:r w:rsidR="00EF337C">
          <w:fldChar w:fldCharType="end"/>
        </w:r>
      </w:hyperlink>
    </w:p>
    <w:p w:rsidR="00EF337C" w:rsidRDefault="00097759">
      <w:pPr>
        <w:pStyle w:val="TOC2"/>
        <w:rPr>
          <w:rFonts w:eastAsiaTheme="minorEastAsia"/>
          <w:smallCaps w:val="0"/>
          <w:sz w:val="22"/>
        </w:rPr>
      </w:pPr>
      <w:hyperlink w:anchor="_Toc517874357" w:history="1">
        <w:r w:rsidR="00EF337C" w:rsidRPr="0070569D">
          <w:rPr>
            <w:rStyle w:val="Hyperlink"/>
          </w:rPr>
          <w:t>Windows Server</w:t>
        </w:r>
        <w:r w:rsidR="00EF337C">
          <w:tab/>
        </w:r>
        <w:r w:rsidR="00EF337C">
          <w:fldChar w:fldCharType="begin"/>
        </w:r>
        <w:r w:rsidR="00EF337C">
          <w:instrText xml:space="preserve"> PAGEREF _Toc517874357 \h </w:instrText>
        </w:r>
        <w:r w:rsidR="00EF337C">
          <w:fldChar w:fldCharType="separate"/>
        </w:r>
        <w:r w:rsidR="00EF337C">
          <w:t>46</w:t>
        </w:r>
        <w:r w:rsidR="00EF337C">
          <w:fldChar w:fldCharType="end"/>
        </w:r>
      </w:hyperlink>
    </w:p>
    <w:p w:rsidR="00EF337C" w:rsidRDefault="00097759">
      <w:pPr>
        <w:pStyle w:val="TOC3"/>
        <w:rPr>
          <w:rFonts w:eastAsiaTheme="minorEastAsia"/>
          <w:smallCaps w:val="0"/>
          <w:sz w:val="22"/>
        </w:rPr>
      </w:pPr>
      <w:hyperlink w:anchor="_Toc517874358" w:history="1">
        <w:r w:rsidR="00EF337C" w:rsidRPr="0070569D">
          <w:rPr>
            <w:rStyle w:val="Hyperlink"/>
          </w:rPr>
          <w:t>Windows MultiPoint Server</w:t>
        </w:r>
        <w:r w:rsidR="00EF337C">
          <w:tab/>
        </w:r>
        <w:r w:rsidR="00EF337C">
          <w:fldChar w:fldCharType="begin"/>
        </w:r>
        <w:r w:rsidR="00EF337C">
          <w:instrText xml:space="preserve"> PAGEREF _Toc517874358 \h </w:instrText>
        </w:r>
        <w:r w:rsidR="00EF337C">
          <w:fldChar w:fldCharType="separate"/>
        </w:r>
        <w:r w:rsidR="00EF337C">
          <w:t>46</w:t>
        </w:r>
        <w:r w:rsidR="00EF337C">
          <w:fldChar w:fldCharType="end"/>
        </w:r>
      </w:hyperlink>
    </w:p>
    <w:p w:rsidR="00EF337C" w:rsidRDefault="00097759">
      <w:pPr>
        <w:pStyle w:val="TOC3"/>
        <w:rPr>
          <w:rFonts w:eastAsiaTheme="minorEastAsia"/>
          <w:smallCaps w:val="0"/>
          <w:sz w:val="22"/>
        </w:rPr>
      </w:pPr>
      <w:hyperlink w:anchor="_Toc517874359" w:history="1">
        <w:r w:rsidR="00EF337C" w:rsidRPr="0070569D">
          <w:rPr>
            <w:rStyle w:val="Hyperlink"/>
          </w:rPr>
          <w:t>Windows Server</w:t>
        </w:r>
        <w:r w:rsidR="00EF337C">
          <w:tab/>
        </w:r>
        <w:r w:rsidR="00EF337C">
          <w:fldChar w:fldCharType="begin"/>
        </w:r>
        <w:r w:rsidR="00EF337C">
          <w:instrText xml:space="preserve"> PAGEREF _Toc517874359 \h </w:instrText>
        </w:r>
        <w:r w:rsidR="00EF337C">
          <w:fldChar w:fldCharType="separate"/>
        </w:r>
        <w:r w:rsidR="00EF337C">
          <w:t>47</w:t>
        </w:r>
        <w:r w:rsidR="00EF337C">
          <w:fldChar w:fldCharType="end"/>
        </w:r>
      </w:hyperlink>
    </w:p>
    <w:p w:rsidR="00EF337C" w:rsidRDefault="00097759">
      <w:pPr>
        <w:pStyle w:val="TOC1"/>
        <w:rPr>
          <w:rFonts w:eastAsiaTheme="minorEastAsia"/>
          <w:b w:val="0"/>
          <w:caps w:val="0"/>
          <w:noProof/>
          <w:sz w:val="22"/>
          <w:szCs w:val="22"/>
        </w:rPr>
      </w:pPr>
      <w:hyperlink w:anchor="_Toc517874360" w:history="1">
        <w:r w:rsidR="00EF337C" w:rsidRPr="0070569D">
          <w:rPr>
            <w:rStyle w:val="Hyperlink"/>
            <w:noProof/>
          </w:rPr>
          <w:t>Serveis Online</w:t>
        </w:r>
        <w:r w:rsidR="00EF337C">
          <w:rPr>
            <w:noProof/>
          </w:rPr>
          <w:tab/>
        </w:r>
        <w:r w:rsidR="00EF337C">
          <w:rPr>
            <w:noProof/>
          </w:rPr>
          <w:fldChar w:fldCharType="begin"/>
        </w:r>
        <w:r w:rsidR="00EF337C">
          <w:rPr>
            <w:noProof/>
          </w:rPr>
          <w:instrText xml:space="preserve"> PAGEREF _Toc517874360 \h </w:instrText>
        </w:r>
        <w:r w:rsidR="00EF337C">
          <w:rPr>
            <w:noProof/>
          </w:rPr>
        </w:r>
        <w:r w:rsidR="00EF337C">
          <w:rPr>
            <w:noProof/>
          </w:rPr>
          <w:fldChar w:fldCharType="separate"/>
        </w:r>
        <w:r w:rsidR="00EF337C">
          <w:rPr>
            <w:noProof/>
          </w:rPr>
          <w:t>51</w:t>
        </w:r>
        <w:r w:rsidR="00EF337C">
          <w:rPr>
            <w:noProof/>
          </w:rPr>
          <w:fldChar w:fldCharType="end"/>
        </w:r>
      </w:hyperlink>
    </w:p>
    <w:p w:rsidR="00EF337C" w:rsidRDefault="00097759">
      <w:pPr>
        <w:pStyle w:val="TOC2"/>
        <w:rPr>
          <w:rFonts w:eastAsiaTheme="minorEastAsia"/>
          <w:smallCaps w:val="0"/>
          <w:sz w:val="22"/>
        </w:rPr>
      </w:pPr>
      <w:hyperlink w:anchor="_Toc517874361" w:history="1">
        <w:r w:rsidR="00EF337C" w:rsidRPr="0070569D">
          <w:rPr>
            <w:rStyle w:val="Hyperlink"/>
          </w:rPr>
          <w:t>Disponibilitat Regional dels Serveis Online</w:t>
        </w:r>
        <w:r w:rsidR="00EF337C">
          <w:tab/>
        </w:r>
        <w:r w:rsidR="00EF337C">
          <w:fldChar w:fldCharType="begin"/>
        </w:r>
        <w:r w:rsidR="00EF337C">
          <w:instrText xml:space="preserve"> PAGEREF _Toc517874361 \h </w:instrText>
        </w:r>
        <w:r w:rsidR="00EF337C">
          <w:fldChar w:fldCharType="separate"/>
        </w:r>
        <w:r w:rsidR="00EF337C">
          <w:t>51</w:t>
        </w:r>
        <w:r w:rsidR="00EF337C">
          <w:fldChar w:fldCharType="end"/>
        </w:r>
      </w:hyperlink>
    </w:p>
    <w:p w:rsidR="00EF337C" w:rsidRDefault="00097759">
      <w:pPr>
        <w:pStyle w:val="TOC2"/>
        <w:rPr>
          <w:rFonts w:eastAsiaTheme="minorEastAsia"/>
          <w:smallCaps w:val="0"/>
          <w:sz w:val="22"/>
        </w:rPr>
      </w:pPr>
      <w:hyperlink w:anchor="_Toc517874362" w:history="1">
        <w:r w:rsidR="00EF337C" w:rsidRPr="0070569D">
          <w:rPr>
            <w:rStyle w:val="Hyperlink"/>
          </w:rPr>
          <w:t>Regles d'Adquisició dels Serveis Online</w:t>
        </w:r>
        <w:r w:rsidR="00EF337C">
          <w:tab/>
        </w:r>
        <w:r w:rsidR="00EF337C">
          <w:fldChar w:fldCharType="begin"/>
        </w:r>
        <w:r w:rsidR="00EF337C">
          <w:instrText xml:space="preserve"> PAGEREF _Toc517874362 \h </w:instrText>
        </w:r>
        <w:r w:rsidR="00EF337C">
          <w:fldChar w:fldCharType="separate"/>
        </w:r>
        <w:r w:rsidR="00EF337C">
          <w:t>51</w:t>
        </w:r>
        <w:r w:rsidR="00EF337C">
          <w:fldChar w:fldCharType="end"/>
        </w:r>
      </w:hyperlink>
    </w:p>
    <w:p w:rsidR="00EF337C" w:rsidRDefault="00097759">
      <w:pPr>
        <w:pStyle w:val="TOC2"/>
        <w:rPr>
          <w:rFonts w:eastAsiaTheme="minorEastAsia"/>
          <w:smallCaps w:val="0"/>
          <w:sz w:val="22"/>
        </w:rPr>
      </w:pPr>
      <w:hyperlink w:anchor="_Toc517874363" w:history="1">
        <w:r w:rsidR="00EF337C" w:rsidRPr="0070569D">
          <w:rPr>
            <w:rStyle w:val="Hyperlink"/>
          </w:rPr>
          <w:t>Pròrroga dels Serveis Online</w:t>
        </w:r>
        <w:r w:rsidR="00EF337C">
          <w:tab/>
        </w:r>
        <w:r w:rsidR="00EF337C">
          <w:fldChar w:fldCharType="begin"/>
        </w:r>
        <w:r w:rsidR="00EF337C">
          <w:instrText xml:space="preserve"> PAGEREF _Toc517874363 \h </w:instrText>
        </w:r>
        <w:r w:rsidR="00EF337C">
          <w:fldChar w:fldCharType="separate"/>
        </w:r>
        <w:r w:rsidR="00EF337C">
          <w:t>51</w:t>
        </w:r>
        <w:r w:rsidR="00EF337C">
          <w:fldChar w:fldCharType="end"/>
        </w:r>
      </w:hyperlink>
    </w:p>
    <w:p w:rsidR="00EF337C" w:rsidRDefault="00097759">
      <w:pPr>
        <w:pStyle w:val="TOC2"/>
        <w:rPr>
          <w:rFonts w:eastAsiaTheme="minorEastAsia"/>
          <w:smallCaps w:val="0"/>
          <w:sz w:val="22"/>
        </w:rPr>
      </w:pPr>
      <w:hyperlink w:anchor="_Toc517874364" w:history="1">
        <w:r w:rsidR="00EF337C" w:rsidRPr="0070569D">
          <w:rPr>
            <w:rStyle w:val="Hyperlink"/>
          </w:rPr>
          <w:t>Serveis del Microsoft Azure</w:t>
        </w:r>
        <w:r w:rsidR="00EF337C">
          <w:tab/>
        </w:r>
        <w:r w:rsidR="00EF337C">
          <w:fldChar w:fldCharType="begin"/>
        </w:r>
        <w:r w:rsidR="00EF337C">
          <w:instrText xml:space="preserve"> PAGEREF _Toc517874364 \h </w:instrText>
        </w:r>
        <w:r w:rsidR="00EF337C">
          <w:fldChar w:fldCharType="separate"/>
        </w:r>
        <w:r w:rsidR="00EF337C">
          <w:t>51</w:t>
        </w:r>
        <w:r w:rsidR="00EF337C">
          <w:fldChar w:fldCharType="end"/>
        </w:r>
      </w:hyperlink>
    </w:p>
    <w:p w:rsidR="00EF337C" w:rsidRDefault="00097759">
      <w:pPr>
        <w:pStyle w:val="TOC3"/>
        <w:rPr>
          <w:rFonts w:eastAsiaTheme="minorEastAsia"/>
          <w:smallCaps w:val="0"/>
          <w:sz w:val="22"/>
        </w:rPr>
      </w:pPr>
      <w:hyperlink w:anchor="_Toc517874365" w:history="1">
        <w:r w:rsidR="00EF337C" w:rsidRPr="0070569D">
          <w:rPr>
            <w:rStyle w:val="Hyperlink"/>
          </w:rPr>
          <w:t>Serveis del Microsoft Azure</w:t>
        </w:r>
        <w:r w:rsidR="00EF337C">
          <w:tab/>
        </w:r>
        <w:r w:rsidR="00EF337C">
          <w:fldChar w:fldCharType="begin"/>
        </w:r>
        <w:r w:rsidR="00EF337C">
          <w:instrText xml:space="preserve"> PAGEREF _Toc517874365 \h </w:instrText>
        </w:r>
        <w:r w:rsidR="00EF337C">
          <w:fldChar w:fldCharType="separate"/>
        </w:r>
        <w:r w:rsidR="00EF337C">
          <w:t>54</w:t>
        </w:r>
        <w:r w:rsidR="00EF337C">
          <w:fldChar w:fldCharType="end"/>
        </w:r>
      </w:hyperlink>
    </w:p>
    <w:p w:rsidR="00EF337C" w:rsidRDefault="00097759">
      <w:pPr>
        <w:pStyle w:val="TOC3"/>
        <w:rPr>
          <w:rFonts w:eastAsiaTheme="minorEastAsia"/>
          <w:smallCaps w:val="0"/>
          <w:sz w:val="22"/>
        </w:rPr>
      </w:pPr>
      <w:hyperlink w:anchor="_Toc517874366" w:history="1">
        <w:r w:rsidR="00EF337C" w:rsidRPr="0070569D">
          <w:rPr>
            <w:rStyle w:val="Hyperlink"/>
          </w:rPr>
          <w:t>Plans d'Infraestructura del Microsoft Azure</w:t>
        </w:r>
        <w:r w:rsidR="00EF337C">
          <w:tab/>
        </w:r>
        <w:r w:rsidR="00EF337C">
          <w:fldChar w:fldCharType="begin"/>
        </w:r>
        <w:r w:rsidR="00EF337C">
          <w:instrText xml:space="preserve"> PAGEREF _Toc517874366 \h </w:instrText>
        </w:r>
        <w:r w:rsidR="00EF337C">
          <w:fldChar w:fldCharType="separate"/>
        </w:r>
        <w:r w:rsidR="00EF337C">
          <w:t>54</w:t>
        </w:r>
        <w:r w:rsidR="00EF337C">
          <w:fldChar w:fldCharType="end"/>
        </w:r>
      </w:hyperlink>
    </w:p>
    <w:p w:rsidR="00EF337C" w:rsidRDefault="00097759">
      <w:pPr>
        <w:pStyle w:val="TOC3"/>
        <w:rPr>
          <w:rFonts w:eastAsiaTheme="minorEastAsia"/>
          <w:smallCaps w:val="0"/>
          <w:sz w:val="22"/>
        </w:rPr>
      </w:pPr>
      <w:hyperlink w:anchor="_Toc517874367" w:history="1">
        <w:r w:rsidR="00EF337C" w:rsidRPr="0070569D">
          <w:rPr>
            <w:rStyle w:val="Hyperlink"/>
          </w:rPr>
          <w:t>Plans d'Assistència Tècnica del Microsoft Azure</w:t>
        </w:r>
        <w:r w:rsidR="00EF337C">
          <w:tab/>
        </w:r>
        <w:r w:rsidR="00EF337C">
          <w:fldChar w:fldCharType="begin"/>
        </w:r>
        <w:r w:rsidR="00EF337C">
          <w:instrText xml:space="preserve"> PAGEREF _Toc517874367 \h </w:instrText>
        </w:r>
        <w:r w:rsidR="00EF337C">
          <w:fldChar w:fldCharType="separate"/>
        </w:r>
        <w:r w:rsidR="00EF337C">
          <w:t>55</w:t>
        </w:r>
        <w:r w:rsidR="00EF337C">
          <w:fldChar w:fldCharType="end"/>
        </w:r>
      </w:hyperlink>
    </w:p>
    <w:p w:rsidR="00EF337C" w:rsidRDefault="00097759">
      <w:pPr>
        <w:pStyle w:val="TOC3"/>
        <w:rPr>
          <w:rFonts w:eastAsiaTheme="minorEastAsia"/>
          <w:smallCaps w:val="0"/>
          <w:sz w:val="22"/>
        </w:rPr>
      </w:pPr>
      <w:hyperlink w:anchor="_Toc517874368" w:history="1">
        <w:r w:rsidR="00EF337C" w:rsidRPr="0070569D">
          <w:rPr>
            <w:rStyle w:val="Hyperlink"/>
          </w:rPr>
          <w:t>Plans d'Usuari del Microsoft Azure</w:t>
        </w:r>
        <w:r w:rsidR="00EF337C">
          <w:tab/>
        </w:r>
        <w:r w:rsidR="00EF337C">
          <w:fldChar w:fldCharType="begin"/>
        </w:r>
        <w:r w:rsidR="00EF337C">
          <w:instrText xml:space="preserve"> PAGEREF _Toc517874368 \h </w:instrText>
        </w:r>
        <w:r w:rsidR="00EF337C">
          <w:fldChar w:fldCharType="separate"/>
        </w:r>
        <w:r w:rsidR="00EF337C">
          <w:t>56</w:t>
        </w:r>
        <w:r w:rsidR="00EF337C">
          <w:fldChar w:fldCharType="end"/>
        </w:r>
      </w:hyperlink>
    </w:p>
    <w:p w:rsidR="00EF337C" w:rsidRDefault="00097759">
      <w:pPr>
        <w:pStyle w:val="TOC2"/>
        <w:rPr>
          <w:rFonts w:eastAsiaTheme="minorEastAsia"/>
          <w:smallCaps w:val="0"/>
          <w:sz w:val="22"/>
        </w:rPr>
      </w:pPr>
      <w:hyperlink w:anchor="_Toc517874369" w:history="1">
        <w:r w:rsidR="00EF337C" w:rsidRPr="0070569D">
          <w:rPr>
            <w:rStyle w:val="Hyperlink"/>
          </w:rPr>
          <w:t>Microsoft 365</w:t>
        </w:r>
        <w:r w:rsidR="00EF337C">
          <w:tab/>
        </w:r>
        <w:r w:rsidR="00EF337C">
          <w:fldChar w:fldCharType="begin"/>
        </w:r>
        <w:r w:rsidR="00EF337C">
          <w:instrText xml:space="preserve"> PAGEREF _Toc517874369 \h </w:instrText>
        </w:r>
        <w:r w:rsidR="00EF337C">
          <w:fldChar w:fldCharType="separate"/>
        </w:r>
        <w:r w:rsidR="00EF337C">
          <w:t>56</w:t>
        </w:r>
        <w:r w:rsidR="00EF337C">
          <w:fldChar w:fldCharType="end"/>
        </w:r>
      </w:hyperlink>
    </w:p>
    <w:p w:rsidR="00EF337C" w:rsidRDefault="00097759">
      <w:pPr>
        <w:pStyle w:val="TOC2"/>
        <w:rPr>
          <w:rFonts w:eastAsiaTheme="minorEastAsia"/>
          <w:smallCaps w:val="0"/>
          <w:sz w:val="22"/>
        </w:rPr>
      </w:pPr>
      <w:hyperlink w:anchor="_Toc517874370" w:history="1">
        <w:r w:rsidR="00EF337C" w:rsidRPr="0070569D">
          <w:rPr>
            <w:rStyle w:val="Hyperlink"/>
          </w:rPr>
          <w:t>Enterprise Mobility + Security</w:t>
        </w:r>
        <w:r w:rsidR="00EF337C">
          <w:tab/>
        </w:r>
        <w:r w:rsidR="00EF337C">
          <w:fldChar w:fldCharType="begin"/>
        </w:r>
        <w:r w:rsidR="00EF337C">
          <w:instrText xml:space="preserve"> PAGEREF _Toc517874370 \h </w:instrText>
        </w:r>
        <w:r w:rsidR="00EF337C">
          <w:fldChar w:fldCharType="separate"/>
        </w:r>
        <w:r w:rsidR="00EF337C">
          <w:t>58</w:t>
        </w:r>
        <w:r w:rsidR="00EF337C">
          <w:fldChar w:fldCharType="end"/>
        </w:r>
      </w:hyperlink>
    </w:p>
    <w:p w:rsidR="00EF337C" w:rsidRDefault="00097759">
      <w:pPr>
        <w:pStyle w:val="TOC2"/>
        <w:rPr>
          <w:rFonts w:eastAsiaTheme="minorEastAsia"/>
          <w:smallCaps w:val="0"/>
          <w:sz w:val="22"/>
        </w:rPr>
      </w:pPr>
      <w:hyperlink w:anchor="_Toc517874371" w:history="1">
        <w:r w:rsidR="00EF337C" w:rsidRPr="0070569D">
          <w:rPr>
            <w:rStyle w:val="Hyperlink"/>
          </w:rPr>
          <w:t>Subscripcions de Servidor per a l'Azure</w:t>
        </w:r>
        <w:r w:rsidR="00EF337C">
          <w:tab/>
        </w:r>
        <w:r w:rsidR="00EF337C">
          <w:fldChar w:fldCharType="begin"/>
        </w:r>
        <w:r w:rsidR="00EF337C">
          <w:instrText xml:space="preserve"> PAGEREF _Toc517874371 \h </w:instrText>
        </w:r>
        <w:r w:rsidR="00EF337C">
          <w:fldChar w:fldCharType="separate"/>
        </w:r>
        <w:r w:rsidR="00EF337C">
          <w:t>59</w:t>
        </w:r>
        <w:r w:rsidR="00EF337C">
          <w:fldChar w:fldCharType="end"/>
        </w:r>
      </w:hyperlink>
    </w:p>
    <w:p w:rsidR="00EF337C" w:rsidRDefault="00097759">
      <w:pPr>
        <w:pStyle w:val="TOC2"/>
        <w:rPr>
          <w:rFonts w:eastAsiaTheme="minorEastAsia"/>
          <w:smallCaps w:val="0"/>
          <w:sz w:val="22"/>
        </w:rPr>
      </w:pPr>
      <w:hyperlink w:anchor="_Toc517874372" w:history="1">
        <w:r w:rsidR="00EF337C" w:rsidRPr="0070569D">
          <w:rPr>
            <w:rStyle w:val="Hyperlink"/>
          </w:rPr>
          <w:t>Microsoft Dynamics 365 Services</w:t>
        </w:r>
        <w:r w:rsidR="00EF337C">
          <w:tab/>
        </w:r>
        <w:r w:rsidR="00EF337C">
          <w:fldChar w:fldCharType="begin"/>
        </w:r>
        <w:r w:rsidR="00EF337C">
          <w:instrText xml:space="preserve"> PAGEREF _Toc517874372 \h </w:instrText>
        </w:r>
        <w:r w:rsidR="00EF337C">
          <w:fldChar w:fldCharType="separate"/>
        </w:r>
        <w:r w:rsidR="00EF337C">
          <w:t>61</w:t>
        </w:r>
        <w:r w:rsidR="00EF337C">
          <w:fldChar w:fldCharType="end"/>
        </w:r>
      </w:hyperlink>
    </w:p>
    <w:p w:rsidR="00EF337C" w:rsidRDefault="00097759">
      <w:pPr>
        <w:pStyle w:val="TOC2"/>
        <w:rPr>
          <w:rFonts w:eastAsiaTheme="minorEastAsia"/>
          <w:smallCaps w:val="0"/>
          <w:sz w:val="22"/>
        </w:rPr>
      </w:pPr>
      <w:hyperlink w:anchor="_Toc517874373" w:history="1">
        <w:r w:rsidR="00EF337C" w:rsidRPr="0070569D">
          <w:rPr>
            <w:rStyle w:val="Hyperlink"/>
          </w:rPr>
          <w:t>Serveis de l'Office 365</w:t>
        </w:r>
        <w:r w:rsidR="00EF337C">
          <w:tab/>
        </w:r>
        <w:r w:rsidR="00EF337C">
          <w:fldChar w:fldCharType="begin"/>
        </w:r>
        <w:r w:rsidR="00EF337C">
          <w:instrText xml:space="preserve"> PAGEREF _Toc517874373 \h </w:instrText>
        </w:r>
        <w:r w:rsidR="00EF337C">
          <w:fldChar w:fldCharType="separate"/>
        </w:r>
        <w:r w:rsidR="00EF337C">
          <w:t>63</w:t>
        </w:r>
        <w:r w:rsidR="00EF337C">
          <w:fldChar w:fldCharType="end"/>
        </w:r>
      </w:hyperlink>
    </w:p>
    <w:p w:rsidR="00EF337C" w:rsidRDefault="00097759">
      <w:pPr>
        <w:pStyle w:val="TOC3"/>
        <w:rPr>
          <w:rFonts w:eastAsiaTheme="minorEastAsia"/>
          <w:smallCaps w:val="0"/>
          <w:sz w:val="22"/>
        </w:rPr>
      </w:pPr>
      <w:hyperlink w:anchor="_Toc517874374" w:history="1">
        <w:r w:rsidR="00EF337C" w:rsidRPr="0070569D">
          <w:rPr>
            <w:rStyle w:val="Hyperlink"/>
          </w:rPr>
          <w:t>Aplicacions de l’Office 365</w:t>
        </w:r>
        <w:r w:rsidR="00EF337C">
          <w:tab/>
        </w:r>
        <w:r w:rsidR="00EF337C">
          <w:fldChar w:fldCharType="begin"/>
        </w:r>
        <w:r w:rsidR="00EF337C">
          <w:instrText xml:space="preserve"> PAGEREF _Toc517874374 \h </w:instrText>
        </w:r>
        <w:r w:rsidR="00EF337C">
          <w:fldChar w:fldCharType="separate"/>
        </w:r>
        <w:r w:rsidR="00EF337C">
          <w:t>63</w:t>
        </w:r>
        <w:r w:rsidR="00EF337C">
          <w:fldChar w:fldCharType="end"/>
        </w:r>
      </w:hyperlink>
    </w:p>
    <w:p w:rsidR="00EF337C" w:rsidRDefault="00097759">
      <w:pPr>
        <w:pStyle w:val="TOC3"/>
        <w:rPr>
          <w:rFonts w:eastAsiaTheme="minorEastAsia"/>
          <w:smallCaps w:val="0"/>
          <w:sz w:val="22"/>
        </w:rPr>
      </w:pPr>
      <w:hyperlink w:anchor="_Toc517874375" w:history="1">
        <w:r w:rsidR="00EF337C" w:rsidRPr="0070569D">
          <w:rPr>
            <w:rStyle w:val="Hyperlink"/>
          </w:rPr>
          <w:t>Conjunts de productes de l'Office 365</w:t>
        </w:r>
        <w:r w:rsidR="00EF337C">
          <w:tab/>
        </w:r>
        <w:r w:rsidR="00EF337C">
          <w:fldChar w:fldCharType="begin"/>
        </w:r>
        <w:r w:rsidR="00EF337C">
          <w:instrText xml:space="preserve"> PAGEREF _Toc517874375 \h </w:instrText>
        </w:r>
        <w:r w:rsidR="00EF337C">
          <w:fldChar w:fldCharType="separate"/>
        </w:r>
        <w:r w:rsidR="00EF337C">
          <w:t>64</w:t>
        </w:r>
        <w:r w:rsidR="00EF337C">
          <w:fldChar w:fldCharType="end"/>
        </w:r>
      </w:hyperlink>
    </w:p>
    <w:p w:rsidR="00EF337C" w:rsidRDefault="00097759">
      <w:pPr>
        <w:pStyle w:val="TOC3"/>
        <w:rPr>
          <w:rFonts w:eastAsiaTheme="minorEastAsia"/>
          <w:smallCaps w:val="0"/>
          <w:sz w:val="22"/>
        </w:rPr>
      </w:pPr>
      <w:hyperlink w:anchor="_Toc517874376" w:history="1">
        <w:r w:rsidR="00EF337C" w:rsidRPr="0070569D">
          <w:rPr>
            <w:rStyle w:val="Hyperlink"/>
          </w:rPr>
          <w:t>Office 365 Cloud App Security</w:t>
        </w:r>
        <w:r w:rsidR="00EF337C">
          <w:tab/>
        </w:r>
        <w:r w:rsidR="00EF337C">
          <w:fldChar w:fldCharType="begin"/>
        </w:r>
        <w:r w:rsidR="00EF337C">
          <w:instrText xml:space="preserve"> PAGEREF _Toc517874376 \h </w:instrText>
        </w:r>
        <w:r w:rsidR="00EF337C">
          <w:fldChar w:fldCharType="separate"/>
        </w:r>
        <w:r w:rsidR="00EF337C">
          <w:t>65</w:t>
        </w:r>
        <w:r w:rsidR="00EF337C">
          <w:fldChar w:fldCharType="end"/>
        </w:r>
      </w:hyperlink>
    </w:p>
    <w:p w:rsidR="00EF337C" w:rsidRDefault="00097759">
      <w:pPr>
        <w:pStyle w:val="TOC3"/>
        <w:rPr>
          <w:rFonts w:eastAsiaTheme="minorEastAsia"/>
          <w:smallCaps w:val="0"/>
          <w:sz w:val="22"/>
        </w:rPr>
      </w:pPr>
      <w:hyperlink w:anchor="_Toc517874377" w:history="1">
        <w:r w:rsidR="00EF337C" w:rsidRPr="0070569D">
          <w:rPr>
            <w:rStyle w:val="Hyperlink"/>
          </w:rPr>
          <w:t>Microsoft MyAnalytics</w:t>
        </w:r>
        <w:r w:rsidR="00EF337C">
          <w:tab/>
        </w:r>
        <w:r w:rsidR="00EF337C">
          <w:fldChar w:fldCharType="begin"/>
        </w:r>
        <w:r w:rsidR="00EF337C">
          <w:instrText xml:space="preserve"> PAGEREF _Toc517874377 \h </w:instrText>
        </w:r>
        <w:r w:rsidR="00EF337C">
          <w:fldChar w:fldCharType="separate"/>
        </w:r>
        <w:r w:rsidR="00EF337C">
          <w:t>66</w:t>
        </w:r>
        <w:r w:rsidR="00EF337C">
          <w:fldChar w:fldCharType="end"/>
        </w:r>
      </w:hyperlink>
    </w:p>
    <w:p w:rsidR="00EF337C" w:rsidRDefault="00097759">
      <w:pPr>
        <w:pStyle w:val="TOC3"/>
        <w:rPr>
          <w:rFonts w:eastAsiaTheme="minorEastAsia"/>
          <w:smallCaps w:val="0"/>
          <w:sz w:val="22"/>
        </w:rPr>
      </w:pPr>
      <w:hyperlink w:anchor="_Toc517874378" w:history="1">
        <w:r w:rsidR="00EF337C" w:rsidRPr="0070569D">
          <w:rPr>
            <w:rStyle w:val="Hyperlink"/>
          </w:rPr>
          <w:t>Compliment avançat de l’Office 365</w:t>
        </w:r>
        <w:r w:rsidR="00EF337C">
          <w:tab/>
        </w:r>
        <w:r w:rsidR="00EF337C">
          <w:fldChar w:fldCharType="begin"/>
        </w:r>
        <w:r w:rsidR="00EF337C">
          <w:instrText xml:space="preserve"> PAGEREF _Toc517874378 \h </w:instrText>
        </w:r>
        <w:r w:rsidR="00EF337C">
          <w:fldChar w:fldCharType="separate"/>
        </w:r>
        <w:r w:rsidR="00EF337C">
          <w:t>66</w:t>
        </w:r>
        <w:r w:rsidR="00EF337C">
          <w:fldChar w:fldCharType="end"/>
        </w:r>
      </w:hyperlink>
    </w:p>
    <w:p w:rsidR="00EF337C" w:rsidRDefault="00097759">
      <w:pPr>
        <w:pStyle w:val="TOC3"/>
        <w:rPr>
          <w:rFonts w:eastAsiaTheme="minorEastAsia"/>
          <w:smallCaps w:val="0"/>
          <w:sz w:val="22"/>
        </w:rPr>
      </w:pPr>
      <w:hyperlink w:anchor="_Toc517874379" w:history="1">
        <w:r w:rsidR="00EF337C" w:rsidRPr="0070569D">
          <w:rPr>
            <w:rStyle w:val="Hyperlink"/>
          </w:rPr>
          <w:t>Exchange Online</w:t>
        </w:r>
        <w:r w:rsidR="00EF337C">
          <w:tab/>
        </w:r>
        <w:r w:rsidR="00EF337C">
          <w:fldChar w:fldCharType="begin"/>
        </w:r>
        <w:r w:rsidR="00EF337C">
          <w:instrText xml:space="preserve"> PAGEREF _Toc517874379 \h </w:instrText>
        </w:r>
        <w:r w:rsidR="00EF337C">
          <w:fldChar w:fldCharType="separate"/>
        </w:r>
        <w:r w:rsidR="00EF337C">
          <w:t>66</w:t>
        </w:r>
        <w:r w:rsidR="00EF337C">
          <w:fldChar w:fldCharType="end"/>
        </w:r>
      </w:hyperlink>
    </w:p>
    <w:p w:rsidR="00EF337C" w:rsidRDefault="00097759">
      <w:pPr>
        <w:pStyle w:val="TOC3"/>
        <w:rPr>
          <w:rFonts w:eastAsiaTheme="minorEastAsia"/>
          <w:smallCaps w:val="0"/>
          <w:sz w:val="22"/>
        </w:rPr>
      </w:pPr>
      <w:hyperlink w:anchor="_Toc517874380" w:history="1">
        <w:r w:rsidR="00EF337C" w:rsidRPr="0070569D">
          <w:rPr>
            <w:rStyle w:val="Hyperlink"/>
          </w:rPr>
          <w:t>OneDrive for Business</w:t>
        </w:r>
        <w:r w:rsidR="00EF337C">
          <w:tab/>
        </w:r>
        <w:r w:rsidR="00EF337C">
          <w:fldChar w:fldCharType="begin"/>
        </w:r>
        <w:r w:rsidR="00EF337C">
          <w:instrText xml:space="preserve"> PAGEREF _Toc517874380 \h </w:instrText>
        </w:r>
        <w:r w:rsidR="00EF337C">
          <w:fldChar w:fldCharType="separate"/>
        </w:r>
        <w:r w:rsidR="00EF337C">
          <w:t>67</w:t>
        </w:r>
        <w:r w:rsidR="00EF337C">
          <w:fldChar w:fldCharType="end"/>
        </w:r>
      </w:hyperlink>
    </w:p>
    <w:p w:rsidR="00EF337C" w:rsidRDefault="00097759">
      <w:pPr>
        <w:pStyle w:val="TOC3"/>
        <w:rPr>
          <w:rFonts w:eastAsiaTheme="minorEastAsia"/>
          <w:smallCaps w:val="0"/>
          <w:sz w:val="22"/>
        </w:rPr>
      </w:pPr>
      <w:hyperlink w:anchor="_Toc517874381" w:history="1">
        <w:r w:rsidR="00EF337C" w:rsidRPr="0070569D">
          <w:rPr>
            <w:rStyle w:val="Hyperlink"/>
          </w:rPr>
          <w:t>Project Online</w:t>
        </w:r>
        <w:r w:rsidR="00EF337C">
          <w:tab/>
        </w:r>
        <w:r w:rsidR="00EF337C">
          <w:fldChar w:fldCharType="begin"/>
        </w:r>
        <w:r w:rsidR="00EF337C">
          <w:instrText xml:space="preserve"> PAGEREF _Toc517874381 \h </w:instrText>
        </w:r>
        <w:r w:rsidR="00EF337C">
          <w:fldChar w:fldCharType="separate"/>
        </w:r>
        <w:r w:rsidR="00EF337C">
          <w:t>67</w:t>
        </w:r>
        <w:r w:rsidR="00EF337C">
          <w:fldChar w:fldCharType="end"/>
        </w:r>
      </w:hyperlink>
    </w:p>
    <w:p w:rsidR="00EF337C" w:rsidRDefault="00097759">
      <w:pPr>
        <w:pStyle w:val="TOC3"/>
        <w:rPr>
          <w:rFonts w:eastAsiaTheme="minorEastAsia"/>
          <w:smallCaps w:val="0"/>
          <w:sz w:val="22"/>
        </w:rPr>
      </w:pPr>
      <w:hyperlink w:anchor="_Toc517874382" w:history="1">
        <w:r w:rsidR="00EF337C" w:rsidRPr="0070569D">
          <w:rPr>
            <w:rStyle w:val="Hyperlink"/>
          </w:rPr>
          <w:t>SharePoint Online</w:t>
        </w:r>
        <w:r w:rsidR="00EF337C">
          <w:tab/>
        </w:r>
        <w:r w:rsidR="00EF337C">
          <w:fldChar w:fldCharType="begin"/>
        </w:r>
        <w:r w:rsidR="00EF337C">
          <w:instrText xml:space="preserve"> PAGEREF _Toc517874382 \h </w:instrText>
        </w:r>
        <w:r w:rsidR="00EF337C">
          <w:fldChar w:fldCharType="separate"/>
        </w:r>
        <w:r w:rsidR="00EF337C">
          <w:t>68</w:t>
        </w:r>
        <w:r w:rsidR="00EF337C">
          <w:fldChar w:fldCharType="end"/>
        </w:r>
      </w:hyperlink>
    </w:p>
    <w:p w:rsidR="00EF337C" w:rsidRDefault="00097759">
      <w:pPr>
        <w:pStyle w:val="TOC3"/>
        <w:rPr>
          <w:rFonts w:eastAsiaTheme="minorEastAsia"/>
          <w:smallCaps w:val="0"/>
          <w:sz w:val="22"/>
        </w:rPr>
      </w:pPr>
      <w:hyperlink w:anchor="_Toc517874383" w:history="1">
        <w:r w:rsidR="00EF337C" w:rsidRPr="0070569D">
          <w:rPr>
            <w:rStyle w:val="Hyperlink"/>
          </w:rPr>
          <w:t>Skype for Business Online</w:t>
        </w:r>
        <w:r w:rsidR="00EF337C">
          <w:tab/>
        </w:r>
        <w:r w:rsidR="00EF337C">
          <w:fldChar w:fldCharType="begin"/>
        </w:r>
        <w:r w:rsidR="00EF337C">
          <w:instrText xml:space="preserve"> PAGEREF _Toc517874383 \h </w:instrText>
        </w:r>
        <w:r w:rsidR="00EF337C">
          <w:fldChar w:fldCharType="separate"/>
        </w:r>
        <w:r w:rsidR="00EF337C">
          <w:t>68</w:t>
        </w:r>
        <w:r w:rsidR="00EF337C">
          <w:fldChar w:fldCharType="end"/>
        </w:r>
      </w:hyperlink>
    </w:p>
    <w:p w:rsidR="00EF337C" w:rsidRDefault="00097759">
      <w:pPr>
        <w:pStyle w:val="TOC3"/>
        <w:rPr>
          <w:rFonts w:eastAsiaTheme="minorEastAsia"/>
          <w:smallCaps w:val="0"/>
          <w:sz w:val="22"/>
        </w:rPr>
      </w:pPr>
      <w:hyperlink w:anchor="_Toc517874384" w:history="1">
        <w:r w:rsidR="00EF337C" w:rsidRPr="0070569D">
          <w:rPr>
            <w:rStyle w:val="Hyperlink"/>
          </w:rPr>
          <w:t>Workplace Analytics</w:t>
        </w:r>
        <w:r w:rsidR="00EF337C">
          <w:tab/>
        </w:r>
        <w:r w:rsidR="00EF337C">
          <w:fldChar w:fldCharType="begin"/>
        </w:r>
        <w:r w:rsidR="00EF337C">
          <w:instrText xml:space="preserve"> PAGEREF _Toc517874384 \h </w:instrText>
        </w:r>
        <w:r w:rsidR="00EF337C">
          <w:fldChar w:fldCharType="separate"/>
        </w:r>
        <w:r w:rsidR="00EF337C">
          <w:t>69</w:t>
        </w:r>
        <w:r w:rsidR="00EF337C">
          <w:fldChar w:fldCharType="end"/>
        </w:r>
      </w:hyperlink>
    </w:p>
    <w:p w:rsidR="00EF337C" w:rsidRDefault="00097759">
      <w:pPr>
        <w:pStyle w:val="TOC2"/>
        <w:rPr>
          <w:rFonts w:eastAsiaTheme="minorEastAsia"/>
          <w:smallCaps w:val="0"/>
          <w:sz w:val="22"/>
        </w:rPr>
      </w:pPr>
      <w:hyperlink w:anchor="_Toc517874385" w:history="1">
        <w:r w:rsidR="00EF337C" w:rsidRPr="0070569D">
          <w:rPr>
            <w:rStyle w:val="Hyperlink"/>
          </w:rPr>
          <w:t>Altres Serveis Online</w:t>
        </w:r>
        <w:r w:rsidR="00EF337C">
          <w:tab/>
        </w:r>
        <w:r w:rsidR="00EF337C">
          <w:fldChar w:fldCharType="begin"/>
        </w:r>
        <w:r w:rsidR="00EF337C">
          <w:instrText xml:space="preserve"> PAGEREF _Toc517874385 \h </w:instrText>
        </w:r>
        <w:r w:rsidR="00EF337C">
          <w:fldChar w:fldCharType="separate"/>
        </w:r>
        <w:r w:rsidR="00EF337C">
          <w:t>69</w:t>
        </w:r>
        <w:r w:rsidR="00EF337C">
          <w:fldChar w:fldCharType="end"/>
        </w:r>
      </w:hyperlink>
    </w:p>
    <w:p w:rsidR="00EF337C" w:rsidRDefault="00097759">
      <w:pPr>
        <w:pStyle w:val="TOC3"/>
        <w:rPr>
          <w:rFonts w:eastAsiaTheme="minorEastAsia"/>
          <w:smallCaps w:val="0"/>
          <w:sz w:val="22"/>
        </w:rPr>
      </w:pPr>
      <w:hyperlink w:anchor="_Toc517874386" w:history="1">
        <w:r w:rsidR="00EF337C" w:rsidRPr="0070569D">
          <w:rPr>
            <w:rStyle w:val="Hyperlink"/>
          </w:rPr>
          <w:t>Mapes del Bing</w:t>
        </w:r>
        <w:r w:rsidR="00EF337C">
          <w:tab/>
        </w:r>
        <w:r w:rsidR="00EF337C">
          <w:fldChar w:fldCharType="begin"/>
        </w:r>
        <w:r w:rsidR="00EF337C">
          <w:instrText xml:space="preserve"> PAGEREF _Toc517874386 \h </w:instrText>
        </w:r>
        <w:r w:rsidR="00EF337C">
          <w:fldChar w:fldCharType="separate"/>
        </w:r>
        <w:r w:rsidR="00EF337C">
          <w:t>69</w:t>
        </w:r>
        <w:r w:rsidR="00EF337C">
          <w:fldChar w:fldCharType="end"/>
        </w:r>
      </w:hyperlink>
    </w:p>
    <w:p w:rsidR="00EF337C" w:rsidRDefault="00097759">
      <w:pPr>
        <w:pStyle w:val="TOC3"/>
        <w:rPr>
          <w:rFonts w:eastAsiaTheme="minorEastAsia"/>
          <w:smallCaps w:val="0"/>
          <w:sz w:val="22"/>
        </w:rPr>
      </w:pPr>
      <w:hyperlink w:anchor="_Toc517874387" w:history="1">
        <w:r w:rsidR="00EF337C" w:rsidRPr="0070569D">
          <w:rPr>
            <w:rStyle w:val="Hyperlink"/>
          </w:rPr>
          <w:t>Plataforma d'aplicacions empresarial</w:t>
        </w:r>
        <w:r w:rsidR="00EF337C">
          <w:tab/>
        </w:r>
        <w:r w:rsidR="00EF337C">
          <w:fldChar w:fldCharType="begin"/>
        </w:r>
        <w:r w:rsidR="00EF337C">
          <w:instrText xml:space="preserve"> PAGEREF _Toc517874387 \h </w:instrText>
        </w:r>
        <w:r w:rsidR="00EF337C">
          <w:fldChar w:fldCharType="separate"/>
        </w:r>
        <w:r w:rsidR="00EF337C">
          <w:t>70</w:t>
        </w:r>
        <w:r w:rsidR="00EF337C">
          <w:fldChar w:fldCharType="end"/>
        </w:r>
      </w:hyperlink>
    </w:p>
    <w:p w:rsidR="00EF337C" w:rsidRDefault="00097759">
      <w:pPr>
        <w:pStyle w:val="TOC3"/>
        <w:rPr>
          <w:rFonts w:eastAsiaTheme="minorEastAsia"/>
          <w:smallCaps w:val="0"/>
          <w:sz w:val="22"/>
        </w:rPr>
      </w:pPr>
      <w:hyperlink w:anchor="_Toc517874388" w:history="1">
        <w:r w:rsidR="00EF337C" w:rsidRPr="0070569D">
          <w:rPr>
            <w:rStyle w:val="Hyperlink"/>
          </w:rPr>
          <w:t>Microsoft Kaizala Pro</w:t>
        </w:r>
        <w:r w:rsidR="00EF337C">
          <w:tab/>
        </w:r>
        <w:r w:rsidR="00EF337C">
          <w:fldChar w:fldCharType="begin"/>
        </w:r>
        <w:r w:rsidR="00EF337C">
          <w:instrText xml:space="preserve"> PAGEREF _Toc517874388 \h </w:instrText>
        </w:r>
        <w:r w:rsidR="00EF337C">
          <w:fldChar w:fldCharType="separate"/>
        </w:r>
        <w:r w:rsidR="00EF337C">
          <w:t>71</w:t>
        </w:r>
        <w:r w:rsidR="00EF337C">
          <w:fldChar w:fldCharType="end"/>
        </w:r>
      </w:hyperlink>
    </w:p>
    <w:p w:rsidR="00EF337C" w:rsidRDefault="00097759">
      <w:pPr>
        <w:pStyle w:val="TOC3"/>
        <w:rPr>
          <w:rFonts w:eastAsiaTheme="minorEastAsia"/>
          <w:smallCaps w:val="0"/>
          <w:sz w:val="22"/>
        </w:rPr>
      </w:pPr>
      <w:hyperlink w:anchor="_Toc517874389" w:history="1">
        <w:r w:rsidR="00EF337C" w:rsidRPr="0070569D">
          <w:rPr>
            <w:rStyle w:val="Hyperlink"/>
          </w:rPr>
          <w:t>Microsoft Cloud App Security</w:t>
        </w:r>
        <w:r w:rsidR="00EF337C">
          <w:tab/>
        </w:r>
        <w:r w:rsidR="00EF337C">
          <w:fldChar w:fldCharType="begin"/>
        </w:r>
        <w:r w:rsidR="00EF337C">
          <w:instrText xml:space="preserve"> PAGEREF _Toc517874389 \h </w:instrText>
        </w:r>
        <w:r w:rsidR="00EF337C">
          <w:fldChar w:fldCharType="separate"/>
        </w:r>
        <w:r w:rsidR="00EF337C">
          <w:t>71</w:t>
        </w:r>
        <w:r w:rsidR="00EF337C">
          <w:fldChar w:fldCharType="end"/>
        </w:r>
      </w:hyperlink>
    </w:p>
    <w:p w:rsidR="00EF337C" w:rsidRDefault="00097759">
      <w:pPr>
        <w:pStyle w:val="TOC3"/>
        <w:rPr>
          <w:rFonts w:eastAsiaTheme="minorEastAsia"/>
          <w:smallCaps w:val="0"/>
          <w:sz w:val="22"/>
        </w:rPr>
      </w:pPr>
      <w:hyperlink w:anchor="_Toc517874390" w:history="1">
        <w:r w:rsidR="00EF337C" w:rsidRPr="0070569D">
          <w:rPr>
            <w:rStyle w:val="Hyperlink"/>
          </w:rPr>
          <w:t>Microsoft Intune</w:t>
        </w:r>
        <w:r w:rsidR="00EF337C">
          <w:tab/>
        </w:r>
        <w:r w:rsidR="00EF337C">
          <w:fldChar w:fldCharType="begin"/>
        </w:r>
        <w:r w:rsidR="00EF337C">
          <w:instrText xml:space="preserve"> PAGEREF _Toc517874390 \h </w:instrText>
        </w:r>
        <w:r w:rsidR="00EF337C">
          <w:fldChar w:fldCharType="separate"/>
        </w:r>
        <w:r w:rsidR="00EF337C">
          <w:t>72</w:t>
        </w:r>
        <w:r w:rsidR="00EF337C">
          <w:fldChar w:fldCharType="end"/>
        </w:r>
      </w:hyperlink>
    </w:p>
    <w:p w:rsidR="00EF337C" w:rsidRDefault="00097759">
      <w:pPr>
        <w:pStyle w:val="TOC3"/>
        <w:rPr>
          <w:rFonts w:eastAsiaTheme="minorEastAsia"/>
          <w:smallCaps w:val="0"/>
          <w:sz w:val="22"/>
        </w:rPr>
      </w:pPr>
      <w:hyperlink w:anchor="_Toc517874391" w:history="1">
        <w:r w:rsidR="00EF337C" w:rsidRPr="0070569D">
          <w:rPr>
            <w:rStyle w:val="Hyperlink"/>
          </w:rPr>
          <w:t>Microsoft Learning</w:t>
        </w:r>
        <w:r w:rsidR="00EF337C">
          <w:tab/>
        </w:r>
        <w:r w:rsidR="00EF337C">
          <w:fldChar w:fldCharType="begin"/>
        </w:r>
        <w:r w:rsidR="00EF337C">
          <w:instrText xml:space="preserve"> PAGEREF _Toc517874391 \h </w:instrText>
        </w:r>
        <w:r w:rsidR="00EF337C">
          <w:fldChar w:fldCharType="separate"/>
        </w:r>
        <w:r w:rsidR="00EF337C">
          <w:t>72</w:t>
        </w:r>
        <w:r w:rsidR="00EF337C">
          <w:fldChar w:fldCharType="end"/>
        </w:r>
      </w:hyperlink>
    </w:p>
    <w:p w:rsidR="00EF337C" w:rsidRDefault="00097759">
      <w:pPr>
        <w:pStyle w:val="TOC3"/>
        <w:rPr>
          <w:rFonts w:eastAsiaTheme="minorEastAsia"/>
          <w:smallCaps w:val="0"/>
          <w:sz w:val="22"/>
        </w:rPr>
      </w:pPr>
      <w:hyperlink w:anchor="_Toc517874392" w:history="1">
        <w:r w:rsidR="00EF337C" w:rsidRPr="0070569D">
          <w:rPr>
            <w:rStyle w:val="Hyperlink"/>
          </w:rPr>
          <w:t>Minecraft: Education Edition</w:t>
        </w:r>
        <w:r w:rsidR="00EF337C">
          <w:tab/>
        </w:r>
        <w:r w:rsidR="00EF337C">
          <w:fldChar w:fldCharType="begin"/>
        </w:r>
        <w:r w:rsidR="00EF337C">
          <w:instrText xml:space="preserve"> PAGEREF _Toc517874392 \h </w:instrText>
        </w:r>
        <w:r w:rsidR="00EF337C">
          <w:fldChar w:fldCharType="separate"/>
        </w:r>
        <w:r w:rsidR="00EF337C">
          <w:t>73</w:t>
        </w:r>
        <w:r w:rsidR="00EF337C">
          <w:fldChar w:fldCharType="end"/>
        </w:r>
      </w:hyperlink>
    </w:p>
    <w:p w:rsidR="00EF337C" w:rsidRDefault="00097759">
      <w:pPr>
        <w:pStyle w:val="TOC1"/>
        <w:rPr>
          <w:rFonts w:eastAsiaTheme="minorEastAsia"/>
          <w:b w:val="0"/>
          <w:caps w:val="0"/>
          <w:noProof/>
          <w:sz w:val="22"/>
          <w:szCs w:val="22"/>
        </w:rPr>
      </w:pPr>
      <w:hyperlink w:anchor="_Toc517874393" w:history="1">
        <w:r w:rsidR="00EF337C" w:rsidRPr="0070569D">
          <w:rPr>
            <w:rStyle w:val="Hyperlink"/>
            <w:noProof/>
          </w:rPr>
          <w:t>Glossari</w:t>
        </w:r>
        <w:r w:rsidR="00EF337C">
          <w:rPr>
            <w:noProof/>
          </w:rPr>
          <w:tab/>
        </w:r>
        <w:r w:rsidR="00EF337C">
          <w:rPr>
            <w:noProof/>
          </w:rPr>
          <w:fldChar w:fldCharType="begin"/>
        </w:r>
        <w:r w:rsidR="00EF337C">
          <w:rPr>
            <w:noProof/>
          </w:rPr>
          <w:instrText xml:space="preserve"> PAGEREF _Toc517874393 \h </w:instrText>
        </w:r>
        <w:r w:rsidR="00EF337C">
          <w:rPr>
            <w:noProof/>
          </w:rPr>
        </w:r>
        <w:r w:rsidR="00EF337C">
          <w:rPr>
            <w:noProof/>
          </w:rPr>
          <w:fldChar w:fldCharType="separate"/>
        </w:r>
        <w:r w:rsidR="00EF337C">
          <w:rPr>
            <w:noProof/>
          </w:rPr>
          <w:t>74</w:t>
        </w:r>
        <w:r w:rsidR="00EF337C">
          <w:rPr>
            <w:noProof/>
          </w:rPr>
          <w:fldChar w:fldCharType="end"/>
        </w:r>
      </w:hyperlink>
    </w:p>
    <w:p w:rsidR="00EF337C" w:rsidRDefault="00097759">
      <w:pPr>
        <w:pStyle w:val="TOC2"/>
        <w:rPr>
          <w:rFonts w:eastAsiaTheme="minorEastAsia"/>
          <w:smallCaps w:val="0"/>
          <w:sz w:val="22"/>
        </w:rPr>
      </w:pPr>
      <w:hyperlink w:anchor="_Toc517874394" w:history="1">
        <w:r w:rsidR="00EF337C" w:rsidRPr="0070569D">
          <w:rPr>
            <w:rStyle w:val="Hyperlink"/>
          </w:rPr>
          <w:t>Atributs</w:t>
        </w:r>
        <w:r w:rsidR="00EF337C">
          <w:tab/>
        </w:r>
        <w:r w:rsidR="00EF337C">
          <w:fldChar w:fldCharType="begin"/>
        </w:r>
        <w:r w:rsidR="00EF337C">
          <w:instrText xml:space="preserve"> PAGEREF _Toc517874394 \h </w:instrText>
        </w:r>
        <w:r w:rsidR="00EF337C">
          <w:fldChar w:fldCharType="separate"/>
        </w:r>
        <w:r w:rsidR="00EF337C">
          <w:t>74</w:t>
        </w:r>
        <w:r w:rsidR="00EF337C">
          <w:fldChar w:fldCharType="end"/>
        </w:r>
      </w:hyperlink>
    </w:p>
    <w:p w:rsidR="00EF337C" w:rsidRDefault="00097759">
      <w:pPr>
        <w:pStyle w:val="TOC2"/>
        <w:rPr>
          <w:rFonts w:eastAsiaTheme="minorEastAsia"/>
          <w:smallCaps w:val="0"/>
          <w:sz w:val="22"/>
        </w:rPr>
      </w:pPr>
      <w:hyperlink w:anchor="_Toc517874395" w:history="1">
        <w:r w:rsidR="00EF337C" w:rsidRPr="0070569D">
          <w:rPr>
            <w:rStyle w:val="Hyperlink"/>
          </w:rPr>
          <w:t>Valors de cel·la</w:t>
        </w:r>
        <w:r w:rsidR="00EF337C">
          <w:tab/>
        </w:r>
        <w:r w:rsidR="00EF337C">
          <w:fldChar w:fldCharType="begin"/>
        </w:r>
        <w:r w:rsidR="00EF337C">
          <w:instrText xml:space="preserve"> PAGEREF _Toc517874395 \h </w:instrText>
        </w:r>
        <w:r w:rsidR="00EF337C">
          <w:fldChar w:fldCharType="separate"/>
        </w:r>
        <w:r w:rsidR="00EF337C">
          <w:t>75</w:t>
        </w:r>
        <w:r w:rsidR="00EF337C">
          <w:fldChar w:fldCharType="end"/>
        </w:r>
      </w:hyperlink>
    </w:p>
    <w:p w:rsidR="00EF337C" w:rsidRDefault="00097759">
      <w:pPr>
        <w:pStyle w:val="TOC2"/>
        <w:rPr>
          <w:rFonts w:eastAsiaTheme="minorEastAsia"/>
          <w:smallCaps w:val="0"/>
          <w:sz w:val="22"/>
        </w:rPr>
      </w:pPr>
      <w:hyperlink w:anchor="_Toc517874396" w:history="1">
        <w:r w:rsidR="00EF337C" w:rsidRPr="0070569D">
          <w:rPr>
            <w:rStyle w:val="Hyperlink"/>
          </w:rPr>
          <w:t>Títols de Columna</w:t>
        </w:r>
        <w:r w:rsidR="00EF337C">
          <w:tab/>
        </w:r>
        <w:r w:rsidR="00EF337C">
          <w:fldChar w:fldCharType="begin"/>
        </w:r>
        <w:r w:rsidR="00EF337C">
          <w:instrText xml:space="preserve"> PAGEREF _Toc517874396 \h </w:instrText>
        </w:r>
        <w:r w:rsidR="00EF337C">
          <w:fldChar w:fldCharType="separate"/>
        </w:r>
        <w:r w:rsidR="00EF337C">
          <w:t>76</w:t>
        </w:r>
        <w:r w:rsidR="00EF337C">
          <w:fldChar w:fldCharType="end"/>
        </w:r>
      </w:hyperlink>
    </w:p>
    <w:p w:rsidR="00EF337C" w:rsidRDefault="00097759">
      <w:pPr>
        <w:pStyle w:val="TOC2"/>
        <w:rPr>
          <w:rFonts w:eastAsiaTheme="minorEastAsia"/>
          <w:smallCaps w:val="0"/>
          <w:sz w:val="22"/>
        </w:rPr>
      </w:pPr>
      <w:hyperlink w:anchor="_Toc517874397" w:history="1">
        <w:r w:rsidR="00EF337C" w:rsidRPr="0070569D">
          <w:rPr>
            <w:rStyle w:val="Hyperlink"/>
          </w:rPr>
          <w:t>Definicions</w:t>
        </w:r>
        <w:r w:rsidR="00EF337C">
          <w:tab/>
        </w:r>
        <w:r w:rsidR="00EF337C">
          <w:fldChar w:fldCharType="begin"/>
        </w:r>
        <w:r w:rsidR="00EF337C">
          <w:instrText xml:space="preserve"> PAGEREF _Toc517874397 \h </w:instrText>
        </w:r>
        <w:r w:rsidR="00EF337C">
          <w:fldChar w:fldCharType="separate"/>
        </w:r>
        <w:r w:rsidR="00EF337C">
          <w:t>76</w:t>
        </w:r>
        <w:r w:rsidR="00EF337C">
          <w:fldChar w:fldCharType="end"/>
        </w:r>
      </w:hyperlink>
    </w:p>
    <w:p w:rsidR="00EF337C" w:rsidRDefault="00097759">
      <w:pPr>
        <w:pStyle w:val="TOC1"/>
        <w:rPr>
          <w:rFonts w:eastAsiaTheme="minorEastAsia"/>
          <w:b w:val="0"/>
          <w:caps w:val="0"/>
          <w:noProof/>
          <w:sz w:val="22"/>
          <w:szCs w:val="22"/>
        </w:rPr>
      </w:pPr>
      <w:hyperlink w:anchor="_Toc517874398" w:history="1">
        <w:r w:rsidR="00EF337C" w:rsidRPr="0070569D">
          <w:rPr>
            <w:rStyle w:val="Hyperlink"/>
            <w:noProof/>
          </w:rPr>
          <w:t>Apèndix A: Llicències Equivalents a CAL/ML</w:t>
        </w:r>
        <w:r w:rsidR="00EF337C">
          <w:rPr>
            <w:noProof/>
          </w:rPr>
          <w:tab/>
        </w:r>
        <w:r w:rsidR="00EF337C">
          <w:rPr>
            <w:noProof/>
          </w:rPr>
          <w:fldChar w:fldCharType="begin"/>
        </w:r>
        <w:r w:rsidR="00EF337C">
          <w:rPr>
            <w:noProof/>
          </w:rPr>
          <w:instrText xml:space="preserve"> PAGEREF _Toc517874398 \h </w:instrText>
        </w:r>
        <w:r w:rsidR="00EF337C">
          <w:rPr>
            <w:noProof/>
          </w:rPr>
        </w:r>
        <w:r w:rsidR="00EF337C">
          <w:rPr>
            <w:noProof/>
          </w:rPr>
          <w:fldChar w:fldCharType="separate"/>
        </w:r>
        <w:r w:rsidR="00EF337C">
          <w:rPr>
            <w:noProof/>
          </w:rPr>
          <w:t>79</w:t>
        </w:r>
        <w:r w:rsidR="00EF337C">
          <w:rPr>
            <w:noProof/>
          </w:rPr>
          <w:fldChar w:fldCharType="end"/>
        </w:r>
      </w:hyperlink>
    </w:p>
    <w:p w:rsidR="00EF337C" w:rsidRDefault="00097759">
      <w:pPr>
        <w:pStyle w:val="TOC1"/>
        <w:rPr>
          <w:rFonts w:eastAsiaTheme="minorEastAsia"/>
          <w:b w:val="0"/>
          <w:caps w:val="0"/>
          <w:noProof/>
          <w:sz w:val="22"/>
          <w:szCs w:val="22"/>
        </w:rPr>
      </w:pPr>
      <w:hyperlink w:anchor="_Toc517874399" w:history="1">
        <w:r w:rsidR="00EF337C" w:rsidRPr="0070569D">
          <w:rPr>
            <w:rStyle w:val="Hyperlink"/>
            <w:noProof/>
          </w:rPr>
          <w:t>Apèndix B: Software Assurance</w:t>
        </w:r>
        <w:r w:rsidR="00EF337C">
          <w:rPr>
            <w:noProof/>
          </w:rPr>
          <w:tab/>
        </w:r>
        <w:r w:rsidR="00EF337C">
          <w:rPr>
            <w:noProof/>
          </w:rPr>
          <w:fldChar w:fldCharType="begin"/>
        </w:r>
        <w:r w:rsidR="00EF337C">
          <w:rPr>
            <w:noProof/>
          </w:rPr>
          <w:instrText xml:space="preserve"> PAGEREF _Toc517874399 \h </w:instrText>
        </w:r>
        <w:r w:rsidR="00EF337C">
          <w:rPr>
            <w:noProof/>
          </w:rPr>
        </w:r>
        <w:r w:rsidR="00EF337C">
          <w:rPr>
            <w:noProof/>
          </w:rPr>
          <w:fldChar w:fldCharType="separate"/>
        </w:r>
        <w:r w:rsidR="00EF337C">
          <w:rPr>
            <w:noProof/>
          </w:rPr>
          <w:t>81</w:t>
        </w:r>
        <w:r w:rsidR="00EF337C">
          <w:rPr>
            <w:noProof/>
          </w:rPr>
          <w:fldChar w:fldCharType="end"/>
        </w:r>
      </w:hyperlink>
    </w:p>
    <w:p w:rsidR="00EF337C" w:rsidRDefault="00097759">
      <w:pPr>
        <w:pStyle w:val="TOC2"/>
        <w:rPr>
          <w:rFonts w:eastAsiaTheme="minorEastAsia"/>
          <w:smallCaps w:val="0"/>
          <w:sz w:val="22"/>
        </w:rPr>
      </w:pPr>
      <w:hyperlink w:anchor="_Toc517874400" w:history="1">
        <w:r w:rsidR="00EF337C" w:rsidRPr="0070569D">
          <w:rPr>
            <w:rStyle w:val="Hyperlink"/>
          </w:rPr>
          <w:t>Adquisició de Software Assurance</w:t>
        </w:r>
        <w:r w:rsidR="00EF337C">
          <w:tab/>
        </w:r>
        <w:r w:rsidR="00EF337C">
          <w:fldChar w:fldCharType="begin"/>
        </w:r>
        <w:r w:rsidR="00EF337C">
          <w:instrText xml:space="preserve"> PAGEREF _Toc517874400 \h </w:instrText>
        </w:r>
        <w:r w:rsidR="00EF337C">
          <w:fldChar w:fldCharType="separate"/>
        </w:r>
        <w:r w:rsidR="00EF337C">
          <w:t>81</w:t>
        </w:r>
        <w:r w:rsidR="00EF337C">
          <w:fldChar w:fldCharType="end"/>
        </w:r>
      </w:hyperlink>
    </w:p>
    <w:p w:rsidR="00EF337C" w:rsidRDefault="00097759">
      <w:pPr>
        <w:pStyle w:val="TOC2"/>
        <w:rPr>
          <w:rFonts w:eastAsiaTheme="minorEastAsia"/>
          <w:smallCaps w:val="0"/>
          <w:sz w:val="22"/>
        </w:rPr>
      </w:pPr>
      <w:hyperlink w:anchor="_Toc517874401" w:history="1">
        <w:r w:rsidR="00EF337C" w:rsidRPr="0070569D">
          <w:rPr>
            <w:rStyle w:val="Hyperlink"/>
          </w:rPr>
          <w:t>Pròrroga de Software Assurance</w:t>
        </w:r>
        <w:r w:rsidR="00EF337C">
          <w:tab/>
        </w:r>
        <w:r w:rsidR="00EF337C">
          <w:fldChar w:fldCharType="begin"/>
        </w:r>
        <w:r w:rsidR="00EF337C">
          <w:instrText xml:space="preserve"> PAGEREF _Toc517874401 \h </w:instrText>
        </w:r>
        <w:r w:rsidR="00EF337C">
          <w:fldChar w:fldCharType="separate"/>
        </w:r>
        <w:r w:rsidR="00EF337C">
          <w:t>81</w:t>
        </w:r>
        <w:r w:rsidR="00EF337C">
          <w:fldChar w:fldCharType="end"/>
        </w:r>
      </w:hyperlink>
    </w:p>
    <w:p w:rsidR="00EF337C" w:rsidRDefault="00097759">
      <w:pPr>
        <w:pStyle w:val="TOC2"/>
        <w:rPr>
          <w:rFonts w:eastAsiaTheme="minorEastAsia"/>
          <w:smallCaps w:val="0"/>
          <w:sz w:val="22"/>
        </w:rPr>
      </w:pPr>
      <w:hyperlink w:anchor="_Toc517874402" w:history="1">
        <w:r w:rsidR="00EF337C" w:rsidRPr="0070569D">
          <w:rPr>
            <w:rStyle w:val="Hyperlink"/>
          </w:rPr>
          <w:t>Llicència de Migració per a Productes al Final de la Vida o Interromputs</w:t>
        </w:r>
        <w:r w:rsidR="00EF337C">
          <w:tab/>
        </w:r>
        <w:r w:rsidR="00EF337C">
          <w:fldChar w:fldCharType="begin"/>
        </w:r>
        <w:r w:rsidR="00EF337C">
          <w:instrText xml:space="preserve"> PAGEREF _Toc517874402 \h </w:instrText>
        </w:r>
        <w:r w:rsidR="00EF337C">
          <w:fldChar w:fldCharType="separate"/>
        </w:r>
        <w:r w:rsidR="00EF337C">
          <w:t>82</w:t>
        </w:r>
        <w:r w:rsidR="00EF337C">
          <w:fldChar w:fldCharType="end"/>
        </w:r>
      </w:hyperlink>
    </w:p>
    <w:p w:rsidR="00EF337C" w:rsidRDefault="00097759">
      <w:pPr>
        <w:pStyle w:val="TOC2"/>
        <w:rPr>
          <w:rFonts w:eastAsiaTheme="minorEastAsia"/>
          <w:smallCaps w:val="0"/>
          <w:sz w:val="22"/>
        </w:rPr>
      </w:pPr>
      <w:hyperlink w:anchor="_Toc517874403" w:history="1">
        <w:r w:rsidR="00EF337C" w:rsidRPr="0070569D">
          <w:rPr>
            <w:rStyle w:val="Hyperlink"/>
          </w:rPr>
          <w:t>Beneficis de Software Assurance</w:t>
        </w:r>
        <w:r w:rsidR="00EF337C">
          <w:tab/>
        </w:r>
        <w:r w:rsidR="00EF337C">
          <w:fldChar w:fldCharType="begin"/>
        </w:r>
        <w:r w:rsidR="00EF337C">
          <w:instrText xml:space="preserve"> PAGEREF _Toc517874403 \h </w:instrText>
        </w:r>
        <w:r w:rsidR="00EF337C">
          <w:fldChar w:fldCharType="separate"/>
        </w:r>
        <w:r w:rsidR="00EF337C">
          <w:t>82</w:t>
        </w:r>
        <w:r w:rsidR="00EF337C">
          <w:fldChar w:fldCharType="end"/>
        </w:r>
      </w:hyperlink>
    </w:p>
    <w:p w:rsidR="00EF337C" w:rsidRDefault="00097759">
      <w:pPr>
        <w:pStyle w:val="TOC1"/>
        <w:rPr>
          <w:rFonts w:eastAsiaTheme="minorEastAsia"/>
          <w:b w:val="0"/>
          <w:caps w:val="0"/>
          <w:noProof/>
          <w:sz w:val="22"/>
          <w:szCs w:val="22"/>
        </w:rPr>
      </w:pPr>
      <w:hyperlink w:anchor="_Toc517874404" w:history="1">
        <w:r w:rsidR="00EF337C" w:rsidRPr="0070569D">
          <w:rPr>
            <w:rStyle w:val="Hyperlink"/>
            <w:noProof/>
          </w:rPr>
          <w:t>Apèndix C: Complements i altres Llicències de Transició</w:t>
        </w:r>
        <w:r w:rsidR="00EF337C">
          <w:rPr>
            <w:noProof/>
          </w:rPr>
          <w:tab/>
        </w:r>
        <w:r w:rsidR="00EF337C">
          <w:rPr>
            <w:noProof/>
          </w:rPr>
          <w:fldChar w:fldCharType="begin"/>
        </w:r>
        <w:r w:rsidR="00EF337C">
          <w:rPr>
            <w:noProof/>
          </w:rPr>
          <w:instrText xml:space="preserve"> PAGEREF _Toc517874404 \h </w:instrText>
        </w:r>
        <w:r w:rsidR="00EF337C">
          <w:rPr>
            <w:noProof/>
          </w:rPr>
        </w:r>
        <w:r w:rsidR="00EF337C">
          <w:rPr>
            <w:noProof/>
          </w:rPr>
          <w:fldChar w:fldCharType="separate"/>
        </w:r>
        <w:r w:rsidR="00EF337C">
          <w:rPr>
            <w:noProof/>
          </w:rPr>
          <w:t>94</w:t>
        </w:r>
        <w:r w:rsidR="00EF337C">
          <w:rPr>
            <w:noProof/>
          </w:rPr>
          <w:fldChar w:fldCharType="end"/>
        </w:r>
      </w:hyperlink>
    </w:p>
    <w:p w:rsidR="00EF337C" w:rsidRDefault="00097759">
      <w:pPr>
        <w:pStyle w:val="TOC2"/>
        <w:rPr>
          <w:rFonts w:eastAsiaTheme="minorEastAsia"/>
          <w:smallCaps w:val="0"/>
          <w:sz w:val="22"/>
        </w:rPr>
      </w:pPr>
      <w:hyperlink w:anchor="_Toc517874405" w:history="1">
        <w:r w:rsidR="00EF337C" w:rsidRPr="0070569D">
          <w:rPr>
            <w:rStyle w:val="Hyperlink"/>
          </w:rPr>
          <w:t>Complements</w:t>
        </w:r>
        <w:r w:rsidR="00EF337C">
          <w:tab/>
        </w:r>
        <w:r w:rsidR="00EF337C">
          <w:fldChar w:fldCharType="begin"/>
        </w:r>
        <w:r w:rsidR="00EF337C">
          <w:instrText xml:space="preserve"> PAGEREF _Toc517874405 \h </w:instrText>
        </w:r>
        <w:r w:rsidR="00EF337C">
          <w:fldChar w:fldCharType="separate"/>
        </w:r>
        <w:r w:rsidR="00EF337C">
          <w:t>94</w:t>
        </w:r>
        <w:r w:rsidR="00EF337C">
          <w:fldChar w:fldCharType="end"/>
        </w:r>
      </w:hyperlink>
    </w:p>
    <w:p w:rsidR="00EF337C" w:rsidRDefault="00097759">
      <w:pPr>
        <w:pStyle w:val="TOC3"/>
        <w:rPr>
          <w:rFonts w:eastAsiaTheme="minorEastAsia"/>
          <w:smallCaps w:val="0"/>
          <w:sz w:val="22"/>
        </w:rPr>
      </w:pPr>
      <w:hyperlink w:anchor="_Toc517874406" w:history="1">
        <w:r w:rsidR="00EF337C" w:rsidRPr="0070569D">
          <w:rPr>
            <w:rStyle w:val="Hyperlink"/>
          </w:rPr>
          <w:t>Sistema Operatiu de Sobretaula Windows</w:t>
        </w:r>
        <w:r w:rsidR="00EF337C">
          <w:tab/>
        </w:r>
        <w:r w:rsidR="00EF337C">
          <w:fldChar w:fldCharType="begin"/>
        </w:r>
        <w:r w:rsidR="00EF337C">
          <w:instrText xml:space="preserve"> PAGEREF _Toc517874406 \h </w:instrText>
        </w:r>
        <w:r w:rsidR="00EF337C">
          <w:fldChar w:fldCharType="separate"/>
        </w:r>
        <w:r w:rsidR="00EF337C">
          <w:t>94</w:t>
        </w:r>
        <w:r w:rsidR="00EF337C">
          <w:fldChar w:fldCharType="end"/>
        </w:r>
      </w:hyperlink>
    </w:p>
    <w:p w:rsidR="00EF337C" w:rsidRDefault="00097759">
      <w:pPr>
        <w:pStyle w:val="TOC3"/>
        <w:rPr>
          <w:rFonts w:eastAsiaTheme="minorEastAsia"/>
          <w:smallCaps w:val="0"/>
          <w:sz w:val="22"/>
        </w:rPr>
      </w:pPr>
      <w:hyperlink w:anchor="_Toc517874407" w:history="1">
        <w:r w:rsidR="00EF337C" w:rsidRPr="0070569D">
          <w:rPr>
            <w:rStyle w:val="Hyperlink"/>
          </w:rPr>
          <w:t>Microsoft Operations Management and Security</w:t>
        </w:r>
        <w:r w:rsidR="00EF337C">
          <w:tab/>
        </w:r>
        <w:r w:rsidR="00EF337C">
          <w:fldChar w:fldCharType="begin"/>
        </w:r>
        <w:r w:rsidR="00EF337C">
          <w:instrText xml:space="preserve"> PAGEREF _Toc517874407 \h </w:instrText>
        </w:r>
        <w:r w:rsidR="00EF337C">
          <w:fldChar w:fldCharType="separate"/>
        </w:r>
        <w:r w:rsidR="00EF337C">
          <w:t>94</w:t>
        </w:r>
        <w:r w:rsidR="00EF337C">
          <w:fldChar w:fldCharType="end"/>
        </w:r>
      </w:hyperlink>
    </w:p>
    <w:p w:rsidR="00EF337C" w:rsidRDefault="00097759">
      <w:pPr>
        <w:pStyle w:val="TOC3"/>
        <w:rPr>
          <w:rFonts w:eastAsiaTheme="minorEastAsia"/>
          <w:smallCaps w:val="0"/>
          <w:sz w:val="22"/>
        </w:rPr>
      </w:pPr>
      <w:hyperlink w:anchor="_Toc517874408" w:history="1">
        <w:r w:rsidR="00EF337C" w:rsidRPr="0070569D">
          <w:rPr>
            <w:rStyle w:val="Hyperlink"/>
          </w:rPr>
          <w:t>Plans d'Usuari del Microsoft Azure</w:t>
        </w:r>
        <w:r w:rsidR="00EF337C">
          <w:tab/>
        </w:r>
        <w:r w:rsidR="00EF337C">
          <w:fldChar w:fldCharType="begin"/>
        </w:r>
        <w:r w:rsidR="00EF337C">
          <w:instrText xml:space="preserve"> PAGEREF _Toc517874408 \h </w:instrText>
        </w:r>
        <w:r w:rsidR="00EF337C">
          <w:fldChar w:fldCharType="separate"/>
        </w:r>
        <w:r w:rsidR="00EF337C">
          <w:t>94</w:t>
        </w:r>
        <w:r w:rsidR="00EF337C">
          <w:fldChar w:fldCharType="end"/>
        </w:r>
      </w:hyperlink>
    </w:p>
    <w:p w:rsidR="00EF337C" w:rsidRDefault="00097759">
      <w:pPr>
        <w:pStyle w:val="TOC3"/>
        <w:rPr>
          <w:rFonts w:eastAsiaTheme="minorEastAsia"/>
          <w:smallCaps w:val="0"/>
          <w:sz w:val="22"/>
        </w:rPr>
      </w:pPr>
      <w:hyperlink w:anchor="_Toc517874409" w:history="1">
        <w:r w:rsidR="00EF337C" w:rsidRPr="0070569D">
          <w:rPr>
            <w:rStyle w:val="Hyperlink"/>
          </w:rPr>
          <w:t>Microsoft 365</w:t>
        </w:r>
        <w:r w:rsidR="00EF337C">
          <w:tab/>
        </w:r>
        <w:r w:rsidR="00EF337C">
          <w:fldChar w:fldCharType="begin"/>
        </w:r>
        <w:r w:rsidR="00EF337C">
          <w:instrText xml:space="preserve"> PAGEREF _Toc517874409 \h </w:instrText>
        </w:r>
        <w:r w:rsidR="00EF337C">
          <w:fldChar w:fldCharType="separate"/>
        </w:r>
        <w:r w:rsidR="00EF337C">
          <w:t>95</w:t>
        </w:r>
        <w:r w:rsidR="00EF337C">
          <w:fldChar w:fldCharType="end"/>
        </w:r>
      </w:hyperlink>
    </w:p>
    <w:p w:rsidR="00EF337C" w:rsidRDefault="00097759">
      <w:pPr>
        <w:pStyle w:val="TOC3"/>
        <w:rPr>
          <w:rFonts w:eastAsiaTheme="minorEastAsia"/>
          <w:smallCaps w:val="0"/>
          <w:sz w:val="22"/>
        </w:rPr>
      </w:pPr>
      <w:hyperlink w:anchor="_Toc517874410" w:history="1">
        <w:r w:rsidR="00EF337C" w:rsidRPr="0070569D">
          <w:rPr>
            <w:rStyle w:val="Hyperlink"/>
          </w:rPr>
          <w:t>Enterprise Mobility + Security</w:t>
        </w:r>
        <w:r w:rsidR="00EF337C">
          <w:tab/>
        </w:r>
        <w:r w:rsidR="00EF337C">
          <w:fldChar w:fldCharType="begin"/>
        </w:r>
        <w:r w:rsidR="00EF337C">
          <w:instrText xml:space="preserve"> PAGEREF _Toc517874410 \h </w:instrText>
        </w:r>
        <w:r w:rsidR="00EF337C">
          <w:fldChar w:fldCharType="separate"/>
        </w:r>
        <w:r w:rsidR="00EF337C">
          <w:t>95</w:t>
        </w:r>
        <w:r w:rsidR="00EF337C">
          <w:fldChar w:fldCharType="end"/>
        </w:r>
      </w:hyperlink>
    </w:p>
    <w:p w:rsidR="00EF337C" w:rsidRDefault="00097759">
      <w:pPr>
        <w:pStyle w:val="TOC3"/>
        <w:rPr>
          <w:rFonts w:eastAsiaTheme="minorEastAsia"/>
          <w:smallCaps w:val="0"/>
          <w:sz w:val="22"/>
        </w:rPr>
      </w:pPr>
      <w:hyperlink w:anchor="_Toc517874411" w:history="1">
        <w:r w:rsidR="00EF337C" w:rsidRPr="0070569D">
          <w:rPr>
            <w:rStyle w:val="Hyperlink"/>
          </w:rPr>
          <w:t>Microsoft Dynamics 365 Services</w:t>
        </w:r>
        <w:r w:rsidR="00EF337C">
          <w:tab/>
        </w:r>
        <w:r w:rsidR="00EF337C">
          <w:fldChar w:fldCharType="begin"/>
        </w:r>
        <w:r w:rsidR="00EF337C">
          <w:instrText xml:space="preserve"> PAGEREF _Toc517874411 \h </w:instrText>
        </w:r>
        <w:r w:rsidR="00EF337C">
          <w:fldChar w:fldCharType="separate"/>
        </w:r>
        <w:r w:rsidR="00EF337C">
          <w:t>95</w:t>
        </w:r>
        <w:r w:rsidR="00EF337C">
          <w:fldChar w:fldCharType="end"/>
        </w:r>
      </w:hyperlink>
    </w:p>
    <w:p w:rsidR="00EF337C" w:rsidRDefault="00097759">
      <w:pPr>
        <w:pStyle w:val="TOC3"/>
        <w:rPr>
          <w:rFonts w:eastAsiaTheme="minorEastAsia"/>
          <w:smallCaps w:val="0"/>
          <w:sz w:val="22"/>
        </w:rPr>
      </w:pPr>
      <w:hyperlink w:anchor="_Toc517874412" w:history="1">
        <w:r w:rsidR="00EF337C" w:rsidRPr="0070569D">
          <w:rPr>
            <w:rStyle w:val="Hyperlink"/>
          </w:rPr>
          <w:t>Aplicacions de l’Office 365</w:t>
        </w:r>
        <w:r w:rsidR="00EF337C">
          <w:tab/>
        </w:r>
        <w:r w:rsidR="00EF337C">
          <w:fldChar w:fldCharType="begin"/>
        </w:r>
        <w:r w:rsidR="00EF337C">
          <w:instrText xml:space="preserve"> PAGEREF _Toc517874412 \h </w:instrText>
        </w:r>
        <w:r w:rsidR="00EF337C">
          <w:fldChar w:fldCharType="separate"/>
        </w:r>
        <w:r w:rsidR="00EF337C">
          <w:t>96</w:t>
        </w:r>
        <w:r w:rsidR="00EF337C">
          <w:fldChar w:fldCharType="end"/>
        </w:r>
      </w:hyperlink>
    </w:p>
    <w:p w:rsidR="00EF337C" w:rsidRDefault="00097759">
      <w:pPr>
        <w:pStyle w:val="TOC3"/>
        <w:rPr>
          <w:rFonts w:eastAsiaTheme="minorEastAsia"/>
          <w:smallCaps w:val="0"/>
          <w:sz w:val="22"/>
        </w:rPr>
      </w:pPr>
      <w:hyperlink w:anchor="_Toc517874413" w:history="1">
        <w:r w:rsidR="00EF337C" w:rsidRPr="0070569D">
          <w:rPr>
            <w:rStyle w:val="Hyperlink"/>
          </w:rPr>
          <w:t>Conjunts de productes de l'Office 365</w:t>
        </w:r>
        <w:r w:rsidR="00EF337C">
          <w:tab/>
        </w:r>
        <w:r w:rsidR="00EF337C">
          <w:fldChar w:fldCharType="begin"/>
        </w:r>
        <w:r w:rsidR="00EF337C">
          <w:instrText xml:space="preserve"> PAGEREF _Toc517874413 \h </w:instrText>
        </w:r>
        <w:r w:rsidR="00EF337C">
          <w:fldChar w:fldCharType="separate"/>
        </w:r>
        <w:r w:rsidR="00EF337C">
          <w:t>96</w:t>
        </w:r>
        <w:r w:rsidR="00EF337C">
          <w:fldChar w:fldCharType="end"/>
        </w:r>
      </w:hyperlink>
    </w:p>
    <w:p w:rsidR="00EF337C" w:rsidRDefault="00097759">
      <w:pPr>
        <w:pStyle w:val="TOC3"/>
        <w:rPr>
          <w:rFonts w:eastAsiaTheme="minorEastAsia"/>
          <w:smallCaps w:val="0"/>
          <w:sz w:val="22"/>
        </w:rPr>
      </w:pPr>
      <w:hyperlink w:anchor="_Toc517874414" w:history="1">
        <w:r w:rsidR="00EF337C" w:rsidRPr="0070569D">
          <w:rPr>
            <w:rStyle w:val="Hyperlink"/>
          </w:rPr>
          <w:t>Funcionalitats Multigeogràfiques de l'Office 365</w:t>
        </w:r>
        <w:r w:rsidR="00EF337C">
          <w:tab/>
        </w:r>
        <w:r w:rsidR="00EF337C">
          <w:fldChar w:fldCharType="begin"/>
        </w:r>
        <w:r w:rsidR="00EF337C">
          <w:instrText xml:space="preserve"> PAGEREF _Toc517874414 \h </w:instrText>
        </w:r>
        <w:r w:rsidR="00EF337C">
          <w:fldChar w:fldCharType="separate"/>
        </w:r>
        <w:r w:rsidR="00EF337C">
          <w:t>96</w:t>
        </w:r>
        <w:r w:rsidR="00EF337C">
          <w:fldChar w:fldCharType="end"/>
        </w:r>
      </w:hyperlink>
    </w:p>
    <w:p w:rsidR="00EF337C" w:rsidRDefault="00097759">
      <w:pPr>
        <w:pStyle w:val="TOC3"/>
        <w:rPr>
          <w:rFonts w:eastAsiaTheme="minorEastAsia"/>
          <w:smallCaps w:val="0"/>
          <w:sz w:val="22"/>
        </w:rPr>
      </w:pPr>
      <w:hyperlink w:anchor="_Toc517874415" w:history="1">
        <w:r w:rsidR="00EF337C" w:rsidRPr="0070569D">
          <w:rPr>
            <w:rStyle w:val="Hyperlink"/>
          </w:rPr>
          <w:t>Exchange Online</w:t>
        </w:r>
        <w:r w:rsidR="00EF337C">
          <w:tab/>
        </w:r>
        <w:r w:rsidR="00EF337C">
          <w:fldChar w:fldCharType="begin"/>
        </w:r>
        <w:r w:rsidR="00EF337C">
          <w:instrText xml:space="preserve"> PAGEREF _Toc517874415 \h </w:instrText>
        </w:r>
        <w:r w:rsidR="00EF337C">
          <w:fldChar w:fldCharType="separate"/>
        </w:r>
        <w:r w:rsidR="00EF337C">
          <w:t>96</w:t>
        </w:r>
        <w:r w:rsidR="00EF337C">
          <w:fldChar w:fldCharType="end"/>
        </w:r>
      </w:hyperlink>
    </w:p>
    <w:p w:rsidR="00EF337C" w:rsidRDefault="00097759">
      <w:pPr>
        <w:pStyle w:val="TOC3"/>
        <w:rPr>
          <w:rFonts w:eastAsiaTheme="minorEastAsia"/>
          <w:smallCaps w:val="0"/>
          <w:sz w:val="22"/>
        </w:rPr>
      </w:pPr>
      <w:hyperlink w:anchor="_Toc517874416" w:history="1">
        <w:r w:rsidR="00EF337C" w:rsidRPr="0070569D">
          <w:rPr>
            <w:rStyle w:val="Hyperlink"/>
          </w:rPr>
          <w:t>Project Online</w:t>
        </w:r>
        <w:r w:rsidR="00EF337C">
          <w:tab/>
        </w:r>
        <w:r w:rsidR="00EF337C">
          <w:fldChar w:fldCharType="begin"/>
        </w:r>
        <w:r w:rsidR="00EF337C">
          <w:instrText xml:space="preserve"> PAGEREF _Toc517874416 \h </w:instrText>
        </w:r>
        <w:r w:rsidR="00EF337C">
          <w:fldChar w:fldCharType="separate"/>
        </w:r>
        <w:r w:rsidR="00EF337C">
          <w:t>96</w:t>
        </w:r>
        <w:r w:rsidR="00EF337C">
          <w:fldChar w:fldCharType="end"/>
        </w:r>
      </w:hyperlink>
    </w:p>
    <w:p w:rsidR="00EF337C" w:rsidRDefault="00097759">
      <w:pPr>
        <w:pStyle w:val="TOC3"/>
        <w:rPr>
          <w:rFonts w:eastAsiaTheme="minorEastAsia"/>
          <w:smallCaps w:val="0"/>
          <w:sz w:val="22"/>
        </w:rPr>
      </w:pPr>
      <w:hyperlink w:anchor="_Toc517874417" w:history="1">
        <w:r w:rsidR="00EF337C" w:rsidRPr="0070569D">
          <w:rPr>
            <w:rStyle w:val="Hyperlink"/>
          </w:rPr>
          <w:t>SharePoint Online</w:t>
        </w:r>
        <w:r w:rsidR="00EF337C">
          <w:tab/>
        </w:r>
        <w:r w:rsidR="00EF337C">
          <w:fldChar w:fldCharType="begin"/>
        </w:r>
        <w:r w:rsidR="00EF337C">
          <w:instrText xml:space="preserve"> PAGEREF _Toc517874417 \h </w:instrText>
        </w:r>
        <w:r w:rsidR="00EF337C">
          <w:fldChar w:fldCharType="separate"/>
        </w:r>
        <w:r w:rsidR="00EF337C">
          <w:t>97</w:t>
        </w:r>
        <w:r w:rsidR="00EF337C">
          <w:fldChar w:fldCharType="end"/>
        </w:r>
      </w:hyperlink>
    </w:p>
    <w:p w:rsidR="00EF337C" w:rsidRDefault="00097759">
      <w:pPr>
        <w:pStyle w:val="TOC3"/>
        <w:rPr>
          <w:rFonts w:eastAsiaTheme="minorEastAsia"/>
          <w:smallCaps w:val="0"/>
          <w:sz w:val="22"/>
        </w:rPr>
      </w:pPr>
      <w:hyperlink w:anchor="_Toc517874418" w:history="1">
        <w:r w:rsidR="00EF337C" w:rsidRPr="0070569D">
          <w:rPr>
            <w:rStyle w:val="Hyperlink"/>
          </w:rPr>
          <w:t>Skype for Business Online</w:t>
        </w:r>
        <w:r w:rsidR="00EF337C">
          <w:tab/>
        </w:r>
        <w:r w:rsidR="00EF337C">
          <w:fldChar w:fldCharType="begin"/>
        </w:r>
        <w:r w:rsidR="00EF337C">
          <w:instrText xml:space="preserve"> PAGEREF _Toc517874418 \h </w:instrText>
        </w:r>
        <w:r w:rsidR="00EF337C">
          <w:fldChar w:fldCharType="separate"/>
        </w:r>
        <w:r w:rsidR="00EF337C">
          <w:t>97</w:t>
        </w:r>
        <w:r w:rsidR="00EF337C">
          <w:fldChar w:fldCharType="end"/>
        </w:r>
      </w:hyperlink>
    </w:p>
    <w:p w:rsidR="00EF337C" w:rsidRDefault="00097759">
      <w:pPr>
        <w:pStyle w:val="TOC3"/>
        <w:rPr>
          <w:rFonts w:eastAsiaTheme="minorEastAsia"/>
          <w:smallCaps w:val="0"/>
          <w:sz w:val="22"/>
        </w:rPr>
      </w:pPr>
      <w:hyperlink w:anchor="_Toc517874419" w:history="1">
        <w:r w:rsidR="00EF337C" w:rsidRPr="0070569D">
          <w:rPr>
            <w:rStyle w:val="Hyperlink"/>
          </w:rPr>
          <w:t>Microsoft Intune</w:t>
        </w:r>
        <w:r w:rsidR="00EF337C">
          <w:tab/>
        </w:r>
        <w:r w:rsidR="00EF337C">
          <w:fldChar w:fldCharType="begin"/>
        </w:r>
        <w:r w:rsidR="00EF337C">
          <w:instrText xml:space="preserve"> PAGEREF _Toc517874419 \h </w:instrText>
        </w:r>
        <w:r w:rsidR="00EF337C">
          <w:fldChar w:fldCharType="separate"/>
        </w:r>
        <w:r w:rsidR="00EF337C">
          <w:t>97</w:t>
        </w:r>
        <w:r w:rsidR="00EF337C">
          <w:fldChar w:fldCharType="end"/>
        </w:r>
      </w:hyperlink>
    </w:p>
    <w:p w:rsidR="00EF337C" w:rsidRDefault="00097759">
      <w:pPr>
        <w:pStyle w:val="TOC2"/>
        <w:rPr>
          <w:rFonts w:eastAsiaTheme="minorEastAsia"/>
          <w:smallCaps w:val="0"/>
          <w:sz w:val="22"/>
        </w:rPr>
      </w:pPr>
      <w:hyperlink w:anchor="_Toc517874420" w:history="1">
        <w:r w:rsidR="00EF337C" w:rsidRPr="0070569D">
          <w:rPr>
            <w:rStyle w:val="Hyperlink"/>
          </w:rPr>
          <w:t>basat en SA</w:t>
        </w:r>
        <w:r w:rsidR="00EF337C">
          <w:tab/>
        </w:r>
        <w:r w:rsidR="00EF337C">
          <w:fldChar w:fldCharType="begin"/>
        </w:r>
        <w:r w:rsidR="00EF337C">
          <w:instrText xml:space="preserve"> PAGEREF _Toc517874420 \h </w:instrText>
        </w:r>
        <w:r w:rsidR="00EF337C">
          <w:fldChar w:fldCharType="separate"/>
        </w:r>
        <w:r w:rsidR="00EF337C">
          <w:t>97</w:t>
        </w:r>
        <w:r w:rsidR="00EF337C">
          <w:fldChar w:fldCharType="end"/>
        </w:r>
      </w:hyperlink>
    </w:p>
    <w:p w:rsidR="00EF337C" w:rsidRDefault="00097759">
      <w:pPr>
        <w:pStyle w:val="TOC3"/>
        <w:rPr>
          <w:rFonts w:eastAsiaTheme="minorEastAsia"/>
          <w:smallCaps w:val="0"/>
          <w:sz w:val="22"/>
        </w:rPr>
      </w:pPr>
      <w:hyperlink w:anchor="_Toc517874421" w:history="1">
        <w:r w:rsidR="00EF337C" w:rsidRPr="0070569D">
          <w:rPr>
            <w:rStyle w:val="Hyperlink"/>
          </w:rPr>
          <w:t>CAL Suites</w:t>
        </w:r>
        <w:r w:rsidR="00EF337C">
          <w:tab/>
        </w:r>
        <w:r w:rsidR="00EF337C">
          <w:fldChar w:fldCharType="begin"/>
        </w:r>
        <w:r w:rsidR="00EF337C">
          <w:instrText xml:space="preserve"> PAGEREF _Toc517874421 \h </w:instrText>
        </w:r>
        <w:r w:rsidR="00EF337C">
          <w:fldChar w:fldCharType="separate"/>
        </w:r>
        <w:r w:rsidR="00EF337C">
          <w:t>97</w:t>
        </w:r>
        <w:r w:rsidR="00EF337C">
          <w:fldChar w:fldCharType="end"/>
        </w:r>
      </w:hyperlink>
    </w:p>
    <w:p w:rsidR="00EF337C" w:rsidRDefault="00097759">
      <w:pPr>
        <w:pStyle w:val="TOC3"/>
        <w:rPr>
          <w:rFonts w:eastAsiaTheme="minorEastAsia"/>
          <w:smallCaps w:val="0"/>
          <w:sz w:val="22"/>
        </w:rPr>
      </w:pPr>
      <w:hyperlink w:anchor="_Toc517874422" w:history="1">
        <w:r w:rsidR="00EF337C" w:rsidRPr="0070569D">
          <w:rPr>
            <w:rStyle w:val="Hyperlink"/>
          </w:rPr>
          <w:t>Sistema Operatiu de Sobretaula Windows</w:t>
        </w:r>
        <w:r w:rsidR="00EF337C">
          <w:tab/>
        </w:r>
        <w:r w:rsidR="00EF337C">
          <w:fldChar w:fldCharType="begin"/>
        </w:r>
        <w:r w:rsidR="00EF337C">
          <w:instrText xml:space="preserve"> PAGEREF _Toc517874422 \h </w:instrText>
        </w:r>
        <w:r w:rsidR="00EF337C">
          <w:fldChar w:fldCharType="separate"/>
        </w:r>
        <w:r w:rsidR="00EF337C">
          <w:t>97</w:t>
        </w:r>
        <w:r w:rsidR="00EF337C">
          <w:fldChar w:fldCharType="end"/>
        </w:r>
      </w:hyperlink>
    </w:p>
    <w:p w:rsidR="00EF337C" w:rsidRDefault="00097759">
      <w:pPr>
        <w:pStyle w:val="TOC3"/>
        <w:rPr>
          <w:rFonts w:eastAsiaTheme="minorEastAsia"/>
          <w:smallCaps w:val="0"/>
          <w:sz w:val="22"/>
        </w:rPr>
      </w:pPr>
      <w:hyperlink w:anchor="_Toc517874423" w:history="1">
        <w:r w:rsidR="00EF337C" w:rsidRPr="0070569D">
          <w:rPr>
            <w:rStyle w:val="Hyperlink"/>
          </w:rPr>
          <w:t>Microsoft Operations Management and Security</w:t>
        </w:r>
        <w:r w:rsidR="00EF337C">
          <w:tab/>
        </w:r>
        <w:r w:rsidR="00EF337C">
          <w:fldChar w:fldCharType="begin"/>
        </w:r>
        <w:r w:rsidR="00EF337C">
          <w:instrText xml:space="preserve"> PAGEREF _Toc517874423 \h </w:instrText>
        </w:r>
        <w:r w:rsidR="00EF337C">
          <w:fldChar w:fldCharType="separate"/>
        </w:r>
        <w:r w:rsidR="00EF337C">
          <w:t>98</w:t>
        </w:r>
        <w:r w:rsidR="00EF337C">
          <w:fldChar w:fldCharType="end"/>
        </w:r>
      </w:hyperlink>
    </w:p>
    <w:p w:rsidR="00EF337C" w:rsidRDefault="00097759">
      <w:pPr>
        <w:pStyle w:val="TOC3"/>
        <w:rPr>
          <w:rFonts w:eastAsiaTheme="minorEastAsia"/>
          <w:smallCaps w:val="0"/>
          <w:sz w:val="22"/>
        </w:rPr>
      </w:pPr>
      <w:hyperlink w:anchor="_Toc517874424" w:history="1">
        <w:r w:rsidR="00EF337C" w:rsidRPr="0070569D">
          <w:rPr>
            <w:rStyle w:val="Hyperlink"/>
          </w:rPr>
          <w:t>Microsoft 365</w:t>
        </w:r>
        <w:r w:rsidR="00EF337C">
          <w:tab/>
        </w:r>
        <w:r w:rsidR="00EF337C">
          <w:fldChar w:fldCharType="begin"/>
        </w:r>
        <w:r w:rsidR="00EF337C">
          <w:instrText xml:space="preserve"> PAGEREF _Toc517874424 \h </w:instrText>
        </w:r>
        <w:r w:rsidR="00EF337C">
          <w:fldChar w:fldCharType="separate"/>
        </w:r>
        <w:r w:rsidR="00EF337C">
          <w:t>98</w:t>
        </w:r>
        <w:r w:rsidR="00EF337C">
          <w:fldChar w:fldCharType="end"/>
        </w:r>
      </w:hyperlink>
    </w:p>
    <w:p w:rsidR="00EF337C" w:rsidRDefault="00097759">
      <w:pPr>
        <w:pStyle w:val="TOC3"/>
        <w:rPr>
          <w:rFonts w:eastAsiaTheme="minorEastAsia"/>
          <w:smallCaps w:val="0"/>
          <w:sz w:val="22"/>
        </w:rPr>
      </w:pPr>
      <w:hyperlink w:anchor="_Toc517874425" w:history="1">
        <w:r w:rsidR="00EF337C" w:rsidRPr="0070569D">
          <w:rPr>
            <w:rStyle w:val="Hyperlink"/>
          </w:rPr>
          <w:t>Enterprise Mobility + Security</w:t>
        </w:r>
        <w:r w:rsidR="00EF337C">
          <w:tab/>
        </w:r>
        <w:r w:rsidR="00EF337C">
          <w:fldChar w:fldCharType="begin"/>
        </w:r>
        <w:r w:rsidR="00EF337C">
          <w:instrText xml:space="preserve"> PAGEREF _Toc517874425 \h </w:instrText>
        </w:r>
        <w:r w:rsidR="00EF337C">
          <w:fldChar w:fldCharType="separate"/>
        </w:r>
        <w:r w:rsidR="00EF337C">
          <w:t>98</w:t>
        </w:r>
        <w:r w:rsidR="00EF337C">
          <w:fldChar w:fldCharType="end"/>
        </w:r>
      </w:hyperlink>
    </w:p>
    <w:p w:rsidR="00EF337C" w:rsidRDefault="00097759">
      <w:pPr>
        <w:pStyle w:val="TOC3"/>
        <w:rPr>
          <w:rFonts w:eastAsiaTheme="minorEastAsia"/>
          <w:smallCaps w:val="0"/>
          <w:sz w:val="22"/>
        </w:rPr>
      </w:pPr>
      <w:hyperlink w:anchor="_Toc517874426" w:history="1">
        <w:r w:rsidR="00EF337C" w:rsidRPr="0070569D">
          <w:rPr>
            <w:rStyle w:val="Hyperlink"/>
          </w:rPr>
          <w:t>Microsoft Dynamics 365 Services</w:t>
        </w:r>
        <w:r w:rsidR="00EF337C">
          <w:tab/>
        </w:r>
        <w:r w:rsidR="00EF337C">
          <w:fldChar w:fldCharType="begin"/>
        </w:r>
        <w:r w:rsidR="00EF337C">
          <w:instrText xml:space="preserve"> PAGEREF _Toc517874426 \h </w:instrText>
        </w:r>
        <w:r w:rsidR="00EF337C">
          <w:fldChar w:fldCharType="separate"/>
        </w:r>
        <w:r w:rsidR="00EF337C">
          <w:t>98</w:t>
        </w:r>
        <w:r w:rsidR="00EF337C">
          <w:fldChar w:fldCharType="end"/>
        </w:r>
      </w:hyperlink>
    </w:p>
    <w:p w:rsidR="00EF337C" w:rsidRDefault="00097759">
      <w:pPr>
        <w:pStyle w:val="TOC3"/>
        <w:rPr>
          <w:rFonts w:eastAsiaTheme="minorEastAsia"/>
          <w:smallCaps w:val="0"/>
          <w:sz w:val="22"/>
        </w:rPr>
      </w:pPr>
      <w:hyperlink w:anchor="_Toc517874427" w:history="1">
        <w:r w:rsidR="00EF337C" w:rsidRPr="0070569D">
          <w:rPr>
            <w:rStyle w:val="Hyperlink"/>
          </w:rPr>
          <w:t>Aplicacions de l’Office 365</w:t>
        </w:r>
        <w:r w:rsidR="00EF337C">
          <w:tab/>
        </w:r>
        <w:r w:rsidR="00EF337C">
          <w:fldChar w:fldCharType="begin"/>
        </w:r>
        <w:r w:rsidR="00EF337C">
          <w:instrText xml:space="preserve"> PAGEREF _Toc517874427 \h </w:instrText>
        </w:r>
        <w:r w:rsidR="00EF337C">
          <w:fldChar w:fldCharType="separate"/>
        </w:r>
        <w:r w:rsidR="00EF337C">
          <w:t>99</w:t>
        </w:r>
        <w:r w:rsidR="00EF337C">
          <w:fldChar w:fldCharType="end"/>
        </w:r>
      </w:hyperlink>
    </w:p>
    <w:p w:rsidR="00EF337C" w:rsidRDefault="00097759">
      <w:pPr>
        <w:pStyle w:val="TOC3"/>
        <w:rPr>
          <w:rFonts w:eastAsiaTheme="minorEastAsia"/>
          <w:smallCaps w:val="0"/>
          <w:sz w:val="22"/>
        </w:rPr>
      </w:pPr>
      <w:hyperlink w:anchor="_Toc517874428" w:history="1">
        <w:r w:rsidR="00EF337C" w:rsidRPr="0070569D">
          <w:rPr>
            <w:rStyle w:val="Hyperlink"/>
          </w:rPr>
          <w:t>Conjunts de productes de l'Office 365</w:t>
        </w:r>
        <w:r w:rsidR="00EF337C">
          <w:tab/>
        </w:r>
        <w:r w:rsidR="00EF337C">
          <w:fldChar w:fldCharType="begin"/>
        </w:r>
        <w:r w:rsidR="00EF337C">
          <w:instrText xml:space="preserve"> PAGEREF _Toc517874428 \h </w:instrText>
        </w:r>
        <w:r w:rsidR="00EF337C">
          <w:fldChar w:fldCharType="separate"/>
        </w:r>
        <w:r w:rsidR="00EF337C">
          <w:t>99</w:t>
        </w:r>
        <w:r w:rsidR="00EF337C">
          <w:fldChar w:fldCharType="end"/>
        </w:r>
      </w:hyperlink>
    </w:p>
    <w:p w:rsidR="00EF337C" w:rsidRDefault="00097759">
      <w:pPr>
        <w:pStyle w:val="TOC3"/>
        <w:rPr>
          <w:rFonts w:eastAsiaTheme="minorEastAsia"/>
          <w:smallCaps w:val="0"/>
          <w:sz w:val="22"/>
        </w:rPr>
      </w:pPr>
      <w:hyperlink w:anchor="_Toc517874429" w:history="1">
        <w:r w:rsidR="00EF337C" w:rsidRPr="0070569D">
          <w:rPr>
            <w:rStyle w:val="Hyperlink"/>
          </w:rPr>
          <w:t>Project Online</w:t>
        </w:r>
        <w:r w:rsidR="00EF337C">
          <w:tab/>
        </w:r>
        <w:r w:rsidR="00EF337C">
          <w:fldChar w:fldCharType="begin"/>
        </w:r>
        <w:r w:rsidR="00EF337C">
          <w:instrText xml:space="preserve"> PAGEREF _Toc517874429 \h </w:instrText>
        </w:r>
        <w:r w:rsidR="00EF337C">
          <w:fldChar w:fldCharType="separate"/>
        </w:r>
        <w:r w:rsidR="00EF337C">
          <w:t>99</w:t>
        </w:r>
        <w:r w:rsidR="00EF337C">
          <w:fldChar w:fldCharType="end"/>
        </w:r>
      </w:hyperlink>
    </w:p>
    <w:p w:rsidR="00EF337C" w:rsidRDefault="00097759">
      <w:pPr>
        <w:pStyle w:val="TOC1"/>
        <w:rPr>
          <w:rFonts w:eastAsiaTheme="minorEastAsia"/>
          <w:b w:val="0"/>
          <w:caps w:val="0"/>
          <w:noProof/>
          <w:sz w:val="22"/>
          <w:szCs w:val="22"/>
        </w:rPr>
      </w:pPr>
      <w:hyperlink w:anchor="_Toc517874430" w:history="1">
        <w:r w:rsidR="00EF337C" w:rsidRPr="0070569D">
          <w:rPr>
            <w:rStyle w:val="Hyperlink"/>
            <w:noProof/>
          </w:rPr>
          <w:t>Apèndix D: Serveis Professionals</w:t>
        </w:r>
        <w:r w:rsidR="00EF337C">
          <w:rPr>
            <w:noProof/>
          </w:rPr>
          <w:tab/>
        </w:r>
        <w:r w:rsidR="00EF337C">
          <w:rPr>
            <w:noProof/>
          </w:rPr>
          <w:fldChar w:fldCharType="begin"/>
        </w:r>
        <w:r w:rsidR="00EF337C">
          <w:rPr>
            <w:noProof/>
          </w:rPr>
          <w:instrText xml:space="preserve"> PAGEREF _Toc517874430 \h </w:instrText>
        </w:r>
        <w:r w:rsidR="00EF337C">
          <w:rPr>
            <w:noProof/>
          </w:rPr>
        </w:r>
        <w:r w:rsidR="00EF337C">
          <w:rPr>
            <w:noProof/>
          </w:rPr>
          <w:fldChar w:fldCharType="separate"/>
        </w:r>
        <w:r w:rsidR="00EF337C">
          <w:rPr>
            <w:noProof/>
          </w:rPr>
          <w:t>100</w:t>
        </w:r>
        <w:r w:rsidR="00EF337C">
          <w:rPr>
            <w:noProof/>
          </w:rPr>
          <w:fldChar w:fldCharType="end"/>
        </w:r>
      </w:hyperlink>
    </w:p>
    <w:p w:rsidR="00EF337C" w:rsidRDefault="00097759">
      <w:pPr>
        <w:pStyle w:val="TOC2"/>
        <w:rPr>
          <w:rFonts w:eastAsiaTheme="minorEastAsia"/>
          <w:smallCaps w:val="0"/>
          <w:sz w:val="22"/>
        </w:rPr>
      </w:pPr>
      <w:hyperlink w:anchor="_Toc517874431" w:history="1">
        <w:r w:rsidR="00EF337C" w:rsidRPr="0070569D">
          <w:rPr>
            <w:rStyle w:val="Hyperlink"/>
          </w:rPr>
          <w:t>Ofertes d'Assistència Tècnica Premier de Microsoft</w:t>
        </w:r>
        <w:r w:rsidR="00EF337C">
          <w:tab/>
        </w:r>
        <w:r w:rsidR="00EF337C">
          <w:fldChar w:fldCharType="begin"/>
        </w:r>
        <w:r w:rsidR="00EF337C">
          <w:instrText xml:space="preserve"> PAGEREF _Toc517874431 \h </w:instrText>
        </w:r>
        <w:r w:rsidR="00EF337C">
          <w:fldChar w:fldCharType="separate"/>
        </w:r>
        <w:r w:rsidR="00EF337C">
          <w:t>100</w:t>
        </w:r>
        <w:r w:rsidR="00EF337C">
          <w:fldChar w:fldCharType="end"/>
        </w:r>
      </w:hyperlink>
    </w:p>
    <w:p w:rsidR="00EF337C" w:rsidRDefault="00097759">
      <w:pPr>
        <w:pStyle w:val="TOC2"/>
        <w:rPr>
          <w:rFonts w:eastAsiaTheme="minorEastAsia"/>
          <w:smallCaps w:val="0"/>
          <w:sz w:val="22"/>
        </w:rPr>
      </w:pPr>
      <w:hyperlink w:anchor="_Toc517874432" w:history="1">
        <w:r w:rsidR="00EF337C" w:rsidRPr="0070569D">
          <w:rPr>
            <w:rStyle w:val="Hyperlink"/>
          </w:rPr>
          <w:t>Ofertes de Serveis d'Assessorament Digital de Microsoft</w:t>
        </w:r>
        <w:r w:rsidR="00EF337C">
          <w:tab/>
        </w:r>
        <w:r w:rsidR="00EF337C">
          <w:fldChar w:fldCharType="begin"/>
        </w:r>
        <w:r w:rsidR="00EF337C">
          <w:instrText xml:space="preserve"> PAGEREF _Toc517874432 \h </w:instrText>
        </w:r>
        <w:r w:rsidR="00EF337C">
          <w:fldChar w:fldCharType="separate"/>
        </w:r>
        <w:r w:rsidR="00EF337C">
          <w:t>101</w:t>
        </w:r>
        <w:r w:rsidR="00EF337C">
          <w:fldChar w:fldCharType="end"/>
        </w:r>
      </w:hyperlink>
    </w:p>
    <w:p w:rsidR="00EF337C" w:rsidRDefault="00097759">
      <w:pPr>
        <w:pStyle w:val="TOC2"/>
        <w:rPr>
          <w:rFonts w:eastAsiaTheme="minorEastAsia"/>
          <w:smallCaps w:val="0"/>
          <w:sz w:val="22"/>
        </w:rPr>
      </w:pPr>
      <w:hyperlink w:anchor="_Toc517874433" w:history="1">
        <w:r w:rsidR="00EF337C" w:rsidRPr="0070569D">
          <w:rPr>
            <w:rStyle w:val="Hyperlink"/>
          </w:rPr>
          <w:t>Ofertes del Sales Productivity Accelerator</w:t>
        </w:r>
        <w:r w:rsidR="00EF337C">
          <w:tab/>
        </w:r>
        <w:r w:rsidR="00EF337C">
          <w:fldChar w:fldCharType="begin"/>
        </w:r>
        <w:r w:rsidR="00EF337C">
          <w:instrText xml:space="preserve"> PAGEREF _Toc517874433 \h </w:instrText>
        </w:r>
        <w:r w:rsidR="00EF337C">
          <w:fldChar w:fldCharType="separate"/>
        </w:r>
        <w:r w:rsidR="00EF337C">
          <w:t>101</w:t>
        </w:r>
        <w:r w:rsidR="00EF337C">
          <w:fldChar w:fldCharType="end"/>
        </w:r>
      </w:hyperlink>
    </w:p>
    <w:p w:rsidR="00EF337C" w:rsidRDefault="00097759">
      <w:pPr>
        <w:pStyle w:val="TOC1"/>
        <w:rPr>
          <w:rFonts w:eastAsiaTheme="minorEastAsia"/>
          <w:b w:val="0"/>
          <w:caps w:val="0"/>
          <w:noProof/>
          <w:sz w:val="22"/>
          <w:szCs w:val="22"/>
        </w:rPr>
      </w:pPr>
      <w:hyperlink w:anchor="_Toc517874434" w:history="1">
        <w:r w:rsidR="00EF337C" w:rsidRPr="0070569D">
          <w:rPr>
            <w:rStyle w:val="Hyperlink"/>
            <w:noProof/>
          </w:rPr>
          <w:t>Apèndix E: Termes Complementaris del Contracte del Programa</w:t>
        </w:r>
        <w:r w:rsidR="00EF337C">
          <w:rPr>
            <w:noProof/>
          </w:rPr>
          <w:tab/>
        </w:r>
        <w:r w:rsidR="00EF337C">
          <w:rPr>
            <w:noProof/>
          </w:rPr>
          <w:fldChar w:fldCharType="begin"/>
        </w:r>
        <w:r w:rsidR="00EF337C">
          <w:rPr>
            <w:noProof/>
          </w:rPr>
          <w:instrText xml:space="preserve"> PAGEREF _Toc517874434 \h </w:instrText>
        </w:r>
        <w:r w:rsidR="00EF337C">
          <w:rPr>
            <w:noProof/>
          </w:rPr>
        </w:r>
        <w:r w:rsidR="00EF337C">
          <w:rPr>
            <w:noProof/>
          </w:rPr>
          <w:fldChar w:fldCharType="separate"/>
        </w:r>
        <w:r w:rsidR="00EF337C">
          <w:rPr>
            <w:noProof/>
          </w:rPr>
          <w:t>103</w:t>
        </w:r>
        <w:r w:rsidR="00EF337C">
          <w:rPr>
            <w:noProof/>
          </w:rPr>
          <w:fldChar w:fldCharType="end"/>
        </w:r>
      </w:hyperlink>
    </w:p>
    <w:p w:rsidR="00EF337C" w:rsidRDefault="00097759">
      <w:pPr>
        <w:pStyle w:val="TOC2"/>
        <w:rPr>
          <w:rFonts w:eastAsiaTheme="minorEastAsia"/>
          <w:smallCaps w:val="0"/>
          <w:sz w:val="22"/>
        </w:rPr>
      </w:pPr>
      <w:hyperlink w:anchor="_Toc517874435" w:history="1">
        <w:r w:rsidR="00EF337C" w:rsidRPr="0070569D">
          <w:rPr>
            <w:rStyle w:val="Hyperlink"/>
          </w:rPr>
          <w:t>Termes Complementaris del Programa Select Plus</w:t>
        </w:r>
        <w:r w:rsidR="00EF337C">
          <w:tab/>
        </w:r>
        <w:r w:rsidR="00EF337C">
          <w:fldChar w:fldCharType="begin"/>
        </w:r>
        <w:r w:rsidR="00EF337C">
          <w:instrText xml:space="preserve"> PAGEREF _Toc517874435 \h </w:instrText>
        </w:r>
        <w:r w:rsidR="00EF337C">
          <w:fldChar w:fldCharType="separate"/>
        </w:r>
        <w:r w:rsidR="00EF337C">
          <w:t>103</w:t>
        </w:r>
        <w:r w:rsidR="00EF337C">
          <w:fldChar w:fldCharType="end"/>
        </w:r>
      </w:hyperlink>
    </w:p>
    <w:p w:rsidR="00EF337C" w:rsidRDefault="00097759">
      <w:pPr>
        <w:pStyle w:val="TOC2"/>
        <w:rPr>
          <w:rFonts w:eastAsiaTheme="minorEastAsia"/>
          <w:smallCaps w:val="0"/>
          <w:sz w:val="22"/>
        </w:rPr>
      </w:pPr>
      <w:hyperlink w:anchor="_Toc517874436" w:history="1">
        <w:r w:rsidR="00EF337C" w:rsidRPr="0070569D">
          <w:rPr>
            <w:rStyle w:val="Hyperlink"/>
          </w:rPr>
          <w:t>Definició de Gestió per a Dispositius Qualificats</w:t>
        </w:r>
        <w:r w:rsidR="00EF337C">
          <w:tab/>
        </w:r>
        <w:r w:rsidR="00EF337C">
          <w:fldChar w:fldCharType="begin"/>
        </w:r>
        <w:r w:rsidR="00EF337C">
          <w:instrText xml:space="preserve"> PAGEREF _Toc517874436 \h </w:instrText>
        </w:r>
        <w:r w:rsidR="00EF337C">
          <w:fldChar w:fldCharType="separate"/>
        </w:r>
        <w:r w:rsidR="00EF337C">
          <w:t>103</w:t>
        </w:r>
        <w:r w:rsidR="00EF337C">
          <w:fldChar w:fldCharType="end"/>
        </w:r>
      </w:hyperlink>
    </w:p>
    <w:p w:rsidR="00EF337C" w:rsidRDefault="00097759">
      <w:pPr>
        <w:pStyle w:val="TOC2"/>
        <w:rPr>
          <w:rFonts w:eastAsiaTheme="minorEastAsia"/>
          <w:smallCaps w:val="0"/>
          <w:sz w:val="22"/>
        </w:rPr>
      </w:pPr>
      <w:hyperlink w:anchor="_Toc517874437" w:history="1">
        <w:r w:rsidR="00EF337C" w:rsidRPr="0070569D">
          <w:rPr>
            <w:rStyle w:val="Hyperlink"/>
          </w:rPr>
          <w:t>Serveis Online dels Programes Open</w:t>
        </w:r>
        <w:r w:rsidR="00EF337C">
          <w:tab/>
        </w:r>
        <w:r w:rsidR="00EF337C">
          <w:fldChar w:fldCharType="begin"/>
        </w:r>
        <w:r w:rsidR="00EF337C">
          <w:instrText xml:space="preserve"> PAGEREF _Toc517874437 \h </w:instrText>
        </w:r>
        <w:r w:rsidR="00EF337C">
          <w:fldChar w:fldCharType="separate"/>
        </w:r>
        <w:r w:rsidR="00EF337C">
          <w:t>103</w:t>
        </w:r>
        <w:r w:rsidR="00EF337C">
          <w:fldChar w:fldCharType="end"/>
        </w:r>
      </w:hyperlink>
    </w:p>
    <w:p w:rsidR="00EF337C" w:rsidRDefault="00097759">
      <w:pPr>
        <w:pStyle w:val="TOC2"/>
        <w:rPr>
          <w:rFonts w:eastAsiaTheme="minorEastAsia"/>
          <w:smallCaps w:val="0"/>
          <w:sz w:val="22"/>
        </w:rPr>
      </w:pPr>
      <w:hyperlink w:anchor="_Toc517874438" w:history="1">
        <w:r w:rsidR="00EF337C" w:rsidRPr="0070569D">
          <w:rPr>
            <w:rStyle w:val="Hyperlink"/>
          </w:rPr>
          <w:t>Termes Complementaris per als Serveis Professionals: Contractes Anteriors</w:t>
        </w:r>
        <w:r w:rsidR="00EF337C">
          <w:tab/>
        </w:r>
        <w:r w:rsidR="00EF337C">
          <w:fldChar w:fldCharType="begin"/>
        </w:r>
        <w:r w:rsidR="00EF337C">
          <w:instrText xml:space="preserve"> PAGEREF _Toc517874438 \h </w:instrText>
        </w:r>
        <w:r w:rsidR="00EF337C">
          <w:fldChar w:fldCharType="separate"/>
        </w:r>
        <w:r w:rsidR="00EF337C">
          <w:t>103</w:t>
        </w:r>
        <w:r w:rsidR="00EF337C">
          <w:fldChar w:fldCharType="end"/>
        </w:r>
      </w:hyperlink>
    </w:p>
    <w:p w:rsidR="00EF337C" w:rsidRDefault="00097759">
      <w:pPr>
        <w:pStyle w:val="TOC1"/>
        <w:rPr>
          <w:rFonts w:eastAsiaTheme="minorEastAsia"/>
          <w:b w:val="0"/>
          <w:caps w:val="0"/>
          <w:noProof/>
          <w:sz w:val="22"/>
          <w:szCs w:val="22"/>
        </w:rPr>
      </w:pPr>
      <w:hyperlink w:anchor="_Toc517874439" w:history="1">
        <w:r w:rsidR="00EF337C" w:rsidRPr="0070569D">
          <w:rPr>
            <w:rStyle w:val="Hyperlink"/>
            <w:noProof/>
          </w:rPr>
          <w:t>Apèndix F: Promocions</w:t>
        </w:r>
        <w:r w:rsidR="00EF337C">
          <w:rPr>
            <w:noProof/>
          </w:rPr>
          <w:tab/>
        </w:r>
        <w:r w:rsidR="00EF337C">
          <w:rPr>
            <w:noProof/>
          </w:rPr>
          <w:fldChar w:fldCharType="begin"/>
        </w:r>
        <w:r w:rsidR="00EF337C">
          <w:rPr>
            <w:noProof/>
          </w:rPr>
          <w:instrText xml:space="preserve"> PAGEREF _Toc517874439 \h </w:instrText>
        </w:r>
        <w:r w:rsidR="00EF337C">
          <w:rPr>
            <w:noProof/>
          </w:rPr>
        </w:r>
        <w:r w:rsidR="00EF337C">
          <w:rPr>
            <w:noProof/>
          </w:rPr>
          <w:fldChar w:fldCharType="separate"/>
        </w:r>
        <w:r w:rsidR="00EF337C">
          <w:rPr>
            <w:noProof/>
          </w:rPr>
          <w:t>105</w:t>
        </w:r>
        <w:r w:rsidR="00EF337C">
          <w:rPr>
            <w:noProof/>
          </w:rPr>
          <w:fldChar w:fldCharType="end"/>
        </w:r>
      </w:hyperlink>
    </w:p>
    <w:p w:rsidR="00EF337C" w:rsidRDefault="00097759">
      <w:pPr>
        <w:pStyle w:val="TOC2"/>
        <w:rPr>
          <w:rFonts w:eastAsiaTheme="minorEastAsia"/>
          <w:smallCaps w:val="0"/>
          <w:sz w:val="22"/>
        </w:rPr>
      </w:pPr>
      <w:hyperlink w:anchor="_Toc517874440" w:history="1">
        <w:r w:rsidR="00EF337C" w:rsidRPr="0070569D">
          <w:rPr>
            <w:rStyle w:val="Hyperlink"/>
          </w:rPr>
          <w:t>Promoció de Capacitat de Càlcul de l'Azure</w:t>
        </w:r>
        <w:r w:rsidR="00EF337C">
          <w:tab/>
        </w:r>
        <w:r w:rsidR="00EF337C">
          <w:fldChar w:fldCharType="begin"/>
        </w:r>
        <w:r w:rsidR="00EF337C">
          <w:instrText xml:space="preserve"> PAGEREF _Toc517874440 \h </w:instrText>
        </w:r>
        <w:r w:rsidR="00EF337C">
          <w:fldChar w:fldCharType="separate"/>
        </w:r>
        <w:r w:rsidR="00EF337C">
          <w:t>105</w:t>
        </w:r>
        <w:r w:rsidR="00EF337C">
          <w:fldChar w:fldCharType="end"/>
        </w:r>
      </w:hyperlink>
    </w:p>
    <w:p w:rsidR="00EF337C" w:rsidRDefault="00097759">
      <w:pPr>
        <w:pStyle w:val="TOC2"/>
        <w:rPr>
          <w:rFonts w:eastAsiaTheme="minorEastAsia"/>
          <w:smallCaps w:val="0"/>
          <w:sz w:val="22"/>
        </w:rPr>
      </w:pPr>
      <w:hyperlink w:anchor="_Toc517874441" w:history="1">
        <w:r w:rsidR="00EF337C" w:rsidRPr="0070569D">
          <w:rPr>
            <w:rStyle w:val="Hyperlink"/>
          </w:rPr>
          <w:t>Promoció de l'SQL Server 2017 per al Linux</w:t>
        </w:r>
        <w:r w:rsidR="00EF337C">
          <w:tab/>
        </w:r>
        <w:r w:rsidR="00EF337C">
          <w:fldChar w:fldCharType="begin"/>
        </w:r>
        <w:r w:rsidR="00EF337C">
          <w:instrText xml:space="preserve"> PAGEREF _Toc517874441 \h </w:instrText>
        </w:r>
        <w:r w:rsidR="00EF337C">
          <w:fldChar w:fldCharType="separate"/>
        </w:r>
        <w:r w:rsidR="00EF337C">
          <w:t>105</w:t>
        </w:r>
        <w:r w:rsidR="00EF337C">
          <w:fldChar w:fldCharType="end"/>
        </w:r>
      </w:hyperlink>
    </w:p>
    <w:p w:rsidR="00EF337C" w:rsidRDefault="00097759">
      <w:pPr>
        <w:pStyle w:val="TOC1"/>
        <w:rPr>
          <w:rFonts w:eastAsiaTheme="minorEastAsia"/>
          <w:b w:val="0"/>
          <w:caps w:val="0"/>
          <w:noProof/>
          <w:sz w:val="22"/>
          <w:szCs w:val="22"/>
        </w:rPr>
      </w:pPr>
      <w:hyperlink w:anchor="_Toc517874442" w:history="1">
        <w:r w:rsidR="00EF337C" w:rsidRPr="0070569D">
          <w:rPr>
            <w:rStyle w:val="Hyperlink"/>
            <w:noProof/>
          </w:rPr>
          <w:t>Apèndix G: Termes de la Matriu d'Emmagatzematge i l'Azure Data Box</w:t>
        </w:r>
        <w:r w:rsidR="00EF337C">
          <w:rPr>
            <w:noProof/>
          </w:rPr>
          <w:tab/>
        </w:r>
        <w:r w:rsidR="00EF337C">
          <w:rPr>
            <w:noProof/>
          </w:rPr>
          <w:fldChar w:fldCharType="begin"/>
        </w:r>
        <w:r w:rsidR="00EF337C">
          <w:rPr>
            <w:noProof/>
          </w:rPr>
          <w:instrText xml:space="preserve"> PAGEREF _Toc517874442 \h </w:instrText>
        </w:r>
        <w:r w:rsidR="00EF337C">
          <w:rPr>
            <w:noProof/>
          </w:rPr>
        </w:r>
        <w:r w:rsidR="00EF337C">
          <w:rPr>
            <w:noProof/>
          </w:rPr>
          <w:fldChar w:fldCharType="separate"/>
        </w:r>
        <w:r w:rsidR="00EF337C">
          <w:rPr>
            <w:noProof/>
          </w:rPr>
          <w:t>106</w:t>
        </w:r>
        <w:r w:rsidR="00EF337C">
          <w:rPr>
            <w:noProof/>
          </w:rPr>
          <w:fldChar w:fldCharType="end"/>
        </w:r>
      </w:hyperlink>
    </w:p>
    <w:p w:rsidR="00EF337C" w:rsidRDefault="00097759">
      <w:pPr>
        <w:pStyle w:val="TOC2"/>
        <w:rPr>
          <w:rFonts w:eastAsiaTheme="minorEastAsia"/>
          <w:smallCaps w:val="0"/>
          <w:sz w:val="22"/>
        </w:rPr>
      </w:pPr>
      <w:hyperlink w:anchor="_Toc517874443" w:history="1">
        <w:r w:rsidR="00EF337C" w:rsidRPr="0070569D">
          <w:rPr>
            <w:rStyle w:val="Hyperlink"/>
          </w:rPr>
          <w:t>Termes de la Matriu d'Emmagatzematge</w:t>
        </w:r>
        <w:r w:rsidR="00EF337C">
          <w:tab/>
        </w:r>
        <w:r w:rsidR="00EF337C">
          <w:fldChar w:fldCharType="begin"/>
        </w:r>
        <w:r w:rsidR="00EF337C">
          <w:instrText xml:space="preserve"> PAGEREF _Toc517874443 \h </w:instrText>
        </w:r>
        <w:r w:rsidR="00EF337C">
          <w:fldChar w:fldCharType="separate"/>
        </w:r>
        <w:r w:rsidR="00EF337C">
          <w:t>106</w:t>
        </w:r>
        <w:r w:rsidR="00EF337C">
          <w:fldChar w:fldCharType="end"/>
        </w:r>
      </w:hyperlink>
    </w:p>
    <w:p w:rsidR="00EF337C" w:rsidRDefault="00097759">
      <w:pPr>
        <w:pStyle w:val="TOC2"/>
        <w:rPr>
          <w:rFonts w:eastAsiaTheme="minorEastAsia"/>
          <w:smallCaps w:val="0"/>
          <w:sz w:val="22"/>
        </w:rPr>
      </w:pPr>
      <w:hyperlink w:anchor="_Toc517874444" w:history="1">
        <w:r w:rsidR="00EF337C" w:rsidRPr="0070569D">
          <w:rPr>
            <w:rStyle w:val="Hyperlink"/>
          </w:rPr>
          <w:t>Termes de l'Azure Data Box</w:t>
        </w:r>
        <w:r w:rsidR="00EF337C">
          <w:tab/>
        </w:r>
        <w:r w:rsidR="00EF337C">
          <w:fldChar w:fldCharType="begin"/>
        </w:r>
        <w:r w:rsidR="00EF337C">
          <w:instrText xml:space="preserve"> PAGEREF _Toc517874444 \h </w:instrText>
        </w:r>
        <w:r w:rsidR="00EF337C">
          <w:fldChar w:fldCharType="separate"/>
        </w:r>
        <w:r w:rsidR="00EF337C">
          <w:t>107</w:t>
        </w:r>
        <w:r w:rsidR="00EF337C">
          <w:fldChar w:fldCharType="end"/>
        </w:r>
      </w:hyperlink>
    </w:p>
    <w:p w:rsidR="00EF337C" w:rsidRDefault="00097759">
      <w:pPr>
        <w:pStyle w:val="TOC1"/>
        <w:rPr>
          <w:rFonts w:eastAsiaTheme="minorEastAsia"/>
          <w:b w:val="0"/>
          <w:caps w:val="0"/>
          <w:noProof/>
          <w:sz w:val="22"/>
          <w:szCs w:val="22"/>
        </w:rPr>
      </w:pPr>
      <w:hyperlink w:anchor="_Toc517874445" w:history="1">
        <w:r w:rsidR="00EF337C" w:rsidRPr="0070569D">
          <w:rPr>
            <w:rStyle w:val="Hyperlink"/>
            <w:noProof/>
          </w:rPr>
          <w:t>Apèndix H: Beneficis d'Ús de l'Estudiant i Programes Academic</w:t>
        </w:r>
        <w:r w:rsidR="00EF337C">
          <w:rPr>
            <w:noProof/>
          </w:rPr>
          <w:tab/>
        </w:r>
        <w:r w:rsidR="00EF337C">
          <w:rPr>
            <w:noProof/>
          </w:rPr>
          <w:fldChar w:fldCharType="begin"/>
        </w:r>
        <w:r w:rsidR="00EF337C">
          <w:rPr>
            <w:noProof/>
          </w:rPr>
          <w:instrText xml:space="preserve"> PAGEREF _Toc517874445 \h </w:instrText>
        </w:r>
        <w:r w:rsidR="00EF337C">
          <w:rPr>
            <w:noProof/>
          </w:rPr>
        </w:r>
        <w:r w:rsidR="00EF337C">
          <w:rPr>
            <w:noProof/>
          </w:rPr>
          <w:fldChar w:fldCharType="separate"/>
        </w:r>
        <w:r w:rsidR="00EF337C">
          <w:rPr>
            <w:noProof/>
          </w:rPr>
          <w:t>111</w:t>
        </w:r>
        <w:r w:rsidR="00EF337C">
          <w:rPr>
            <w:noProof/>
          </w:rPr>
          <w:fldChar w:fldCharType="end"/>
        </w:r>
      </w:hyperlink>
    </w:p>
    <w:p w:rsidR="00EF337C" w:rsidRDefault="00097759">
      <w:pPr>
        <w:pStyle w:val="TOC2"/>
        <w:rPr>
          <w:rFonts w:eastAsiaTheme="minorEastAsia"/>
          <w:smallCaps w:val="0"/>
          <w:sz w:val="22"/>
        </w:rPr>
      </w:pPr>
      <w:hyperlink w:anchor="_Toc517874446" w:history="1">
        <w:r w:rsidR="00EF337C" w:rsidRPr="0070569D">
          <w:rPr>
            <w:rStyle w:val="Hyperlink"/>
          </w:rPr>
          <w:t>Drets dels Beneficis d'Ús de l'Estudiant per Programa Qualificat</w:t>
        </w:r>
        <w:r w:rsidR="00EF337C">
          <w:tab/>
        </w:r>
        <w:r w:rsidR="00EF337C">
          <w:fldChar w:fldCharType="begin"/>
        </w:r>
        <w:r w:rsidR="00EF337C">
          <w:instrText xml:space="preserve"> PAGEREF _Toc517874446 \h </w:instrText>
        </w:r>
        <w:r w:rsidR="00EF337C">
          <w:fldChar w:fldCharType="separate"/>
        </w:r>
        <w:r w:rsidR="00EF337C">
          <w:t>111</w:t>
        </w:r>
        <w:r w:rsidR="00EF337C">
          <w:fldChar w:fldCharType="end"/>
        </w:r>
      </w:hyperlink>
    </w:p>
    <w:p w:rsidR="00EF337C" w:rsidRDefault="00097759">
      <w:pPr>
        <w:pStyle w:val="TOC2"/>
        <w:rPr>
          <w:rFonts w:eastAsiaTheme="minorEastAsia"/>
          <w:smallCaps w:val="0"/>
          <w:sz w:val="22"/>
        </w:rPr>
      </w:pPr>
      <w:hyperlink w:anchor="_Toc517874447" w:history="1">
        <w:r w:rsidR="00EF337C" w:rsidRPr="0070569D">
          <w:rPr>
            <w:rStyle w:val="Hyperlink"/>
          </w:rPr>
          <w:t>Disponibilitat del Programa Enrollment for Education Solutions (Versió Anterior a 2017)</w:t>
        </w:r>
        <w:r w:rsidR="00EF337C">
          <w:tab/>
        </w:r>
        <w:r w:rsidR="00EF337C">
          <w:fldChar w:fldCharType="begin"/>
        </w:r>
        <w:r w:rsidR="00EF337C">
          <w:instrText xml:space="preserve"> PAGEREF _Toc517874447 \h </w:instrText>
        </w:r>
        <w:r w:rsidR="00EF337C">
          <w:fldChar w:fldCharType="separate"/>
        </w:r>
        <w:r w:rsidR="00EF337C">
          <w:t>111</w:t>
        </w:r>
        <w:r w:rsidR="00EF337C">
          <w:fldChar w:fldCharType="end"/>
        </w:r>
      </w:hyperlink>
    </w:p>
    <w:p w:rsidR="00EF337C" w:rsidRDefault="00097759">
      <w:pPr>
        <w:pStyle w:val="TOC1"/>
        <w:rPr>
          <w:rFonts w:eastAsiaTheme="minorEastAsia"/>
          <w:b w:val="0"/>
          <w:caps w:val="0"/>
          <w:noProof/>
          <w:sz w:val="22"/>
          <w:szCs w:val="22"/>
        </w:rPr>
      </w:pPr>
      <w:hyperlink w:anchor="_Toc517874448" w:history="1">
        <w:r w:rsidR="00EF337C" w:rsidRPr="0070569D">
          <w:rPr>
            <w:rStyle w:val="Hyperlink"/>
            <w:noProof/>
          </w:rPr>
          <w:t>Índex</w:t>
        </w:r>
        <w:r w:rsidR="00EF337C">
          <w:rPr>
            <w:noProof/>
          </w:rPr>
          <w:tab/>
        </w:r>
        <w:r w:rsidR="00EF337C">
          <w:rPr>
            <w:noProof/>
          </w:rPr>
          <w:fldChar w:fldCharType="begin"/>
        </w:r>
        <w:r w:rsidR="00EF337C">
          <w:rPr>
            <w:noProof/>
          </w:rPr>
          <w:instrText xml:space="preserve"> PAGEREF _Toc517874448 \h </w:instrText>
        </w:r>
        <w:r w:rsidR="00EF337C">
          <w:rPr>
            <w:noProof/>
          </w:rPr>
        </w:r>
        <w:r w:rsidR="00EF337C">
          <w:rPr>
            <w:noProof/>
          </w:rPr>
          <w:fldChar w:fldCharType="separate"/>
        </w:r>
        <w:r w:rsidR="00EF337C">
          <w:rPr>
            <w:noProof/>
          </w:rPr>
          <w:t>113</w:t>
        </w:r>
        <w:r w:rsidR="00EF337C">
          <w:rPr>
            <w:noProof/>
          </w:rPr>
          <w:fldChar w:fldCharType="end"/>
        </w:r>
      </w:hyperlink>
    </w:p>
    <w:p w:rsidR="00AD3E0D" w:rsidRPr="00EF337C" w:rsidRDefault="00CE32E0">
      <w:pPr>
        <w:pStyle w:val="ProductList-Body"/>
        <w:rPr>
          <w:lang w:val="es-ES_tradnl"/>
        </w:rPr>
        <w:sectPr w:rsidR="00AD3E0D" w:rsidRPr="00EF337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D3E0D" w:rsidRPr="00EF337C" w:rsidRDefault="00AD3E0D">
      <w:pPr>
        <w:pStyle w:val="ProductList-Body"/>
        <w:rPr>
          <w:lang w:val="es-ES_tradnl"/>
        </w:rPr>
      </w:pPr>
    </w:p>
    <w:p w:rsidR="00AD3E0D" w:rsidRPr="00EF337C" w:rsidRDefault="00AD3E0D">
      <w:pPr>
        <w:rPr>
          <w:lang w:val="es-ES_tradnl"/>
        </w:rPr>
        <w:sectPr w:rsidR="00AD3E0D" w:rsidRPr="00EF337C">
          <w:headerReference w:type="default" r:id="rId15"/>
          <w:footerReference w:type="default" r:id="rId16"/>
          <w:type w:val="continuous"/>
          <w:pgSz w:w="12240" w:h="15840" w:code="1"/>
          <w:pgMar w:top="1170" w:right="720" w:bottom="720" w:left="720" w:header="432" w:footer="288" w:gutter="0"/>
          <w:cols w:space="360"/>
        </w:sectPr>
      </w:pPr>
    </w:p>
    <w:p w:rsidR="00AD3E0D" w:rsidRPr="00EF337C" w:rsidRDefault="00CE32E0">
      <w:pPr>
        <w:pStyle w:val="ProductList-SectionHeading"/>
        <w:pageBreakBefore/>
        <w:outlineLvl w:val="0"/>
        <w:rPr>
          <w:lang w:val="es-ES_tradnl"/>
        </w:rPr>
      </w:pPr>
      <w:bookmarkStart w:id="2" w:name="_Sec531"/>
      <w:bookmarkEnd w:id="1"/>
      <w:r w:rsidRPr="00EF337C">
        <w:rPr>
          <w:lang w:val="es-ES_tradnl"/>
        </w:rPr>
        <w:lastRenderedPageBreak/>
        <w:t>Introducció</w:t>
      </w:r>
      <w:r>
        <w:fldChar w:fldCharType="begin"/>
      </w:r>
      <w:r w:rsidRPr="00EF337C">
        <w:rPr>
          <w:lang w:val="es-ES_tradnl"/>
        </w:rPr>
        <w:instrText xml:space="preserve"> TC "</w:instrText>
      </w:r>
      <w:bookmarkStart w:id="3" w:name="_Toc517874310"/>
      <w:r w:rsidRPr="00EF337C">
        <w:rPr>
          <w:lang w:val="es-ES_tradnl"/>
        </w:rPr>
        <w:instrText>Introducció</w:instrText>
      </w:r>
      <w:bookmarkEnd w:id="3"/>
      <w:r w:rsidRPr="00EF337C">
        <w:rPr>
          <w:lang w:val="es-ES_tradnl"/>
        </w:rPr>
        <w:instrText>" \l 1</w:instrText>
      </w:r>
      <w:r>
        <w:fldChar w:fldCharType="end"/>
      </w:r>
    </w:p>
    <w:p w:rsidR="00AD3E0D" w:rsidRPr="00EF337C" w:rsidRDefault="00AD3E0D">
      <w:pPr>
        <w:pStyle w:val="ProductList-Body"/>
        <w:rPr>
          <w:lang w:val="es-ES_tradnl"/>
        </w:rPr>
      </w:pPr>
    </w:p>
    <w:p w:rsidR="00AD3E0D" w:rsidRPr="00EF337C" w:rsidRDefault="00CE32E0">
      <w:pPr>
        <w:pStyle w:val="ProductList-Offering1Heading"/>
        <w:outlineLvl w:val="1"/>
        <w:rPr>
          <w:lang w:val="es-ES_tradnl"/>
        </w:rPr>
      </w:pPr>
      <w:bookmarkStart w:id="4" w:name="_Sec532"/>
      <w:r w:rsidRPr="00EF337C">
        <w:rPr>
          <w:lang w:val="es-ES_tradnl"/>
        </w:rPr>
        <w:t>Quant a aquest document</w:t>
      </w:r>
      <w:bookmarkEnd w:id="4"/>
      <w:r>
        <w:fldChar w:fldCharType="begin"/>
      </w:r>
      <w:r w:rsidRPr="00EF337C">
        <w:rPr>
          <w:lang w:val="es-ES_tradnl"/>
        </w:rPr>
        <w:instrText xml:space="preserve"> TC "</w:instrText>
      </w:r>
      <w:bookmarkStart w:id="5" w:name="_Toc517874311"/>
      <w:r w:rsidRPr="00EF337C">
        <w:rPr>
          <w:lang w:val="es-ES_tradnl"/>
        </w:rPr>
        <w:instrText>Quant a aquest document</w:instrText>
      </w:r>
      <w:bookmarkEnd w:id="5"/>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sidRPr="00EF337C">
          <w:rPr>
            <w:color w:val="00467F"/>
            <w:u w:val="single"/>
            <w:lang w:val="es-ES_tradnl"/>
          </w:rPr>
          <w:t>http://go.microsoft.com/?linkid=9840733</w:t>
        </w:r>
      </w:hyperlink>
      <w:r w:rsidRPr="00EF337C">
        <w:rPr>
          <w:lang w:val="es-ES_tradnl"/>
        </w:rPr>
        <w:t>.</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lang w:val="es-ES_tradnl"/>
        </w:rPr>
        <w:t xml:space="preserve">Els Productes que s'esmenten als Termes dels Productes estan disponibles a partir de la data que s'indica a la </w:t>
      </w:r>
      <w:hyperlink w:anchor="_Sec843">
        <w:r w:rsidRPr="00EF337C">
          <w:rPr>
            <w:color w:val="00467F"/>
            <w:u w:val="single"/>
            <w:lang w:val="es-ES_tradnl"/>
          </w:rPr>
          <w:t>Portada</w:t>
        </w:r>
      </w:hyperlink>
      <w:r w:rsidRPr="00EF337C">
        <w:rPr>
          <w:lang w:val="es-ES_tradnl"/>
        </w:rPr>
        <w:t xml:space="preserve"> dels Termes dels Productes. Hi ha versions anteriors dels Termes dels Productes disponibles a </w:t>
      </w:r>
      <w:hyperlink r:id="rId18">
        <w:r w:rsidRPr="00EF337C">
          <w:rPr>
            <w:color w:val="00467F"/>
            <w:u w:val="single"/>
            <w:lang w:val="es-ES_tradnl"/>
          </w:rPr>
          <w:t>http://go.microsoft.com/?linkid=9839207</w:t>
        </w:r>
      </w:hyperlink>
      <w:r w:rsidRPr="00EF337C">
        <w:rPr>
          <w:lang w:val="es-ES_tradnl"/>
        </w:rPr>
        <w:t xml:space="preserve">, incloses les versions anteriors dels documents Llistat de Productes i PUR. La informació sobre els productes i serveis de Microsoft interromputs està disponible a </w:t>
      </w:r>
      <w:hyperlink r:id="rId19">
        <w:r w:rsidRPr="00EF337C">
          <w:rPr>
            <w:color w:val="00467F"/>
            <w:u w:val="single"/>
            <w:lang w:val="es-ES_tradnl"/>
          </w:rPr>
          <w:t>http://www.microsoftvolumelicensing.com</w:t>
        </w:r>
      </w:hyperlink>
      <w:r w:rsidRPr="00EF337C">
        <w:rPr>
          <w:lang w:val="es-ES_tradnl"/>
        </w:rPr>
        <w:t>. Per obtenir informació sobre la disponibilitat regional dels productes i els Serveis Professionals de Microsoft, els clients poden posar-se en contacte amb el seu revenedor o el seu gestor de comptes de Microsoft.</w:t>
      </w:r>
    </w:p>
    <w:p w:rsidR="00AD3E0D" w:rsidRDefault="00CE32E0">
      <w:pPr>
        <w:pStyle w:val="ProductList-Offering1Heading"/>
        <w:outlineLvl w:val="1"/>
      </w:pPr>
      <w:bookmarkStart w:id="6" w:name="_Sec533"/>
      <w:r>
        <w:t>Contingut d'aquest Document</w:t>
      </w:r>
      <w:bookmarkEnd w:id="6"/>
      <w:r>
        <w:fldChar w:fldCharType="begin"/>
      </w:r>
      <w:r>
        <w:instrText xml:space="preserve"> TC "</w:instrText>
      </w:r>
      <w:bookmarkStart w:id="7" w:name="_Toc517874312"/>
      <w:r>
        <w:instrText>Contingut d'aquest Document</w:instrText>
      </w:r>
      <w:bookmarkEnd w:id="7"/>
      <w:r>
        <w:instrText>" \l 2</w:instrText>
      </w:r>
      <w:r>
        <w:fldChar w:fldCharType="end"/>
      </w:r>
    </w:p>
    <w:p w:rsidR="00AD3E0D" w:rsidRDefault="00CE32E0">
      <w:pPr>
        <w:pStyle w:val="ProductList-Body"/>
      </w:pPr>
      <w:r>
        <w:t xml:space="preserve">Els Termes dels Productes inclouen les seccions següents: </w:t>
      </w:r>
    </w:p>
    <w:p w:rsidR="00AD3E0D" w:rsidRPr="00EF337C" w:rsidRDefault="00097759" w:rsidP="00CE32E0">
      <w:pPr>
        <w:pStyle w:val="ProductList-Bullet"/>
        <w:numPr>
          <w:ilvl w:val="0"/>
          <w:numId w:val="3"/>
        </w:numPr>
        <w:rPr>
          <w:lang w:val="es-ES_tradnl"/>
        </w:rPr>
      </w:pPr>
      <w:hyperlink w:anchor="_Sec531">
        <w:r w:rsidR="00CE32E0" w:rsidRPr="00EF337C">
          <w:rPr>
            <w:color w:val="00467F"/>
            <w:u w:val="single"/>
            <w:lang w:val="es-ES_tradnl"/>
          </w:rPr>
          <w:t>Introducció</w:t>
        </w:r>
      </w:hyperlink>
      <w:r w:rsidR="00CE32E0" w:rsidRPr="00EF337C">
        <w:rPr>
          <w:lang w:val="es-ES_tradnl"/>
        </w:rPr>
        <w:t>, que inclou un llistat dels canvis recents.</w:t>
      </w:r>
    </w:p>
    <w:p w:rsidR="00AD3E0D" w:rsidRPr="00EF337C" w:rsidRDefault="00097759" w:rsidP="00CE32E0">
      <w:pPr>
        <w:pStyle w:val="ProductList-Bullet"/>
        <w:numPr>
          <w:ilvl w:val="0"/>
          <w:numId w:val="3"/>
        </w:numPr>
        <w:rPr>
          <w:lang w:val="es-ES_tradnl"/>
        </w:rPr>
      </w:pPr>
      <w:hyperlink w:anchor="_Sec536">
        <w:r w:rsidR="00CE32E0" w:rsidRPr="00EF337C">
          <w:rPr>
            <w:color w:val="00467F"/>
            <w:u w:val="single"/>
            <w:lang w:val="es-ES_tradnl"/>
          </w:rPr>
          <w:t>Termes de Llicència</w:t>
        </w:r>
      </w:hyperlink>
      <w:r w:rsidR="00CE32E0" w:rsidRPr="00EF337C">
        <w:rPr>
          <w:lang w:val="es-ES_tradnl"/>
        </w:rPr>
        <w:t>, on es mostren els Termes de Llicència Universal i els Termes del Model de Llicència aplicables als Productes del Programari.</w:t>
      </w:r>
    </w:p>
    <w:p w:rsidR="00AD3E0D" w:rsidRPr="00EF337C" w:rsidRDefault="00097759" w:rsidP="00CE32E0">
      <w:pPr>
        <w:pStyle w:val="ProductList-Bullet"/>
        <w:numPr>
          <w:ilvl w:val="0"/>
          <w:numId w:val="3"/>
        </w:numPr>
        <w:rPr>
          <w:lang w:val="es-ES_tradnl"/>
        </w:rPr>
      </w:pPr>
      <w:hyperlink w:anchor="_Sec547">
        <w:r w:rsidR="00CE32E0" w:rsidRPr="00EF337C">
          <w:rPr>
            <w:color w:val="00467F"/>
            <w:u w:val="single"/>
            <w:lang w:val="es-ES_tradnl"/>
          </w:rPr>
          <w:t>Productes del Programari</w:t>
        </w:r>
      </w:hyperlink>
      <w:r w:rsidR="00CE32E0" w:rsidRPr="00EF337C">
        <w:rPr>
          <w:lang w:val="es-ES_tradnl"/>
        </w:rPr>
        <w:t>, on s'indiquen totes les Entrades de Productes del Programari.</w:t>
      </w:r>
    </w:p>
    <w:p w:rsidR="00AD3E0D" w:rsidRDefault="00097759" w:rsidP="00CE32E0">
      <w:pPr>
        <w:pStyle w:val="ProductList-Bullet"/>
        <w:numPr>
          <w:ilvl w:val="0"/>
          <w:numId w:val="3"/>
        </w:numPr>
      </w:pPr>
      <w:hyperlink w:anchor="_Sec548">
        <w:r w:rsidR="00CE32E0">
          <w:rPr>
            <w:color w:val="00467F"/>
            <w:u w:val="single"/>
          </w:rPr>
          <w:t>Productes dels Serveis Online</w:t>
        </w:r>
      </w:hyperlink>
      <w:r w:rsidR="00CE32E0">
        <w:t>, on s'indiquen totes les Entrades de Productes dels Serveis Online.</w:t>
      </w:r>
    </w:p>
    <w:p w:rsidR="00AD3E0D" w:rsidRDefault="00097759" w:rsidP="00CE32E0">
      <w:pPr>
        <w:pStyle w:val="ProductList-Bullet"/>
        <w:numPr>
          <w:ilvl w:val="0"/>
          <w:numId w:val="3"/>
        </w:numPr>
      </w:pPr>
      <w:hyperlink w:anchor="_Sec549">
        <w:r w:rsidR="00CE32E0">
          <w:rPr>
            <w:color w:val="00467F"/>
            <w:u w:val="single"/>
          </w:rPr>
          <w:t>Glossari</w:t>
        </w:r>
      </w:hyperlink>
      <w:r w:rsidR="00CE32E0">
        <w:t>, on es defineixen els termes Atributs, Valors de Cel·la, Capçaleres de Columna i altres termes escrits amb majúscules que s'utilitzen als Termes dels Productes.</w:t>
      </w:r>
    </w:p>
    <w:p w:rsidR="00AD3E0D" w:rsidRDefault="00CE32E0" w:rsidP="00CE32E0">
      <w:pPr>
        <w:pStyle w:val="ProductList-Bullet"/>
        <w:numPr>
          <w:ilvl w:val="0"/>
          <w:numId w:val="3"/>
        </w:numPr>
      </w:pPr>
      <w:r>
        <w:t>Els apèndixs següents:</w:t>
      </w:r>
    </w:p>
    <w:p w:rsidR="00AD3E0D" w:rsidRPr="00EF337C" w:rsidRDefault="00097759" w:rsidP="00CE32E0">
      <w:pPr>
        <w:pStyle w:val="ProductList-Bullet"/>
        <w:numPr>
          <w:ilvl w:val="1"/>
          <w:numId w:val="3"/>
        </w:numPr>
        <w:rPr>
          <w:lang w:val="es-ES_tradnl"/>
        </w:rPr>
      </w:pPr>
      <w:hyperlink w:anchor="_Sec591">
        <w:r w:rsidR="00CE32E0" w:rsidRPr="00EF337C">
          <w:rPr>
            <w:color w:val="00467F"/>
            <w:u w:val="single"/>
            <w:lang w:val="es-ES_tradnl"/>
          </w:rPr>
          <w:t>Apèndix A: Taula de Llicències Equivalents a CAL/ML</w:t>
        </w:r>
      </w:hyperlink>
      <w:r w:rsidR="00CE32E0" w:rsidRPr="00EF337C">
        <w:rPr>
          <w:lang w:val="es-ES_tradnl"/>
        </w:rPr>
        <w:t>, que identifica les Llicències CAL suite i de subscripció als Serveis Online disponibles que proporcionen accés als Productes de Servidor.</w:t>
      </w:r>
    </w:p>
    <w:p w:rsidR="00AD3E0D" w:rsidRDefault="00097759" w:rsidP="00CE32E0">
      <w:pPr>
        <w:pStyle w:val="ProductList-Bullet"/>
        <w:numPr>
          <w:ilvl w:val="1"/>
          <w:numId w:val="3"/>
        </w:numPr>
      </w:pPr>
      <w:hyperlink w:anchor="_Sec564">
        <w:r w:rsidR="00CE32E0">
          <w:rPr>
            <w:color w:val="00467F"/>
            <w:u w:val="single"/>
          </w:rPr>
          <w:t>Apèndix B: Software Assurance</w:t>
        </w:r>
      </w:hyperlink>
      <w:r w:rsidR="00CE32E0">
        <w:t>, que descriu les regles d'adquisició d'SA i de beneficis addicionals disponibles per als clients d'SA.</w:t>
      </w:r>
    </w:p>
    <w:p w:rsidR="00AD3E0D" w:rsidRDefault="00097759" w:rsidP="00CE32E0">
      <w:pPr>
        <w:pStyle w:val="ProductList-Bullet"/>
        <w:numPr>
          <w:ilvl w:val="1"/>
          <w:numId w:val="3"/>
        </w:numPr>
      </w:pPr>
      <w:hyperlink w:anchor="_Sec1237">
        <w:r w:rsidR="00CE32E0">
          <w:rPr>
            <w:color w:val="00467F"/>
            <w:u w:val="single"/>
          </w:rPr>
          <w:t>Apèndix C: Complements dels Serveis Online i altres Llicències de Transició</w:t>
        </w:r>
      </w:hyperlink>
      <w:r w:rsidR="00CE32E0">
        <w:t>, que descriu les condicions i els productes qualificats per als Complements dels Serveis Online i USL Basades en SA.</w:t>
      </w:r>
    </w:p>
    <w:p w:rsidR="00AD3E0D" w:rsidRDefault="00097759" w:rsidP="00CE32E0">
      <w:pPr>
        <w:pStyle w:val="ProductList-Bullet"/>
        <w:numPr>
          <w:ilvl w:val="1"/>
          <w:numId w:val="3"/>
        </w:numPr>
      </w:pPr>
      <w:hyperlink w:anchor="_Sec562">
        <w:r w:rsidR="00CE32E0">
          <w:rPr>
            <w:color w:val="00467F"/>
            <w:u w:val="single"/>
          </w:rPr>
          <w:t>Apèndix D: Serveis Professionals</w:t>
        </w:r>
      </w:hyperlink>
      <w:r w:rsidR="00CE32E0">
        <w:t>, que mostra un llistat dels Serveis Professionals que s'ofereixen a través de les Llicències per Volum de Microsoft.</w:t>
      </w:r>
    </w:p>
    <w:p w:rsidR="00AD3E0D" w:rsidRDefault="00097759" w:rsidP="00CE32E0">
      <w:pPr>
        <w:pStyle w:val="ProductList-Bullet"/>
        <w:numPr>
          <w:ilvl w:val="1"/>
          <w:numId w:val="3"/>
        </w:numPr>
      </w:pPr>
      <w:hyperlink w:anchor="_Sec563">
        <w:r w:rsidR="00CE32E0">
          <w:rPr>
            <w:color w:val="00467F"/>
            <w:u w:val="single"/>
          </w:rPr>
          <w:t>Apèndix E: Termes Complementaris del Contracte del Programa</w:t>
        </w:r>
      </w:hyperlink>
      <w:r w:rsidR="00CE32E0">
        <w:t>, que proporciona termes addicionals dels Contractes del Programa de Llicències per Volum de Microsoft.</w:t>
      </w:r>
    </w:p>
    <w:p w:rsidR="00AD3E0D" w:rsidRDefault="00097759" w:rsidP="00CE32E0">
      <w:pPr>
        <w:pStyle w:val="ProductList-Bullet"/>
        <w:numPr>
          <w:ilvl w:val="1"/>
          <w:numId w:val="3"/>
        </w:numPr>
      </w:pPr>
      <w:hyperlink w:anchor="_Sec572">
        <w:r w:rsidR="00CE32E0">
          <w:rPr>
            <w:color w:val="00467F"/>
            <w:u w:val="single"/>
          </w:rPr>
          <w:t>Apèndix F: Promocions de Productes</w:t>
        </w:r>
      </w:hyperlink>
      <w:r w:rsidR="00CE32E0">
        <w:t>, on s'enumeren les promocions de Productes que no apareixen de cap altra manera al Llistat de Preus.</w:t>
      </w:r>
    </w:p>
    <w:p w:rsidR="00AD3E0D" w:rsidRDefault="00097759" w:rsidP="00CE32E0">
      <w:pPr>
        <w:pStyle w:val="ProductList-Bullet"/>
        <w:numPr>
          <w:ilvl w:val="1"/>
          <w:numId w:val="3"/>
        </w:numPr>
      </w:pPr>
      <w:hyperlink w:anchor="_Sec899">
        <w:r w:rsidR="00CE32E0">
          <w:rPr>
            <w:color w:val="00467F"/>
            <w:u w:val="single"/>
          </w:rPr>
          <w:t>Apèndix G: Termes de la Matriu d'Emmagatzematge i l'Azure Data Box</w:t>
        </w:r>
      </w:hyperlink>
      <w:r w:rsidR="00CE32E0">
        <w:t xml:space="preserve">, que proporciona termes addicionals per als dispositius Matriu d'Emmagatzematge i Azure Data Box. </w:t>
      </w:r>
    </w:p>
    <w:p w:rsidR="00AD3E0D" w:rsidRDefault="00097759" w:rsidP="00CE32E0">
      <w:pPr>
        <w:pStyle w:val="ProductList-Bullet"/>
        <w:numPr>
          <w:ilvl w:val="1"/>
          <w:numId w:val="3"/>
        </w:numPr>
      </w:pPr>
      <w:hyperlink w:anchor="_Sec1230">
        <w:r w:rsidR="00CE32E0">
          <w:rPr>
            <w:color w:val="00467F"/>
            <w:u w:val="single"/>
          </w:rPr>
          <w:t>Apèndix H: Beneficis d'Ús de l'Estudiant i Programes Academic</w:t>
        </w:r>
      </w:hyperlink>
      <w:r w:rsidR="00CE32E0">
        <w:t xml:space="preserve">, on s'enumeren els Productes Qualificats i els </w:t>
      </w:r>
      <w:r w:rsidR="00CE32E0">
        <w:fldChar w:fldCharType="begin"/>
      </w:r>
      <w:r w:rsidR="00CE32E0">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CE32E0">
        <w:fldChar w:fldCharType="separate"/>
      </w:r>
      <w:r w:rsidR="00CE32E0">
        <w:rPr>
          <w:color w:val="0563C1"/>
        </w:rPr>
        <w:t>Beneficis d'Ús de l'Estudiant</w:t>
      </w:r>
      <w:r w:rsidR="00CE32E0">
        <w:fldChar w:fldCharType="end"/>
      </w:r>
      <w:r w:rsidR="00CE32E0">
        <w:t xml:space="preserve"> associats.</w:t>
      </w:r>
    </w:p>
    <w:p w:rsidR="00AD3E0D" w:rsidRDefault="00097759" w:rsidP="00CE32E0">
      <w:pPr>
        <w:pStyle w:val="ProductList-Bullet"/>
        <w:numPr>
          <w:ilvl w:val="0"/>
          <w:numId w:val="3"/>
        </w:numPr>
      </w:pPr>
      <w:hyperlink w:anchor="_Sec844">
        <w:r w:rsidR="00CE32E0">
          <w:rPr>
            <w:color w:val="00467F"/>
            <w:u w:val="single"/>
          </w:rPr>
          <w:t>Índex</w:t>
        </w:r>
      </w:hyperlink>
      <w:r w:rsidR="00CE32E0">
        <w:t>, on s'enumeren tots els Productes als quals es fa referència als Termes dels Productes i s'identifica on es troben.</w:t>
      </w:r>
    </w:p>
    <w:p w:rsidR="00AD3E0D" w:rsidRPr="00EF337C" w:rsidRDefault="00CE32E0">
      <w:pPr>
        <w:pStyle w:val="ProductList-Offering1Heading"/>
        <w:outlineLvl w:val="1"/>
        <w:rPr>
          <w:lang w:val="es-ES_tradnl"/>
        </w:rPr>
      </w:pPr>
      <w:bookmarkStart w:id="8" w:name="_Sec534"/>
      <w:r w:rsidRPr="00EF337C">
        <w:rPr>
          <w:lang w:val="es-ES_tradnl"/>
        </w:rPr>
        <w:t>Navegació a una Entrada de Productes</w:t>
      </w:r>
      <w:bookmarkEnd w:id="8"/>
      <w:r>
        <w:fldChar w:fldCharType="begin"/>
      </w:r>
      <w:r w:rsidRPr="00EF337C">
        <w:rPr>
          <w:lang w:val="es-ES_tradnl"/>
        </w:rPr>
        <w:instrText xml:space="preserve"> TC "</w:instrText>
      </w:r>
      <w:bookmarkStart w:id="9" w:name="_Toc517874313"/>
      <w:r w:rsidRPr="00EF337C">
        <w:rPr>
          <w:lang w:val="es-ES_tradnl"/>
        </w:rPr>
        <w:instrText>Navegació a una Entrada de Productes</w:instrText>
      </w:r>
      <w:bookmarkEnd w:id="9"/>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Cada Entrada de Productes de Programari inclou quatre seccions: Disponibilitat del Programa, Condicions del Producte, Drets d'Ús i Software Assurance.</w:t>
      </w:r>
    </w:p>
    <w:p w:rsidR="00AD3E0D" w:rsidRPr="00EF337C" w:rsidRDefault="00CE32E0">
      <w:pPr>
        <w:pStyle w:val="ProductList-Body"/>
        <w:rPr>
          <w:lang w:val="es-ES_tradnl"/>
        </w:rPr>
      </w:pPr>
      <w:r w:rsidRPr="00EF337C">
        <w:rPr>
          <w:lang w:val="es-ES_tradnl"/>
        </w:rPr>
        <w:t xml:space="preserve">Cada Entrada de Productes de Serveis Online inclou dues seccions: Disponibilitat del Programa i Condicions del Producte. </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b/>
          <w:color w:val="00188F"/>
          <w:lang w:val="es-ES_tradnl"/>
        </w:rPr>
        <w:t xml:space="preserve">1. La Disponibilitat del Programa </w:t>
      </w:r>
      <w:r w:rsidRPr="00EF337C">
        <w:rPr>
          <w:lang w:val="es-ES_tradnl"/>
        </w:rPr>
        <w:t>identifica, de cada Producte, el tipus d'oferta, el recompte de punts (si escau) i la disponibilitat als programes de llicències per volum.</w:t>
      </w:r>
    </w:p>
    <w:p w:rsidR="00AD3E0D" w:rsidRDefault="00CE32E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AD3E0D" w:rsidRDefault="00AD3E0D">
      <w:pPr>
        <w:pStyle w:val="ProductList-Body"/>
      </w:pPr>
    </w:p>
    <w:p w:rsidR="00AD3E0D" w:rsidRPr="00EF337C" w:rsidRDefault="00CE32E0">
      <w:pPr>
        <w:pStyle w:val="ProductList-Body"/>
        <w:rPr>
          <w:lang w:val="es-ES_tradnl"/>
        </w:rPr>
      </w:pPr>
      <w:r w:rsidRPr="00EF337C">
        <w:rPr>
          <w:b/>
          <w:color w:val="00188F"/>
          <w:lang w:val="es-ES_tradnl"/>
        </w:rPr>
        <w:lastRenderedPageBreak/>
        <w:t xml:space="preserve">2. Les Condicions del Producte </w:t>
      </w:r>
      <w:r w:rsidRPr="00EF337C">
        <w:rPr>
          <w:lang w:val="es-ES_tradnl"/>
        </w:rPr>
        <w:t>proporcionen informació addicional relacionada amb l'adquisició del Producte, com ara els requisits previs de l'adquisició, les versions anteriors i el Grup de Productes aplicable.</w:t>
      </w:r>
    </w:p>
    <w:p w:rsidR="00AD3E0D" w:rsidRDefault="00CE32E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D3E0D" w:rsidRDefault="00AD3E0D">
      <w:pPr>
        <w:pStyle w:val="ProductList-Body"/>
      </w:pPr>
    </w:p>
    <w:p w:rsidR="00AD3E0D" w:rsidRDefault="00CE32E0">
      <w:pPr>
        <w:pStyle w:val="ProductList-Body"/>
      </w:pPr>
      <w:r w:rsidRPr="00EF337C">
        <w:rPr>
          <w:b/>
          <w:color w:val="00188F"/>
          <w:lang w:val="es-ES_tradnl"/>
        </w:rPr>
        <w:t xml:space="preserve">3. Els Drets d'Ús </w:t>
      </w:r>
      <w:r w:rsidRPr="00EF337C">
        <w:rPr>
          <w:lang w:val="es-ES_tradnl"/>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w:t>
      </w:r>
      <w:r>
        <w:t>Els Termes dels Serveis Online són als OST.</w:t>
      </w:r>
    </w:p>
    <w:p w:rsidR="00AD3E0D" w:rsidRDefault="00CE32E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D3E0D" w:rsidRDefault="00AD3E0D">
      <w:pPr>
        <w:pStyle w:val="ProductList-Body"/>
      </w:pPr>
    </w:p>
    <w:p w:rsidR="00AD3E0D" w:rsidRPr="00EF337C" w:rsidRDefault="00CE32E0">
      <w:pPr>
        <w:pStyle w:val="ProductList-Body"/>
        <w:rPr>
          <w:lang w:val="pt-BR"/>
        </w:rPr>
      </w:pPr>
      <w:r w:rsidRPr="00EF337C">
        <w:rPr>
          <w:b/>
          <w:color w:val="00188F"/>
          <w:lang w:val="pt-BR"/>
        </w:rPr>
        <w:t xml:space="preserve">4. Software Assurance </w:t>
      </w:r>
      <w:r w:rsidRPr="00EF337C">
        <w:rPr>
          <w:lang w:val="pt-BR"/>
        </w:rPr>
        <w:t>identifica els termes i condicions associats a la cobertura d'SA.</w:t>
      </w:r>
    </w:p>
    <w:p w:rsidR="00AD3E0D" w:rsidRDefault="00CE32E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D3E0D" w:rsidRDefault="00CE32E0">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17874314"/>
      <w:r>
        <w:instrText>Aclariments i Resum dels Canvis d'aquest Document</w:instrText>
      </w:r>
      <w:bookmarkEnd w:id="11"/>
      <w:r>
        <w:instrText>" \l 2</w:instrText>
      </w:r>
      <w:r>
        <w:fldChar w:fldCharType="end"/>
      </w:r>
    </w:p>
    <w:p w:rsidR="00AD3E0D" w:rsidRDefault="00CE32E0">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86"/>
        <w:gridCol w:w="5404"/>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Supressions</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2"/>
      </w:pPr>
      <w:r>
        <w:t>Programari</w:t>
      </w:r>
    </w:p>
    <w:p w:rsidR="00AD3E0D" w:rsidRDefault="00097759">
      <w:pPr>
        <w:pStyle w:val="ProductList-Body"/>
      </w:pPr>
      <w:hyperlink w:anchor="_Sec610">
        <w:r w:rsidR="00CE32E0">
          <w:rPr>
            <w:color w:val="00467F"/>
            <w:u w:val="single"/>
          </w:rPr>
          <w:t>Microsoft Dynamics 365 Local</w:t>
        </w:r>
      </w:hyperlink>
      <w:r w:rsidR="00CE32E0">
        <w:t>: s'han actualitzat els noms de producte a les seccions Disponibilitat del Programa, Condicions del Producte, Drets d'Ús i Software Assurance per claredat.</w:t>
      </w:r>
    </w:p>
    <w:p w:rsidR="00AD3E0D" w:rsidRDefault="00AD3E0D">
      <w:pPr>
        <w:pStyle w:val="ProductList-Body"/>
      </w:pPr>
    </w:p>
    <w:p w:rsidR="00AD3E0D" w:rsidRDefault="00CE32E0">
      <w:pPr>
        <w:pStyle w:val="ProductList-ClauseHeading"/>
        <w:outlineLvl w:val="2"/>
      </w:pPr>
      <w:r>
        <w:t>Serveis Online</w:t>
      </w:r>
    </w:p>
    <w:p w:rsidR="00AD3E0D" w:rsidRDefault="00097759">
      <w:pPr>
        <w:pStyle w:val="ProductList-Body"/>
      </w:pPr>
      <w:hyperlink w:anchor="_Sec1151">
        <w:r w:rsidR="00CE32E0">
          <w:rPr>
            <w:color w:val="00467F"/>
            <w:u w:val="single"/>
          </w:rPr>
          <w:t>Serveis del Microsoft Dynamics 365</w:t>
        </w:r>
      </w:hyperlink>
      <w:r w:rsidR="00CE32E0">
        <w:t xml:space="preserve">: </w:t>
      </w:r>
      <w:r w:rsidR="00CE32E0">
        <w:rPr>
          <w:color w:val="000000"/>
        </w:rPr>
        <w:t>s'han actualitzat els noms de producte a les seccions Disponibilitat del Programa i Condicions del Producte per claredat.</w:t>
      </w:r>
    </w:p>
    <w:p w:rsidR="00AD3E0D" w:rsidRDefault="00AD3E0D">
      <w:pPr>
        <w:pStyle w:val="ProductList-Body"/>
      </w:pPr>
    </w:p>
    <w:p w:rsidR="00AD3E0D" w:rsidRDefault="00CE32E0">
      <w:pPr>
        <w:pStyle w:val="ProductList-ClauseHeading"/>
        <w:outlineLvl w:val="2"/>
      </w:pPr>
      <w:r>
        <w:t>Apèndix C: Complements i altres Llicències de Transició</w:t>
      </w:r>
    </w:p>
    <w:p w:rsidR="00AD3E0D" w:rsidRDefault="00097759">
      <w:pPr>
        <w:pStyle w:val="ProductList-Body"/>
      </w:pPr>
      <w:hyperlink w:anchor="_Sec1238">
        <w:r w:rsidR="00CE32E0">
          <w:rPr>
            <w:color w:val="00467F"/>
            <w:u w:val="single"/>
          </w:rPr>
          <w:t>Complements</w:t>
        </w:r>
      </w:hyperlink>
      <w:r w:rsidR="00CE32E0">
        <w:t xml:space="preserve">: </w:t>
      </w:r>
      <w:r w:rsidR="00CE32E0">
        <w:rPr>
          <w:color w:val="000000"/>
        </w:rPr>
        <w:t>s'ha actualitzat la taula Conjunts de productes de l'Office 365 per incloure Core CAL i ECAL Suite Bridge per a l'Enterprise Mobility + Security com a productes qualificats.</w:t>
      </w:r>
    </w:p>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EF33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097759">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rPr>
          <w:lang w:val="pt-BR"/>
        </w:rPr>
        <w:sectPr w:rsidR="00AD3E0D" w:rsidRPr="00EF337C">
          <w:headerReference w:type="default" r:id="rId24"/>
          <w:footerReference w:type="default" r:id="rId25"/>
          <w:type w:val="continuous"/>
          <w:pgSz w:w="12240" w:h="15840" w:code="1"/>
          <w:pgMar w:top="1170" w:right="720" w:bottom="720" w:left="720" w:header="432" w:footer="288" w:gutter="0"/>
          <w:cols w:space="360"/>
        </w:sectPr>
      </w:pPr>
    </w:p>
    <w:p w:rsidR="00AD3E0D" w:rsidRPr="00EF337C" w:rsidRDefault="00CE32E0">
      <w:pPr>
        <w:pStyle w:val="ProductList-SectionHeading"/>
        <w:pageBreakBefore/>
        <w:outlineLvl w:val="0"/>
        <w:rPr>
          <w:lang w:val="es-ES_tradnl"/>
        </w:rPr>
      </w:pPr>
      <w:bookmarkStart w:id="12" w:name="_Sec536"/>
      <w:bookmarkEnd w:id="2"/>
      <w:r w:rsidRPr="00EF337C">
        <w:rPr>
          <w:lang w:val="es-ES_tradnl"/>
        </w:rPr>
        <w:lastRenderedPageBreak/>
        <w:t>Termes de Llicència</w:t>
      </w:r>
      <w:r>
        <w:fldChar w:fldCharType="begin"/>
      </w:r>
      <w:r w:rsidRPr="00EF337C">
        <w:rPr>
          <w:lang w:val="es-ES_tradnl"/>
        </w:rPr>
        <w:instrText xml:space="preserve"> TC "</w:instrText>
      </w:r>
      <w:bookmarkStart w:id="13" w:name="_Toc517874315"/>
      <w:r w:rsidRPr="00EF337C">
        <w:rPr>
          <w:lang w:val="es-ES_tradnl"/>
        </w:rPr>
        <w:instrText>Termes de Llicència</w:instrText>
      </w:r>
      <w:bookmarkEnd w:id="13"/>
      <w:r w:rsidRPr="00EF337C">
        <w:rPr>
          <w:lang w:val="es-ES_tradnl"/>
        </w:rPr>
        <w:instrText>" \l 1</w:instrText>
      </w:r>
      <w:r>
        <w:fldChar w:fldCharType="end"/>
      </w:r>
    </w:p>
    <w:p w:rsidR="00AD3E0D" w:rsidRPr="00EF337C" w:rsidRDefault="00CE32E0">
      <w:pPr>
        <w:pStyle w:val="ProductList-Body"/>
        <w:rPr>
          <w:lang w:val="es-ES_tradnl"/>
        </w:rPr>
      </w:pPr>
      <w:r w:rsidRPr="00EF337C">
        <w:rPr>
          <w:lang w:val="es-ES_tradnl"/>
        </w:rP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lang w:val="es-ES_tradnl"/>
        </w:rP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AD3E0D" w:rsidRPr="00EF337C" w:rsidRDefault="00CE32E0">
      <w:pPr>
        <w:pStyle w:val="ProductList-OfferingGroupHeading"/>
        <w:outlineLvl w:val="1"/>
        <w:rPr>
          <w:lang w:val="es-ES_tradnl"/>
        </w:rPr>
      </w:pPr>
      <w:bookmarkStart w:id="14" w:name="_Sec537"/>
      <w:r w:rsidRPr="00EF337C">
        <w:rPr>
          <w:lang w:val="es-ES_tradnl"/>
        </w:rPr>
        <w:t>Termes de Llicència Universal</w:t>
      </w:r>
      <w:bookmarkEnd w:id="14"/>
      <w:r>
        <w:fldChar w:fldCharType="begin"/>
      </w:r>
      <w:r w:rsidRPr="00EF337C">
        <w:rPr>
          <w:lang w:val="es-ES_tradnl"/>
        </w:rPr>
        <w:instrText xml:space="preserve"> TC "</w:instrText>
      </w:r>
      <w:bookmarkStart w:id="15" w:name="_Toc517874316"/>
      <w:r w:rsidRPr="00EF337C">
        <w:rPr>
          <w:lang w:val="es-ES_tradnl"/>
        </w:rPr>
        <w:instrText>Termes de Llicència Universal</w:instrText>
      </w:r>
      <w:bookmarkEnd w:id="15"/>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 Definicions</w:t>
      </w:r>
    </w:p>
    <w:p w:rsidR="00AD3E0D" w:rsidRPr="00EF337C" w:rsidRDefault="00CE32E0">
      <w:pPr>
        <w:pStyle w:val="ProductList-Body"/>
        <w:rPr>
          <w:lang w:val="es-ES_tradnl"/>
        </w:rPr>
      </w:pPr>
      <w:r w:rsidRPr="00EF337C">
        <w:rPr>
          <w:lang w:val="es-ES_tradnl"/>
        </w:rPr>
        <w:t xml:space="preserve">La definició dels termes utilitzats als Termes dels Productes que no estan definits al </w:t>
      </w:r>
      <w:hyperlink w:anchor="_Sec549">
        <w:r w:rsidRPr="00EF337C">
          <w:rPr>
            <w:color w:val="00467F"/>
            <w:u w:val="single"/>
            <w:lang w:val="es-ES_tradnl"/>
          </w:rPr>
          <w:t>Glossari</w:t>
        </w:r>
      </w:hyperlink>
      <w:r w:rsidRPr="00EF337C">
        <w:rPr>
          <w:lang w:val="es-ES_tradnl"/>
        </w:rPr>
        <w:t xml:space="preserve"> estarà inclosa al contracte de llicències per volum del Client.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2. Drets d'Ús del Client</w:t>
      </w:r>
    </w:p>
    <w:p w:rsidR="00AD3E0D" w:rsidRPr="00EF337C" w:rsidRDefault="00CE32E0">
      <w:pPr>
        <w:pStyle w:val="ProductList-Body"/>
        <w:rPr>
          <w:lang w:val="es-ES_tradnl"/>
        </w:rPr>
      </w:pPr>
      <w:r w:rsidRPr="00EF337C">
        <w:rPr>
          <w:lang w:val="es-ES_tradnl"/>
        </w:rPr>
        <w:t xml:space="preserve">Si el Client compleix el contracte de llicències per volum, pot utilitzar el programari segons es permet expressament als Termes dels Productes. El client necessita 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per a cada Producte i funcionalitat llicenciada per separat que s'utilitzi en un dispositiu o que faci servir un usuari.</w:t>
      </w:r>
    </w:p>
    <w:p w:rsidR="00AD3E0D" w:rsidRPr="00EF337C" w:rsidRDefault="00AD3E0D">
      <w:pPr>
        <w:pStyle w:val="ProductList-Body"/>
        <w:rPr>
          <w:lang w:val="es-ES_tradnl"/>
        </w:rPr>
      </w:pPr>
    </w:p>
    <w:p w:rsidR="00AD3E0D" w:rsidRDefault="00CE32E0">
      <w:pPr>
        <w:pStyle w:val="ProductList-ClauseHeading"/>
        <w:outlineLvl w:val="2"/>
      </w:pPr>
      <w:r>
        <w:t>3. Drets d'Ús d'Altres Versions i Versions Inferiors</w:t>
      </w:r>
    </w:p>
    <w:p w:rsidR="00AD3E0D" w:rsidRPr="00EF337C" w:rsidRDefault="00CE32E0">
      <w:pPr>
        <w:pStyle w:val="ProductList-Body"/>
        <w:rPr>
          <w:lang w:val="es-ES_tradnl"/>
        </w:rPr>
      </w:pPr>
      <w:r w:rsidRPr="00EF337C">
        <w:rPr>
          <w:lang w:val="es-ES_tradnl"/>
        </w:rPr>
        <w:t xml:space="preserve">Per qualsevol còpia o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permesa, el Client pot crear, emmagatzemar, instal·lar, executar o accedir a, en lloc de la versió llicenciada, una còpia o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4. Programari de Tercers</w:t>
      </w:r>
    </w:p>
    <w:p w:rsidR="00AD3E0D" w:rsidRPr="00EF337C" w:rsidRDefault="00CE32E0">
      <w:pPr>
        <w:pStyle w:val="ProductList-Body"/>
        <w:rPr>
          <w:lang w:val="es-ES_tradnl"/>
        </w:rPr>
      </w:pPr>
      <w:r w:rsidRPr="00EF337C">
        <w:rPr>
          <w:lang w:val="es-ES_tradnl"/>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5. Codi de Versió Preliminar, Actualitzacions o Complements i Funcionalitat Addicional</w:t>
      </w:r>
    </w:p>
    <w:p w:rsidR="00AD3E0D" w:rsidRPr="00EF337C" w:rsidRDefault="00CE32E0">
      <w:pPr>
        <w:pStyle w:val="ProductList-Body"/>
        <w:rPr>
          <w:lang w:val="es-ES_tradnl"/>
        </w:rPr>
      </w:pPr>
      <w:r w:rsidRPr="00EF337C">
        <w:rPr>
          <w:lang w:val="es-ES_tradnl"/>
        </w:rP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6. Restriccions</w:t>
      </w:r>
    </w:p>
    <w:p w:rsidR="00AD3E0D" w:rsidRPr="00EF337C" w:rsidRDefault="00CE32E0">
      <w:pPr>
        <w:pStyle w:val="ProductList-Body"/>
        <w:rPr>
          <w:lang w:val="es-ES_tradnl"/>
        </w:rPr>
      </w:pPr>
      <w:r w:rsidRPr="00EF337C">
        <w:rPr>
          <w:lang w:val="es-ES_tradnl"/>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7. Software Assurance</w:t>
      </w:r>
    </w:p>
    <w:p w:rsidR="00AD3E0D" w:rsidRPr="00EF337C" w:rsidRDefault="00CE32E0">
      <w:pPr>
        <w:pStyle w:val="ProductList-Body"/>
        <w:rPr>
          <w:lang w:val="es-ES_tradnl"/>
        </w:rPr>
      </w:pPr>
      <w:r w:rsidRPr="00EF337C">
        <w:rPr>
          <w:lang w:val="es-ES_tradnl"/>
        </w:rPr>
        <w:t xml:space="preserve">La cobertura d'SA pot atorgar drets d'ús addicionals al Client. Aquests drets addicionals finalitzen en caducar la cobertura d'SA de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tret que s'indiqui el contrari a la descripció del benefici.</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8. Subcontractació de la Gestió de Programari</w:t>
      </w:r>
    </w:p>
    <w:p w:rsidR="00AD3E0D" w:rsidRPr="00EF337C" w:rsidRDefault="00CE32E0">
      <w:pPr>
        <w:pStyle w:val="ProductList-Body"/>
        <w:rPr>
          <w:lang w:val="es-ES_tradnl"/>
        </w:rPr>
      </w:pPr>
      <w:r w:rsidRPr="00EF337C">
        <w:rPr>
          <w:lang w:val="es-ES_tradnl"/>
        </w:rPr>
        <w:t xml:space="preserve">El client pot instal·lar i utilitzar còpies llicenciades del programari en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Servidors</w:t>
      </w:r>
      <w:r>
        <w:fldChar w:fldCharType="end"/>
      </w:r>
      <w:r w:rsidRPr="00EF337C">
        <w:rPr>
          <w:lang w:val="es-ES_tradnl"/>
        </w:rP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9. Assignació i Reassignació de Llicències</w:t>
      </w:r>
    </w:p>
    <w:p w:rsidR="00AD3E0D" w:rsidRPr="00EF337C" w:rsidRDefault="00CE32E0">
      <w:pPr>
        <w:pStyle w:val="ProductList-Body"/>
        <w:rPr>
          <w:lang w:val="es-ES_tradnl"/>
        </w:rPr>
      </w:pPr>
      <w:r w:rsidRPr="00EF337C">
        <w:rPr>
          <w:lang w:val="es-ES_tradnl"/>
        </w:rPr>
        <w:t xml:space="preserve">Abans que el Client utilitzi el programari en virtut d'una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ha d'assignar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a un dispositiu o un usuari, segons correspongui. El client pot reassignar 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a un altre dispositiu o usuari, però no abans de 90 dies des de l'última reassignació de la mateixa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tret que el motiu de la reassignació sigui (i) un error permanent o la pèrdua del maquinari, (ii) la finalització del contracte de l'usuari o (iii) la reassignació temporal de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w:t>
      </w:r>
      <w:r>
        <w:fldChar w:fldCharType="begin"/>
      </w:r>
      <w:r w:rsidRPr="00EF337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EF337C">
        <w:rPr>
          <w:color w:val="0563C1"/>
          <w:lang w:val="es-ES_tradnl"/>
        </w:rPr>
        <w:t>Llicències de Gestió</w:t>
      </w:r>
      <w:r>
        <w:fldChar w:fldCharType="end"/>
      </w:r>
      <w:r w:rsidRPr="00EF337C">
        <w:rPr>
          <w:lang w:val="es-ES_tradnl"/>
        </w:rPr>
        <w:t xml:space="preserve"> de Client i </w:t>
      </w:r>
      <w:r>
        <w:fldChar w:fldCharType="begin"/>
      </w:r>
      <w:r w:rsidRPr="00EF337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EF337C">
        <w:rPr>
          <w:color w:val="0563C1"/>
          <w:lang w:val="es-ES_tradnl"/>
        </w:rPr>
        <w:t>SL</w:t>
      </w:r>
      <w:r>
        <w:fldChar w:fldCharType="end"/>
      </w:r>
      <w:r w:rsidRPr="00EF337C">
        <w:rPr>
          <w:lang w:val="es-ES_tradnl"/>
        </w:rPr>
        <w:t xml:space="preserve"> d'usuari o dispositiu per cobrir l'absència d'un usuari o la indisponibilitat d'un </w:t>
      </w:r>
      <w:r w:rsidRPr="00EF337C">
        <w:rPr>
          <w:lang w:val="es-ES_tradnl"/>
        </w:rP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qualificada subjacent. S'apliquen termes addicionals a la reassignació de llicències per dispositiu de sistema operatiu de sobretaula del Windows, com es descriu a l'</w:t>
      </w:r>
      <w:hyperlink w:anchor="_Sec652">
        <w:r w:rsidRPr="00EF337C">
          <w:rPr>
            <w:color w:val="00467F"/>
            <w:u w:val="single"/>
            <w:lang w:val="es-ES_tradnl"/>
          </w:rPr>
          <w:t>Entrada de Productes del Windows</w:t>
        </w:r>
      </w:hyperlink>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10. Mesures Tècniques</w:t>
      </w:r>
    </w:p>
    <w:p w:rsidR="00AD3E0D" w:rsidRPr="00EF337C" w:rsidRDefault="00CE32E0">
      <w:pPr>
        <w:pStyle w:val="ProductList-Body"/>
        <w:rPr>
          <w:lang w:val="es-ES_tradnl"/>
        </w:rPr>
      </w:pPr>
      <w:r w:rsidRPr="00EF337C">
        <w:rPr>
          <w:lang w:val="es-ES_tradnl"/>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10.1 Activació i validació</w:t>
      </w:r>
    </w:p>
    <w:p w:rsidR="00AD3E0D" w:rsidRPr="00EF337C" w:rsidRDefault="00CE32E0">
      <w:pPr>
        <w:pStyle w:val="ProductList-BodyIndented"/>
        <w:rPr>
          <w:lang w:val="es-ES_tradnl"/>
        </w:rPr>
      </w:pPr>
      <w:r w:rsidRPr="00EF337C">
        <w:rPr>
          <w:lang w:val="es-ES_tradnl"/>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10.2 Claus de Producte</w:t>
      </w:r>
    </w:p>
    <w:p w:rsidR="00AD3E0D" w:rsidRPr="00EF337C" w:rsidRDefault="00CE32E0">
      <w:pPr>
        <w:pStyle w:val="ProductList-BodyIndented"/>
        <w:rPr>
          <w:lang w:val="es-ES_tradnl"/>
        </w:rPr>
      </w:pPr>
      <w:r w:rsidRPr="00EF337C">
        <w:rPr>
          <w:lang w:val="es-ES_tradnl"/>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11. Notificacions</w:t>
      </w:r>
    </w:p>
    <w:p w:rsidR="00AD3E0D" w:rsidRPr="00EF337C" w:rsidRDefault="00CE32E0">
      <w:pPr>
        <w:pStyle w:val="ProductList-Body"/>
        <w:rPr>
          <w:lang w:val="es-ES_tradnl"/>
        </w:rPr>
      </w:pPr>
      <w:r w:rsidRPr="00EF337C">
        <w:rPr>
          <w:lang w:val="es-ES_tradnl"/>
        </w:rPr>
        <w:t>Quan s'indiqui a la secció Drets d'Ús de cada Entrada de Productes, s'aplicaran les notificacions següents:</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11.1 Característiques basades en Internet</w:t>
      </w:r>
    </w:p>
    <w:p w:rsidR="00AD3E0D" w:rsidRPr="00EF337C" w:rsidRDefault="00CE32E0">
      <w:pPr>
        <w:pStyle w:val="ProductList-BodyIndented"/>
        <w:rPr>
          <w:lang w:val="es-ES_tradnl"/>
        </w:rPr>
      </w:pPr>
      <w:r w:rsidRPr="00EF337C">
        <w:rPr>
          <w:lang w:val="es-ES_tradnl"/>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sidRPr="00EF337C">
          <w:rPr>
            <w:color w:val="00467F"/>
            <w:u w:val="single"/>
            <w:lang w:val="es-ES_tradnl"/>
          </w:rPr>
          <w:t>aka.ms/privacy</w:t>
        </w:r>
      </w:hyperlink>
      <w:r w:rsidRPr="00EF337C">
        <w:rPr>
          <w:lang w:val="es-ES_tradnl"/>
        </w:rPr>
        <w: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11.2 Mapes del Bing</w:t>
      </w:r>
    </w:p>
    <w:p w:rsidR="00AD3E0D" w:rsidRPr="00EF337C" w:rsidRDefault="00CE32E0">
      <w:pPr>
        <w:pStyle w:val="ProductList-BodyIndented"/>
        <w:rPr>
          <w:lang w:val="es-ES_tradnl"/>
        </w:rPr>
      </w:pPr>
      <w:r w:rsidRPr="00EF337C">
        <w:rPr>
          <w:lang w:val="es-ES_tradnl"/>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sidRPr="00EF337C">
          <w:rPr>
            <w:color w:val="00467F"/>
            <w:u w:val="single"/>
            <w:lang w:val="es-ES_tradnl"/>
          </w:rPr>
          <w:t>http://go.microsoft.com/?linkid=9710837</w:t>
        </w:r>
      </w:hyperlink>
      <w:r w:rsidRPr="00EF337C">
        <w:rPr>
          <w:lang w:val="es-ES_tradnl"/>
        </w:rPr>
        <w:t xml:space="preserve"> i la Declaració de Privacitat dels Mapes del Bing disponible a </w:t>
      </w:r>
      <w:hyperlink r:id="rId28">
        <w:r w:rsidRPr="00EF337C">
          <w:rPr>
            <w:color w:val="00467F"/>
            <w:u w:val="single"/>
            <w:lang w:val="es-ES_tradnl"/>
          </w:rPr>
          <w:t>http://go.microsoft.com/fwlink/?LinkID=248686</w:t>
        </w:r>
      </w:hyperlink>
      <w:r w:rsidRPr="00EF337C">
        <w:rPr>
          <w:lang w:val="es-ES_tradnl"/>
        </w:rPr>
        <w: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11.3 Estàndard Visual H.264/AVC, Estàndard de Vídeo VC-1 i Estàndard de Vídeo MPEG-4 Part 2</w:t>
      </w:r>
    </w:p>
    <w:p w:rsidR="00AD3E0D" w:rsidRPr="00EF337C" w:rsidRDefault="00CE32E0">
      <w:pPr>
        <w:pStyle w:val="ProductList-BodyIndented"/>
        <w:rPr>
          <w:lang w:val="es-ES_tradnl"/>
        </w:rPr>
      </w:pPr>
      <w:r w:rsidRPr="00EF337C">
        <w:rPr>
          <w:lang w:val="es-ES_tradnl"/>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sidRPr="00EF337C">
          <w:rPr>
            <w:color w:val="00467F"/>
            <w:u w:val="single"/>
            <w:lang w:val="es-ES_tradnl"/>
          </w:rPr>
          <w:t>www.mpegla.com</w:t>
        </w:r>
      </w:hyperlink>
      <w:r w:rsidRPr="00EF337C">
        <w:rPr>
          <w:lang w:val="es-ES_tradnl"/>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12. Components de Fonts, Imatges i Sons</w:t>
      </w:r>
    </w:p>
    <w:p w:rsidR="00AD3E0D" w:rsidRPr="00EF337C" w:rsidRDefault="00CE32E0">
      <w:pPr>
        <w:pStyle w:val="ProductList-Body"/>
        <w:rPr>
          <w:lang w:val="es-ES_tradnl"/>
        </w:rPr>
      </w:pPr>
      <w:r w:rsidRPr="00EF337C">
        <w:rPr>
          <w:lang w:val="es-ES_tradnl"/>
        </w:rPr>
        <w:t xml:space="preserve">Mentre el Client executa el programari, pot accedir a icones, imatges, sons i suports físics inclosos amb el programari, així com utilitzar-los, únicament des d'un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13. Tecnologies Incloses</w:t>
      </w:r>
    </w:p>
    <w:p w:rsidR="00AD3E0D" w:rsidRPr="00EF337C" w:rsidRDefault="00CE32E0">
      <w:pPr>
        <w:pStyle w:val="ProductList-Body"/>
        <w:rPr>
          <w:lang w:val="es-ES_tradnl"/>
        </w:rPr>
      </w:pPr>
      <w:r w:rsidRPr="00EF337C">
        <w:rPr>
          <w:lang w:val="es-ES_tradnl"/>
        </w:rP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14. Proves de referència</w:t>
      </w:r>
    </w:p>
    <w:p w:rsidR="00AD3E0D" w:rsidRPr="00EF337C" w:rsidRDefault="00CE32E0">
      <w:pPr>
        <w:pStyle w:val="ProductList-Body"/>
        <w:rPr>
          <w:lang w:val="es-ES_tradnl"/>
        </w:rPr>
      </w:pPr>
      <w:r w:rsidRPr="00EF337C">
        <w:rPr>
          <w:lang w:val="es-ES_tradnl"/>
        </w:rPr>
        <w:t xml:space="preserve">El client ha d'obtenir l'aprovació prèvia per escrit de Microsoft per divulgar a un tercer els resultats de qualsevol prova de referència de qualsevol Producte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o Microsoft Desktop Optimization Pack. Això no s'aplica al Windows Server.</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15. Multiplexatge</w:t>
      </w:r>
    </w:p>
    <w:p w:rsidR="00AD3E0D" w:rsidRPr="00EF337C" w:rsidRDefault="00CE32E0">
      <w:pPr>
        <w:pStyle w:val="ProductList-Body"/>
        <w:rPr>
          <w:lang w:val="es-ES_tradnl"/>
        </w:rPr>
      </w:pPr>
      <w:r w:rsidRPr="00EF337C">
        <w:rPr>
          <w:lang w:val="es-ES_tradnl"/>
        </w:rPr>
        <w:t xml:space="preserve">El multiplexatge o l'agrupació per reduir les connexions directes amb el programari no redueixen 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16. Drets Administratius i d'Assistència Tècnica</w:t>
      </w:r>
    </w:p>
    <w:p w:rsidR="00AD3E0D" w:rsidRPr="00EF337C" w:rsidRDefault="00CE32E0">
      <w:pPr>
        <w:pStyle w:val="ProductList-Body"/>
        <w:rPr>
          <w:lang w:val="es-ES_tradnl"/>
        </w:rPr>
      </w:pPr>
      <w:r w:rsidRPr="00EF337C">
        <w:rPr>
          <w:lang w:val="es-ES_tradnl"/>
        </w:rPr>
        <w:t xml:space="preserve">El client pot permetre l'accés al programari de servidor que executi qualsevol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Usuaris Llicenciats</w:t>
      </w:r>
      <w:r>
        <w:fldChar w:fldCharType="end"/>
      </w:r>
      <w:r w:rsidRPr="00EF337C">
        <w:rPr>
          <w:lang w:val="es-ES_tradnl"/>
        </w:rPr>
        <w:t xml:space="preserve"> o en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Dispositius Llicenciats</w:t>
      </w:r>
      <w:r>
        <w:fldChar w:fldCharType="end"/>
      </w:r>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17. Codi Distribuïble</w:t>
      </w:r>
    </w:p>
    <w:p w:rsidR="00AD3E0D" w:rsidRPr="00EF337C" w:rsidRDefault="00CE32E0">
      <w:pPr>
        <w:pStyle w:val="ProductList-Body"/>
        <w:rPr>
          <w:lang w:val="es-ES_tradnl"/>
        </w:rPr>
      </w:pPr>
      <w:r w:rsidRPr="00EF337C">
        <w:rPr>
          <w:lang w:val="es-ES_tradnl"/>
        </w:rPr>
        <w:t xml:space="preserve">El programari pot incloure codi que el Client pugui distribuir en programes que desenvolupi si compleix els termes següents. </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17.1 Dret d'Ús i Distribució</w:t>
      </w:r>
    </w:p>
    <w:p w:rsidR="00AD3E0D" w:rsidRPr="00EF337C" w:rsidRDefault="00CE32E0">
      <w:pPr>
        <w:pStyle w:val="ProductList-BodyIndented"/>
        <w:rPr>
          <w:lang w:val="es-ES_tradnl"/>
        </w:rPr>
      </w:pPr>
      <w:r w:rsidRPr="00EF337C">
        <w:rPr>
          <w:lang w:val="es-ES_tradnl"/>
        </w:rPr>
        <w:t xml:space="preserve">El codi i els fitxers de text que s'indiquen a continuació són “Codi Distribuïble”. </w:t>
      </w:r>
    </w:p>
    <w:p w:rsidR="00AD3E0D" w:rsidRPr="00EF337C" w:rsidRDefault="00CE32E0" w:rsidP="00CE32E0">
      <w:pPr>
        <w:pStyle w:val="ProductList-Bullet"/>
        <w:numPr>
          <w:ilvl w:val="1"/>
          <w:numId w:val="4"/>
        </w:numPr>
        <w:rPr>
          <w:lang w:val="es-ES_tradnl"/>
        </w:rPr>
      </w:pPr>
      <w:r w:rsidRPr="00EF337C">
        <w:rPr>
          <w:lang w:val="es-ES_tradnl"/>
        </w:rP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AD3E0D" w:rsidRPr="00EF337C" w:rsidRDefault="00CE32E0" w:rsidP="00CE32E0">
      <w:pPr>
        <w:pStyle w:val="ProductList-Bullet"/>
        <w:numPr>
          <w:ilvl w:val="1"/>
          <w:numId w:val="4"/>
        </w:numPr>
        <w:rPr>
          <w:lang w:val="es-ES_tradnl"/>
        </w:rPr>
      </w:pPr>
      <w:r w:rsidRPr="00EF337C">
        <w:rPr>
          <w:lang w:val="es-ES_tradnl"/>
        </w:rPr>
        <w:t xml:space="preserve">Codi d'Exemple, Plantilles i Estils: el client pot modificar, copiar i distribuir el formulari de codi font i d'objecte marcat com a “exemple”, “plantilla”, “estils simples” i “estils d'esbós”. </w:t>
      </w:r>
    </w:p>
    <w:p w:rsidR="00AD3E0D" w:rsidRPr="00EF337C" w:rsidRDefault="00CE32E0" w:rsidP="00CE32E0">
      <w:pPr>
        <w:pStyle w:val="ProductList-Bullet"/>
        <w:numPr>
          <w:ilvl w:val="1"/>
          <w:numId w:val="4"/>
        </w:numPr>
        <w:rPr>
          <w:lang w:val="es-ES_tradnl"/>
        </w:rPr>
      </w:pPr>
      <w:r w:rsidRPr="00EF337C">
        <w:rPr>
          <w:lang w:val="es-ES_tradnl"/>
        </w:rPr>
        <w:t>Distribució de Tercers: el client pot permetre als distribuïdors dels seus programes copiar i distribuir el Codi Distribuïble com a part d'aquests programes.</w:t>
      </w:r>
    </w:p>
    <w:p w:rsidR="00AD3E0D" w:rsidRPr="00EF337C" w:rsidRDefault="00CE32E0" w:rsidP="00CE32E0">
      <w:pPr>
        <w:pStyle w:val="ProductList-Bullet"/>
        <w:numPr>
          <w:ilvl w:val="1"/>
          <w:numId w:val="4"/>
        </w:numPr>
        <w:rPr>
          <w:lang w:val="es-ES_tradnl"/>
        </w:rPr>
      </w:pPr>
      <w:r w:rsidRPr="00EF337C">
        <w:rPr>
          <w:lang w:val="es-ES_tradnl"/>
        </w:rPr>
        <w:t>Biblioteca d'Imatges: El client pot copiar i distribuir imatges, gràfics i animacions de la Biblioteca d'Imatges tal com es descriu a la documentació del programari.</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17.2 Requisits de Distribució</w:t>
      </w:r>
    </w:p>
    <w:p w:rsidR="00AD3E0D" w:rsidRDefault="00CE32E0">
      <w:pPr>
        <w:pStyle w:val="ProductList-BodyIndented"/>
      </w:pPr>
      <w:r w:rsidRPr="00EF337C">
        <w:rPr>
          <w:lang w:val="es-ES_tradnl"/>
        </w:rPr>
        <w:t xml:space="preserve">Si el Client distribueix qualsevol Codi Distribuïble. </w:t>
      </w:r>
      <w:r>
        <w:t>El client ha de:</w:t>
      </w:r>
    </w:p>
    <w:p w:rsidR="00AD3E0D" w:rsidRPr="00EF337C" w:rsidRDefault="00CE32E0" w:rsidP="00CE32E0">
      <w:pPr>
        <w:pStyle w:val="ProductList-Bullet"/>
        <w:numPr>
          <w:ilvl w:val="1"/>
          <w:numId w:val="5"/>
        </w:numPr>
        <w:rPr>
          <w:lang w:val="es-ES_tradnl"/>
        </w:rPr>
      </w:pPr>
      <w:r w:rsidRPr="00EF337C">
        <w:rPr>
          <w:lang w:val="es-ES_tradnl"/>
        </w:rPr>
        <w:t>distribuir-lo únicament amb els programes del Client, quan els programes del Client proporcionen una funcionalitat principal significativa al Codi Distribuïble;</w:t>
      </w:r>
    </w:p>
    <w:p w:rsidR="00AD3E0D" w:rsidRPr="00EF337C" w:rsidRDefault="00CE32E0" w:rsidP="00CE32E0">
      <w:pPr>
        <w:pStyle w:val="ProductList-Bullet"/>
        <w:numPr>
          <w:ilvl w:val="1"/>
          <w:numId w:val="5"/>
        </w:numPr>
        <w:rPr>
          <w:lang w:val="es-ES_tradnl"/>
        </w:rPr>
      </w:pPr>
      <w:r w:rsidRPr="00EF337C">
        <w:rPr>
          <w:lang w:val="es-ES_tradnl"/>
        </w:rPr>
        <w:t xml:space="preserve">exigir als distribuïdors i usuaris finals externs que acceptin els termes que protegeixen el Codi Distribuïble com a mínim tant com el contracte de llicències per volum del Client, inclosos els Termes dels Productes; </w:t>
      </w:r>
    </w:p>
    <w:p w:rsidR="00AD3E0D" w:rsidRPr="00EF337C" w:rsidRDefault="00CE32E0" w:rsidP="00CE32E0">
      <w:pPr>
        <w:pStyle w:val="ProductList-Bullet"/>
        <w:numPr>
          <w:ilvl w:val="1"/>
          <w:numId w:val="5"/>
        </w:numPr>
        <w:rPr>
          <w:lang w:val="es-ES_tradnl"/>
        </w:rPr>
      </w:pPr>
      <w:r w:rsidRPr="00EF337C">
        <w:rPr>
          <w:lang w:val="es-ES_tradnl"/>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17.3 Limitacions de Distribució</w:t>
      </w:r>
    </w:p>
    <w:p w:rsidR="00AD3E0D" w:rsidRPr="00EF337C" w:rsidRDefault="00CE32E0">
      <w:pPr>
        <w:pStyle w:val="ProductList-BodyIndented"/>
        <w:rPr>
          <w:lang w:val="es-ES_tradnl"/>
        </w:rPr>
      </w:pPr>
      <w:r w:rsidRPr="00EF337C">
        <w:rPr>
          <w:lang w:val="es-ES_tradnl"/>
        </w:rPr>
        <w:t>El client no pot:</w:t>
      </w:r>
    </w:p>
    <w:p w:rsidR="00AD3E0D" w:rsidRDefault="00CE32E0" w:rsidP="00CE32E0">
      <w:pPr>
        <w:pStyle w:val="ProductList-Bullet"/>
        <w:numPr>
          <w:ilvl w:val="1"/>
          <w:numId w:val="6"/>
        </w:numPr>
      </w:pPr>
      <w:r>
        <w:t xml:space="preserve">alterar cap avís de propietat intel·lectual, marca o patent del Codi Distribuïble; </w:t>
      </w:r>
    </w:p>
    <w:p w:rsidR="00AD3E0D" w:rsidRDefault="00CE32E0" w:rsidP="00CE32E0">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AD3E0D" w:rsidRDefault="00CE32E0" w:rsidP="00CE32E0">
      <w:pPr>
        <w:pStyle w:val="ProductList-Bullet"/>
        <w:numPr>
          <w:ilvl w:val="1"/>
          <w:numId w:val="6"/>
        </w:numPr>
      </w:pPr>
      <w:r>
        <w:t>distribuir Codi Distribuïble en o amb programes maliciosos o enganyosos o de manera il·legal; ni</w:t>
      </w:r>
    </w:p>
    <w:p w:rsidR="00AD3E0D" w:rsidRPr="00EF337C" w:rsidRDefault="00CE32E0" w:rsidP="00CE32E0">
      <w:pPr>
        <w:pStyle w:val="ProductList-Bullet"/>
        <w:numPr>
          <w:ilvl w:val="1"/>
          <w:numId w:val="6"/>
        </w:numPr>
        <w:rPr>
          <w:lang w:val="es-ES_tradnl"/>
        </w:rPr>
      </w:pPr>
      <w:r w:rsidRPr="00EF337C">
        <w:rPr>
          <w:lang w:val="es-ES_tradnl"/>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18. Serveis de Software Plus</w:t>
      </w:r>
    </w:p>
    <w:p w:rsidR="00AD3E0D" w:rsidRPr="00EF337C" w:rsidRDefault="00CE32E0">
      <w:pPr>
        <w:pStyle w:val="ProductList-Body"/>
        <w:rPr>
          <w:lang w:val="es-ES_tradnl"/>
        </w:rPr>
      </w:pPr>
      <w:r w:rsidRPr="00EF337C">
        <w:rPr>
          <w:lang w:val="es-ES_tradnl"/>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19. Tractament de les Dades Personals; GDPR</w:t>
      </w:r>
    </w:p>
    <w:p w:rsidR="00AD3E0D" w:rsidRPr="00EF337C" w:rsidRDefault="00CE32E0">
      <w:pPr>
        <w:pStyle w:val="ProductList-Body"/>
        <w:rPr>
          <w:lang w:val="es-ES_tradnl"/>
        </w:rPr>
      </w:pPr>
      <w:r w:rsidRPr="00EF337C">
        <w:rPr>
          <w:lang w:val="es-ES_tradnl"/>
        </w:rP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sidRPr="00EF337C">
          <w:rPr>
            <w:color w:val="00467F"/>
            <w:u w:val="single"/>
            <w:lang w:val="es-ES_tradnl"/>
          </w:rPr>
          <w:t>Termes dels Serveis Online</w:t>
        </w:r>
      </w:hyperlink>
      <w:r w:rsidRPr="00EF337C">
        <w:rPr>
          <w:lang w:val="es-ES_tradnl"/>
        </w:rPr>
        <w:t xml:space="preserve"> i (b) als Termes del Reglament General de Protecció de Dades de la Unió Europea a l'Apèndix 4 dels </w:t>
      </w:r>
      <w:hyperlink r:id="rId31">
        <w:r w:rsidRPr="00EF337C">
          <w:rPr>
            <w:color w:val="00467F"/>
            <w:u w:val="single"/>
            <w:lang w:val="es-ES_tradnl"/>
          </w:rPr>
          <w:t>Termes dels Serveis Online</w:t>
        </w:r>
      </w:hyperlink>
      <w:r w:rsidRPr="00EF337C">
        <w:rPr>
          <w:lang w:val="es-ES_tradnl"/>
        </w:rPr>
        <w:t xml:space="preserve">. </w:t>
      </w:r>
    </w:p>
    <w:p w:rsidR="00AD3E0D" w:rsidRPr="00EF337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EF33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097759">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
        <w:rPr>
          <w:lang w:val="pt-BR"/>
        </w:rPr>
      </w:pPr>
    </w:p>
    <w:p w:rsidR="00AD3E0D" w:rsidRPr="00EF337C" w:rsidRDefault="00CE32E0">
      <w:pPr>
        <w:pStyle w:val="ProductList-OfferingGroupHeading"/>
        <w:outlineLvl w:val="1"/>
        <w:rPr>
          <w:lang w:val="es-ES_tradnl"/>
        </w:rPr>
      </w:pPr>
      <w:bookmarkStart w:id="16" w:name="_Sec538"/>
      <w:r w:rsidRPr="00EF337C">
        <w:rPr>
          <w:lang w:val="es-ES_tradnl"/>
        </w:rPr>
        <w:t>Termes del Model de Llicència</w:t>
      </w:r>
      <w:bookmarkEnd w:id="16"/>
      <w:r>
        <w:fldChar w:fldCharType="begin"/>
      </w:r>
      <w:r w:rsidRPr="00EF337C">
        <w:rPr>
          <w:lang w:val="es-ES_tradnl"/>
        </w:rPr>
        <w:instrText xml:space="preserve"> TC "</w:instrText>
      </w:r>
      <w:bookmarkStart w:id="17" w:name="_Toc517874317"/>
      <w:r w:rsidRPr="00EF337C">
        <w:rPr>
          <w:lang w:val="es-ES_tradnl"/>
        </w:rPr>
        <w:instrText>Termes del Model de Llicència</w:instrText>
      </w:r>
      <w:bookmarkEnd w:id="17"/>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AD3E0D" w:rsidRDefault="00CE32E0">
      <w:pPr>
        <w:pStyle w:val="ProductList-Offering2Heading"/>
        <w:outlineLvl w:val="2"/>
      </w:pPr>
      <w:bookmarkStart w:id="18" w:name="_Sec539"/>
      <w:r>
        <w:t>Aplicacions de Sobretaula</w:t>
      </w:r>
      <w:bookmarkEnd w:id="18"/>
      <w:r>
        <w:fldChar w:fldCharType="begin"/>
      </w:r>
      <w:r>
        <w:instrText xml:space="preserve"> TC "</w:instrText>
      </w:r>
      <w:bookmarkStart w:id="19" w:name="_Toc517874318"/>
      <w:r>
        <w:instrText>Aplicacions de Sobretaula</w:instrText>
      </w:r>
      <w:bookmarkEnd w:id="19"/>
      <w:r>
        <w:instrText>" \l 3</w:instrText>
      </w:r>
      <w:r>
        <w:fldChar w:fldCharType="end"/>
      </w:r>
    </w:p>
    <w:p w:rsidR="00AD3E0D" w:rsidRDefault="00CE32E0">
      <w:pPr>
        <w:pStyle w:val="ProductList-ClauseHeading"/>
        <w:outlineLvl w:val="3"/>
      </w:pPr>
      <w:r>
        <w:t>Llicència de Dispositiu</w:t>
      </w:r>
    </w:p>
    <w:p w:rsidR="00AD3E0D" w:rsidRPr="00EF337C" w:rsidRDefault="00CE32E0" w:rsidP="00CE32E0">
      <w:pPr>
        <w:pStyle w:val="ProductList-Bullet"/>
        <w:numPr>
          <w:ilvl w:val="0"/>
          <w:numId w:val="7"/>
        </w:numPr>
        <w:rPr>
          <w:lang w:val="es-ES_tradnl"/>
        </w:rPr>
      </w:pPr>
      <w:r w:rsidRPr="00EF337C">
        <w:rPr>
          <w:lang w:val="es-ES_tradnl"/>
        </w:rPr>
        <w:t xml:space="preserve">El client pot instal·lar qualsevol nombre de còpies del programari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i en qualsevol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destinat a l'ús del Client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 </w:t>
      </w:r>
    </w:p>
    <w:p w:rsidR="00AD3E0D" w:rsidRPr="00EF337C" w:rsidRDefault="00CE32E0" w:rsidP="00CE32E0">
      <w:pPr>
        <w:pStyle w:val="ProductList-Bullet"/>
        <w:numPr>
          <w:ilvl w:val="0"/>
          <w:numId w:val="7"/>
        </w:numPr>
        <w:rPr>
          <w:lang w:val="es-ES_tradnl"/>
        </w:rPr>
      </w:pPr>
      <w:r w:rsidRPr="00EF337C">
        <w:rPr>
          <w:lang w:val="es-ES_tradnl"/>
        </w:rPr>
        <w:t>Tret que el Client llicenciï el programari com un Producte Enterprise o per a tota la companyia, també pot instal·lar el programari en un sol dispositiu portàtil perquè l'utilitzi l'</w:t>
      </w:r>
      <w:r>
        <w:fldChar w:fldCharType="begin"/>
      </w:r>
      <w:r w:rsidRPr="00EF337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EF337C">
        <w:rPr>
          <w:color w:val="0563C1"/>
          <w:lang w:val="es-ES_tradnl"/>
        </w:rPr>
        <w:t>Usuari Principal</w:t>
      </w:r>
      <w:r>
        <w:fldChar w:fldCharType="end"/>
      </w:r>
      <w:r w:rsidRPr="00EF337C">
        <w:rPr>
          <w:lang w:val="es-ES_tradnl"/>
        </w:rPr>
        <w:t xml:space="preserve"> del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w:t>
      </w:r>
    </w:p>
    <w:p w:rsidR="00AD3E0D" w:rsidRPr="00EF337C" w:rsidRDefault="00CE32E0" w:rsidP="00CE32E0">
      <w:pPr>
        <w:pStyle w:val="ProductList-Bullet"/>
        <w:numPr>
          <w:ilvl w:val="0"/>
          <w:numId w:val="7"/>
        </w:numPr>
        <w:rPr>
          <w:lang w:val="es-ES_tradnl"/>
        </w:rPr>
      </w:pPr>
      <w:r w:rsidRPr="00EF337C">
        <w:rPr>
          <w:lang w:val="es-ES_tradnl"/>
        </w:rPr>
        <w:t xml:space="preserve">Qualsevol nombre d'usuaris pot utilitzar el programari que s'executa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però només un usuari a la vegada pot accedir al programari i utilitzar-lo. </w:t>
      </w:r>
    </w:p>
    <w:p w:rsidR="00AD3E0D" w:rsidRPr="00EF337C" w:rsidRDefault="00CE32E0" w:rsidP="00CE32E0">
      <w:pPr>
        <w:pStyle w:val="ProductList-Bullet"/>
        <w:numPr>
          <w:ilvl w:val="0"/>
          <w:numId w:val="7"/>
        </w:numPr>
        <w:rPr>
          <w:lang w:val="es-ES_tradnl"/>
        </w:rPr>
      </w:pPr>
      <w:r w:rsidRPr="00EF337C">
        <w:rPr>
          <w:lang w:val="es-ES_tradnl"/>
        </w:rPr>
        <w:t xml:space="preserve">L'ús remot del programari que s'executa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és permès per a l'</w:t>
      </w:r>
      <w:r>
        <w:fldChar w:fldCharType="begin"/>
      </w:r>
      <w:r w:rsidRPr="00EF337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EF337C">
        <w:rPr>
          <w:color w:val="0563C1"/>
          <w:lang w:val="es-ES_tradnl"/>
        </w:rPr>
        <w:t>Usuari Principal</w:t>
      </w:r>
      <w:r>
        <w:fldChar w:fldCharType="end"/>
      </w:r>
      <w:r w:rsidRPr="00EF337C">
        <w:rPr>
          <w:lang w:val="es-ES_tradnl"/>
        </w:rPr>
        <w:t xml:space="preserve"> des de qualsevol dispositiu o per a qualsevol altre usuari des d'un altre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w:t>
      </w:r>
    </w:p>
    <w:p w:rsidR="00AD3E0D" w:rsidRPr="00EF337C" w:rsidRDefault="00CE32E0" w:rsidP="00CE32E0">
      <w:pPr>
        <w:pStyle w:val="ProductList-Bullet"/>
        <w:numPr>
          <w:ilvl w:val="0"/>
          <w:numId w:val="7"/>
        </w:numPr>
        <w:rPr>
          <w:lang w:val="es-ES_tradnl"/>
        </w:rPr>
      </w:pPr>
      <w:r w:rsidRPr="00EF337C">
        <w:rPr>
          <w:lang w:val="es-ES_tradnl"/>
        </w:rPr>
        <w:t xml:space="preserve">L'ús remot del programari que s'executa en un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dedicat a l'ús del Client és permès per a qualsevol usuari des d'un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Elements multimèdia i plantilles</w:t>
      </w:r>
    </w:p>
    <w:p w:rsidR="00AD3E0D" w:rsidRPr="00EF337C" w:rsidRDefault="00CE32E0">
      <w:pPr>
        <w:pStyle w:val="ProductList-Body"/>
        <w:rPr>
          <w:lang w:val="es-ES_tradnl"/>
        </w:rPr>
      </w:pPr>
      <w:r w:rsidRPr="00EF337C">
        <w:rPr>
          <w:lang w:val="es-ES_tradnl"/>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AD3E0D" w:rsidRPr="00EF337C" w:rsidRDefault="00CE32E0">
      <w:pPr>
        <w:pStyle w:val="ProductList-Offering2Heading"/>
        <w:outlineLvl w:val="2"/>
        <w:rPr>
          <w:lang w:val="pt-BR"/>
        </w:rPr>
      </w:pPr>
      <w:bookmarkStart w:id="20" w:name="_Sec540"/>
      <w:r w:rsidRPr="00EF337C">
        <w:rPr>
          <w:lang w:val="pt-BR"/>
        </w:rPr>
        <w:t>Sistemes Operatius de Sobretaula</w:t>
      </w:r>
      <w:bookmarkEnd w:id="20"/>
      <w:r>
        <w:fldChar w:fldCharType="begin"/>
      </w:r>
      <w:r w:rsidRPr="00EF337C">
        <w:rPr>
          <w:lang w:val="pt-BR"/>
        </w:rPr>
        <w:instrText xml:space="preserve"> TC "</w:instrText>
      </w:r>
      <w:bookmarkStart w:id="21" w:name="_Toc517874319"/>
      <w:r w:rsidRPr="00EF337C">
        <w:rPr>
          <w:lang w:val="pt-BR"/>
        </w:rPr>
        <w:instrText>Sistemes Operatius de Sobretaula</w:instrText>
      </w:r>
      <w:bookmarkEnd w:id="21"/>
      <w:r w:rsidRPr="00EF337C">
        <w:rPr>
          <w:lang w:val="pt-BR"/>
        </w:rPr>
        <w:instrText>" \l 3</w:instrText>
      </w:r>
      <w:r>
        <w:fldChar w:fldCharType="end"/>
      </w:r>
    </w:p>
    <w:p w:rsidR="00AD3E0D" w:rsidRPr="00EF337C" w:rsidRDefault="00CE32E0">
      <w:pPr>
        <w:pStyle w:val="ProductList-ClauseHeading"/>
        <w:outlineLvl w:val="3"/>
        <w:rPr>
          <w:lang w:val="pt-BR"/>
        </w:rPr>
      </w:pPr>
      <w:r w:rsidRPr="00EF337C">
        <w:rPr>
          <w:lang w:val="pt-BR"/>
        </w:rPr>
        <w:t>Llicència de Dispositiu</w:t>
      </w:r>
    </w:p>
    <w:p w:rsidR="00AD3E0D" w:rsidRPr="00EF337C" w:rsidRDefault="00CE32E0" w:rsidP="00CE32E0">
      <w:pPr>
        <w:pStyle w:val="ProductList-Bullet"/>
        <w:numPr>
          <w:ilvl w:val="0"/>
          <w:numId w:val="8"/>
        </w:numPr>
        <w:rPr>
          <w:lang w:val="es-ES_tradnl"/>
        </w:rPr>
      </w:pPr>
      <w:r w:rsidRPr="00EF337C">
        <w:rPr>
          <w:lang w:val="es-ES_tradnl"/>
        </w:rPr>
        <w:t xml:space="preserve">El client pot instal·lar una còpia del programari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o en un sistema de maquinari virtual local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w:t>
      </w:r>
    </w:p>
    <w:p w:rsidR="00AD3E0D" w:rsidRPr="00EF337C" w:rsidRDefault="00CE32E0" w:rsidP="00CE32E0">
      <w:pPr>
        <w:pStyle w:val="ProductList-Bullet"/>
        <w:numPr>
          <w:ilvl w:val="0"/>
          <w:numId w:val="8"/>
        </w:numPr>
        <w:rPr>
          <w:lang w:val="es-ES_tradnl"/>
        </w:rPr>
      </w:pPr>
      <w:r w:rsidRPr="00EF337C">
        <w:rPr>
          <w:lang w:val="es-ES_tradnl"/>
        </w:rPr>
        <w:t>El client pot utilitzar el programari en un màxim de dos processadors.</w:t>
      </w:r>
    </w:p>
    <w:p w:rsidR="00AD3E0D" w:rsidRDefault="00CE32E0" w:rsidP="00CE32E0">
      <w:pPr>
        <w:pStyle w:val="ProductList-Bullet"/>
        <w:numPr>
          <w:ilvl w:val="0"/>
          <w:numId w:val="8"/>
        </w:numPr>
      </w:pPr>
      <w:r>
        <w:t>Es permet l'ús local per a qualsevol usuari.</w:t>
      </w:r>
    </w:p>
    <w:p w:rsidR="00AD3E0D" w:rsidRDefault="00CE32E0" w:rsidP="00CE32E0">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AD3E0D" w:rsidRPr="00EF337C" w:rsidRDefault="00CE32E0" w:rsidP="00CE32E0">
      <w:pPr>
        <w:pStyle w:val="ProductList-Bullet"/>
        <w:numPr>
          <w:ilvl w:val="0"/>
          <w:numId w:val="8"/>
        </w:numPr>
        <w:rPr>
          <w:lang w:val="es-ES_tradnl"/>
        </w:rPr>
      </w:pPr>
      <w:r w:rsidRPr="00EF337C">
        <w:rPr>
          <w:lang w:val="es-ES_tradnl"/>
        </w:rPr>
        <w:t>Només un usuari a la vegada pot accedir al programari i utilitzar-lo.</w:t>
      </w:r>
    </w:p>
    <w:p w:rsidR="00AD3E0D" w:rsidRPr="00EF337C" w:rsidRDefault="00CE32E0" w:rsidP="00CE32E0">
      <w:pPr>
        <w:pStyle w:val="ProductList-Bullet"/>
        <w:numPr>
          <w:ilvl w:val="0"/>
          <w:numId w:val="8"/>
        </w:numPr>
        <w:rPr>
          <w:lang w:val="es-ES_tradnl"/>
        </w:rPr>
      </w:pPr>
      <w:r w:rsidRPr="00EF337C">
        <w:rPr>
          <w:lang w:val="es-ES_tradnl"/>
        </w:rPr>
        <w:t xml:space="preserve">El client pot connectar fins a 20 dispositius al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 als serveis d'ús compartit de fitxers, impressió, Internet Information Services, Connexió compartida a Internet o telefonia.</w:t>
      </w:r>
    </w:p>
    <w:p w:rsidR="00AD3E0D" w:rsidRPr="00EF337C" w:rsidRDefault="00CE32E0" w:rsidP="00CE32E0">
      <w:pPr>
        <w:pStyle w:val="ProductList-Bullet"/>
        <w:numPr>
          <w:ilvl w:val="0"/>
          <w:numId w:val="8"/>
        </w:numPr>
        <w:rPr>
          <w:lang w:val="es-ES_tradnl"/>
        </w:rPr>
      </w:pPr>
      <w:r w:rsidRPr="00EF337C">
        <w:rPr>
          <w:lang w:val="es-ES_tradnl"/>
        </w:rPr>
        <w:t>Es permet un nombre il·limitat de connexions per a l'activació de KMS o una tecnologia similar.</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Adobe Flash Player</w:t>
      </w:r>
    </w:p>
    <w:p w:rsidR="00AD3E0D" w:rsidRPr="00EF337C" w:rsidRDefault="00CE32E0">
      <w:pPr>
        <w:pStyle w:val="ProductList-Body"/>
        <w:rPr>
          <w:lang w:val="es-ES_tradnl"/>
        </w:rPr>
      </w:pPr>
      <w:r w:rsidRPr="00EF337C">
        <w:rPr>
          <w:lang w:val="es-ES_tradnl"/>
        </w:rPr>
        <w:t xml:space="preserve">El programari pot incloure una versió de l'Adobe Flash Player. El client accepta que l'ús que faci de l'Adobe Flash Player es regeix pels termes de llicència d'Adobe Systems Incorporated, que es poden consultar a </w:t>
      </w:r>
      <w:hyperlink r:id="rId32">
        <w:r w:rsidRPr="00EF337C">
          <w:rPr>
            <w:color w:val="00467F"/>
            <w:u w:val="single"/>
            <w:lang w:val="es-ES_tradnl"/>
          </w:rPr>
          <w:t>http://go.microsoft.com/fwlink/?linkid=248532</w:t>
        </w:r>
      </w:hyperlink>
      <w:r w:rsidRPr="00EF337C">
        <w:rPr>
          <w:lang w:val="es-ES_tradnl"/>
        </w:rPr>
        <w:t>. Adobe i Flash són marques registrades o marques d'Adobe Systems Incorporated als Estats Units i/o a altres països.</w:t>
      </w:r>
    </w:p>
    <w:p w:rsidR="00AD3E0D" w:rsidRPr="00EF337C" w:rsidRDefault="00CE32E0">
      <w:pPr>
        <w:pStyle w:val="ProductList-Offering2Heading"/>
        <w:outlineLvl w:val="2"/>
        <w:rPr>
          <w:lang w:val="es-ES_tradnl"/>
        </w:rPr>
      </w:pPr>
      <w:bookmarkStart w:id="22" w:name="_Sec541"/>
      <w:r w:rsidRPr="00EF337C">
        <w:rPr>
          <w:lang w:val="es-ES_tradnl"/>
        </w:rPr>
        <w:t>Per Core/CAL</w:t>
      </w:r>
      <w:bookmarkEnd w:id="22"/>
      <w:r>
        <w:fldChar w:fldCharType="begin"/>
      </w:r>
      <w:r w:rsidRPr="00EF337C">
        <w:rPr>
          <w:lang w:val="es-ES_tradnl"/>
        </w:rPr>
        <w:instrText xml:space="preserve"> TC "</w:instrText>
      </w:r>
      <w:bookmarkStart w:id="23" w:name="_Toc517874320"/>
      <w:r w:rsidRPr="00EF337C">
        <w:rPr>
          <w:lang w:val="es-ES_tradnl"/>
        </w:rPr>
        <w:instrText>Per Core/CAL</w:instrText>
      </w:r>
      <w:bookmarkEnd w:id="23"/>
      <w:r w:rsidRPr="00EF337C">
        <w:rPr>
          <w:lang w:val="es-ES_tradnl"/>
        </w:rPr>
        <w:instrText>" \l 3</w:instrText>
      </w:r>
      <w:r>
        <w:fldChar w:fldCharType="end"/>
      </w:r>
    </w:p>
    <w:p w:rsidR="00AD3E0D" w:rsidRDefault="00CE32E0">
      <w:pPr>
        <w:pStyle w:val="ProductList-ClauseHeading"/>
        <w:outlineLvl w:val="3"/>
      </w:pPr>
      <w:r>
        <w:t>Llicències de Servidor (per nucli)</w:t>
      </w:r>
    </w:p>
    <w:p w:rsidR="00AD3E0D" w:rsidRPr="00EF337C" w:rsidRDefault="00CE32E0" w:rsidP="00CE32E0">
      <w:pPr>
        <w:pStyle w:val="ProductList-Bullet"/>
        <w:numPr>
          <w:ilvl w:val="0"/>
          <w:numId w:val="9"/>
        </w:numPr>
        <w:rPr>
          <w:lang w:val="es-ES_tradnl"/>
        </w:rPr>
      </w:pPr>
      <w:r w:rsidRPr="00EF337C">
        <w:rPr>
          <w:lang w:val="es-ES_tradnl"/>
        </w:rPr>
        <w:t xml:space="preserve">El client pot utilitzar el programari de servidor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 </w:t>
      </w:r>
    </w:p>
    <w:p w:rsidR="00AD3E0D" w:rsidRPr="00EF337C" w:rsidRDefault="00CE32E0" w:rsidP="00CE32E0">
      <w:pPr>
        <w:pStyle w:val="ProductList-Bullet"/>
        <w:numPr>
          <w:ilvl w:val="0"/>
          <w:numId w:val="9"/>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8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"Processador Físic fa referència a un processador d'un sistema de maquinari físic." </w:instrText>
      </w:r>
      <w:r>
        <w:fldChar w:fldCharType="separate"/>
      </w:r>
      <w:r w:rsidRPr="00EF337C">
        <w:rPr>
          <w:color w:val="0563C1"/>
          <w:lang w:val="es-ES_tradnl"/>
        </w:rPr>
        <w:t>Processador Físic</w:t>
      </w:r>
      <w:r>
        <w:fldChar w:fldCharType="end"/>
      </w:r>
      <w:r w:rsidRPr="00EF337C">
        <w:rPr>
          <w:lang w:val="es-ES_tradnl"/>
        </w:rPr>
        <w:t xml:space="preserve"> i a un mínim de 16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w:t>
      </w:r>
    </w:p>
    <w:p w:rsidR="00AD3E0D" w:rsidRPr="00EF337C" w:rsidRDefault="00CE32E0" w:rsidP="00CE32E0">
      <w:pPr>
        <w:pStyle w:val="ProductList-Bullet"/>
        <w:numPr>
          <w:ilvl w:val="0"/>
          <w:numId w:val="9"/>
        </w:numPr>
        <w:rPr>
          <w:lang w:val="es-ES_tradnl"/>
        </w:rPr>
      </w:pPr>
      <w:r w:rsidRPr="00EF337C">
        <w:rPr>
          <w:lang w:val="es-ES_tradnl"/>
        </w:rPr>
        <w:t>L'edició Datacenter permet l'ús del programari de servidor en un nombre il·limitat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Default="00CE32E0" w:rsidP="00CE32E0">
      <w:pPr>
        <w:pStyle w:val="ProductList-Bullet"/>
        <w:numPr>
          <w:ilvl w:val="0"/>
          <w:numId w:val="9"/>
        </w:numPr>
      </w:pPr>
      <w:r>
        <w:t>Edició Standard:</w:t>
      </w:r>
    </w:p>
    <w:p w:rsidR="00AD3E0D" w:rsidRPr="00EF337C" w:rsidRDefault="00CE32E0" w:rsidP="00CE32E0">
      <w:pPr>
        <w:pStyle w:val="ProductList-Bullet"/>
        <w:numPr>
          <w:ilvl w:val="1"/>
          <w:numId w:val="9"/>
        </w:numPr>
        <w:rPr>
          <w:lang w:val="es-ES_tradnl"/>
        </w:rPr>
      </w:pPr>
      <w:r w:rsidRPr="00EF337C">
        <w:rPr>
          <w:lang w:val="es-ES_tradnl"/>
        </w:rPr>
        <w:t xml:space="preserve">L'edició Standard permet l'ús del programari de servidor en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w:t>
      </w:r>
    </w:p>
    <w:p w:rsidR="00AD3E0D" w:rsidRPr="00EF337C" w:rsidRDefault="00CE32E0" w:rsidP="00CE32E0">
      <w:pPr>
        <w:pStyle w:val="ProductList-Bullet"/>
        <w:numPr>
          <w:ilvl w:val="1"/>
          <w:numId w:val="9"/>
        </w:numPr>
        <w:rPr>
          <w:lang w:val="es-ES_tradnl"/>
        </w:rPr>
      </w:pPr>
      <w:r w:rsidRPr="00EF337C">
        <w:rPr>
          <w:lang w:val="es-ES_tradnl"/>
        </w:rPr>
        <w:t xml:space="preserve">L'edició Standard permet l'ús d'una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a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(a més de dos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si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s'utilitza només per allotjar i gestionar els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xml:space="preserve">. </w:t>
      </w:r>
    </w:p>
    <w:p w:rsidR="00AD3E0D" w:rsidRPr="00EF337C" w:rsidRDefault="00CE32E0" w:rsidP="00CE32E0">
      <w:pPr>
        <w:pStyle w:val="ProductList-Bullet"/>
        <w:numPr>
          <w:ilvl w:val="1"/>
          <w:numId w:val="9"/>
        </w:numPr>
        <w:rPr>
          <w:lang w:val="es-ES_tradnl"/>
        </w:rPr>
      </w:pPr>
      <w:r w:rsidRPr="00EF337C">
        <w:rPr>
          <w:lang w:val="es-ES_tradnl"/>
        </w:rPr>
        <w:t xml:space="preserve">El client pot assignar un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de l'edició Standard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equivalent al nombre especificat al paràgraf 2 anterior, així com utilitzar el programari de servidor en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CE32E0" w:rsidP="00CE32E0">
      <w:pPr>
        <w:pStyle w:val="ProductList-Bullet"/>
        <w:numPr>
          <w:ilvl w:val="0"/>
          <w:numId w:val="9"/>
        </w:numPr>
        <w:rPr>
          <w:lang w:val="es-ES_tradnl"/>
        </w:rPr>
      </w:pPr>
      <w:r w:rsidRPr="00EF337C">
        <w:rPr>
          <w:lang w:val="es-ES_tradnl"/>
        </w:rPr>
        <w:t xml:space="preserve">Sempre que el nombre total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i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no canviï, la reassignació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estarà permesa cada vegada que el Client torni a fer la partició d'una sola peça de maquinari. </w:t>
      </w:r>
    </w:p>
    <w:p w:rsidR="00AD3E0D" w:rsidRPr="00EF337C" w:rsidRDefault="00CE32E0" w:rsidP="00CE32E0">
      <w:pPr>
        <w:pStyle w:val="ProductList-Bullet"/>
        <w:numPr>
          <w:ilvl w:val="0"/>
          <w:numId w:val="9"/>
        </w:numPr>
        <w:rPr>
          <w:lang w:val="es-ES_tradnl"/>
        </w:rPr>
      </w:pPr>
      <w:r w:rsidRPr="00EF337C">
        <w:rPr>
          <w:lang w:val="es-ES_tradnl"/>
        </w:rPr>
        <w:t xml:space="preserve">Com a alternativa única a l'assignació de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de base per usuari o per dispositiu, es poden destinar algunes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de base a una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del programari de servidor en un únic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(per mode de servidor) a fi de permetre que el mateix nombre d'usuaris o dispositius accedeixin simultàniament a aquesta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w:t>
      </w:r>
    </w:p>
    <w:p w:rsidR="00AD3E0D" w:rsidRPr="00EF337C" w:rsidRDefault="00AD3E0D">
      <w:pPr>
        <w:pStyle w:val="ProductList-Body"/>
        <w:rPr>
          <w:lang w:val="es-ES_tradnl"/>
        </w:rPr>
      </w:pPr>
    </w:p>
    <w:p w:rsidR="00AD3E0D" w:rsidRDefault="00CE32E0">
      <w:pPr>
        <w:pStyle w:val="ProductList-ClauseHeading"/>
        <w:outlineLvl w:val="3"/>
      </w:pPr>
      <w:r>
        <w:t>Llicències d'Accés</w:t>
      </w:r>
    </w:p>
    <w:p w:rsidR="00AD3E0D" w:rsidRPr="00EF337C" w:rsidRDefault="00CE32E0" w:rsidP="00CE32E0">
      <w:pPr>
        <w:pStyle w:val="ProductList-Bullet"/>
        <w:numPr>
          <w:ilvl w:val="0"/>
          <w:numId w:val="10"/>
        </w:numPr>
        <w:rPr>
          <w:lang w:val="es-ES_tradnl"/>
        </w:rPr>
      </w:pPr>
      <w:r w:rsidRPr="00EF337C">
        <w:rPr>
          <w:lang w:val="es-ES_tradnl"/>
        </w:rPr>
        <w:t xml:space="preserve">Excepte en la mesura en que aquí es descriu i s'esmenta als </w:t>
      </w: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xml:space="preserve">,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o </w:t>
      </w:r>
      <w:r>
        <w:fldChar w:fldCharType="begin"/>
      </w:r>
      <w:r w:rsidRPr="00EF337C">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EF337C">
        <w:rPr>
          <w:color w:val="0563C1"/>
          <w:lang w:val="es-ES_tradnl"/>
        </w:rPr>
        <w:t>Llicències Equivalents a CAL</w:t>
      </w:r>
      <w:r>
        <w:fldChar w:fldCharType="end"/>
      </w:r>
      <w:r w:rsidRPr="00EF337C">
        <w:rPr>
          <w:lang w:val="es-ES_tradnl"/>
        </w:rPr>
        <w:t xml:space="preserve"> per a qualsevol accés al programari de servidor.</w:t>
      </w:r>
    </w:p>
    <w:p w:rsidR="00AD3E0D" w:rsidRPr="00EF337C" w:rsidRDefault="00CE32E0" w:rsidP="00CE32E0">
      <w:pPr>
        <w:pStyle w:val="ProductList-Bullet"/>
        <w:numPr>
          <w:ilvl w:val="0"/>
          <w:numId w:val="10"/>
        </w:numPr>
        <w:rPr>
          <w:lang w:val="es-ES_tradnl"/>
        </w:rPr>
      </w:pPr>
      <w:r w:rsidRPr="00EF337C">
        <w:rPr>
          <w:lang w:val="es-ES_tradnl"/>
        </w:rPr>
        <w:t xml:space="preserve">  Un altre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no necessita cap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accedir-hi.</w:t>
      </w:r>
    </w:p>
    <w:p w:rsidR="00AD3E0D" w:rsidRPr="00EF337C" w:rsidRDefault="00CE32E0" w:rsidP="00CE32E0">
      <w:pPr>
        <w:pStyle w:val="ProductList-Bullet"/>
        <w:numPr>
          <w:ilvl w:val="0"/>
          <w:numId w:val="10"/>
        </w:numPr>
        <w:rPr>
          <w:lang w:val="es-ES_tradnl"/>
        </w:rPr>
      </w:pPr>
      <w:r w:rsidRPr="00EF337C">
        <w:rPr>
          <w:lang w:val="es-ES_tradnl"/>
        </w:rPr>
        <w:t xml:space="preserve">  No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 al programari de servidor que executa una </w:t>
      </w:r>
      <w:r>
        <w:fldChar w:fldCharType="begin"/>
      </w:r>
      <w:r w:rsidRPr="00EF337C">
        <w:rPr>
          <w:lang w:val="es-ES_tradnl"/>
        </w:rP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sidRPr="00EF337C">
        <w:rPr>
          <w:color w:val="0563C1"/>
          <w:lang w:val="es-ES_tradnl"/>
        </w:rPr>
        <w:t>Càrrega de Treball Web</w:t>
      </w:r>
      <w:r>
        <w:fldChar w:fldCharType="end"/>
      </w:r>
      <w:r w:rsidRPr="00EF337C">
        <w:rPr>
          <w:lang w:val="es-ES_tradnl"/>
        </w:rPr>
        <w:t xml:space="preserve"> o una </w:t>
      </w:r>
      <w:r>
        <w:fldChar w:fldCharType="begin"/>
      </w:r>
      <w:r w:rsidRPr="00EF337C">
        <w:rPr>
          <w:lang w:val="es-ES_tradnl"/>
        </w:rP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sidRPr="00EF337C">
        <w:rPr>
          <w:color w:val="0563C1"/>
          <w:lang w:val="es-ES_tradnl"/>
        </w:rPr>
        <w:t>Càrrega de Treball HPC</w:t>
      </w:r>
      <w:r>
        <w:fldChar w:fldCharType="end"/>
      </w:r>
      <w:r w:rsidRPr="00EF337C">
        <w:rPr>
          <w:lang w:val="es-ES_tradnl"/>
        </w:rPr>
        <w:t>.</w:t>
      </w:r>
    </w:p>
    <w:p w:rsidR="00AD3E0D" w:rsidRPr="00EF337C" w:rsidRDefault="00CE32E0" w:rsidP="00CE32E0">
      <w:pPr>
        <w:pStyle w:val="ProductList-Bullet"/>
        <w:numPr>
          <w:ilvl w:val="0"/>
          <w:numId w:val="10"/>
        </w:numPr>
        <w:rPr>
          <w:lang w:val="es-ES_tradnl"/>
        </w:rPr>
      </w:pPr>
      <w:r w:rsidRPr="00EF337C">
        <w:rPr>
          <w:lang w:val="es-ES_tradnl"/>
        </w:rPr>
        <w:t xml:space="preserve">  No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 l'accés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que només s'utilitza per allotjar i gestionar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w:t>
      </w:r>
    </w:p>
    <w:p w:rsidR="00AD3E0D" w:rsidRPr="00EF337C" w:rsidRDefault="00CE32E0">
      <w:pPr>
        <w:pStyle w:val="ProductList-Offering2Heading"/>
        <w:outlineLvl w:val="2"/>
        <w:rPr>
          <w:lang w:val="es-ES_tradnl"/>
        </w:rPr>
      </w:pPr>
      <w:bookmarkStart w:id="24" w:name="_Sec542"/>
      <w:r w:rsidRPr="00EF337C">
        <w:rPr>
          <w:lang w:val="es-ES_tradnl"/>
        </w:rPr>
        <w:t>Servidor/CAL</w:t>
      </w:r>
      <w:bookmarkEnd w:id="24"/>
      <w:r>
        <w:fldChar w:fldCharType="begin"/>
      </w:r>
      <w:r w:rsidRPr="00EF337C">
        <w:rPr>
          <w:lang w:val="es-ES_tradnl"/>
        </w:rPr>
        <w:instrText xml:space="preserve"> TC "</w:instrText>
      </w:r>
      <w:bookmarkStart w:id="25" w:name="_Toc517874321"/>
      <w:r w:rsidRPr="00EF337C">
        <w:rPr>
          <w:lang w:val="es-ES_tradnl"/>
        </w:rPr>
        <w:instrText>Servidor/CAL</w:instrText>
      </w:r>
      <w:bookmarkEnd w:id="25"/>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Servidor (per Instància)</w:t>
      </w:r>
    </w:p>
    <w:p w:rsidR="00AD3E0D" w:rsidRPr="00EF337C" w:rsidRDefault="00CE32E0">
      <w:pPr>
        <w:pStyle w:val="ProductList-Body"/>
        <w:rPr>
          <w:lang w:val="es-ES_tradnl"/>
        </w:rPr>
      </w:pPr>
      <w:r w:rsidRPr="00EF337C">
        <w:rPr>
          <w:lang w:val="es-ES_tradnl"/>
        </w:rPr>
        <w:t xml:space="preserve">El client pot utilitzar 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o un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w:t>
      </w:r>
    </w:p>
    <w:p w:rsidR="00AD3E0D" w:rsidRPr="00EF337C" w:rsidRDefault="00AD3E0D">
      <w:pPr>
        <w:pStyle w:val="ProductList-Body"/>
        <w:rPr>
          <w:lang w:val="es-ES_tradnl"/>
        </w:rPr>
      </w:pPr>
    </w:p>
    <w:p w:rsidR="00AD3E0D" w:rsidRDefault="00CE32E0">
      <w:pPr>
        <w:pStyle w:val="ProductList-ClauseHeading"/>
        <w:outlineLvl w:val="3"/>
      </w:pPr>
      <w:r>
        <w:t>Llicències d'Accés</w:t>
      </w:r>
    </w:p>
    <w:p w:rsidR="00AD3E0D" w:rsidRPr="00EF337C" w:rsidRDefault="00CE32E0" w:rsidP="00CE32E0">
      <w:pPr>
        <w:pStyle w:val="ProductList-Bullet"/>
        <w:numPr>
          <w:ilvl w:val="0"/>
          <w:numId w:val="11"/>
        </w:numPr>
        <w:rPr>
          <w:lang w:val="es-ES_tradnl"/>
        </w:rPr>
      </w:pPr>
      <w:r w:rsidRPr="00EF337C">
        <w:rPr>
          <w:lang w:val="es-ES_tradnl"/>
        </w:rPr>
        <w:t xml:space="preserve">Excepte en la mesura en que aquí es descriu i s'esmenta als </w:t>
      </w: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xml:space="preserve">,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o </w:t>
      </w:r>
      <w:r>
        <w:fldChar w:fldCharType="begin"/>
      </w:r>
      <w:r w:rsidRPr="00EF337C">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EF337C">
        <w:rPr>
          <w:color w:val="0563C1"/>
          <w:lang w:val="es-ES_tradnl"/>
        </w:rPr>
        <w:t>Llicències Equivalents a CAL</w:t>
      </w:r>
      <w:r>
        <w:fldChar w:fldCharType="end"/>
      </w:r>
      <w:r w:rsidRPr="00EF337C">
        <w:rPr>
          <w:lang w:val="es-ES_tradnl"/>
        </w:rPr>
        <w:t xml:space="preserve"> per a qualsevol accés al programari de servidor.</w:t>
      </w:r>
    </w:p>
    <w:p w:rsidR="00AD3E0D" w:rsidRPr="00EF337C" w:rsidRDefault="00CE32E0" w:rsidP="00CE32E0">
      <w:pPr>
        <w:pStyle w:val="ProductList-Bullet"/>
        <w:numPr>
          <w:ilvl w:val="0"/>
          <w:numId w:val="11"/>
        </w:numPr>
        <w:rPr>
          <w:lang w:val="es-ES_tradnl"/>
        </w:rPr>
      </w:pPr>
      <w:r w:rsidRPr="00EF337C">
        <w:rPr>
          <w:lang w:val="es-ES_tradnl"/>
        </w:rPr>
        <w:t xml:space="preserve">  Un altre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no necessita cap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accedir-hi. </w:t>
      </w:r>
    </w:p>
    <w:p w:rsidR="00AD3E0D" w:rsidRPr="00EF337C" w:rsidRDefault="00CE32E0">
      <w:pPr>
        <w:pStyle w:val="ProductList-Offering2Heading"/>
        <w:outlineLvl w:val="2"/>
        <w:rPr>
          <w:lang w:val="es-ES_tradnl"/>
        </w:rPr>
      </w:pPr>
      <w:bookmarkStart w:id="26" w:name="_Sec543"/>
      <w:r w:rsidRPr="00EF337C">
        <w:rPr>
          <w:lang w:val="es-ES_tradnl"/>
        </w:rPr>
        <w:t>Per Core</w:t>
      </w:r>
      <w:bookmarkEnd w:id="26"/>
      <w:r>
        <w:fldChar w:fldCharType="begin"/>
      </w:r>
      <w:r w:rsidRPr="00EF337C">
        <w:rPr>
          <w:lang w:val="es-ES_tradnl"/>
        </w:rPr>
        <w:instrText xml:space="preserve"> TC "</w:instrText>
      </w:r>
      <w:bookmarkStart w:id="27" w:name="_Toc517874322"/>
      <w:r w:rsidRPr="00EF337C">
        <w:rPr>
          <w:lang w:val="es-ES_tradnl"/>
        </w:rPr>
        <w:instrText>Per Core</w:instrText>
      </w:r>
      <w:bookmarkEnd w:id="27"/>
      <w:r w:rsidRPr="00EF337C">
        <w:rPr>
          <w:lang w:val="es-ES_tradnl"/>
        </w:rPr>
        <w:instrText>" \l 3</w:instrText>
      </w:r>
      <w:r>
        <w:fldChar w:fldCharType="end"/>
      </w:r>
    </w:p>
    <w:p w:rsidR="00AD3E0D" w:rsidRPr="00EF337C" w:rsidRDefault="00CE32E0">
      <w:pPr>
        <w:pStyle w:val="ProductList-Body"/>
        <w:rPr>
          <w:lang w:val="es-ES_tradnl"/>
        </w:rPr>
      </w:pPr>
      <w:r w:rsidRPr="00EF337C">
        <w:rPr>
          <w:lang w:val="es-ES_tradnl"/>
        </w:rPr>
        <w:t xml:space="preserve">Per als Productes del Model de Llicència Per Core, el Client ha de triar les Llicències per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 Físic</w:t>
      </w:r>
      <w:r>
        <w:fldChar w:fldCharType="end"/>
      </w:r>
      <w:r w:rsidRPr="00EF337C">
        <w:rPr>
          <w:lang w:val="es-ES_tradnl"/>
        </w:rPr>
        <w:t xml:space="preserve"> en un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o les Llicències per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Individual. Els termes per a cadascuna de les opcions es defineixen a continuació.</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Llicències de Servidor (per nucli): Llicències per Nucli Físic en un Servidor</w:t>
      </w:r>
    </w:p>
    <w:p w:rsidR="00AD3E0D" w:rsidRPr="00EF337C" w:rsidRDefault="00CE32E0" w:rsidP="00CE32E0">
      <w:pPr>
        <w:pStyle w:val="ProductList-Bullet"/>
        <w:numPr>
          <w:ilvl w:val="0"/>
          <w:numId w:val="12"/>
        </w:numPr>
        <w:rPr>
          <w:lang w:val="es-ES_tradnl"/>
        </w:rPr>
      </w:pPr>
      <w:r w:rsidRPr="00EF337C">
        <w:rPr>
          <w:lang w:val="es-ES_tradnl"/>
        </w:rPr>
        <w:t xml:space="preserve">El client pot utilitzar el programari de servidor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2"/>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del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quatre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Processador Físic.</w:t>
      </w:r>
    </w:p>
    <w:p w:rsidR="00AD3E0D" w:rsidRPr="00EF337C" w:rsidRDefault="00CE32E0" w:rsidP="00CE32E0">
      <w:pPr>
        <w:pStyle w:val="ProductList-Bullet"/>
        <w:numPr>
          <w:ilvl w:val="0"/>
          <w:numId w:val="12"/>
        </w:numPr>
        <w:rPr>
          <w:lang w:val="es-ES_tradnl"/>
        </w:rPr>
      </w:pPr>
      <w:r w:rsidRPr="00EF337C">
        <w:rPr>
          <w:lang w:val="es-ES_tradnl"/>
        </w:rPr>
        <w:t xml:space="preserve">Per a l'edició Enterprise, el Client pot utilitzar un nombre il·limitat de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Llicències en Execució</w:t>
      </w:r>
      <w:r>
        <w:fldChar w:fldCharType="end"/>
      </w:r>
      <w:r w:rsidRPr="00EF337C">
        <w:rPr>
          <w:lang w:val="es-ES_tradnl"/>
        </w:rPr>
        <w:t xml:space="preserve"> del programari de servidor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en un nombre d'</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Físics</w:t>
      </w:r>
      <w:r>
        <w:fldChar w:fldCharType="end"/>
      </w:r>
      <w:r w:rsidRPr="00EF337C">
        <w:rPr>
          <w:lang w:val="es-ES_tradnl"/>
        </w:rPr>
        <w:t xml:space="preserve"> i/o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xml:space="preserve"> equivalent al nombre de llicències que tingui assignades.</w:t>
      </w:r>
    </w:p>
    <w:p w:rsidR="00AD3E0D" w:rsidRPr="00EF337C" w:rsidRDefault="00CE32E0" w:rsidP="00CE32E0">
      <w:pPr>
        <w:pStyle w:val="ProductList-Bullet"/>
        <w:numPr>
          <w:ilvl w:val="0"/>
          <w:numId w:val="12"/>
        </w:numPr>
        <w:rPr>
          <w:lang w:val="es-ES_tradnl"/>
        </w:rPr>
      </w:pPr>
      <w:r w:rsidRPr="00EF337C">
        <w:rPr>
          <w:lang w:val="es-ES_tradnl"/>
        </w:rPr>
        <w:t xml:space="preserve">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de l'edició Enterprise addicional que el Client assigni més enllà del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segons el paràgraf 2 anterior, es pot utilitzar el programari de servidor en 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CE32E0" w:rsidP="00CE32E0">
      <w:pPr>
        <w:pStyle w:val="ProductList-Bullet"/>
        <w:numPr>
          <w:ilvl w:val="0"/>
          <w:numId w:val="12"/>
        </w:numPr>
        <w:rPr>
          <w:lang w:val="es-ES_tradnl"/>
        </w:rPr>
      </w:pPr>
      <w:r w:rsidRPr="00EF337C">
        <w:rPr>
          <w:lang w:val="es-ES_tradnl"/>
        </w:rPr>
        <w:t>Per a altres edicions, el Client pot utilitzar un nombre indefinit d'</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 de servidor només en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AD3E0D">
      <w:pPr>
        <w:pStyle w:val="ProductList-Body"/>
        <w:rPr>
          <w:lang w:val="es-ES_tradnl"/>
        </w:rPr>
      </w:pPr>
    </w:p>
    <w:p w:rsidR="00AD3E0D" w:rsidRDefault="00CE32E0">
      <w:pPr>
        <w:pStyle w:val="ProductList-ClauseHeading"/>
        <w:outlineLvl w:val="3"/>
      </w:pPr>
      <w:r>
        <w:t>Llicències de Servidor (per nucli): Llicències per OSE Virtual Individual</w:t>
      </w:r>
    </w:p>
    <w:p w:rsidR="00AD3E0D" w:rsidRPr="00EF337C" w:rsidRDefault="00CE32E0" w:rsidP="00CE32E0">
      <w:pPr>
        <w:pStyle w:val="ProductList-Bullet"/>
        <w:numPr>
          <w:ilvl w:val="0"/>
          <w:numId w:val="13"/>
        </w:numPr>
        <w:rPr>
          <w:lang w:val="es-ES_tradnl"/>
        </w:rPr>
      </w:pPr>
      <w:r w:rsidRPr="00EF337C">
        <w:rPr>
          <w:lang w:val="es-ES_tradnl"/>
        </w:rPr>
        <w:t>El client pot utilitzar un nombre indefinit d'</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 de servidor en qualsevol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i quan adquireixi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3"/>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EF337C">
        <w:rPr>
          <w:color w:val="0563C1"/>
          <w:lang w:val="es-ES_tradnl"/>
        </w:rPr>
        <w:t>Nuclis Virtuals</w:t>
      </w:r>
      <w:r>
        <w:fldChar w:fldCharType="end"/>
      </w:r>
      <w:r w:rsidRPr="00EF337C">
        <w:rPr>
          <w:lang w:val="es-ES_tradnl"/>
        </w:rPr>
        <w:t xml:space="preserve"> de l'</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subjecte a un mínim de quatre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w:t>
      </w:r>
    </w:p>
    <w:p w:rsidR="00AD3E0D" w:rsidRPr="00EF337C" w:rsidRDefault="00CE32E0" w:rsidP="00CE32E0">
      <w:pPr>
        <w:pStyle w:val="ProductList-Bullet"/>
        <w:numPr>
          <w:ilvl w:val="0"/>
          <w:numId w:val="13"/>
        </w:numPr>
        <w:rPr>
          <w:lang w:val="es-ES_tradnl"/>
        </w:rPr>
      </w:pPr>
      <w:r w:rsidRPr="00EF337C">
        <w:rPr>
          <w:lang w:val="es-ES_tradnl"/>
        </w:rPr>
        <w:t xml:space="preserve">Si qualsevol </w:t>
      </w:r>
      <w:r>
        <w:fldChar w:fldCharType="begin"/>
      </w:r>
      <w:r w:rsidRPr="00EF337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EF337C">
        <w:rPr>
          <w:color w:val="0563C1"/>
          <w:lang w:val="es-ES_tradnl"/>
        </w:rPr>
        <w:t>Nucli Virtual</w:t>
      </w:r>
      <w:r>
        <w:fldChar w:fldCharType="end"/>
      </w:r>
      <w:r w:rsidRPr="00EF337C">
        <w:rPr>
          <w:lang w:val="es-ES_tradnl"/>
        </w:rPr>
        <w:t xml:space="preserve"> s'assigna en qualsevol moment a més d'un </w:t>
      </w:r>
      <w:r>
        <w:fldChar w:fldCharType="begin"/>
      </w:r>
      <w:r w:rsidRPr="00EF337C">
        <w:rPr>
          <w:lang w:val="es-ES_tradnl"/>
        </w:rPr>
        <w:instrText xml:space="preserve"> AutoTextList   \s NoStyle \t "Fil de maquinari fa referència a un Nucli Físic o un hiperfil d'un Processador Físic." </w:instrText>
      </w:r>
      <w:r>
        <w:fldChar w:fldCharType="separate"/>
      </w:r>
      <w:r w:rsidRPr="00EF337C">
        <w:rPr>
          <w:color w:val="0563C1"/>
          <w:lang w:val="es-ES_tradnl"/>
        </w:rPr>
        <w:t>Fil de Maquinari</w:t>
      </w:r>
      <w:r>
        <w:fldChar w:fldCharType="end"/>
      </w:r>
      <w:r w:rsidRPr="00EF337C">
        <w:rPr>
          <w:lang w:val="es-ES_tradnl"/>
        </w:rPr>
        <w:t xml:space="preserve">, el Client necessitarà una Llicència per cada </w:t>
      </w:r>
      <w:r>
        <w:fldChar w:fldCharType="begin"/>
      </w:r>
      <w:r w:rsidRPr="00EF337C">
        <w:rPr>
          <w:lang w:val="es-ES_tradnl"/>
        </w:rPr>
        <w:instrText xml:space="preserve"> AutoTextList   \s NoStyle \t "Fil de maquinari fa referència a un Nucli Físic o un hiperfil d'un Processador Físic." </w:instrText>
      </w:r>
      <w:r>
        <w:fldChar w:fldCharType="separate"/>
      </w:r>
      <w:r w:rsidRPr="00EF337C">
        <w:rPr>
          <w:color w:val="0563C1"/>
          <w:lang w:val="es-ES_tradnl"/>
        </w:rPr>
        <w:t>Fil de Maquinari</w:t>
      </w:r>
      <w:r>
        <w:fldChar w:fldCharType="end"/>
      </w:r>
      <w:r w:rsidRPr="00EF337C">
        <w:rPr>
          <w:lang w:val="es-ES_tradnl"/>
        </w:rPr>
        <w:t xml:space="preserve"> al qual s'assigni. </w:t>
      </w:r>
    </w:p>
    <w:p w:rsidR="00AD3E0D" w:rsidRPr="00EF337C" w:rsidRDefault="00CE32E0">
      <w:pPr>
        <w:pStyle w:val="ProductList-Offering2Heading"/>
        <w:outlineLvl w:val="2"/>
        <w:rPr>
          <w:lang w:val="es-ES_tradnl"/>
        </w:rPr>
      </w:pPr>
      <w:bookmarkStart w:id="28" w:name="_Sec544"/>
      <w:r w:rsidRPr="00EF337C">
        <w:rPr>
          <w:lang w:val="es-ES_tradnl"/>
        </w:rPr>
        <w:t>Servidors de Gestió</w:t>
      </w:r>
      <w:bookmarkEnd w:id="28"/>
      <w:r>
        <w:fldChar w:fldCharType="begin"/>
      </w:r>
      <w:r w:rsidRPr="00EF337C">
        <w:rPr>
          <w:lang w:val="es-ES_tradnl"/>
        </w:rPr>
        <w:instrText xml:space="preserve"> TC "</w:instrText>
      </w:r>
      <w:bookmarkStart w:id="29" w:name="_Toc517874323"/>
      <w:r w:rsidRPr="00EF337C">
        <w:rPr>
          <w:lang w:val="es-ES_tradnl"/>
        </w:rPr>
        <w:instrText>Servidors de Gestió</w:instrText>
      </w:r>
      <w:bookmarkEnd w:id="29"/>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Gestió</w:t>
      </w:r>
    </w:p>
    <w:p w:rsidR="00AD3E0D" w:rsidRPr="00EF337C" w:rsidRDefault="00CE32E0">
      <w:pPr>
        <w:pStyle w:val="ProductList-Body"/>
        <w:rPr>
          <w:lang w:val="es-ES_tradnl"/>
        </w:rPr>
      </w:pPr>
      <w:r w:rsidRPr="00EF337C">
        <w:rPr>
          <w:lang w:val="es-ES_tradnl"/>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Llicències de Gestió de Servidor (per nucli)</w:t>
      </w:r>
    </w:p>
    <w:p w:rsidR="00AD3E0D" w:rsidRPr="00EF337C" w:rsidRDefault="00CE32E0" w:rsidP="00CE32E0">
      <w:pPr>
        <w:pStyle w:val="ProductList-Bullet"/>
        <w:numPr>
          <w:ilvl w:val="0"/>
          <w:numId w:val="14"/>
        </w:numPr>
        <w:rPr>
          <w:lang w:val="es-ES_tradnl"/>
        </w:rPr>
      </w:pPr>
      <w:r w:rsidRPr="00EF337C">
        <w:rPr>
          <w:lang w:val="es-ES_tradnl"/>
        </w:rPr>
        <w:t xml:space="preserve">El client pot utilitzar el programari en qualsevol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destinat a utilitzar-se per </w:t>
      </w:r>
      <w:r>
        <w:fldChar w:fldCharType="begin"/>
      </w:r>
      <w:r w:rsidRPr="00EF337C">
        <w:rPr>
          <w:lang w:val="es-ES_tradnl"/>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EF337C">
        <w:rPr>
          <w:color w:val="0563C1"/>
          <w:lang w:val="es-ES_tradnl"/>
        </w:rPr>
        <w:t>Gestionar els OSE</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4"/>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8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"Processador Físic fa referència a un processador d'un sistema de maquinari físic." </w:instrText>
      </w:r>
      <w:r>
        <w:fldChar w:fldCharType="separate"/>
      </w:r>
      <w:r w:rsidRPr="00EF337C">
        <w:rPr>
          <w:color w:val="0563C1"/>
          <w:lang w:val="es-ES_tradnl"/>
        </w:rPr>
        <w:t>Processador Físic</w:t>
      </w:r>
      <w:r>
        <w:fldChar w:fldCharType="end"/>
      </w:r>
      <w:r w:rsidRPr="00EF337C">
        <w:rPr>
          <w:lang w:val="es-ES_tradnl"/>
        </w:rPr>
        <w:t xml:space="preserve"> i a un mínim de 16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w:t>
      </w:r>
    </w:p>
    <w:p w:rsidR="00AD3E0D" w:rsidRPr="00EF337C" w:rsidRDefault="00CE32E0" w:rsidP="00CE32E0">
      <w:pPr>
        <w:pStyle w:val="ProductList-Bullet"/>
        <w:numPr>
          <w:ilvl w:val="0"/>
          <w:numId w:val="14"/>
        </w:numPr>
        <w:rPr>
          <w:lang w:val="es-ES_tradnl"/>
        </w:rPr>
      </w:pPr>
      <w:r w:rsidRPr="00EF337C">
        <w:rPr>
          <w:lang w:val="es-ES_tradnl"/>
        </w:rPr>
        <w:t>L'edició Datacenter permet l'ús del programari de servidor per Gestionar un nombre il·limitat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Default="00CE32E0" w:rsidP="00CE32E0">
      <w:pPr>
        <w:pStyle w:val="ProductList-Bullet"/>
        <w:numPr>
          <w:ilvl w:val="0"/>
          <w:numId w:val="14"/>
        </w:numPr>
      </w:pPr>
      <w:r>
        <w:t>Edició Standard:</w:t>
      </w:r>
    </w:p>
    <w:p w:rsidR="00AD3E0D" w:rsidRDefault="00CE32E0" w:rsidP="00CE32E0">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D3E0D" w:rsidRPr="00EF337C" w:rsidRDefault="00CE32E0" w:rsidP="00CE32E0">
      <w:pPr>
        <w:pStyle w:val="ProductList-Bullet"/>
        <w:numPr>
          <w:ilvl w:val="1"/>
          <w:numId w:val="14"/>
        </w:numPr>
        <w:rPr>
          <w:lang w:val="es-ES_tradnl"/>
        </w:rPr>
      </w:pPr>
      <w:r w:rsidRPr="00EF337C">
        <w:rPr>
          <w:lang w:val="es-ES_tradnl"/>
        </w:rPr>
        <w:t>L'edició Standard permet la Gestió de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(a més de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 Virtuals</w:t>
      </w:r>
      <w:r>
        <w:fldChar w:fldCharType="end"/>
      </w:r>
      <w:r w:rsidRPr="00EF337C">
        <w:rPr>
          <w:lang w:val="es-ES_tradnl"/>
        </w:rPr>
        <w:t>), si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s'utilitza només per allotjar i Gestionar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w:t>
      </w:r>
    </w:p>
    <w:p w:rsidR="00AD3E0D" w:rsidRPr="00EF337C" w:rsidRDefault="00CE32E0" w:rsidP="00CE32E0">
      <w:pPr>
        <w:pStyle w:val="ProductList-Bullet"/>
        <w:numPr>
          <w:ilvl w:val="1"/>
          <w:numId w:val="14"/>
        </w:numPr>
        <w:rPr>
          <w:lang w:val="es-ES_tradnl"/>
        </w:rPr>
      </w:pPr>
      <w:r w:rsidRPr="00EF337C">
        <w:rPr>
          <w:lang w:val="es-ES_tradnl"/>
        </w:rPr>
        <w:t xml:space="preserve">El client pot assignar un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de l'edició Standard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equivalent al nombre especificat al paràgraf 2 anterior i Gestionar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addicionals. </w:t>
      </w:r>
    </w:p>
    <w:p w:rsidR="00AD3E0D" w:rsidRDefault="00CE32E0" w:rsidP="00CE32E0">
      <w:pPr>
        <w:pStyle w:val="ProductList-Bullet"/>
        <w:numPr>
          <w:ilvl w:val="0"/>
          <w:numId w:val="14"/>
        </w:numPr>
      </w:pPr>
      <w:r w:rsidRPr="00EF337C">
        <w:rPr>
          <w:lang w:val="es-ES_tradnl"/>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AD3E0D" w:rsidRDefault="00AD3E0D">
      <w:pPr>
        <w:pStyle w:val="ProductList-Body"/>
      </w:pPr>
    </w:p>
    <w:p w:rsidR="00AD3E0D" w:rsidRPr="00EF337C" w:rsidRDefault="00CE32E0">
      <w:pPr>
        <w:pStyle w:val="ProductList-ClauseHeading"/>
        <w:outlineLvl w:val="3"/>
        <w:rPr>
          <w:lang w:val="es-ES_tradnl"/>
        </w:rPr>
      </w:pPr>
      <w:r w:rsidRPr="00EF337C">
        <w:rPr>
          <w:lang w:val="es-ES_tradnl"/>
        </w:rPr>
        <w:t>Llicències de Gestió de Client (per OSE o usuari)</w:t>
      </w:r>
    </w:p>
    <w:p w:rsidR="00AD3E0D" w:rsidRPr="00EF337C" w:rsidRDefault="00CE32E0" w:rsidP="00CE32E0">
      <w:pPr>
        <w:pStyle w:val="ProductList-Bullet"/>
        <w:numPr>
          <w:ilvl w:val="0"/>
          <w:numId w:val="15"/>
        </w:numPr>
        <w:rPr>
          <w:lang w:val="es-ES_tradnl"/>
        </w:rPr>
      </w:pPr>
      <w:r w:rsidRPr="00EF337C">
        <w:rPr>
          <w:lang w:val="es-ES_tradnl"/>
        </w:rPr>
        <w:t xml:space="preserve">El client pot utilitzar el programari per Gestionar 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o diversos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als dispositius que un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utilitza per cada Llicència de Gestió de Client que ha adquirit.</w:t>
      </w:r>
    </w:p>
    <w:p w:rsidR="00AD3E0D" w:rsidRPr="00EF337C" w:rsidRDefault="00CE32E0" w:rsidP="00CE32E0">
      <w:pPr>
        <w:pStyle w:val="ProductList-Bullet"/>
        <w:numPr>
          <w:ilvl w:val="0"/>
          <w:numId w:val="15"/>
        </w:numPr>
        <w:rPr>
          <w:lang w:val="es-ES_tradnl"/>
        </w:rPr>
      </w:pPr>
      <w:r w:rsidRPr="00EF337C">
        <w:rPr>
          <w:lang w:val="es-ES_tradnl"/>
        </w:rPr>
        <w:t xml:space="preserve">  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que executen sistemes operatius que no són sistemes operatius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necessiten Llicències de Gestió de Client o </w:t>
      </w:r>
      <w:r>
        <w:fldChar w:fldCharType="begin"/>
      </w:r>
      <w:r w:rsidRPr="00EF337C">
        <w:rPr>
          <w:lang w:val="es-ES_tradnl"/>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EF337C">
        <w:rPr>
          <w:color w:val="0563C1"/>
          <w:lang w:val="es-ES_tradnl"/>
        </w:rPr>
        <w:t>Llicències Equivalents a les Llicències de Gestió</w:t>
      </w:r>
      <w:r>
        <w:fldChar w:fldCharType="end"/>
      </w:r>
      <w:r w:rsidRPr="00EF337C">
        <w:rPr>
          <w:lang w:val="es-ES_tradnl"/>
        </w:rPr>
        <w:t>.</w:t>
      </w:r>
    </w:p>
    <w:p w:rsidR="00AD3E0D" w:rsidRPr="00EF337C" w:rsidRDefault="00CE32E0" w:rsidP="00CE32E0">
      <w:pPr>
        <w:pStyle w:val="ProductList-Bullet"/>
        <w:numPr>
          <w:ilvl w:val="0"/>
          <w:numId w:val="15"/>
        </w:numPr>
        <w:rPr>
          <w:lang w:val="es-ES_tradnl"/>
        </w:rPr>
      </w:pPr>
      <w:r w:rsidRPr="00EF337C">
        <w:rPr>
          <w:lang w:val="es-ES_tradnl"/>
        </w:rPr>
        <w:t xml:space="preserve">El nombre de Llicències de Gestió de Client necessàries depèn del tipus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(per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o usuari) assignat.</w:t>
      </w:r>
    </w:p>
    <w:p w:rsidR="00AD3E0D" w:rsidRPr="00EF337C" w:rsidRDefault="00CE32E0" w:rsidP="00CE32E0">
      <w:pPr>
        <w:pStyle w:val="ProductList-Bullet"/>
        <w:numPr>
          <w:ilvl w:val="0"/>
          <w:numId w:val="15"/>
        </w:numPr>
        <w:rPr>
          <w:lang w:val="es-ES_tradnl"/>
        </w:rPr>
      </w:pPr>
      <w:r w:rsidRPr="00EF337C">
        <w:rPr>
          <w:lang w:val="es-ES_tradnl"/>
        </w:rPr>
        <w:t xml:space="preserve">La gestió d'un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qual accedeix més d'un usuari requereix una Llicència de Gestió de Client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o una Llicència de Gestió de Client d'Usuari per a cada usuari.</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No necessiten Llicències de Gestió:</w:t>
      </w:r>
    </w:p>
    <w:p w:rsidR="00AD3E0D" w:rsidRPr="00EF337C" w:rsidRDefault="00CE32E0" w:rsidP="00CE32E0">
      <w:pPr>
        <w:pStyle w:val="ProductList-Bullet"/>
        <w:numPr>
          <w:ilvl w:val="0"/>
          <w:numId w:val="16"/>
        </w:numPr>
        <w:rPr>
          <w:lang w:val="es-ES_tradnl"/>
        </w:rPr>
      </w:pPr>
      <w:r w:rsidRPr="00EF337C">
        <w:rPr>
          <w:lang w:val="es-ES_tradnl"/>
        </w:rPr>
        <w:t xml:space="preserve">  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sense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w:t>
      </w:r>
    </w:p>
    <w:p w:rsidR="00AD3E0D" w:rsidRPr="00EF337C" w:rsidRDefault="00CE32E0" w:rsidP="00CE32E0">
      <w:pPr>
        <w:pStyle w:val="ProductList-Bullet"/>
        <w:numPr>
          <w:ilvl w:val="0"/>
          <w:numId w:val="16"/>
        </w:numPr>
        <w:rPr>
          <w:lang w:val="es-ES_tradnl"/>
        </w:rPr>
      </w:pPr>
      <w:r w:rsidRPr="00EF337C">
        <w:rPr>
          <w:lang w:val="es-ES_tradnl"/>
        </w:rPr>
        <w:t>cap dels dispositius de la infraestructura de xarxa del Client que funcionen només per transmetre dades de la xarxa i no executen programari del Windows Server;</w:t>
      </w:r>
    </w:p>
    <w:p w:rsidR="00AD3E0D" w:rsidRPr="00EF337C" w:rsidRDefault="00CE32E0" w:rsidP="00CE32E0">
      <w:pPr>
        <w:pStyle w:val="ProductList-Bullet"/>
        <w:numPr>
          <w:ilvl w:val="0"/>
          <w:numId w:val="16"/>
        </w:numPr>
        <w:rPr>
          <w:lang w:val="es-ES_tradnl"/>
        </w:rPr>
      </w:pPr>
      <w:r w:rsidRPr="00EF337C">
        <w:rPr>
          <w:lang w:val="es-ES_tradnl"/>
        </w:rPr>
        <w:t xml:space="preserve">la conversió dels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Físics a Virtuals; ni</w:t>
      </w:r>
    </w:p>
    <w:p w:rsidR="00AD3E0D" w:rsidRPr="00EF337C" w:rsidRDefault="00CE32E0" w:rsidP="00CE32E0">
      <w:pPr>
        <w:pStyle w:val="ProductList-Bullet"/>
        <w:numPr>
          <w:ilvl w:val="0"/>
          <w:numId w:val="16"/>
        </w:numPr>
        <w:rPr>
          <w:lang w:val="es-ES_tradnl"/>
        </w:rPr>
      </w:pPr>
      <w:r w:rsidRPr="00EF337C">
        <w:rPr>
          <w:lang w:val="es-ES_tradnl"/>
        </w:rPr>
        <w:t>cap dispositiu del qual només es supervisi o gestioni l'estat dels seus components de maquinari en relació amb la temperatura del sistema, la velocitat del ventilador, l'apagada i l'engegada, la reinicialització del sistema o la disponibilitat de la CPU.</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Conjunts de dades</w:t>
      </w:r>
    </w:p>
    <w:p w:rsidR="00AD3E0D" w:rsidRPr="00EF337C" w:rsidRDefault="00CE32E0">
      <w:pPr>
        <w:pStyle w:val="ProductList-Body"/>
        <w:rPr>
          <w:lang w:val="es-ES_tradnl"/>
        </w:rPr>
      </w:pPr>
      <w:r w:rsidRPr="00EF337C">
        <w:rPr>
          <w:lang w:val="es-ES_tradnl"/>
        </w:rPr>
        <w:t>El client no pot copiar ni distribuir cap conjunt de dades (ni cap part d'un conjunt de dades) inclòs en el programari.</w:t>
      </w:r>
    </w:p>
    <w:p w:rsidR="00AD3E0D" w:rsidRPr="00EF337C" w:rsidRDefault="00CE32E0">
      <w:pPr>
        <w:pStyle w:val="ProductList-Offering2Heading"/>
        <w:outlineLvl w:val="2"/>
        <w:rPr>
          <w:lang w:val="es-ES_tradnl"/>
        </w:rPr>
      </w:pPr>
      <w:bookmarkStart w:id="30" w:name="_Sec545"/>
      <w:r w:rsidRPr="00EF337C">
        <w:rPr>
          <w:lang w:val="es-ES_tradnl"/>
        </w:rPr>
        <w:t>Servidors Especialitzats</w:t>
      </w:r>
      <w:bookmarkEnd w:id="30"/>
      <w:r>
        <w:fldChar w:fldCharType="begin"/>
      </w:r>
      <w:r w:rsidRPr="00EF337C">
        <w:rPr>
          <w:lang w:val="es-ES_tradnl"/>
        </w:rPr>
        <w:instrText xml:space="preserve"> TC "</w:instrText>
      </w:r>
      <w:bookmarkStart w:id="31" w:name="_Toc517874324"/>
      <w:r w:rsidRPr="00EF337C">
        <w:rPr>
          <w:lang w:val="es-ES_tradnl"/>
        </w:rPr>
        <w:instrText>Servidors Especialitzats</w:instrText>
      </w:r>
      <w:bookmarkEnd w:id="31"/>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Servidor (per Instància)</w:t>
      </w:r>
    </w:p>
    <w:p w:rsidR="00AD3E0D" w:rsidRPr="00EF337C" w:rsidRDefault="00CE32E0">
      <w:pPr>
        <w:pStyle w:val="ProductList-Body"/>
        <w:rPr>
          <w:lang w:val="es-ES_tradnl"/>
        </w:rPr>
      </w:pPr>
      <w:r w:rsidRPr="00EF337C">
        <w:rPr>
          <w:lang w:val="es-ES_tradnl"/>
        </w:rPr>
        <w:t xml:space="preserve">El Client pot utilitzar 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o un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per a cada Llicència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que adquireixi.</w:t>
      </w:r>
    </w:p>
    <w:p w:rsidR="00AD3E0D" w:rsidRDefault="00CE32E0">
      <w:pPr>
        <w:pStyle w:val="ProductList-Offering2Heading"/>
        <w:outlineLvl w:val="2"/>
      </w:pPr>
      <w:bookmarkStart w:id="32" w:name="_Sec546"/>
      <w:r>
        <w:t>Eines de Desenvolupador</w:t>
      </w:r>
      <w:bookmarkEnd w:id="32"/>
      <w:r>
        <w:fldChar w:fldCharType="begin"/>
      </w:r>
      <w:r>
        <w:instrText xml:space="preserve"> TC "</w:instrText>
      </w:r>
      <w:bookmarkStart w:id="33" w:name="_Toc517874325"/>
      <w:r>
        <w:instrText>Eines de Desenvolupador</w:instrText>
      </w:r>
      <w:bookmarkEnd w:id="33"/>
      <w:r>
        <w:instrText>" \l 3</w:instrText>
      </w:r>
      <w:r>
        <w:fldChar w:fldCharType="end"/>
      </w:r>
    </w:p>
    <w:p w:rsidR="00AD3E0D" w:rsidRDefault="00CE32E0">
      <w:pPr>
        <w:pStyle w:val="ProductList-ClauseHeading"/>
        <w:outlineLvl w:val="3"/>
      </w:pPr>
      <w:r>
        <w:t>Llicències d'Usuari</w:t>
      </w:r>
    </w:p>
    <w:p w:rsidR="00AD3E0D" w:rsidRPr="00EF337C" w:rsidRDefault="00CE32E0" w:rsidP="00CE32E0">
      <w:pPr>
        <w:pStyle w:val="ProductList-Bullet"/>
        <w:numPr>
          <w:ilvl w:val="0"/>
          <w:numId w:val="17"/>
        </w:numPr>
        <w:rPr>
          <w:lang w:val="es-ES_tradnl"/>
        </w:rPr>
      </w:pPr>
      <w:r w:rsidRPr="00EF337C">
        <w:rPr>
          <w:lang w:val="es-ES_tradnl"/>
        </w:rPr>
        <w:t xml:space="preserve">Un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utilitzar qualsevol nombre de còpies del programari i qualsevol versió anterior en qualsevol dispositiu destinat a l'ús del Client per cada Llicència d'Usuari que adquireixi. </w:t>
      </w:r>
    </w:p>
    <w:p w:rsidR="00AD3E0D" w:rsidRPr="00EF337C" w:rsidRDefault="00CE32E0" w:rsidP="00CE32E0">
      <w:pPr>
        <w:pStyle w:val="ProductList-Bullet"/>
        <w:numPr>
          <w:ilvl w:val="0"/>
          <w:numId w:val="17"/>
        </w:numPr>
        <w:rPr>
          <w:lang w:val="es-ES_tradnl"/>
        </w:rPr>
      </w:pPr>
      <w:r w:rsidRPr="00EF337C">
        <w:rPr>
          <w:lang w:val="es-ES_tradnl"/>
        </w:rPr>
        <w:t xml:space="preserve">  Els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Usuaris Llicenciats</w:t>
      </w:r>
      <w:r>
        <w:fldChar w:fldCharType="end"/>
      </w:r>
      <w:r w:rsidRPr="00EF337C">
        <w:rPr>
          <w:lang w:val="es-ES_tradnl"/>
        </w:rP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AD3E0D" w:rsidRPr="00EF337C" w:rsidRDefault="00CE32E0" w:rsidP="00CE32E0">
      <w:pPr>
        <w:pStyle w:val="ProductList-Bullet"/>
        <w:numPr>
          <w:ilvl w:val="0"/>
          <w:numId w:val="17"/>
        </w:numPr>
        <w:rPr>
          <w:lang w:val="es-ES_tradnl"/>
        </w:rPr>
      </w:pPr>
      <w:r w:rsidRPr="00EF337C">
        <w:rPr>
          <w:lang w:val="es-ES_tradnl"/>
        </w:rPr>
        <w:t xml:space="preserve">El programari no té llicència per a l'ús en un </w:t>
      </w:r>
      <w:r>
        <w:fldChar w:fldCharType="begin"/>
      </w:r>
      <w:r w:rsidRPr="00EF337C">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EF337C">
        <w:rPr>
          <w:color w:val="0563C1"/>
          <w:lang w:val="es-ES_tradnl"/>
        </w:rPr>
        <w:t>Entorn de Producció</w:t>
      </w:r>
      <w:r>
        <w:fldChar w:fldCharType="end"/>
      </w:r>
      <w:r w:rsidRPr="00EF337C">
        <w:rPr>
          <w:lang w:val="es-ES_tradnl"/>
        </w:rPr>
        <w:t xml:space="preserve">. </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Termes de Llicència Addicionals per a Subscripcions al Visual Studio</w:t>
      </w:r>
    </w:p>
    <w:p w:rsidR="00AD3E0D" w:rsidRPr="00EF337C" w:rsidRDefault="00CE32E0">
      <w:pPr>
        <w:pStyle w:val="ProductList-Body"/>
        <w:rPr>
          <w:lang w:val="es-ES_tradnl"/>
        </w:rPr>
      </w:pPr>
      <w:r w:rsidRPr="00EF337C">
        <w:rPr>
          <w:lang w:val="es-ES_tradnl"/>
        </w:rPr>
        <w:t xml:space="preserve">A més dels drets dels Termes del Model de Llicència, el Client pot assignar una Subscripció al Visual Studio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EF337C">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EF337C">
        <w:rPr>
          <w:color w:val="0563C1"/>
          <w:lang w:val="es-ES_tradnl"/>
        </w:rPr>
        <w:t>Entorn de Producció</w:t>
      </w:r>
      <w:r>
        <w:fldChar w:fldCharType="end"/>
      </w:r>
      <w:r w:rsidRPr="00EF337C">
        <w:rPr>
          <w:lang w:val="es-ES_tradnl"/>
        </w:rPr>
        <w:t xml:space="preserve">. </w:t>
      </w:r>
    </w:p>
    <w:p w:rsidR="00AD3E0D" w:rsidRPr="00EF337C" w:rsidRDefault="00AD3E0D">
      <w:pPr>
        <w:pStyle w:val="ProductList-Body"/>
        <w:rPr>
          <w:lang w:val="es-ES_tradnl"/>
        </w:rPr>
      </w:pPr>
    </w:p>
    <w:p w:rsidR="00AD3E0D" w:rsidRPr="00EF337C" w:rsidRDefault="00CE32E0">
      <w:pPr>
        <w:pStyle w:val="ProductList-SubClauseHeading"/>
        <w:outlineLvl w:val="4"/>
        <w:rPr>
          <w:lang w:val="es-ES_tradnl"/>
        </w:rPr>
      </w:pPr>
      <w:r w:rsidRPr="00EF337C">
        <w:rPr>
          <w:lang w:val="es-ES_tradnl"/>
        </w:rPr>
        <w:t>Execució del Programari als Serveis de la Plataforma del Microsoft Azure</w:t>
      </w:r>
    </w:p>
    <w:p w:rsidR="00AD3E0D" w:rsidRPr="00EF337C" w:rsidRDefault="00CE32E0" w:rsidP="00CE32E0">
      <w:pPr>
        <w:pStyle w:val="ProductList-Bullet"/>
        <w:numPr>
          <w:ilvl w:val="1"/>
          <w:numId w:val="18"/>
        </w:numPr>
        <w:rPr>
          <w:lang w:val="es-ES_tradnl"/>
        </w:rPr>
      </w:pPr>
      <w:r w:rsidRPr="00EF337C">
        <w:rPr>
          <w:lang w:val="es-ES_tradnl"/>
        </w:rPr>
        <w:t>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executar el Programari als Serveis de la Plataforma Microsoft Azure durant el termini de la Subscripció al Visual Studio. </w:t>
      </w:r>
    </w:p>
    <w:p w:rsidR="00AD3E0D" w:rsidRPr="00EF337C" w:rsidRDefault="00CE32E0" w:rsidP="00CE32E0">
      <w:pPr>
        <w:pStyle w:val="ProductList-Bullet"/>
        <w:numPr>
          <w:ilvl w:val="1"/>
          <w:numId w:val="18"/>
        </w:numPr>
        <w:rPr>
          <w:lang w:val="es-ES_tradnl"/>
        </w:rPr>
      </w:pPr>
      <w:r w:rsidRPr="00EF337C">
        <w:rPr>
          <w:lang w:val="es-ES_tradnl"/>
        </w:rPr>
        <w:t>L'ús del Programari continua estant subjecte als termes i condicions del contracte de llicències per volum del Client i als termes que s'inclouen amb el Programari.</w:t>
      </w:r>
    </w:p>
    <w:p w:rsidR="00AD3E0D" w:rsidRPr="00EF337C" w:rsidRDefault="00CE32E0" w:rsidP="00CE32E0">
      <w:pPr>
        <w:pStyle w:val="ProductList-Bullet"/>
        <w:numPr>
          <w:ilvl w:val="1"/>
          <w:numId w:val="18"/>
        </w:numPr>
        <w:rPr>
          <w:lang w:val="es-ES_tradnl"/>
        </w:rPr>
      </w:pPr>
      <w:r w:rsidRPr="00EF337C">
        <w:rPr>
          <w:lang w:val="es-ES_tradnl"/>
        </w:rPr>
        <w:t>Els Termes del Model de Llicència d'Eines de Desenvolupador s'apliquen a l'ús del Programari i les ofertes de Desenvolupament/Proves de l'Azure, excepte en què 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no pot executar l'Office Professional Plus ni el System Center Virtual Machine Manager per a l'ús de producció als Serveis de la Plataforma Microsoft Azure.</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Requisits addicionals</w:t>
      </w:r>
    </w:p>
    <w:p w:rsidR="00AD3E0D" w:rsidRPr="00EF337C" w:rsidRDefault="00CE32E0">
      <w:pPr>
        <w:pStyle w:val="ProductList-BodyIndented"/>
        <w:rPr>
          <w:lang w:val="es-ES_tradnl"/>
        </w:rPr>
      </w:pPr>
      <w:r w:rsidRPr="00EF337C">
        <w:rPr>
          <w:lang w:val="es-ES_tradnl"/>
        </w:rPr>
        <w:t>Per executar Programari als Serveis de la Plataforma Microsoft Azure, el Client ha d'activar la seva Subscripció al Visual Studio. Per fer-ho, cal que enllaci el seu compte de Microsoft a la Subscripció al Visual Studio.</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Proves d'acceptació i comentaris</w:t>
      </w:r>
    </w:p>
    <w:p w:rsidR="00AD3E0D" w:rsidRPr="00EF337C" w:rsidRDefault="00CE32E0">
      <w:pPr>
        <w:pStyle w:val="ProductList-BodyIndented"/>
        <w:rPr>
          <w:lang w:val="es-ES_tradnl"/>
        </w:rPr>
      </w:pPr>
      <w:r w:rsidRPr="00EF337C">
        <w:rPr>
          <w:lang w:val="es-ES_tradnl"/>
        </w:rPr>
        <w:t>Els usuaris finals del Client podran accedir al Programari, així com als serveis online disponibles amb la Subscripció al Visual Studio del Client, per fer proves d'acceptació o per enviar comentaris sobre els programes.</w:t>
      </w:r>
    </w:p>
    <w:p w:rsidR="00AD3E0D" w:rsidRPr="00EF337C" w:rsidRDefault="00AD3E0D">
      <w:pPr>
        <w:pStyle w:val="ProductList-BodyIndented"/>
        <w:rPr>
          <w:lang w:val="es-ES_tradnl"/>
        </w:rPr>
      </w:pPr>
    </w:p>
    <w:p w:rsidR="00AD3E0D" w:rsidRDefault="00CE32E0">
      <w:pPr>
        <w:pStyle w:val="ProductList-SubClauseHeading"/>
        <w:outlineLvl w:val="4"/>
      </w:pPr>
      <w:r>
        <w:t>Serveis d'Escriptori Remot del Windows Server 2016</w:t>
      </w:r>
    </w:p>
    <w:p w:rsidR="00AD3E0D" w:rsidRPr="00EF337C" w:rsidRDefault="00CE32E0">
      <w:pPr>
        <w:pStyle w:val="ProductList-BodyIndented"/>
        <w:rPr>
          <w:lang w:val="es-ES_tradnl"/>
        </w:rPr>
      </w:pPr>
      <w:r w:rsidRPr="00EF337C">
        <w:rPr>
          <w:lang w:val="es-ES_tradnl"/>
        </w:rPr>
        <w:t>Fins a 200 usuaris anònims a la vegada poden utilitzar la característica dels Serveis de l'Escriptori Remot del programari del Windows Server per accedir a demostracions en línia dels programes del Client.</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Producte del Windows Embedded</w:t>
      </w:r>
    </w:p>
    <w:p w:rsidR="00AD3E0D" w:rsidRPr="00EF337C" w:rsidRDefault="00CE32E0">
      <w:pPr>
        <w:pStyle w:val="ProductList-BodyIndented"/>
        <w:rPr>
          <w:lang w:val="es-ES_tradnl"/>
        </w:rPr>
      </w:pPr>
      <w:r w:rsidRPr="00EF337C">
        <w:rPr>
          <w:lang w:val="es-ES_tradnl"/>
        </w:rP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instal·lar i utilitzar un nombre il·limitat de còpies del Producte del Windows Embedded llicenciat.</w:t>
      </w:r>
    </w:p>
    <w:p w:rsidR="00AD3E0D" w:rsidRPr="00EF337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EF33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097759">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Indented"/>
        <w:rPr>
          <w:lang w:val="pt-BR"/>
        </w:rPr>
      </w:pPr>
    </w:p>
    <w:p w:rsidR="00AD3E0D" w:rsidRPr="00EF337C" w:rsidRDefault="00AD3E0D">
      <w:pPr>
        <w:rPr>
          <w:lang w:val="pt-BR"/>
        </w:rPr>
        <w:sectPr w:rsidR="00AD3E0D" w:rsidRPr="00EF337C">
          <w:headerReference w:type="default" r:id="rId33"/>
          <w:footerReference w:type="default" r:id="rId34"/>
          <w:type w:val="continuous"/>
          <w:pgSz w:w="12240" w:h="15840" w:code="1"/>
          <w:pgMar w:top="1170" w:right="720" w:bottom="720" w:left="720" w:header="432" w:footer="288" w:gutter="0"/>
          <w:cols w:space="360"/>
        </w:sectPr>
      </w:pPr>
    </w:p>
    <w:p w:rsidR="00AD3E0D" w:rsidRDefault="00CE32E0">
      <w:pPr>
        <w:pStyle w:val="ProductList-SectionHeading"/>
        <w:pageBreakBefore/>
        <w:outlineLvl w:val="0"/>
      </w:pPr>
      <w:bookmarkStart w:id="34" w:name="_Sec547"/>
      <w:bookmarkEnd w:id="12"/>
      <w:r>
        <w:t>Programari</w:t>
      </w:r>
      <w:r>
        <w:fldChar w:fldCharType="begin"/>
      </w:r>
      <w:r>
        <w:instrText xml:space="preserve"> TC "</w:instrText>
      </w:r>
      <w:bookmarkStart w:id="35" w:name="_Toc517874326"/>
      <w:r>
        <w:instrText>Programari</w:instrText>
      </w:r>
      <w:bookmarkEnd w:id="35"/>
      <w:r>
        <w:instrText>" \l 1</w:instrText>
      </w:r>
      <w:r>
        <w:fldChar w:fldCharType="end"/>
      </w:r>
    </w:p>
    <w:p w:rsidR="00AD3E0D" w:rsidRDefault="00CE32E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874327"/>
      <w:r>
        <w:instrText>Advanced Threat Analytics</w:instrText>
      </w:r>
      <w:bookmarkEnd w:id="37"/>
      <w:r>
        <w:instrText>" \l 2</w:instrText>
      </w:r>
      <w:r>
        <w:fldChar w:fldCharType="end"/>
      </w:r>
    </w:p>
    <w:p w:rsidR="00AD3E0D" w:rsidRDefault="00CE32E0">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AD3E0D" w:rsidRPr="00EF33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pt-BR"/>
              </w:rPr>
            </w:pPr>
            <w:r w:rsidRPr="00EF337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EF337C" w:rsidRDefault="00CE32E0">
            <w:pPr>
              <w:pStyle w:val="ProductList-TableBody"/>
              <w:rPr>
                <w:lang w:val="pt-BR"/>
              </w:rPr>
            </w:pPr>
            <w:r>
              <w:fldChar w:fldCharType="begin"/>
            </w:r>
            <w:r w:rsidRPr="00EF337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EF337C">
              <w:rPr>
                <w:color w:val="0563C1"/>
                <w:lang w:val="pt-BR"/>
              </w:rPr>
              <w:t>Benefici d'Ús de l'Estudiant</w:t>
            </w:r>
            <w:r>
              <w:fldChar w:fldCharType="end"/>
            </w:r>
            <w:r w:rsidRPr="00EF337C">
              <w:rPr>
                <w:lang w:val="pt-BR"/>
              </w:rPr>
              <w:t>: Consulteu l'</w:t>
            </w:r>
            <w:hyperlink w:anchor="_Sec1230">
              <w:r w:rsidRPr="00EF337C">
                <w:rPr>
                  <w:color w:val="00467F"/>
                  <w:u w:val="single"/>
                  <w:lang w:val="pt-BR"/>
                </w:rPr>
                <w:t>Apèndix H</w:t>
              </w:r>
            </w:hyperlink>
            <w:r w:rsidRPr="00EF337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Restriccions de Països</w:t>
      </w:r>
    </w:p>
    <w:p w:rsidR="00AD3E0D" w:rsidRPr="00EF337C" w:rsidRDefault="00CE32E0">
      <w:pPr>
        <w:pStyle w:val="ProductList-Body"/>
        <w:rPr>
          <w:lang w:val="es-ES_tradnl"/>
        </w:rPr>
      </w:pPr>
      <w:r w:rsidRPr="00EF337C">
        <w:rPr>
          <w:lang w:val="es-ES_tradnl"/>
        </w:rPr>
        <w:t>El Client no pot baixar l'Advanced Threat Analytics 2016 per al seu ús o distribució a la República Popular de la Xina.</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2.2 Clients d'Academic</w:t>
      </w:r>
    </w:p>
    <w:p w:rsidR="00AD3E0D" w:rsidRPr="00EF337C" w:rsidRDefault="00CE32E0">
      <w:pPr>
        <w:pStyle w:val="ProductList-Body"/>
        <w:rPr>
          <w:lang w:val="es-ES_tradnl"/>
        </w:rPr>
      </w:pPr>
      <w:r w:rsidRPr="00EF337C">
        <w:rPr>
          <w:lang w:val="es-ES_tradnl"/>
        </w:rP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sidRPr="00EF337C">
          <w:rPr>
            <w:color w:val="00467F"/>
            <w:u w:val="single"/>
            <w:lang w:val="es-ES_tradnl"/>
          </w:rPr>
          <w:t>Servidors de Gestió</w:t>
        </w:r>
      </w:hyperlink>
      <w:r w:rsidRPr="00EF337C">
        <w:rPr>
          <w:lang w:val="es-ES_tradnl"/>
        </w:rPr>
        <w:t xml:space="preserve">. </w:t>
      </w:r>
    </w:p>
    <w:p w:rsidR="00AD3E0D" w:rsidRDefault="00CE32E0">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EF337C" w:rsidRDefault="00CE32E0">
            <w:pPr>
              <w:pStyle w:val="ProductList-TableBody"/>
              <w:rPr>
                <w:lang w:val="es-ES_tradnl"/>
              </w:rPr>
            </w:pP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EF337C" w:rsidRDefault="00CE32E0">
            <w:pPr>
              <w:pStyle w:val="ProductList-TableBody"/>
              <w:rPr>
                <w:lang w:val="es-ES_tradnl"/>
              </w:rPr>
            </w:pPr>
            <w:r>
              <w:fldChar w:fldCharType="begin"/>
            </w:r>
            <w:r w:rsidRPr="00EF337C">
              <w:rPr>
                <w:lang w:val="es-ES_tradnl"/>
              </w:rPr>
              <w:instrText xml:space="preserve"> AutoTextList   \s NoStyle \t "Requisits d'Accés d'Usuari Extern: indica els requisits de llicència específics o les opcions d'accés dels Usuaris Externs." </w:instrText>
            </w:r>
            <w:r>
              <w:fldChar w:fldCharType="separate"/>
            </w:r>
            <w:r w:rsidRPr="00EF337C">
              <w:rPr>
                <w:color w:val="0563C1"/>
                <w:lang w:val="es-ES_tradnl"/>
              </w:rPr>
              <w:t>Requisits d'Accés d'Usuari Extern</w:t>
            </w:r>
            <w:r>
              <w:fldChar w:fldCharType="end"/>
            </w:r>
            <w:r w:rsidRPr="00EF337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EF337C" w:rsidRDefault="00CE32E0">
            <w:pPr>
              <w:pStyle w:val="ProductList-TableBody"/>
              <w:rPr>
                <w:lang w:val="es-ES_tradnl"/>
              </w:rPr>
            </w:pPr>
            <w:r w:rsidRPr="00EF337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Advanced Threat Analytics 2016 (ML d'Usuari o d'OSE)</w:t>
            </w:r>
          </w:p>
          <w:p w:rsidR="00AD3E0D" w:rsidRDefault="00CE32E0">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Azure Advanced Threat Protection for Users (SL d'Usuari)</w:t>
            </w:r>
          </w:p>
          <w:p w:rsidR="00AD3E0D" w:rsidRDefault="00CE32E0">
            <w:pPr>
              <w:pStyle w:val="ProductList-TableBody"/>
            </w:pPr>
            <w:r>
              <w:t>Llicència Equivalent a Llicència de Gestió (vegeu l'</w:t>
            </w:r>
            <w:hyperlink w:anchor="_Sec591">
              <w:r>
                <w:rPr>
                  <w:color w:val="00467F"/>
                  <w:u w:val="single"/>
                </w:rPr>
                <w:t>Apèndix A</w:t>
              </w:r>
            </w:hyperlink>
            <w:r>
              <w:t>)</w:t>
            </w:r>
          </w:p>
        </w:tc>
      </w:tr>
    </w:tbl>
    <w:p w:rsidR="00AD3E0D" w:rsidRDefault="00AD3E0D">
      <w:pPr>
        <w:pStyle w:val="ProductList-Body"/>
      </w:pPr>
    </w:p>
    <w:p w:rsidR="00AD3E0D" w:rsidRPr="00EF337C" w:rsidRDefault="00CE32E0">
      <w:pPr>
        <w:pStyle w:val="ProductList-ClauseHeading"/>
        <w:outlineLvl w:val="3"/>
        <w:rPr>
          <w:lang w:val="es-ES_tradnl"/>
        </w:rPr>
      </w:pPr>
      <w:r w:rsidRPr="00EF337C">
        <w:rPr>
          <w:lang w:val="es-ES_tradnl"/>
        </w:rPr>
        <w:t>3.2 Ús que requereix una Llicència de Gestió</w:t>
      </w:r>
    </w:p>
    <w:p w:rsidR="00AD3E0D" w:rsidRPr="00EF337C" w:rsidRDefault="00CE32E0">
      <w:pPr>
        <w:pStyle w:val="ProductList-Body"/>
        <w:rPr>
          <w:lang w:val="es-ES_tradnl"/>
        </w:rPr>
      </w:pPr>
      <w:r w:rsidRPr="00EF337C">
        <w:rPr>
          <w:lang w:val="es-ES_tradnl"/>
        </w:rPr>
        <w:t xml:space="preserve">Les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només són necessàries per als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client (o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servidor que s'utilitzen com a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client) que es troben en, o als quals accedeixen, dispositius d'usuari autenticats per un Active Directory administrat per l'Advanced Threat Analytics.</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3.3 Termes de Llicència de Tercers per a Components de Codi Obert</w:t>
      </w:r>
    </w:p>
    <w:p w:rsidR="00AD3E0D" w:rsidRPr="00EF337C" w:rsidRDefault="00CE32E0">
      <w:pPr>
        <w:pStyle w:val="ProductList-Body"/>
        <w:rPr>
          <w:lang w:val="es-ES_tradnl"/>
        </w:rPr>
      </w:pPr>
      <w:r w:rsidRPr="00EF337C">
        <w:rPr>
          <w:lang w:val="es-ES_tradnl"/>
        </w:rPr>
        <w:t>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Default="00CE32E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AD3E0D" w:rsidRPr="00EF33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pt-BR"/>
              </w:rPr>
            </w:pPr>
            <w:r w:rsidRPr="00EF337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EF33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097759">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
        <w:rPr>
          <w:lang w:val="pt-BR"/>
        </w:rPr>
      </w:pPr>
    </w:p>
    <w:p w:rsidR="00AD3E0D" w:rsidRDefault="00CE32E0">
      <w:pPr>
        <w:pStyle w:val="ProductList-Offering1HeadingNoBorder"/>
        <w:outlineLvl w:val="1"/>
      </w:pPr>
      <w:bookmarkStart w:id="42" w:name="_Sec592"/>
      <w:r>
        <w:t>BizTalk</w:t>
      </w:r>
      <w:bookmarkEnd w:id="42"/>
      <w:r>
        <w:fldChar w:fldCharType="begin"/>
      </w:r>
      <w:r>
        <w:instrText xml:space="preserve"> TC "</w:instrText>
      </w:r>
      <w:bookmarkStart w:id="43" w:name="_Toc517874328"/>
      <w:r>
        <w:instrText>BizTalk</w:instrText>
      </w:r>
      <w:bookmarkEnd w:id="43"/>
      <w:r>
        <w:instrText>" \l 2</w:instrText>
      </w:r>
      <w:r>
        <w:fldChar w:fldCharType="end"/>
      </w:r>
    </w:p>
    <w:p w:rsidR="00AD3E0D" w:rsidRDefault="00CE32E0">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6E6E6E"/>
              <w:right w:val="none" w:sz="4" w:space="0" w:color="6E6E6E"/>
            </w:tcBorders>
          </w:tcPr>
          <w:p w:rsidR="00AD3E0D" w:rsidRDefault="00CE32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BizTalk Server Branch i Standard Edition</w:t>
      </w:r>
    </w:p>
    <w:p w:rsidR="00AD3E0D" w:rsidRDefault="00CE32E0">
      <w:pPr>
        <w:pStyle w:val="ProductList-SubClauseHeading"/>
        <w:outlineLvl w:val="4"/>
      </w:pPr>
      <w:r>
        <w:t>3.1.1 Limitació d'Ús</w:t>
      </w:r>
    </w:p>
    <w:p w:rsidR="00AD3E0D" w:rsidRDefault="00CE32E0">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D3E0D" w:rsidRDefault="00AD3E0D">
      <w:pPr>
        <w:pStyle w:val="ProductList-BodyIndented"/>
      </w:pPr>
    </w:p>
    <w:p w:rsidR="00AD3E0D" w:rsidRDefault="00CE32E0">
      <w:pPr>
        <w:pStyle w:val="ProductList-SubClauseHeading"/>
        <w:outlineLvl w:val="4"/>
      </w:pPr>
      <w:r>
        <w:t>3.1.2 Office Web Component</w:t>
      </w:r>
    </w:p>
    <w:p w:rsidR="00AD3E0D" w:rsidRDefault="00CE32E0">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AD3E0D" w:rsidRDefault="00AD3E0D">
      <w:pPr>
        <w:pStyle w:val="ProductList-BodyIndented"/>
      </w:pPr>
    </w:p>
    <w:p w:rsidR="00AD3E0D" w:rsidRDefault="00CE32E0">
      <w:pPr>
        <w:pStyle w:val="ProductList-ClauseHeading"/>
        <w:outlineLvl w:val="3"/>
      </w:pPr>
      <w:r>
        <w:t>3.2 BizTalk Server Branch Edition</w:t>
      </w:r>
    </w:p>
    <w:p w:rsidR="00AD3E0D" w:rsidRDefault="00CE32E0">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AD3E0D" w:rsidRDefault="00CE32E0" w:rsidP="00CE32E0">
      <w:pPr>
        <w:pStyle w:val="ProductList-Bullet"/>
        <w:numPr>
          <w:ilvl w:val="0"/>
          <w:numId w:val="19"/>
        </w:numPr>
      </w:pPr>
      <w:r>
        <w:t xml:space="preserve">actuï com a node central en un model de xarxes de “concentrador i ràdio”, </w:t>
      </w:r>
    </w:p>
    <w:p w:rsidR="00AD3E0D" w:rsidRDefault="00CE32E0" w:rsidP="00CE32E0">
      <w:pPr>
        <w:pStyle w:val="ProductList-Bullet"/>
        <w:numPr>
          <w:ilvl w:val="0"/>
          <w:numId w:val="19"/>
        </w:numPr>
      </w:pPr>
      <w:r>
        <w:t xml:space="preserve">centralitzi les comunicacions de tota l'empresa amb altres Servidors o dispositius; ni </w:t>
      </w:r>
    </w:p>
    <w:p w:rsidR="00AD3E0D" w:rsidRDefault="00CE32E0" w:rsidP="00CE32E0">
      <w:pPr>
        <w:pStyle w:val="ProductList-Bullet"/>
        <w:numPr>
          <w:ilvl w:val="0"/>
          <w:numId w:val="19"/>
        </w:numPr>
      </w:pPr>
      <w:r>
        <w:t>automatitzi els processos empresarials entre divisions, unitats de negoci o sucursals.</w:t>
      </w:r>
    </w:p>
    <w:p w:rsidR="00AD3E0D" w:rsidRDefault="00AD3E0D">
      <w:pPr>
        <w:pStyle w:val="ProductList-Body"/>
      </w:pPr>
    </w:p>
    <w:p w:rsidR="00AD3E0D" w:rsidRDefault="00CE32E0">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Esquemes i Plantilles relacionats amb el BizTalk Server</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API d'Esdeveniments de BAM i Interceptors i Eines d'Administració</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Desenvolupament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MQHelper.dll</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 de Recepció de SOAP</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UDDI</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47" w:name="_Sec596"/>
      <w:r>
        <w:t>4. Software Assurance</w:t>
      </w:r>
      <w:bookmarkEnd w:id="47"/>
    </w:p>
    <w:p w:rsidR="00AD3E0D" w:rsidRDefault="00AD3E0D">
      <w:pPr>
        <w:pStyle w:val="ProductList-Body"/>
      </w:pPr>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BizTalk Server 2016 Enterprise: Virtualització sense Límits</w:t>
      </w:r>
    </w:p>
    <w:p w:rsidR="00AD3E0D" w:rsidRDefault="00CE32E0">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AD3E0D" w:rsidRDefault="00AD3E0D">
      <w:pPr>
        <w:pStyle w:val="ProductList-Body"/>
      </w:pPr>
    </w:p>
    <w:p w:rsidR="00AD3E0D" w:rsidRDefault="00CE32E0">
      <w:pPr>
        <w:pStyle w:val="ProductList-ClauseHeading"/>
        <w:outlineLvl w:val="3"/>
      </w:pPr>
      <w:r>
        <w:t>4.2 BizTalk Server Feature Packs</w:t>
      </w:r>
    </w:p>
    <w:p w:rsidR="00AD3E0D" w:rsidRDefault="00CE32E0">
      <w:pPr>
        <w:pStyle w:val="ProductList-Body"/>
      </w:pPr>
      <w:r>
        <w:t>El client pot utilitzar els Feature Packs llançats durant el període de vigència de la cobertura d'SA.</w:t>
      </w:r>
    </w:p>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48" w:name="_Sec597"/>
      <w:r>
        <w:t>CAL Suites</w:t>
      </w:r>
      <w:bookmarkEnd w:id="48"/>
      <w:r>
        <w:fldChar w:fldCharType="begin"/>
      </w:r>
      <w:r>
        <w:instrText xml:space="preserve"> TC "</w:instrText>
      </w:r>
      <w:bookmarkStart w:id="49" w:name="_Toc517874329"/>
      <w:r>
        <w:instrText>CAL Suites</w:instrText>
      </w:r>
      <w:bookmarkEnd w:id="49"/>
      <w:r>
        <w:instrText>" \l 2</w:instrText>
      </w:r>
      <w:r>
        <w:fldChar w:fldCharType="end"/>
      </w:r>
    </w:p>
    <w:p w:rsidR="00AD3E0D" w:rsidRDefault="00CE32E0">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596"/>
        <w:gridCol w:w="3584"/>
        <w:gridCol w:w="361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3"/>
      </w:pPr>
      <w:r>
        <w:t>2.1 Procés per Determinar els Drets d'Ús Aplicables per a CAL Suites</w:t>
      </w:r>
    </w:p>
    <w:p w:rsidR="00AD3E0D" w:rsidRDefault="00CE32E0">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AD3E0D" w:rsidRDefault="00AD3E0D">
      <w:pPr>
        <w:pStyle w:val="ProductList-Body"/>
      </w:pPr>
    </w:p>
    <w:p w:rsidR="00AD3E0D" w:rsidRDefault="00CE32E0">
      <w:pPr>
        <w:pStyle w:val="ProductList-ClauseHeading"/>
        <w:outlineLvl w:val="3"/>
      </w:pPr>
      <w:r>
        <w:t>2.2 Components de CAL Suite</w:t>
      </w:r>
    </w:p>
    <w:p w:rsidR="00AD3E0D" w:rsidRDefault="00CE32E0">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AD3E0D" w:rsidRDefault="00AD3E0D">
      <w:pPr>
        <w:pStyle w:val="ProductList-Body"/>
      </w:pPr>
    </w:p>
    <w:p w:rsidR="00AD3E0D" w:rsidRDefault="00CE32E0">
      <w:pPr>
        <w:pStyle w:val="ProductList-ClauseHeading"/>
        <w:outlineLvl w:val="3"/>
      </w:pPr>
      <w:r>
        <w:t>2.3 Serveis Online inclosos amb Enterprise CAL Suite</w:t>
      </w:r>
    </w:p>
    <w:p w:rsidR="00AD3E0D" w:rsidRDefault="00CE32E0">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7">
        <w:r>
          <w:rPr>
            <w:color w:val="00467F"/>
            <w:u w:val="single"/>
          </w:rPr>
          <w:t>http://go.microsoft.com/?linkid=9839207</w:t>
        </w:r>
      </w:hyperlink>
      <w:r>
        <w:t>.</w:t>
      </w:r>
    </w:p>
    <w:p w:rsidR="00AD3E0D" w:rsidRDefault="00AD3E0D">
      <w:pPr>
        <w:pStyle w:val="ProductList-Body"/>
      </w:pPr>
    </w:p>
    <w:p w:rsidR="00AD3E0D" w:rsidRDefault="00CE32E0">
      <w:pPr>
        <w:pStyle w:val="ProductList-ClauseHeading"/>
        <w:outlineLvl w:val="3"/>
      </w:pPr>
      <w:r>
        <w:t>2.4 CAL Suite Bridge per a l'O365, per a l'O365 i l'Intune i per a l'Intune</w:t>
      </w:r>
    </w:p>
    <w:p w:rsidR="00AD3E0D" w:rsidRDefault="00CE32E0">
      <w:pPr>
        <w:pStyle w:val="ProductList-SubClauseHeading"/>
        <w:outlineLvl w:val="4"/>
      </w:pPr>
      <w:r>
        <w:t>2.4.1 Requisits de CAL Suite Bridges</w:t>
      </w:r>
    </w:p>
    <w:p w:rsidR="00AD3E0D" w:rsidRDefault="00CE32E0">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AD3E0D" w:rsidRDefault="00AD3E0D">
      <w:pPr>
        <w:pStyle w:val="ProductList-BodyIndented"/>
      </w:pPr>
    </w:p>
    <w:p w:rsidR="00AD3E0D" w:rsidRDefault="00CE32E0">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Serveis Online Qualificats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AD3E0D" w:rsidRDefault="00CE32E0">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AD3E0D" w:rsidRDefault="00CE32E0">
            <w:pPr>
              <w:pStyle w:val="ProductList-TableBody"/>
            </w:pPr>
            <w:r>
              <w:t>Office 365 Enterprise E5 i Microsoft Intune</w:t>
            </w:r>
            <w:r>
              <w:fldChar w:fldCharType="begin"/>
            </w:r>
            <w:r>
              <w:instrText xml:space="preserve"> XE "Office 365 Enterprise E5 i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o bé</w:t>
            </w:r>
          </w:p>
          <w:p w:rsidR="00AD3E0D" w:rsidRDefault="00CE32E0">
            <w:pPr>
              <w:pStyle w:val="ProductList-TableBody"/>
            </w:pPr>
            <w:r>
              <w:t>Enterprise Mobility + Security E5</w:t>
            </w:r>
            <w:r>
              <w:fldChar w:fldCharType="begin"/>
            </w:r>
            <w:r>
              <w:instrText xml:space="preserve"> XE "Enterprise Mobility + Security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Enterprise E3</w:t>
            </w:r>
            <w:r>
              <w:fldChar w:fldCharType="begin"/>
            </w:r>
            <w:r>
              <w:instrText xml:space="preserve"> XE "Office 365 Enterprise E3" </w:instrText>
            </w:r>
            <w:r>
              <w:fldChar w:fldCharType="end"/>
            </w:r>
            <w:r>
              <w:t>, o</w:t>
            </w:r>
          </w:p>
          <w:p w:rsidR="00AD3E0D" w:rsidRDefault="00CE32E0">
            <w:pPr>
              <w:pStyle w:val="ProductList-TableBody"/>
            </w:pPr>
            <w:r>
              <w:t>Office 365 Enterprise E5</w:t>
            </w:r>
            <w:r>
              <w:fldChar w:fldCharType="begin"/>
            </w:r>
            <w:r>
              <w:instrText xml:space="preserve"> XE "Office 365 Enterprise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AD3E0D" w:rsidRDefault="00CE32E0">
            <w:pPr>
              <w:pStyle w:val="ProductList-TableBody"/>
            </w:pPr>
            <w:r>
              <w:t>Office 365 Enterprise E5 i Microsoft Intune</w:t>
            </w:r>
            <w:r>
              <w:fldChar w:fldCharType="begin"/>
            </w:r>
            <w:r>
              <w:instrText xml:space="preserve"> XE "Office 365 Enterprise E5 i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o bé</w:t>
            </w:r>
          </w:p>
          <w:p w:rsidR="00AD3E0D" w:rsidRDefault="00CE32E0">
            <w:pPr>
              <w:pStyle w:val="ProductList-TableBody"/>
            </w:pPr>
            <w:r>
              <w:t>Enterprise Mobility + Security E5</w:t>
            </w:r>
            <w:r>
              <w:fldChar w:fldCharType="begin"/>
            </w:r>
            <w:r>
              <w:instrText xml:space="preserve"> XE "Enterprise Mobility + Security E5" </w:instrText>
            </w:r>
            <w:r>
              <w:fldChar w:fldCharType="end"/>
            </w:r>
          </w:p>
        </w:tc>
      </w:tr>
    </w:tbl>
    <w:p w:rsidR="00AD3E0D" w:rsidRDefault="00AD3E0D">
      <w:pPr>
        <w:pStyle w:val="ProductList-BodyIndented"/>
      </w:pPr>
    </w:p>
    <w:p w:rsidR="00AD3E0D" w:rsidRDefault="00CE32E0">
      <w:pPr>
        <w:pStyle w:val="ProductList-SubClauseHeading"/>
        <w:outlineLvl w:val="4"/>
      </w:pPr>
      <w:r>
        <w:t>2.4.2 CAL Només per a Estudiants (Llicència Academic Open i Academic Select)</w:t>
      </w:r>
    </w:p>
    <w:p w:rsidR="00AD3E0D" w:rsidRDefault="00CE32E0">
      <w:pPr>
        <w:pStyle w:val="ProductList-BodyIndented"/>
      </w:pPr>
      <w:r>
        <w:t>Les CAL només per a estudiants estan restringides per llicenciar PC que pertanyen a estudiants o institucions dedicats a un únic estudiant que no s'utilitzen en laboratoris ni aules.</w:t>
      </w:r>
    </w:p>
    <w:p w:rsidR="00AD3E0D" w:rsidRDefault="00CE32E0">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p w:rsidR="00AD3E0D" w:rsidRDefault="00CE32E0">
      <w:pPr>
        <w:pStyle w:val="ProductList-ClauseHeading"/>
        <w:outlineLvl w:val="3"/>
      </w:pPr>
      <w:r>
        <w:t>4.1 Drets d'Ús Ampliats per als Clients del Microsoft 365</w:t>
      </w:r>
    </w:p>
    <w:p w:rsidR="00AD3E0D" w:rsidRDefault="00CE32E0">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AD3E0D" w:rsidRDefault="00AD3E0D">
      <w:pPr>
        <w:pStyle w:val="ProductList-Body"/>
      </w:pPr>
    </w:p>
    <w:p w:rsidR="00AD3E0D" w:rsidRDefault="00CE32E0">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874330"/>
      <w:r>
        <w:instrText>Core Infrastructure Server (CIS) Suite</w:instrText>
      </w:r>
      <w:bookmarkEnd w:id="55"/>
      <w:r>
        <w:instrText>" \l 2</w:instrText>
      </w:r>
      <w:r>
        <w:fldChar w:fldCharType="end"/>
      </w:r>
    </w:p>
    <w:p w:rsidR="00AD3E0D" w:rsidRDefault="00CE32E0">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Programari Inclòs amb el CIS Suite Standard</w:t>
      </w:r>
    </w:p>
    <w:p w:rsidR="00AD3E0D" w:rsidRDefault="00CE32E0">
      <w:pPr>
        <w:pStyle w:val="ProductList-Body"/>
      </w:pPr>
      <w:r>
        <w:t>El CIS Suite Standard inclou les versions més recents del Windows Server Standard i el System Center Standard, disponibles durant la cobertura d'SA del Client.</w:t>
      </w:r>
    </w:p>
    <w:p w:rsidR="00AD3E0D" w:rsidRDefault="00AD3E0D">
      <w:pPr>
        <w:pStyle w:val="ProductList-Body"/>
      </w:pPr>
    </w:p>
    <w:p w:rsidR="00AD3E0D" w:rsidRDefault="00CE32E0">
      <w:pPr>
        <w:pStyle w:val="ProductList-ClauseHeading"/>
        <w:outlineLvl w:val="3"/>
      </w:pPr>
      <w:r>
        <w:t>2.2 Programari Inclòs amb el CIS Suite Datacenter</w:t>
      </w:r>
    </w:p>
    <w:p w:rsidR="00AD3E0D" w:rsidRDefault="00CE32E0">
      <w:pPr>
        <w:pStyle w:val="ProductList-Body"/>
      </w:pPr>
      <w:r>
        <w:t>El CIS Suite Datacenter inclou les versions més recents del Windows Server Datacenter i el System Center Datacenter, disponibles durant la cobertura d'SA del Client.</w:t>
      </w:r>
    </w:p>
    <w:p w:rsidR="00AD3E0D" w:rsidRDefault="00CE32E0">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Drets d'Ús Aplicables</w:t>
      </w:r>
    </w:p>
    <w:p w:rsidR="00AD3E0D" w:rsidRDefault="00CE32E0">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D3E0D" w:rsidRDefault="00AD3E0D">
      <w:pPr>
        <w:pStyle w:val="ProductList-Body"/>
      </w:pPr>
    </w:p>
    <w:p w:rsidR="00AD3E0D" w:rsidRDefault="00CE32E0">
      <w:pPr>
        <w:pStyle w:val="ProductList-ClauseHeading"/>
        <w:outlineLvl w:val="3"/>
      </w:pPr>
      <w:r>
        <w:t>3.2 Assignació de Llicències de Servidor i Llicències de Gestió</w:t>
      </w:r>
    </w:p>
    <w:p w:rsidR="00AD3E0D" w:rsidRDefault="00CE32E0">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D3E0D" w:rsidRDefault="00AD3E0D">
      <w:pPr>
        <w:pStyle w:val="ProductList-Body"/>
      </w:pPr>
    </w:p>
    <w:p w:rsidR="00AD3E0D" w:rsidRDefault="00CE32E0">
      <w:pPr>
        <w:pStyle w:val="ProductList-ClauseHeading"/>
        <w:outlineLvl w:val="3"/>
      </w:pPr>
      <w:r>
        <w:t>3.3 Termes addicionals</w:t>
      </w:r>
    </w:p>
    <w:p w:rsidR="00AD3E0D" w:rsidRDefault="00CE32E0">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AD3E0D" w:rsidRDefault="00AD3E0D">
      <w:pPr>
        <w:pStyle w:val="ProductList-Body"/>
      </w:pPr>
    </w:p>
    <w:p w:rsidR="00AD3E0D" w:rsidRDefault="00CE32E0">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AD3E0D" w:rsidRDefault="00CE32E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w:t>
            </w:r>
            <w:hyperlink r:id="rId40">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Benefici Híbrid del Microsoft Azure per al Windows Server</w:t>
      </w:r>
    </w:p>
    <w:p w:rsidR="00AD3E0D" w:rsidRDefault="00CE32E0">
      <w:pPr>
        <w:pStyle w:val="ProductList-Body"/>
      </w:pPr>
      <w:r>
        <w:t xml:space="preserve">Consulteu la </w:t>
      </w:r>
      <w:hyperlink w:anchor="_Sec624">
        <w:r>
          <w:rPr>
            <w:color w:val="00467F"/>
            <w:u w:val="single"/>
          </w:rPr>
          <w:t>Secció 8. Benefici Híbrid del Microsoft Azure</w:t>
        </w:r>
      </w:hyperlink>
      <w:r>
        <w:t xml:space="preserve"> de l'Entrada de Productes del Microsoft Azure per implementar imatges del Windows Server al Microsoft Azure.</w:t>
      </w:r>
    </w:p>
    <w:p w:rsidR="00AD3E0D" w:rsidRDefault="00AD3E0D">
      <w:pPr>
        <w:pStyle w:val="ProductList-Body"/>
      </w:pPr>
    </w:p>
    <w:p w:rsidR="00AD3E0D" w:rsidRDefault="00CE32E0">
      <w:pPr>
        <w:pStyle w:val="ProductList-ClauseHeading"/>
        <w:outlineLvl w:val="3"/>
      </w:pPr>
      <w:r>
        <w:t>4.2 Llançaments del Canal semianual</w:t>
      </w:r>
    </w:p>
    <w:p w:rsidR="00AD3E0D" w:rsidRDefault="00CE32E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AD3E0D" w:rsidRDefault="00AD3E0D">
      <w:pPr>
        <w:pStyle w:val="ProductList-Body"/>
      </w:pPr>
    </w:p>
    <w:p w:rsidR="00AD3E0D" w:rsidRDefault="00CE32E0">
      <w:pPr>
        <w:pStyle w:val="ProductList-ClauseHeading"/>
        <w:outlineLvl w:val="3"/>
      </w:pPr>
      <w:r>
        <w:t>4.3 Drets del System Center Configuration Manager Current Branch</w:t>
      </w:r>
    </w:p>
    <w:p w:rsidR="00AD3E0D" w:rsidRDefault="00CE32E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AD3E0D" w:rsidRDefault="00AD3E0D">
      <w:pPr>
        <w:pStyle w:val="ProductList-Body"/>
      </w:pPr>
    </w:p>
    <w:p w:rsidR="00AD3E0D" w:rsidRDefault="00CE32E0">
      <w:pPr>
        <w:pStyle w:val="ProductList-ClauseHeading"/>
        <w:outlineLvl w:val="3"/>
      </w:pPr>
      <w:r>
        <w:t>4.4 Drets i Beneficis de Software Assurance per a Llicències de Subscripció</w:t>
      </w:r>
    </w:p>
    <w:p w:rsidR="00AD3E0D" w:rsidRDefault="00CE32E0">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AD3E0D" w:rsidRDefault="00AD3E0D">
      <w:pPr>
        <w:pStyle w:val="ProductList-Body"/>
      </w:pPr>
    </w:p>
    <w:p w:rsidR="00AD3E0D" w:rsidRDefault="00CE32E0">
      <w:pPr>
        <w:pStyle w:val="ProductList-ClauseHeading"/>
        <w:outlineLvl w:val="3"/>
      </w:pPr>
      <w:r>
        <w:t>4.5 Inscripció Server and Cloud (SCE): dret de gestionar els OSE al Microsoft Azure en virtut de les Llicències del CIS Suite</w:t>
      </w:r>
    </w:p>
    <w:p w:rsidR="00AD3E0D" w:rsidRDefault="00CE32E0">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AD3E0D" w:rsidRDefault="00CE32E0">
      <w:pPr>
        <w:pStyle w:val="ProductList-Body"/>
        <w:ind w:left="720"/>
      </w:pPr>
      <w:r>
        <w:t>• Instàncies de Màquines Virtuals del Windows Server (inclou Instàncies implementades al HUB de l'Azure)</w:t>
      </w:r>
    </w:p>
    <w:p w:rsidR="00AD3E0D" w:rsidRDefault="00CE32E0">
      <w:pPr>
        <w:pStyle w:val="ProductList-Body"/>
        <w:ind w:left="720"/>
      </w:pPr>
      <w:r>
        <w:t>• Instàncies de Serveis al Núvol (funció Web i funció Treballador)</w:t>
      </w:r>
    </w:p>
    <w:p w:rsidR="00AD3E0D" w:rsidRDefault="00CE32E0">
      <w:pPr>
        <w:pStyle w:val="ProductList-Body"/>
        <w:ind w:left="720"/>
      </w:pPr>
      <w:r>
        <w:t>• Comptes d'Emmagatzematge</w:t>
      </w:r>
    </w:p>
    <w:p w:rsidR="00AD3E0D" w:rsidRDefault="00CE32E0">
      <w:pPr>
        <w:pStyle w:val="ProductList-Body"/>
        <w:ind w:left="720"/>
      </w:pPr>
      <w:r>
        <w:t>• Bases de dades SQL</w:t>
      </w:r>
    </w:p>
    <w:p w:rsidR="00AD3E0D" w:rsidRDefault="00CE32E0">
      <w:pPr>
        <w:pStyle w:val="ProductList-Body"/>
        <w:ind w:left="720"/>
      </w:pPr>
      <w:r>
        <w:t>• Instàncies de llocs web</w:t>
      </w:r>
    </w:p>
    <w:p w:rsidR="00AD3E0D" w:rsidRDefault="00AD3E0D">
      <w:pPr>
        <w:pStyle w:val="ProductList-Body"/>
      </w:pPr>
    </w:p>
    <w:p w:rsidR="00AD3E0D" w:rsidRDefault="00CE32E0">
      <w:pPr>
        <w:pStyle w:val="ProductList-ClauseHeading"/>
        <w:outlineLvl w:val="3"/>
      </w:pPr>
      <w:r>
        <w:t>4.6 Oferta de Pròrroga de Software Assurance per al Windows Server i el System Center</w:t>
      </w:r>
    </w:p>
    <w:p w:rsidR="00AD3E0D" w:rsidRDefault="00CE32E0">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Columna B</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 (2 paquets de Llicències Core)</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Datacenter (2 paquets de Llicències Core)</w:t>
            </w:r>
          </w:p>
        </w:tc>
      </w:tr>
    </w:tbl>
    <w:p w:rsidR="00AD3E0D" w:rsidRDefault="00CE32E0">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AD3E0D" w:rsidRDefault="00AD3E0D">
      <w:pPr>
        <w:pStyle w:val="ProductList-Body"/>
      </w:pPr>
    </w:p>
    <w:p w:rsidR="00AD3E0D" w:rsidRDefault="00CE32E0">
      <w:pPr>
        <w:pStyle w:val="ProductList-ClauseHeading"/>
        <w:outlineLvl w:val="3"/>
      </w:pPr>
      <w:r>
        <w:t>4.7 Drets d'Ús i Concessions de Llicències Associats amb el Canvi del Model de Llicències (Llicència Vàlida)</w:t>
      </w:r>
    </w:p>
    <w:p w:rsidR="00AD3E0D" w:rsidRDefault="00CE32E0">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60" w:name="_Sec862"/>
      <w:r>
        <w:t>Forefront</w:t>
      </w:r>
      <w:bookmarkEnd w:id="60"/>
      <w:r>
        <w:fldChar w:fldCharType="begin"/>
      </w:r>
      <w:r>
        <w:instrText xml:space="preserve"> TC "</w:instrText>
      </w:r>
      <w:bookmarkStart w:id="61" w:name="_Toc517874331"/>
      <w:r>
        <w:instrText>Forefront</w:instrText>
      </w:r>
      <w:bookmarkEnd w:id="61"/>
      <w:r>
        <w:instrText>" \l 2</w:instrText>
      </w:r>
      <w:r>
        <w:fldChar w:fldCharType="end"/>
      </w:r>
    </w:p>
    <w:p w:rsidR="00AD3E0D" w:rsidRDefault="00CE32E0">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BFBFBF"/>
              <w:bottom w:val="none" w:sz="4" w:space="0" w:color="BFBFBF"/>
              <w:right w:val="none" w:sz="4" w:space="0" w:color="6E6E6E"/>
            </w:tcBorders>
          </w:tcPr>
          <w:p w:rsidR="00AD3E0D" w:rsidRDefault="00CE32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D3E0D" w:rsidRDefault="00CE3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Forefront Identity Manager 2010 – Windows Live Edition</w:t>
      </w:r>
    </w:p>
    <w:p w:rsidR="00AD3E0D" w:rsidRDefault="00CE32E0">
      <w:pPr>
        <w:pStyle w:val="ProductList-Body"/>
      </w:pPr>
      <w:r>
        <w:t>Forefront Identity Manager 2010 – Windows Live Edition és la pròxima versió de l'Identity Lifecycle Manager 2007 – Windows Live Edition.</w:t>
      </w:r>
    </w:p>
    <w:p w:rsidR="00AD3E0D" w:rsidRDefault="00CE32E0">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Importació de dades d'identitat: Forefront Identity Manager 2010 R2 Windows Live Edition</w:t>
      </w:r>
    </w:p>
    <w:p w:rsidR="00AD3E0D" w:rsidRDefault="00CE32E0">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AD3E0D" w:rsidRDefault="00AD3E0D">
      <w:pPr>
        <w:pStyle w:val="ProductList-Body"/>
      </w:pPr>
    </w:p>
    <w:p w:rsidR="00AD3E0D" w:rsidRDefault="00CE32E0">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17874332"/>
      <w:r>
        <w:instrText>Microsoft Dynamics 365 Local</w:instrText>
      </w:r>
      <w:bookmarkEnd w:id="67"/>
      <w:r>
        <w:instrText>" \l 2</w:instrText>
      </w:r>
      <w:r>
        <w:fldChar w:fldCharType="end"/>
      </w:r>
    </w:p>
    <w:p w:rsidR="00AD3E0D" w:rsidRDefault="00CE32E0">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Accés a Programari de Servidor de la Llicència CAL Local del Dynamics 365 for Team Members</w:t>
      </w:r>
    </w:p>
    <w:p w:rsidR="00AD3E0D" w:rsidRDefault="00CE32E0">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8"/>
        <w:gridCol w:w="3605"/>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rsidR="00AD3E0D" w:rsidRDefault="00AD3E0D">
      <w:pPr>
        <w:pStyle w:val="ProductList-Body"/>
      </w:pPr>
    </w:p>
    <w:p w:rsidR="00AD3E0D" w:rsidRDefault="00CE32E0">
      <w:pPr>
        <w:pStyle w:val="ProductList-ClauseHeading"/>
        <w:outlineLvl w:val="3"/>
      </w:pPr>
      <w:r>
        <w:t>3.2 Accés a Programari de Servidor de la Llicència CAL Local del Dynamics 365 for Sales</w:t>
      </w:r>
    </w:p>
    <w:p w:rsidR="00AD3E0D" w:rsidRDefault="00CE32E0">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8"/>
        <w:gridCol w:w="3605"/>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Sales (Dispositiu i Usuari)</w:t>
            </w:r>
          </w:p>
          <w:p w:rsidR="00AD3E0D" w:rsidRDefault="00CE32E0">
            <w:pPr>
              <w:pStyle w:val="ProductList-TableBody"/>
            </w:pPr>
            <w:r>
              <w:t>Llicència Equivalent a CAL (consulteu l'</w:t>
            </w:r>
            <w:hyperlink r:id="rId42">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d'Usuari)</w:t>
            </w:r>
          </w:p>
        </w:tc>
      </w:tr>
    </w:tbl>
    <w:p w:rsidR="00AD3E0D" w:rsidRDefault="00AD3E0D">
      <w:pPr>
        <w:pStyle w:val="ProductList-Body"/>
      </w:pPr>
    </w:p>
    <w:p w:rsidR="00AD3E0D" w:rsidRDefault="00CE32E0">
      <w:pPr>
        <w:pStyle w:val="ProductList-ClauseHeading"/>
        <w:outlineLvl w:val="3"/>
      </w:pPr>
      <w:r>
        <w:t>3.3 Accés a Programari de Servidor de la Llicència CAL Local del Dynamics 365 for Customer Service</w:t>
      </w:r>
    </w:p>
    <w:p w:rsidR="00AD3E0D" w:rsidRDefault="00CE32E0">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7"/>
        <w:gridCol w:w="3605"/>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3.4 Accés a Programari de Servidor de la Llicència CAL Local del Dynamics 365 for Operations</w:t>
      </w:r>
    </w:p>
    <w:p w:rsidR="00AD3E0D" w:rsidRDefault="00CE32E0">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Llicència Equivalent a CAL (consulteu l'</w:t>
            </w:r>
            <w:hyperlink r:id="rId43">
              <w:r>
                <w:rPr>
                  <w:color w:val="00467F"/>
                  <w:u w:val="single"/>
                </w:rPr>
                <w:t>Apèndix A</w:t>
              </w:r>
            </w:hyperlink>
            <w:r>
              <w:t>)</w:t>
            </w:r>
          </w:p>
        </w:tc>
      </w:tr>
    </w:tbl>
    <w:p w:rsidR="00AD3E0D" w:rsidRDefault="00AD3E0D">
      <w:pPr>
        <w:pStyle w:val="ProductList-Body"/>
      </w:pPr>
    </w:p>
    <w:p w:rsidR="00AD3E0D" w:rsidRDefault="00CE32E0">
      <w:pPr>
        <w:pStyle w:val="ProductList-ClauseHeading"/>
        <w:outlineLvl w:val="3"/>
      </w:pPr>
      <w:r>
        <w:t>3.5 Accés a Programari de Servidor de la Llicència CAL Local del Dynamics 365 for Operations Activity</w:t>
      </w:r>
    </w:p>
    <w:p w:rsidR="00AD3E0D" w:rsidRDefault="00CE32E0">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rsidR="00AD3E0D" w:rsidRDefault="00AD3E0D">
      <w:pPr>
        <w:pStyle w:val="ProductList-Body"/>
      </w:pPr>
    </w:p>
    <w:p w:rsidR="00AD3E0D" w:rsidRDefault="00CE32E0">
      <w:pPr>
        <w:pStyle w:val="ProductList-ClauseHeading"/>
        <w:outlineLvl w:val="3"/>
      </w:pPr>
      <w:r>
        <w:t>3.6 Accés a Programari de Servidor de la Llicència CAL Local del Dynamics 365 for Operations Device</w:t>
      </w:r>
    </w:p>
    <w:p w:rsidR="00AD3E0D" w:rsidRDefault="00CE32E0">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1"/>
        <w:gridCol w:w="3605"/>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rsidR="00AD3E0D" w:rsidRDefault="00AD3E0D">
      <w:pPr>
        <w:pStyle w:val="ProductList-ClauseHeading"/>
        <w:outlineLvl w:val="3"/>
      </w:pPr>
    </w:p>
    <w:p w:rsidR="00AD3E0D" w:rsidRDefault="00CE32E0">
      <w:pPr>
        <w:pStyle w:val="ProductList-ClauseHeading"/>
        <w:outlineLvl w:val="3"/>
      </w:pPr>
      <w:r>
        <w:t>3.7 Drets d'ús del Dynamics 365 for Operations Server</w:t>
      </w:r>
    </w:p>
    <w:p w:rsidR="00AD3E0D" w:rsidRDefault="00CE32E0">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AD3E0D" w:rsidRDefault="00AD3E0D">
      <w:pPr>
        <w:pStyle w:val="ProductList-Body"/>
      </w:pPr>
    </w:p>
    <w:p w:rsidR="00AD3E0D" w:rsidRDefault="00CE32E0">
      <w:pPr>
        <w:pStyle w:val="ProductList-ClauseHeading"/>
        <w:outlineLvl w:val="3"/>
      </w:pPr>
      <w:r>
        <w:t>3.8 Drets d'ús del Dynamics 365 Local</w:t>
      </w:r>
    </w:p>
    <w:p w:rsidR="00AD3E0D" w:rsidRDefault="00CE32E0">
      <w:pPr>
        <w:pStyle w:val="ProductList-SubClauseHeading"/>
        <w:outlineLvl w:val="4"/>
      </w:pPr>
      <w:r>
        <w:t>3.8.1 Drets d'Ús de Servidor per a les CAL del Dynamics 365</w:t>
      </w:r>
    </w:p>
    <w:p w:rsidR="00AD3E0D" w:rsidRDefault="00CE32E0">
      <w:pPr>
        <w:pStyle w:val="ProductList-BodyIndented"/>
      </w:pPr>
      <w:r>
        <w:t>Els Clients amb Llicències CAL del Dynamics 365 poden instal·lar i utilitzar un nombre il·limitat de còpies del programari Dynamics 365 Server corresponent en un servidor de xarxa o compartit. Aquest dret no s'aplica al Dynamics 365 for Operations Server.</w:t>
      </w:r>
    </w:p>
    <w:p w:rsidR="00AD3E0D" w:rsidRDefault="00AD3E0D">
      <w:pPr>
        <w:pStyle w:val="ProductList-BodyIndented"/>
      </w:pPr>
    </w:p>
    <w:p w:rsidR="00AD3E0D" w:rsidRDefault="00CE32E0">
      <w:pPr>
        <w:pStyle w:val="ProductList-SubClauseHeading"/>
        <w:outlineLvl w:val="4"/>
      </w:pPr>
      <w:r>
        <w:t>3.8.2 Elegibilitat de les Ofertes Qualificades</w:t>
      </w:r>
    </w:p>
    <w:p w:rsidR="00AD3E0D" w:rsidRDefault="00CE32E0">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rsidR="00AD3E0D" w:rsidRDefault="00AD3E0D">
      <w:pPr>
        <w:pStyle w:val="ProductList-BodyIndented"/>
      </w:pPr>
    </w:p>
    <w:p w:rsidR="00AD3E0D" w:rsidRDefault="00CE32E0">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Dynamics CRM 2016 Microsoft Office Outlook</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Extensions d'Informes del Dynamics CRM per al Dynamics CRM 2016</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Dynamics Marketing Connector per al Dynamics CRM (no per al Workgroup Server)</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0"/>
        <w:gridCol w:w="3585"/>
        <w:gridCol w:w="358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novembre de 2014 i juny de 2015</w:t>
              </w:r>
            </w:hyperlink>
            <w:r>
              <w:t xml:space="preserve">; </w:t>
            </w:r>
            <w:hyperlink r:id="rId45">
              <w:r>
                <w:rPr>
                  <w:color w:val="00467F"/>
                  <w:u w:val="single"/>
                </w:rPr>
                <w:t>Termes de Productes, desembre de 2016</w:t>
              </w:r>
            </w:hyperlink>
            <w:r>
              <w:t xml:space="preserve">; </w:t>
            </w:r>
            <w:hyperlink r:id="rId46">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Drets d'Ús de Servidor</w:t>
      </w:r>
    </w:p>
    <w:p w:rsidR="00AD3E0D" w:rsidRDefault="00CE32E0">
      <w:pPr>
        <w:pStyle w:val="ProductList-Body"/>
      </w:pPr>
      <w:r>
        <w:t>El Client pot utilitzar el Dynamics CRM Server 2016 o qualsevol de les versions anteriors del programari de servidor en lloc del Dynamics 365 Server. El Client pot utilitzar el Dynamics AX 2012 R3 o qualsevol de les versions anteriors del programari de servidor en lloc del Dynamics 365 for Operations Server. Els clients amb Software Assurance en Llicències CAL locals del Dynamics 365 poden utilitzar les noves versions del servidor local del Dynamics 365 adquirides amb la compra de Llicències CAL o USL dels serveis del Dynamics 365.</w:t>
      </w:r>
    </w:p>
    <w:p w:rsidR="00AD3E0D" w:rsidRDefault="00AD3E0D">
      <w:pPr>
        <w:pStyle w:val="ProductList-Body"/>
      </w:pPr>
    </w:p>
    <w:p w:rsidR="00AD3E0D" w:rsidRDefault="00CE32E0">
      <w:pPr>
        <w:pStyle w:val="ProductList-ClauseHeading"/>
        <w:outlineLvl w:val="3"/>
      </w:pPr>
      <w:r>
        <w:t>4.2 Drets del Dynamics 365 for Operations Server</w:t>
      </w:r>
    </w:p>
    <w:p w:rsidR="00AD3E0D" w:rsidRDefault="00CE32E0">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rsidR="00AD3E0D" w:rsidRDefault="00AD3E0D">
      <w:pPr>
        <w:pStyle w:val="ProductList-Body"/>
      </w:pPr>
    </w:p>
    <w:p w:rsidR="00AD3E0D" w:rsidRDefault="00CE32E0">
      <w:pPr>
        <w:pStyle w:val="ProductList-ClauseHeading"/>
        <w:outlineLvl w:val="3"/>
      </w:pPr>
      <w:r>
        <w:t>4.3 Localització i actualitzacions</w:t>
      </w:r>
    </w:p>
    <w:p w:rsidR="00AD3E0D" w:rsidRDefault="00CE32E0">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AD3E0D" w:rsidRDefault="00AD3E0D">
      <w:pPr>
        <w:pStyle w:val="ProductList-Body"/>
      </w:pPr>
    </w:p>
    <w:p w:rsidR="00AD3E0D" w:rsidRDefault="00CE32E0">
      <w:pPr>
        <w:pStyle w:val="ProductList-ClauseHeading"/>
        <w:outlineLvl w:val="3"/>
      </w:pPr>
      <w:r>
        <w:t>4.4 Unified Service Desk (USD)</w:t>
      </w:r>
    </w:p>
    <w:p w:rsidR="00AD3E0D" w:rsidRDefault="00CE32E0">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AD3E0D" w:rsidRDefault="00AD3E0D">
      <w:pPr>
        <w:pStyle w:val="ProductList-Body"/>
      </w:pPr>
    </w:p>
    <w:p w:rsidR="00AD3E0D" w:rsidRDefault="00CE32E0">
      <w:pPr>
        <w:pStyle w:val="ProductList-ClauseHeading"/>
        <w:outlineLvl w:val="3"/>
      </w:pPr>
      <w:r>
        <w:t>4.5 Dynamics CustomerSource</w:t>
      </w:r>
    </w:p>
    <w:p w:rsidR="00AD3E0D" w:rsidRDefault="00CE32E0">
      <w:pPr>
        <w:pStyle w:val="ProductList-Body"/>
      </w:pPr>
      <w:r>
        <w:t xml:space="preserve">Els clients de la CAL Local del Dynamics 365 amb SA actiu tenen accés al CustomerSource. </w:t>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874333"/>
      <w:r>
        <w:instrText>Microsoft Identity Manager</w:instrText>
      </w:r>
      <w:bookmarkEnd w:id="73"/>
      <w:r>
        <w:instrText>" \l 2</w:instrText>
      </w:r>
      <w:r>
        <w:fldChar w:fldCharType="end"/>
      </w:r>
    </w:p>
    <w:p w:rsidR="00AD3E0D" w:rsidRDefault="00CE32E0">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BFBFBF"/>
              <w:bottom w:val="dashed" w:sz="4" w:space="0" w:color="BFBFBF"/>
              <w:right w:val="none" w:sz="4" w:space="0" w:color="6E6E6E"/>
            </w:tcBorders>
          </w:tcPr>
          <w:p w:rsidR="00AD3E0D" w:rsidRDefault="00CE32E0">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BFBFBF"/>
              <w:bottom w:val="none" w:sz="4" w:space="0" w:color="BFBFBF"/>
              <w:right w:val="none" w:sz="4" w:space="0" w:color="6E6E6E"/>
            </w:tcBorders>
          </w:tcPr>
          <w:p w:rsidR="00AD3E0D" w:rsidRDefault="00CE32E0">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D3E0D" w:rsidRDefault="00AD3E0D">
            <w:pPr>
              <w:pStyle w:val="ProductList-TableBody"/>
            </w:pPr>
          </w:p>
        </w:tc>
      </w:tr>
    </w:tbl>
    <w:p w:rsidR="00AD3E0D" w:rsidRDefault="00CE32E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78" w:name="_Sec611"/>
      <w:r>
        <w:t>Aplicacions de l'Office</w:t>
      </w:r>
      <w:bookmarkEnd w:id="78"/>
      <w:r>
        <w:fldChar w:fldCharType="begin"/>
      </w:r>
      <w:r>
        <w:instrText xml:space="preserve"> TC "</w:instrText>
      </w:r>
      <w:bookmarkStart w:id="79" w:name="_Toc517874334"/>
      <w:r>
        <w:instrText>Aplicacions de l'Office</w:instrText>
      </w:r>
      <w:bookmarkEnd w:id="79"/>
      <w:r>
        <w:instrText>" \l 2</w:instrText>
      </w:r>
      <w:r>
        <w:fldChar w:fldCharType="end"/>
      </w:r>
    </w:p>
    <w:p w:rsidR="00AD3E0D" w:rsidRDefault="00CE32E0">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17874335"/>
      <w:r>
        <w:instrText>Aplicacions de Sobretaula de l'Office</w:instrText>
      </w:r>
      <w:bookmarkEnd w:id="81"/>
      <w:r>
        <w:instrText>" \l 3</w:instrText>
      </w:r>
      <w:r>
        <w:fldChar w:fldCharType="end"/>
      </w:r>
    </w:p>
    <w:p w:rsidR="00AD3E0D" w:rsidRDefault="00CE32E0">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000000"/>
              <w:bottom w:val="dashed" w:sz="4" w:space="0" w:color="BFBFBF"/>
              <w:right w:val="single" w:sz="6" w:space="0" w:color="FFFFFF"/>
            </w:tcBorders>
          </w:tcPr>
          <w:p w:rsidR="00AD3E0D" w:rsidRDefault="00CE32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AD3E0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none" w:sz="4" w:space="0" w:color="BFBFBF"/>
              <w:right w:val="single" w:sz="6" w:space="0" w:color="FFFFFF"/>
            </w:tcBorders>
          </w:tcPr>
          <w:p w:rsidR="00AD3E0D" w:rsidRDefault="00CE32E0">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D3E0D" w:rsidRDefault="00AD3E0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Project Professional 2016</w:t>
      </w:r>
    </w:p>
    <w:p w:rsidR="00AD3E0D" w:rsidRDefault="00CE32E0">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AD3E0D" w:rsidRDefault="00AD3E0D">
      <w:pPr>
        <w:pStyle w:val="ProductList-Body"/>
      </w:pPr>
    </w:p>
    <w:p w:rsidR="00AD3E0D" w:rsidRDefault="00CE32E0">
      <w:pPr>
        <w:pStyle w:val="ProductList-ClauseHeading"/>
        <w:outlineLvl w:val="4"/>
      </w:pPr>
      <w:r>
        <w:t>2.2 Work at Home</w:t>
      </w:r>
    </w:p>
    <w:p w:rsidR="00AD3E0D" w:rsidRDefault="00CE32E0">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AD3E0D" w:rsidRDefault="00AD3E0D">
      <w:pPr>
        <w:pStyle w:val="ProductList-Body"/>
      </w:pPr>
    </w:p>
    <w:p w:rsidR="00AD3E0D" w:rsidRDefault="00CE32E0">
      <w:pPr>
        <w:pStyle w:val="ProductList-ClauseHeading"/>
        <w:outlineLvl w:val="4"/>
      </w:pPr>
      <w:r>
        <w:t>2.3 Independent de Plataforma</w:t>
      </w:r>
    </w:p>
    <w:p w:rsidR="00AD3E0D" w:rsidRDefault="00CE32E0">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AD3E0D" w:rsidRDefault="00AD3E0D">
      <w:pPr>
        <w:pStyle w:val="ProductList-Body"/>
      </w:pPr>
    </w:p>
    <w:p w:rsidR="00AD3E0D" w:rsidRDefault="00CE32E0">
      <w:pPr>
        <w:pStyle w:val="ProductList-ClauseHeading"/>
        <w:outlineLvl w:val="4"/>
      </w:pPr>
      <w:r>
        <w:t>2.4 Versions Successores</w:t>
      </w:r>
    </w:p>
    <w:p w:rsidR="00AD3E0D" w:rsidRDefault="00CE32E0">
      <w:pPr>
        <w:pStyle w:val="ProductList-Body"/>
      </w:pPr>
      <w:r>
        <w:t>L'Skype for Business 2016 és la versió successora del Lync 2013.</w:t>
      </w:r>
    </w:p>
    <w:p w:rsidR="00AD3E0D" w:rsidRDefault="00AD3E0D">
      <w:pPr>
        <w:pStyle w:val="ProductList-Body"/>
      </w:pPr>
    </w:p>
    <w:p w:rsidR="00AD3E0D" w:rsidRDefault="00CE32E0">
      <w:pPr>
        <w:pStyle w:val="ProductList-ClauseHeading"/>
        <w:outlineLvl w:val="4"/>
      </w:pPr>
      <w:r>
        <w:t>2.5 Office Online Server</w:t>
      </w:r>
    </w:p>
    <w:p w:rsidR="00AD3E0D" w:rsidRDefault="00CE32E0">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AD3E0D" w:rsidRDefault="00AD3E0D">
      <w:pPr>
        <w:pStyle w:val="ProductList-Body"/>
      </w:pPr>
    </w:p>
    <w:p w:rsidR="00AD3E0D" w:rsidRDefault="00CE32E0">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Drets d'Ús Comercial de l'Office Home &amp; Student 2013 RT</w:t>
      </w:r>
    </w:p>
    <w:p w:rsidR="00AD3E0D" w:rsidRDefault="00CE32E0">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AD3E0D" w:rsidRDefault="00AD3E0D">
      <w:pPr>
        <w:pStyle w:val="ProductList-Body"/>
      </w:pPr>
    </w:p>
    <w:p w:rsidR="00AD3E0D" w:rsidRDefault="00CE32E0">
      <w:pPr>
        <w:pStyle w:val="ProductList-ClauseHeading"/>
        <w:outlineLvl w:val="4"/>
      </w:pPr>
      <w:r>
        <w:t>3.2 Office Professional Plus 2016 i Office Standard 2016: Ús Comercial de l'Office Home &amp; Student 2013 RT</w:t>
      </w:r>
    </w:p>
    <w:p w:rsidR="00AD3E0D" w:rsidRDefault="00CE32E0">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AD3E0D" w:rsidRDefault="00AD3E0D">
      <w:pPr>
        <w:pStyle w:val="ProductList-Body"/>
      </w:pPr>
    </w:p>
    <w:p w:rsidR="00AD3E0D" w:rsidRDefault="00CE32E0">
      <w:pPr>
        <w:pStyle w:val="ProductList-ClauseHeading"/>
        <w:outlineLvl w:val="4"/>
      </w:pPr>
      <w:r>
        <w:t>3.3 Programes Academic</w:t>
      </w:r>
    </w:p>
    <w:p w:rsidR="00AD3E0D" w:rsidRDefault="00CE32E0">
      <w:pPr>
        <w:pStyle w:val="ProductList-Body"/>
      </w:pPr>
      <w:r>
        <w:t>La informació següent s'aplica als clients dels Programes de Llicències per Volum Academic.</w:t>
      </w:r>
    </w:p>
    <w:p w:rsidR="00AD3E0D" w:rsidRDefault="00AD3E0D">
      <w:pPr>
        <w:pStyle w:val="ProductList-Body"/>
      </w:pPr>
    </w:p>
    <w:p w:rsidR="00AD3E0D" w:rsidRDefault="00CE32E0">
      <w:pPr>
        <w:pStyle w:val="ProductList-SubClauseHeading"/>
        <w:outlineLvl w:val="5"/>
      </w:pPr>
      <w:r>
        <w:t>3.3.1 Drets d'Ús Ampliats per a l'Office 365 ProPlus</w:t>
      </w:r>
    </w:p>
    <w:p w:rsidR="00AD3E0D" w:rsidRDefault="00CE32E0">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AD3E0D" w:rsidRDefault="00AD3E0D">
      <w:pPr>
        <w:pStyle w:val="ProductList-BodyIndented"/>
      </w:pPr>
    </w:p>
    <w:p w:rsidR="00AD3E0D" w:rsidRDefault="00CE32E0">
      <w:pPr>
        <w:pStyle w:val="ProductList-SubClauseHeading"/>
        <w:outlineLvl w:val="5"/>
      </w:pPr>
      <w:r>
        <w:t>3.3.2 Benefici de Graduació</w:t>
      </w:r>
    </w:p>
    <w:p w:rsidR="00AD3E0D" w:rsidRDefault="00CE32E0">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AD3E0D" w:rsidRDefault="00AD3E0D">
      <w:pPr>
        <w:pStyle w:val="ProductList-BodyIndented"/>
      </w:pPr>
    </w:p>
    <w:p w:rsidR="00AD3E0D" w:rsidRDefault="00CE32E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Project Professional 2016</w:t>
      </w:r>
    </w:p>
    <w:p w:rsidR="00AD3E0D" w:rsidRDefault="00CE32E0">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86" w:name="_Sec680"/>
      <w:r>
        <w:t>Office for Mac</w:t>
      </w:r>
      <w:bookmarkEnd w:id="86"/>
      <w:r>
        <w:fldChar w:fldCharType="begin"/>
      </w:r>
      <w:r>
        <w:instrText xml:space="preserve"> TC "</w:instrText>
      </w:r>
      <w:bookmarkStart w:id="87" w:name="_Toc517874336"/>
      <w:r>
        <w:instrText>Office for Mac</w:instrText>
      </w:r>
      <w:bookmarkEnd w:id="87"/>
      <w:r>
        <w:instrText>" \l 3</w:instrText>
      </w:r>
      <w:r>
        <w:fldChar w:fldCharType="end"/>
      </w:r>
    </w:p>
    <w:p w:rsidR="00AD3E0D" w:rsidRDefault="00CE32E0">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Versions Successores</w:t>
      </w:r>
    </w:p>
    <w:p w:rsidR="00AD3E0D" w:rsidRDefault="00CE32E0">
      <w:pPr>
        <w:pStyle w:val="ProductList-Body"/>
      </w:pPr>
      <w:r>
        <w:t>Outlook per a Mac 2011 és la versió successora de l'Entourage per a Mac 2008. El Lync per a Mac 2011 és la versió successora del Communicator per a Mac 2011</w:t>
      </w:r>
      <w:r>
        <w:fldChar w:fldCharType="begin"/>
      </w:r>
      <w:r>
        <w:instrText xml:space="preserve"> XE "Communicator per a Mac 2011" </w:instrText>
      </w:r>
      <w:r>
        <w:fldChar w:fldCharType="end"/>
      </w:r>
      <w:r>
        <w:t>.</w:t>
      </w:r>
    </w:p>
    <w:p w:rsidR="00AD3E0D" w:rsidRDefault="00AD3E0D">
      <w:pPr>
        <w:pStyle w:val="ProductList-Body"/>
      </w:pPr>
    </w:p>
    <w:p w:rsidR="00AD3E0D" w:rsidRDefault="00CE32E0">
      <w:pPr>
        <w:pStyle w:val="ProductList-ClauseHeading"/>
        <w:outlineLvl w:val="4"/>
      </w:pPr>
      <w:r>
        <w:t>2.2 Work at Home</w:t>
      </w:r>
    </w:p>
    <w:p w:rsidR="00AD3E0D" w:rsidRDefault="00CE32E0">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AD3E0D" w:rsidRDefault="00AD3E0D">
      <w:pPr>
        <w:pStyle w:val="ProductList-Body"/>
      </w:pPr>
    </w:p>
    <w:p w:rsidR="00AD3E0D" w:rsidRDefault="00CE32E0">
      <w:pPr>
        <w:pStyle w:val="ProductList-ClauseHeading"/>
        <w:outlineLvl w:val="4"/>
      </w:pPr>
      <w:r>
        <w:t>2.3 Independent de Plataforma</w:t>
      </w:r>
    </w:p>
    <w:p w:rsidR="00AD3E0D" w:rsidRDefault="00CE32E0">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AD3E0D" w:rsidRDefault="00AD3E0D">
      <w:pPr>
        <w:pStyle w:val="ProductList-Body"/>
      </w:pPr>
    </w:p>
    <w:p w:rsidR="00AD3E0D" w:rsidRDefault="00CE32E0">
      <w:pPr>
        <w:pStyle w:val="ProductList-ClauseHeading"/>
        <w:outlineLvl w:val="4"/>
      </w:pPr>
      <w:r>
        <w:t>2.4 Office Online Server</w:t>
      </w:r>
    </w:p>
    <w:p w:rsidR="00AD3E0D" w:rsidRDefault="00CE32E0">
      <w:pPr>
        <w:pStyle w:val="ProductList-Body"/>
      </w:pPr>
      <w:r>
        <w:t xml:space="preserve">els clients que adquireixin llicències Standard de l'Office 2016 per al Mac abans de l'1 d'agost de 2016 poden utilitzar la funcionalitat d'edició que es descriu a la </w:t>
      </w:r>
      <w:hyperlink r:id="rId48">
        <w:r>
          <w:rPr>
            <w:color w:val="00467F"/>
            <w:u w:val="single"/>
          </w:rPr>
          <w:t>secció de l'Office Online de l'Apèndix B</w:t>
        </w:r>
      </w:hyperlink>
      <w:r>
        <w:t xml:space="preserve"> amb aquestes llicències. Aquest dret caduca l'1 d'agost de 2019.</w:t>
      </w:r>
    </w:p>
    <w:p w:rsidR="00AD3E0D" w:rsidRDefault="00CE32E0">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Ús Comercial de l'Office Home &amp; Student 2013 RT</w:t>
      </w:r>
    </w:p>
    <w:p w:rsidR="00AD3E0D" w:rsidRDefault="00CE32E0">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AD3E0D" w:rsidRDefault="00CE32E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92" w:name="_Sec612"/>
      <w:r>
        <w:t>Office Servers</w:t>
      </w:r>
      <w:bookmarkEnd w:id="92"/>
      <w:r>
        <w:fldChar w:fldCharType="begin"/>
      </w:r>
      <w:r>
        <w:instrText xml:space="preserve"> TC "</w:instrText>
      </w:r>
      <w:bookmarkStart w:id="93" w:name="_Toc517874337"/>
      <w:r>
        <w:instrText>Office Servers</w:instrText>
      </w:r>
      <w:bookmarkEnd w:id="93"/>
      <w:r>
        <w:instrText>" \l 2</w:instrText>
      </w:r>
      <w:r>
        <w:fldChar w:fldCharType="end"/>
      </w:r>
    </w:p>
    <w:p w:rsidR="00AD3E0D" w:rsidRDefault="00CE32E0">
      <w:pPr>
        <w:pStyle w:val="ProductList-Offering2HeadingNoBorder"/>
        <w:outlineLvl w:val="2"/>
      </w:pPr>
      <w:bookmarkStart w:id="94" w:name="_Sec638"/>
      <w:r>
        <w:t>Exchange Server</w:t>
      </w:r>
      <w:bookmarkEnd w:id="94"/>
      <w:r>
        <w:fldChar w:fldCharType="begin"/>
      </w:r>
      <w:r>
        <w:instrText xml:space="preserve"> TC "</w:instrText>
      </w:r>
      <w:bookmarkStart w:id="95" w:name="_Toc517874338"/>
      <w:r>
        <w:instrText>Exchange Server</w:instrText>
      </w:r>
      <w:bookmarkEnd w:id="95"/>
      <w:r>
        <w:instrText>" \l 3</w:instrText>
      </w:r>
      <w:r>
        <w:fldChar w:fldCharType="end"/>
      </w:r>
    </w:p>
    <w:p w:rsidR="00AD3E0D" w:rsidRDefault="00CE32E0">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1 de l'Exchange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 de l'Exchange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2G de l'Exchange Online</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SubClauseHeading"/>
        <w:outlineLvl w:val="5"/>
      </w:pPr>
      <w:r>
        <w:t>3.1.1 Funcionalitat Addicional Associada amb l'Exchange Enterprise CAL</w:t>
      </w:r>
    </w:p>
    <w:p w:rsidR="00AD3E0D" w:rsidRDefault="00CE32E0">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 l'Exchange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2G de l'Exchange Online</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AD3E0D">
      <w:pPr>
        <w:pStyle w:val="ProductList-Body"/>
      </w:pPr>
    </w:p>
    <w:p w:rsidR="00AD3E0D" w:rsidRDefault="00CE32E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Termes i Condicions Complementaris de l'Exchange Enterprise CAL amb Serveis 2016</w:t>
      </w:r>
    </w:p>
    <w:p w:rsidR="00AD3E0D" w:rsidRDefault="00CE32E0">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1">
        <w:r>
          <w:rPr>
            <w:color w:val="00467F"/>
            <w:u w:val="single"/>
          </w:rPr>
          <w:t>http://go.microsoft.com/?linkid=9839207</w:t>
        </w:r>
      </w:hyperlink>
      <w:r>
        <w:t>) s'apliquen a l'adquisició i l'ús dels Serveis Online inclosos amb l'Exchange Enterprise CAL amb Serveis 2016.</w:t>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00" w:name="_Sec639"/>
      <w:r>
        <w:t>Project Server</w:t>
      </w:r>
      <w:bookmarkEnd w:id="100"/>
      <w:r>
        <w:fldChar w:fldCharType="begin"/>
      </w:r>
      <w:r>
        <w:instrText xml:space="preserve"> TC "</w:instrText>
      </w:r>
      <w:bookmarkStart w:id="101" w:name="_Toc517874339"/>
      <w:r>
        <w:instrText>Project Server</w:instrText>
      </w:r>
      <w:bookmarkEnd w:id="101"/>
      <w:r>
        <w:instrText>" \l 3</w:instrText>
      </w:r>
      <w:r>
        <w:fldChar w:fldCharType="end"/>
      </w:r>
    </w:p>
    <w:p w:rsidR="00AD3E0D" w:rsidRDefault="00CE32E0">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D3E0D" w:rsidRDefault="00CE32E0">
            <w:pPr>
              <w:pStyle w:val="ProductList-TableBody"/>
            </w:pPr>
            <w:r>
              <w:t>SL d'Usuari del Project Online Essentials</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del Project Online Premium</w:t>
            </w:r>
          </w:p>
        </w:tc>
      </w:tr>
    </w:tbl>
    <w:p w:rsidR="00AD3E0D" w:rsidRDefault="00AD3E0D">
      <w:pPr>
        <w:pStyle w:val="ProductList-Body"/>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06" w:name="_Sec640"/>
      <w:r>
        <w:t>SharePoint Server</w:t>
      </w:r>
      <w:bookmarkEnd w:id="106"/>
      <w:r>
        <w:fldChar w:fldCharType="begin"/>
      </w:r>
      <w:r>
        <w:instrText xml:space="preserve"> TC "</w:instrText>
      </w:r>
      <w:bookmarkStart w:id="107" w:name="_Toc517874340"/>
      <w:r>
        <w:instrText>SharePoint Server</w:instrText>
      </w:r>
      <w:bookmarkEnd w:id="107"/>
      <w:r>
        <w:instrText>" \l 3</w:instrText>
      </w:r>
      <w:r>
        <w:fldChar w:fldCharType="end"/>
      </w:r>
    </w:p>
    <w:p w:rsidR="00AD3E0D" w:rsidRDefault="00CE32E0">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del SharePoint Online</w:t>
            </w:r>
            <w:r>
              <w:fldChar w:fldCharType="begin"/>
            </w:r>
            <w:r>
              <w:instrText xml:space="preserve"> XE "Pla 2 del SharePoint Online" </w:instrText>
            </w:r>
            <w:r>
              <w:fldChar w:fldCharType="end"/>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1 o 2 del SharePoint Online</w:t>
            </w:r>
            <w:r>
              <w:fldChar w:fldCharType="begin"/>
            </w:r>
            <w:r>
              <w:instrText xml:space="preserve"> XE "Pla 1 o 2 del SharePoint Online" </w:instrText>
            </w:r>
            <w:r>
              <w:fldChar w:fldCharType="end"/>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del Pla 2 del SharePoint Online</w:t>
            </w:r>
          </w:p>
        </w:tc>
      </w:tr>
    </w:tbl>
    <w:p w:rsidR="00AD3E0D" w:rsidRDefault="00AD3E0D">
      <w:pPr>
        <w:pStyle w:val="ProductList-Body"/>
      </w:pPr>
    </w:p>
    <w:p w:rsidR="00AD3E0D" w:rsidRDefault="00CE32E0">
      <w:pPr>
        <w:pStyle w:val="ProductList-SubClauseHeading"/>
        <w:outlineLvl w:val="5"/>
      </w:pPr>
      <w:r>
        <w:t>3.2.1 Funcionalitat Addicional del SharePoint Server Associada amb l'Enterprise CAL del SharePoint</w:t>
      </w:r>
    </w:p>
    <w:p w:rsidR="00AD3E0D" w:rsidRDefault="00CE32E0">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del SharePoint Online</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ClauseHeading"/>
        <w:outlineLvl w:val="4"/>
      </w:pPr>
      <w:r>
        <w:t>3.3 Renúncia de CAL per a Usuaris que Accedeixen a Contingut Disponible Públicament</w:t>
      </w:r>
    </w:p>
    <w:p w:rsidR="00AD3E0D" w:rsidRDefault="00CE32E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AD3E0D" w:rsidRDefault="00AD3E0D">
      <w:pPr>
        <w:pStyle w:val="ProductList-Body"/>
      </w:pPr>
    </w:p>
    <w:p w:rsidR="00AD3E0D" w:rsidRDefault="00CE32E0">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AD3E0D">
      <w:pPr>
        <w:pStyle w:val="ProductList-Body"/>
      </w:pPr>
    </w:p>
    <w:p w:rsidR="00AD3E0D" w:rsidRDefault="00CE32E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0"/>
        <w:gridCol w:w="3587"/>
        <w:gridCol w:w="358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874341"/>
      <w:r>
        <w:instrText>Skype for Business Server</w:instrText>
      </w:r>
      <w:bookmarkEnd w:id="113"/>
      <w:r>
        <w:instrText>" \l 3</w:instrText>
      </w:r>
      <w:r>
        <w:fldChar w:fldCharType="end"/>
      </w:r>
    </w:p>
    <w:p w:rsidR="00AD3E0D" w:rsidRDefault="00CE32E0">
      <w:pPr>
        <w:pStyle w:val="ProductList-Offering1SubSection"/>
        <w:outlineLvl w:val="3"/>
      </w:pPr>
      <w:bookmarkStart w:id="114" w:name="_Sec686"/>
      <w:r>
        <w:t>1. Disponibilitat del Programa</w:t>
      </w:r>
      <w:bookmarkEnd w:id="114"/>
    </w:p>
    <w:p w:rsidR="00AD3E0D" w:rsidRDefault="00AD3E0D">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11"/>
        <w:gridCol w:w="3576"/>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1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2G de l'Skype for Business Online</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SubClauseHeading"/>
        <w:outlineLvl w:val="5"/>
      </w:pPr>
      <w:r>
        <w:t>3.1.1 Funcionalitat Addicional Associada amb l'Enterprise CAL de l'Skype for Business Server</w:t>
      </w:r>
    </w:p>
    <w:p w:rsidR="00AD3E0D" w:rsidRDefault="00CE32E0">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2G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Live Meeting Professional</w:t>
            </w:r>
            <w:r>
              <w:fldChar w:fldCharType="begin"/>
            </w:r>
            <w:r>
              <w:instrText xml:space="preserve"> XE "Live Meeting Professional" </w:instrText>
            </w:r>
            <w:r>
              <w:fldChar w:fldCharType="end"/>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SubClauseHeading"/>
        <w:outlineLvl w:val="5"/>
      </w:pPr>
      <w:r>
        <w:t>3.1.2 Funcionalitat Addicional Associada amb l'Skype for Business Server Plus CAL</w:t>
      </w:r>
    </w:p>
    <w:p w:rsidR="00AD3E0D" w:rsidRDefault="00CE32E0">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7"/>
        <w:gridCol w:w="3474"/>
        <w:gridCol w:w="348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CAL de l'Skype for Business Plus</w:t>
            </w:r>
          </w:p>
        </w:tc>
      </w:tr>
    </w:tbl>
    <w:p w:rsidR="00AD3E0D" w:rsidRDefault="00AD3E0D">
      <w:pPr>
        <w:pStyle w:val="ProductList-BodyIndented"/>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Funció de Servidor de Conferència d'Àudio/Vídeo</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Director</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de Mediació</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Eina d'Administració de Xat de Grup del Microsoft Lync Server 2013</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Snap-in del PowerShell</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d'Aplicació de Sucursal amb Funcions de Supervivència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d'Interoperabilitat de Vídeo</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118" w:name="_Sec614"/>
      <w:r>
        <w:t>SQL Server</w:t>
      </w:r>
      <w:bookmarkEnd w:id="118"/>
      <w:r>
        <w:fldChar w:fldCharType="begin"/>
      </w:r>
      <w:r>
        <w:instrText xml:space="preserve"> TC "</w:instrText>
      </w:r>
      <w:bookmarkStart w:id="119" w:name="_Toc517874342"/>
      <w:r>
        <w:instrText>SQL Server</w:instrText>
      </w:r>
      <w:bookmarkEnd w:id="119"/>
      <w:r>
        <w:instrText>" \l 2</w:instrText>
      </w:r>
      <w:r>
        <w:fldChar w:fldCharType="end"/>
      </w:r>
    </w:p>
    <w:p w:rsidR="00AD3E0D" w:rsidRDefault="00CE32E0">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SQL Server 2017 Enterprise</w:t>
      </w:r>
    </w:p>
    <w:p w:rsidR="00AD3E0D" w:rsidRDefault="00CE32E0">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AD3E0D" w:rsidRDefault="00AD3E0D">
      <w:pPr>
        <w:pStyle w:val="ProductList-Body"/>
      </w:pPr>
    </w:p>
    <w:p w:rsidR="00AD3E0D" w:rsidRDefault="00CE32E0">
      <w:pPr>
        <w:pStyle w:val="ProductList-ClauseHeading"/>
        <w:outlineLvl w:val="3"/>
      </w:pPr>
      <w:r>
        <w:t>2.2 Emmagatzematge de Dades Paral·leles de l’SQL Server</w:t>
      </w:r>
    </w:p>
    <w:p w:rsidR="00AD3E0D" w:rsidRDefault="00CE32E0">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AD3E0D" w:rsidRDefault="00AD3E0D">
      <w:pPr>
        <w:pStyle w:val="ProductList-Body"/>
      </w:pPr>
    </w:p>
    <w:p w:rsidR="00AD3E0D" w:rsidRDefault="00CE32E0">
      <w:pPr>
        <w:pStyle w:val="ProductList-ClauseHeading"/>
        <w:outlineLvl w:val="3"/>
      </w:pPr>
      <w:r>
        <w:t>2.3 Muntatge Opcional d'Emmagatzematge de Dades Paral·leles de l'SQL Server sense l'Oracle Java</w:t>
      </w:r>
    </w:p>
    <w:p w:rsidR="00AD3E0D" w:rsidRDefault="00CE32E0">
      <w:pPr>
        <w:pStyle w:val="ProductList-Body"/>
      </w:pPr>
      <w:r>
        <w:t xml:space="preserve">Els clients poden adquirir un muntatge del producte amb l'Oracle Java o, si ho sol·liciten, sense l'Oracle Java. Per obtenir més informació, vegeu </w:t>
      </w:r>
      <w:hyperlink r:id="rId54">
        <w:r>
          <w:rPr>
            <w:color w:val="00467F"/>
            <w:u w:val="single"/>
          </w:rPr>
          <w:t>http://www.microsoft.com/en-us/sqlserver/solutions-technologies/data-warehousing/pdw.aspx</w:t>
        </w:r>
      </w:hyperlink>
      <w:r>
        <w:t>.</w:t>
      </w:r>
    </w:p>
    <w:p w:rsidR="00AD3E0D" w:rsidRDefault="00AD3E0D">
      <w:pPr>
        <w:pStyle w:val="ProductList-Body"/>
      </w:pPr>
    </w:p>
    <w:p w:rsidR="00AD3E0D" w:rsidRDefault="00CE32E0">
      <w:pPr>
        <w:pStyle w:val="ProductList-ClauseHeading"/>
        <w:outlineLvl w:val="3"/>
      </w:pPr>
      <w:r>
        <w:t>2.4 Complement SQL Server Premium Assurance</w:t>
      </w:r>
    </w:p>
    <w:p w:rsidR="00AD3E0D" w:rsidRDefault="00CE32E0">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5">
        <w:r>
          <w:rPr>
            <w:color w:val="00467F"/>
            <w:u w:val="single"/>
          </w:rPr>
          <w:t>http://go.microsoft.com/?linkid=9839206</w:t>
        </w:r>
      </w:hyperlink>
      <w:r>
        <w:t>.</w:t>
      </w:r>
    </w:p>
    <w:p w:rsidR="00AD3E0D" w:rsidRDefault="00AD3E0D">
      <w:pPr>
        <w:pStyle w:val="ProductList-Body"/>
      </w:pPr>
    </w:p>
    <w:p w:rsidR="00AD3E0D" w:rsidRDefault="00CE32E0">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594"/>
        <w:gridCol w:w="3577"/>
        <w:gridCol w:w="361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CAL de Subscripció de l'SQL Server per a l'Azure</w:t>
            </w:r>
          </w:p>
        </w:tc>
      </w:tr>
    </w:tbl>
    <w:p w:rsidR="00AD3E0D" w:rsidRDefault="00AD3E0D">
      <w:pPr>
        <w:pStyle w:val="ProductList-Body"/>
      </w:pPr>
    </w:p>
    <w:p w:rsidR="00AD3E0D" w:rsidRDefault="00CE32E0">
      <w:pPr>
        <w:pStyle w:val="ProductList-ClauseHeading"/>
        <w:outlineLvl w:val="3"/>
      </w:pPr>
      <w:r>
        <w:t>3.2 Actualitzacions automàtiques a versions anteriors de l'SQL Server</w:t>
      </w:r>
    </w:p>
    <w:p w:rsidR="00AD3E0D" w:rsidRDefault="00CE32E0">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AD3E0D" w:rsidRDefault="00AD3E0D">
      <w:pPr>
        <w:pStyle w:val="ProductList-Body"/>
      </w:pPr>
    </w:p>
    <w:p w:rsidR="00AD3E0D" w:rsidRDefault="00CE32E0">
      <w:pPr>
        <w:pStyle w:val="ProductList-ClauseHeading"/>
        <w:outlineLvl w:val="3"/>
      </w:pPr>
      <w:r>
        <w:t>3.3 Selecció de Plataforma de l'SQL Server</w:t>
      </w:r>
    </w:p>
    <w:p w:rsidR="00AD3E0D" w:rsidRDefault="00CE32E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AD3E0D" w:rsidRDefault="00AD3E0D">
      <w:pPr>
        <w:pStyle w:val="ProductList-Body"/>
      </w:pPr>
    </w:p>
    <w:p w:rsidR="00AD3E0D" w:rsidRDefault="00CE32E0">
      <w:pPr>
        <w:pStyle w:val="ProductList-ClauseHeading"/>
        <w:outlineLvl w:val="3"/>
      </w:pPr>
      <w:r>
        <w:t>3.4 Instàncies en Execució de l'Edició Standard</w:t>
      </w:r>
    </w:p>
    <w:p w:rsidR="00AD3E0D" w:rsidRDefault="00CE32E0">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D3E0D" w:rsidRDefault="00AD3E0D">
      <w:pPr>
        <w:pStyle w:val="ProductList-Body"/>
      </w:pPr>
    </w:p>
    <w:p w:rsidR="00AD3E0D" w:rsidRDefault="00CE32E0">
      <w:pPr>
        <w:pStyle w:val="ProductList-ClauseHeading"/>
        <w:outlineLvl w:val="3"/>
      </w:pPr>
      <w:r>
        <w:t>3.5 Servidors de Commutació per Error per a l'Emmagatzematge de Dades Paral·leles (PDW)</w:t>
      </w:r>
    </w:p>
    <w:p w:rsidR="00AD3E0D" w:rsidRDefault="00CE32E0">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AD3E0D" w:rsidRDefault="00AD3E0D">
      <w:pPr>
        <w:pStyle w:val="ProductList-Body"/>
      </w:pPr>
    </w:p>
    <w:p w:rsidR="00AD3E0D" w:rsidRDefault="00CE32E0">
      <w:pPr>
        <w:pStyle w:val="ProductList-ClauseHeading"/>
        <w:outlineLvl w:val="3"/>
      </w:pPr>
      <w:r>
        <w:t>3.6 Programari Addicional</w:t>
      </w:r>
    </w:p>
    <w:p w:rsidR="00AD3E0D" w:rsidRDefault="00CE32E0">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Connectivitat de les Eines del Client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Nova Reproducció Distribuïda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Gestió (Completes)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6">
              <w:r>
                <w:rPr>
                  <w:color w:val="00467F"/>
                  <w:u w:val="single"/>
                </w:rPr>
                <w:t>Termes dels Productes, juny de 2016</w:t>
              </w:r>
            </w:hyperlink>
            <w:r>
              <w:t xml:space="preserve">. R Server per al Hadoop, R Server per al Linux i R Server per al Teradata </w:t>
            </w:r>
            <w:hyperlink r:id="rId57">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p w:rsidR="00AD3E0D" w:rsidRDefault="00CE32E0">
      <w:pPr>
        <w:pStyle w:val="ProductList-ClauseHeading"/>
        <w:outlineLvl w:val="3"/>
      </w:pPr>
      <w:r>
        <w:t>4.1 SQL Server 2017 Enterprise Core: Virtualització sense Límits</w:t>
      </w:r>
    </w:p>
    <w:p w:rsidR="00AD3E0D" w:rsidRDefault="00CE32E0">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D3E0D" w:rsidRDefault="00AD3E0D">
      <w:pPr>
        <w:pStyle w:val="ProductList-Body"/>
      </w:pPr>
    </w:p>
    <w:p w:rsidR="00AD3E0D" w:rsidRDefault="00CE32E0">
      <w:pPr>
        <w:pStyle w:val="ProductList-ClauseHeading"/>
        <w:outlineLvl w:val="3"/>
      </w:pPr>
      <w:r>
        <w:t>4.2 SQL Server 2017 Enterprise Core: Actualitzacions de Característiques de l'Emmagatzematge de Dades Paral·leles</w:t>
      </w:r>
    </w:p>
    <w:p w:rsidR="00AD3E0D" w:rsidRDefault="00CE32E0">
      <w:pPr>
        <w:pStyle w:val="ProductList-Body"/>
      </w:pPr>
      <w:r>
        <w:t>Els clients amb cobertura d'SA poden optar a les versions de característiques de l'Emmagatzematge de Dades Paral·leles (com ara actualitzacions d'aplicacions) disponibles entre les principals versions dels productes.</w:t>
      </w:r>
    </w:p>
    <w:p w:rsidR="00AD3E0D" w:rsidRDefault="00AD3E0D">
      <w:pPr>
        <w:pStyle w:val="ProductList-Body"/>
      </w:pPr>
    </w:p>
    <w:p w:rsidR="00AD3E0D" w:rsidRDefault="00CE32E0">
      <w:pPr>
        <w:pStyle w:val="ProductList-ClauseHeading"/>
        <w:outlineLvl w:val="3"/>
      </w:pPr>
      <w:r>
        <w:t>4.3 Opció de Compra Completa de l'SQL Server en virtut de l'EAP (Enrollment for Application Platform)</w:t>
      </w:r>
    </w:p>
    <w:p w:rsidR="00AD3E0D" w:rsidRDefault="00CE32E0">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rsidR="00AD3E0D" w:rsidRDefault="00AD3E0D">
      <w:pPr>
        <w:pStyle w:val="ProductList-Body"/>
      </w:pPr>
    </w:p>
    <w:p w:rsidR="00AD3E0D" w:rsidRDefault="00CE32E0">
      <w:pPr>
        <w:pStyle w:val="ProductList-ClauseHeading"/>
        <w:outlineLvl w:val="3"/>
      </w:pPr>
      <w:r>
        <w:t>4.4 SQL Server Enterprise Core i SQL Server Enterprise: Servidor d'Aprenentatge Automàtic per al Windows i Servidor d'Aprenentatge Automàtic per al Linux</w:t>
      </w:r>
    </w:p>
    <w:p w:rsidR="00AD3E0D" w:rsidRDefault="00CE32E0">
      <w:pPr>
        <w:pStyle w:val="ProductList-Body"/>
      </w:pPr>
      <w: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AD3E0D" w:rsidRDefault="00AD3E0D">
      <w:pPr>
        <w:pStyle w:val="ProductList-Body"/>
      </w:pPr>
    </w:p>
    <w:p w:rsidR="00AD3E0D" w:rsidRDefault="00CE32E0">
      <w:pPr>
        <w:pStyle w:val="ProductList-ClauseHeading"/>
        <w:outlineLvl w:val="3"/>
      </w:pPr>
      <w:r>
        <w:t>4.5 SQL Enterprise Core: execució del Servidor d'Aprenentatge Automàtic per al Hadoop</w:t>
      </w:r>
    </w:p>
    <w:p w:rsidR="00AD3E0D" w:rsidRDefault="00CE32E0">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AD3E0D" w:rsidRDefault="00AD3E0D">
      <w:pPr>
        <w:pStyle w:val="ProductList-Body"/>
      </w:pPr>
    </w:p>
    <w:p w:rsidR="00AD3E0D" w:rsidRDefault="00CE32E0">
      <w:pPr>
        <w:pStyle w:val="ProductList-ClauseHeading"/>
        <w:outlineLvl w:val="3"/>
      </w:pPr>
      <w:r>
        <w:t>4.6 Ús del Servidor d'informes del Power BI: SQL Server Enterprise Edition</w:t>
      </w:r>
    </w:p>
    <w:p w:rsidR="00AD3E0D" w:rsidRDefault="00CE32E0">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124" w:name="_Sec615"/>
      <w:r>
        <w:t>System Center</w:t>
      </w:r>
      <w:bookmarkEnd w:id="124"/>
      <w:r>
        <w:fldChar w:fldCharType="begin"/>
      </w:r>
      <w:r>
        <w:instrText xml:space="preserve"> TC "</w:instrText>
      </w:r>
      <w:bookmarkStart w:id="125" w:name="_Toc517874343"/>
      <w:r>
        <w:instrText>System Center</w:instrText>
      </w:r>
      <w:bookmarkEnd w:id="125"/>
      <w:r>
        <w:instrText>" \l 2</w:instrText>
      </w:r>
      <w:r>
        <w:fldChar w:fldCharType="end"/>
      </w:r>
    </w:p>
    <w:p w:rsidR="00AD3E0D" w:rsidRDefault="00CE32E0">
      <w:pPr>
        <w:pStyle w:val="ProductList-Offering2HeadingNoBorder"/>
        <w:outlineLvl w:val="2"/>
      </w:pPr>
      <w:bookmarkStart w:id="126" w:name="_Sec642"/>
      <w:r>
        <w:t>System Center Server</w:t>
      </w:r>
      <w:bookmarkEnd w:id="126"/>
      <w:r>
        <w:fldChar w:fldCharType="begin"/>
      </w:r>
      <w:r>
        <w:instrText xml:space="preserve"> TC "</w:instrText>
      </w:r>
      <w:bookmarkStart w:id="127" w:name="_Toc517874344"/>
      <w:r>
        <w:instrText>System Center Server</w:instrText>
      </w:r>
      <w:bookmarkEnd w:id="127"/>
      <w:r>
        <w:instrText>" \l 3</w:instrText>
      </w:r>
      <w:r>
        <w:fldChar w:fldCharType="end"/>
      </w:r>
    </w:p>
    <w:p w:rsidR="00AD3E0D" w:rsidRDefault="00CE32E0">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3.3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AD3E0D">
      <w:pPr>
        <w:pStyle w:val="ProductList-Body"/>
      </w:pPr>
    </w:p>
    <w:p w:rsidR="00AD3E0D" w:rsidRDefault="00CE32E0">
      <w:pPr>
        <w:pStyle w:val="ProductList-ClauseHeading"/>
        <w:outlineLvl w:val="4"/>
      </w:pPr>
      <w:r>
        <w:t>3.4 Contenidors del Windows Server</w:t>
      </w:r>
    </w:p>
    <w:p w:rsidR="00AD3E0D" w:rsidRDefault="00CE32E0">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D3E0D" w:rsidRDefault="00CE32E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r>
              <w:t xml:space="preserve">, </w:t>
            </w:r>
            <w:hyperlink r:id="rId59">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Current Branch (si escau)</w:t>
      </w:r>
    </w:p>
    <w:p w:rsidR="00AD3E0D" w:rsidRDefault="00CE32E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AD3E0D" w:rsidRDefault="00AD3E0D">
      <w:pPr>
        <w:pStyle w:val="ProductList-ClauseHeading"/>
        <w:outlineLvl w:val="4"/>
      </w:pPr>
    </w:p>
    <w:p w:rsidR="00AD3E0D" w:rsidRDefault="00CE32E0">
      <w:pPr>
        <w:pStyle w:val="ProductList-ClauseHeading"/>
        <w:outlineLvl w:val="4"/>
      </w:pPr>
      <w:r>
        <w:t>4.2 System Center Global Service Monitor</w:t>
      </w:r>
    </w:p>
    <w:p w:rsidR="00AD3E0D" w:rsidRDefault="00CE32E0">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AD3E0D" w:rsidRDefault="00AD3E0D">
      <w:pPr>
        <w:pStyle w:val="ProductList-Body"/>
      </w:pPr>
    </w:p>
    <w:p w:rsidR="00AD3E0D" w:rsidRDefault="00CE32E0">
      <w:pPr>
        <w:pStyle w:val="ProductList-ClauseHeading"/>
        <w:outlineLvl w:val="4"/>
      </w:pPr>
      <w:r>
        <w:t>4.3 Drets d'Ús i Concessions de Llicències Associats amb el Canvi del Model de Llicències (Llicència Vàlida)</w:t>
      </w:r>
    </w:p>
    <w:p w:rsidR="00AD3E0D" w:rsidRDefault="00CE32E0">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874345"/>
      <w:r>
        <w:instrText>System Center Configuration Manager</w:instrText>
      </w:r>
      <w:bookmarkEnd w:id="133"/>
      <w:r>
        <w:instrText>" \l 3</w:instrText>
      </w:r>
      <w:r>
        <w:fldChar w:fldCharType="end"/>
      </w:r>
    </w:p>
    <w:p w:rsidR="00AD3E0D" w:rsidRDefault="00CE32E0">
      <w:pPr>
        <w:pStyle w:val="ProductList-Offering1SubSection"/>
        <w:outlineLvl w:val="3"/>
      </w:pPr>
      <w:bookmarkStart w:id="134" w:name="_Sec691"/>
      <w:r>
        <w:t>1. Disponibilitat del Programa</w:t>
      </w:r>
      <w:bookmarkEnd w:id="134"/>
    </w:p>
    <w:p w:rsidR="00AD3E0D" w:rsidRDefault="00AD3E0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Default="00CE32E0">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AD3E0D" w:rsidRDefault="00CE32E0">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Microsoft 365 F1</w:t>
            </w:r>
            <w:r>
              <w:fldChar w:fldCharType="begin"/>
            </w:r>
            <w:r>
              <w:instrText xml:space="preserve"> XE "Microsoft 365 F1" </w:instrText>
            </w:r>
            <w:r>
              <w:fldChar w:fldCharType="end"/>
            </w:r>
            <w:r>
              <w:t xml:space="preserve"> (SL d'Usuari)</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Llicència Equivalent a Llicència de Gestió (vegeu l'</w:t>
            </w:r>
            <w:hyperlink r:id="rId60">
              <w:r>
                <w:rPr>
                  <w:color w:val="00467F"/>
                  <w:u w:val="single"/>
                </w:rPr>
                <w:t>Apèndix A</w:t>
              </w:r>
            </w:hyperlink>
            <w:r>
              <w:t>)</w:t>
            </w: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AD3E0D" w:rsidRDefault="00CE32E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System Center Configuration Manager: Drets de VDI</w:t>
      </w:r>
    </w:p>
    <w:p w:rsidR="00AD3E0D" w:rsidRDefault="00CE32E0">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AD3E0D" w:rsidRDefault="00AD3E0D">
      <w:pPr>
        <w:pStyle w:val="ProductList-Body"/>
      </w:pPr>
    </w:p>
    <w:p w:rsidR="00AD3E0D" w:rsidRDefault="00CE32E0">
      <w:pPr>
        <w:pStyle w:val="ProductList-ClauseHeading"/>
        <w:outlineLvl w:val="4"/>
      </w:pPr>
      <w:r>
        <w:t>4.2 Drets del System Center Configuration Manager Current Branch</w:t>
      </w:r>
    </w:p>
    <w:p w:rsidR="00AD3E0D" w:rsidRDefault="00CE32E0">
      <w:pPr>
        <w:pStyle w:val="ProductList-Body"/>
      </w:pPr>
      <w:r>
        <w:t>Els Clients amb SA actiu en Llicències del System Center Configuration Manager, o Llicències equivalents a ML, poden instal·lar i utilitzar l'opció Current Branch del System Center Configuration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874346"/>
      <w:r>
        <w:instrText>System Center Data Protection Manager</w:instrText>
      </w:r>
      <w:bookmarkEnd w:id="139"/>
      <w:r>
        <w:instrText>" \l 3</w:instrText>
      </w:r>
      <w:r>
        <w:fldChar w:fldCharType="end"/>
      </w:r>
    </w:p>
    <w:p w:rsidR="00AD3E0D" w:rsidRDefault="00CE32E0">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Default="00CE32E0">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AD3E0D" w:rsidRDefault="00CE32E0">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Data Protection Manager Current Branch</w:t>
      </w:r>
    </w:p>
    <w:p w:rsidR="00AD3E0D" w:rsidRDefault="00CE32E0">
      <w:pPr>
        <w:pStyle w:val="ProductList-Body"/>
      </w:pPr>
      <w:r>
        <w:t>Els Clients amb SA actiu en Llicències del System Center Data Protection Manager, o una Llicència equivalent a ML, poden instal·lar i utilitzar l'opció Current Branch del System Center Data Protection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874347"/>
      <w:r>
        <w:instrText>System Center Endpoint Protection</w:instrText>
      </w:r>
      <w:bookmarkEnd w:id="145"/>
      <w:r>
        <w:instrText>" \l 3</w:instrText>
      </w:r>
      <w:r>
        <w:fldChar w:fldCharType="end"/>
      </w:r>
    </w:p>
    <w:p w:rsidR="00AD3E0D" w:rsidRDefault="00CE32E0">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06"/>
        <w:gridCol w:w="3595"/>
        <w:gridCol w:w="358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(SA):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29"/>
        <w:gridCol w:w="3571"/>
        <w:gridCol w:w="359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SL de Dispositiu i d'Usuari</w:t>
      </w:r>
    </w:p>
    <w:p w:rsidR="00AD3E0D" w:rsidRDefault="00CE32E0">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AD3E0D" w:rsidRDefault="00AD3E0D">
      <w:pPr>
        <w:pStyle w:val="ProductList-Body"/>
      </w:pPr>
    </w:p>
    <w:p w:rsidR="00AD3E0D" w:rsidRDefault="00CE32E0">
      <w:pPr>
        <w:pStyle w:val="ProductList-ClauseHeading"/>
        <w:outlineLvl w:val="4"/>
      </w:pPr>
      <w:r>
        <w:t>3.2 SL de Gestió de Servidor</w:t>
      </w:r>
    </w:p>
    <w:p w:rsidR="00AD3E0D" w:rsidRDefault="00CE32E0">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AD3E0D" w:rsidRDefault="00AD3E0D">
      <w:pPr>
        <w:pStyle w:val="ProductList-Body"/>
      </w:pPr>
    </w:p>
    <w:p w:rsidR="00AD3E0D" w:rsidRDefault="00CE32E0">
      <w:pPr>
        <w:pStyle w:val="ProductList-ClauseHeading"/>
        <w:outlineLvl w:val="4"/>
      </w:pPr>
      <w:r>
        <w:t>3.3 Substitució de Motors de Detecció</w:t>
      </w:r>
    </w:p>
    <w:p w:rsidR="00AD3E0D" w:rsidRDefault="00CE32E0">
      <w:pPr>
        <w:pStyle w:val="ProductList-Body"/>
      </w:pPr>
      <w:r>
        <w:t>Microsoft pot substituir programari i fitxers comparables dels següents elements del Servei Online:</w:t>
      </w:r>
    </w:p>
    <w:p w:rsidR="00AD3E0D" w:rsidRDefault="00CE32E0" w:rsidP="00CE32E0">
      <w:pPr>
        <w:pStyle w:val="ProductList-Bullet"/>
        <w:numPr>
          <w:ilvl w:val="0"/>
          <w:numId w:val="20"/>
        </w:numPr>
      </w:pPr>
      <w:r>
        <w:t xml:space="preserve">programari antivirus i contra correu brossa; i </w:t>
      </w:r>
    </w:p>
    <w:p w:rsidR="00AD3E0D" w:rsidRDefault="00CE32E0" w:rsidP="00CE32E0">
      <w:pPr>
        <w:pStyle w:val="ProductList-Bullet"/>
        <w:numPr>
          <w:ilvl w:val="0"/>
          <w:numId w:val="20"/>
        </w:numPr>
      </w:pPr>
      <w:r>
        <w:t>fitxers de signatura i fitxers de dades de filtre de contingut.</w:t>
      </w:r>
    </w:p>
    <w:p w:rsidR="00AD3E0D" w:rsidRDefault="00CE32E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Endpoint Protection Current Branch</w:t>
      </w:r>
    </w:p>
    <w:p w:rsidR="00AD3E0D" w:rsidRDefault="00CE32E0">
      <w:pPr>
        <w:pStyle w:val="ProductList-Body"/>
      </w:pPr>
      <w:r>
        <w:t>Els Clients amb SA actiu en Llicències del System Center Endpoint Protection, o una Llicència equivalent a ML, poden instal·lar i utilitzar l'opció Current Branch del System Center Endpoint Protection.</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874348"/>
      <w:r>
        <w:instrText>System Center Operations Manager</w:instrText>
      </w:r>
      <w:bookmarkEnd w:id="151"/>
      <w:r>
        <w:instrText>" \l 3</w:instrText>
      </w:r>
      <w:r>
        <w:fldChar w:fldCharType="end"/>
      </w:r>
    </w:p>
    <w:p w:rsidR="00AD3E0D" w:rsidRDefault="00CE32E0">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Default="00CE32E0">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AD3E0D" w:rsidRDefault="00CE32E0">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8">
              <w:r>
                <w:rPr>
                  <w:color w:val="00467F"/>
                  <w:u w:val="single"/>
                </w:rPr>
                <w:t>Característiques basades en Internet</w:t>
              </w:r>
            </w:hyperlink>
            <w:r>
              <w:t xml:space="preserve">, </w:t>
            </w:r>
            <w:hyperlink r:id="rId6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Operations Manager Current Branch</w:t>
      </w:r>
    </w:p>
    <w:p w:rsidR="00AD3E0D" w:rsidRDefault="00CE32E0">
      <w:pPr>
        <w:pStyle w:val="ProductList-Body"/>
      </w:pPr>
      <w:r>
        <w:t>Els Clients amb SA actiu en Llicències del System Center Operations Manager, o una Llicència equivalent a ML, poden instal·lar i utilitzar l'opció Current Branch del System Center Operations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874349"/>
      <w:r>
        <w:instrText>System Center Orchestrator</w:instrText>
      </w:r>
      <w:bookmarkEnd w:id="157"/>
      <w:r>
        <w:instrText>" \l 3</w:instrText>
      </w:r>
      <w:r>
        <w:fldChar w:fldCharType="end"/>
      </w:r>
    </w:p>
    <w:p w:rsidR="00AD3E0D" w:rsidRDefault="00CE32E0">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Default="00CE32E0">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rsidR="00AD3E0D" w:rsidRDefault="00CE32E0">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5">
              <w:r>
                <w:rPr>
                  <w:color w:val="00467F"/>
                  <w:u w:val="single"/>
                </w:rPr>
                <w:t>Característiques basades en Internet</w:t>
              </w:r>
            </w:hyperlink>
            <w:r>
              <w:t xml:space="preserve">, </w:t>
            </w:r>
            <w:hyperlink r:id="rId7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Llistat de Productes, octubre de 2013</w:t>
              </w:r>
            </w:hyperlink>
            <w:r>
              <w:t xml:space="preserve">; </w:t>
            </w:r>
            <w:hyperlink r:id="rId7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874350"/>
      <w:r>
        <w:instrText>System Center Service Manager</w:instrText>
      </w:r>
      <w:bookmarkEnd w:id="163"/>
      <w:r>
        <w:instrText>" \l 3</w:instrText>
      </w:r>
      <w:r>
        <w:fldChar w:fldCharType="end"/>
      </w:r>
    </w:p>
    <w:p w:rsidR="00AD3E0D" w:rsidRDefault="00CE32E0">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Default="00CE32E0">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rsidR="00AD3E0D" w:rsidRDefault="00CE32E0">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2">
              <w:r>
                <w:rPr>
                  <w:color w:val="00467F"/>
                  <w:u w:val="single"/>
                </w:rPr>
                <w:t>Característiques basades en Internet</w:t>
              </w:r>
            </w:hyperlink>
            <w:r>
              <w:t xml:space="preserve">, </w:t>
            </w:r>
            <w:hyperlink r:id="rId8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591"/>
        <w:gridCol w:w="3598"/>
        <w:gridCol w:w="360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CAL del Microsoft Identity Manager 2016 (Usuari)</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octubre de 2013</w:t>
              </w:r>
            </w:hyperlink>
            <w:r>
              <w:t xml:space="preserve">; </w:t>
            </w:r>
            <w:hyperlink r:id="rId8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Service Manager Current Branch</w:t>
      </w:r>
    </w:p>
    <w:p w:rsidR="00AD3E0D" w:rsidRDefault="00CE32E0">
      <w:pPr>
        <w:pStyle w:val="ProductList-Body"/>
      </w:pPr>
      <w:r>
        <w:t>Els Clients amb SA actiu en Llicències del System Center Service Manager, o una Llicència equivalent a ML, poden instal·lar i utilitzar l'opció Current Branch del System Center Service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17874351"/>
      <w:r>
        <w:instrText>Conjunt d'Infraestructura d'escriptori virtual (VDI)</w:instrText>
      </w:r>
      <w:bookmarkEnd w:id="169"/>
      <w:r>
        <w:instrText>" \l 2</w:instrText>
      </w:r>
      <w:r>
        <w:fldChar w:fldCharType="end"/>
      </w:r>
    </w:p>
    <w:p w:rsidR="00AD3E0D" w:rsidRDefault="00CE32E0">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6">
        <w:r>
          <w:rPr>
            <w:color w:val="00467F"/>
            <w:u w:val="single"/>
          </w:rPr>
          <w:t>http://go.microsoft.com/?linkid=9839206</w:t>
        </w:r>
      </w:hyperlink>
      <w:r>
        <w:t xml:space="preserve"> i el Llistat de Productes de juny de 2015 </w:t>
      </w:r>
      <w:hyperlink r:id="rId87">
        <w:r>
          <w:rPr>
            <w:color w:val="00467F"/>
            <w:u w:val="single"/>
          </w:rPr>
          <w:t>http://go.microsoft.com/?linkid=9839207</w:t>
        </w:r>
      </w:hyperlink>
      <w:r>
        <w:t>.</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170" w:name="_Sec617"/>
      <w:r>
        <w:t>Visual Studio</w:t>
      </w:r>
      <w:bookmarkEnd w:id="170"/>
      <w:r>
        <w:fldChar w:fldCharType="begin"/>
      </w:r>
      <w:r>
        <w:instrText xml:space="preserve"> TC "</w:instrText>
      </w:r>
      <w:bookmarkStart w:id="171" w:name="_Toc517874352"/>
      <w:r>
        <w:instrText>Visual Studio</w:instrText>
      </w:r>
      <w:bookmarkEnd w:id="171"/>
      <w:r>
        <w:instrText>" \l 2</w:instrText>
      </w:r>
      <w:r>
        <w:fldChar w:fldCharType="end"/>
      </w:r>
    </w:p>
    <w:p w:rsidR="00AD3E0D" w:rsidRDefault="00CE32E0">
      <w:pPr>
        <w:pStyle w:val="ProductList-Offering2HeadingNoBorder"/>
        <w:outlineLvl w:val="2"/>
      </w:pPr>
      <w:bookmarkStart w:id="172" w:name="_Sec649"/>
      <w:r>
        <w:t>Visual Studio</w:t>
      </w:r>
      <w:bookmarkEnd w:id="172"/>
      <w:r>
        <w:fldChar w:fldCharType="begin"/>
      </w:r>
      <w:r>
        <w:instrText xml:space="preserve"> TC "</w:instrText>
      </w:r>
      <w:bookmarkStart w:id="173" w:name="_Toc517874353"/>
      <w:r>
        <w:instrText>Visual Studio</w:instrText>
      </w:r>
      <w:bookmarkEnd w:id="173"/>
      <w:r>
        <w:instrText>" \l 3</w:instrText>
      </w:r>
      <w:r>
        <w:fldChar w:fldCharType="end"/>
      </w:r>
    </w:p>
    <w:p w:rsidR="00AD3E0D" w:rsidRDefault="00CE32E0">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01"/>
        <w:gridCol w:w="3590"/>
        <w:gridCol w:w="359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Concessió de Llicències per a Desenvolupadors d’Emmagatzematge de Dades Paral·leles de l’SQL Server</w:t>
      </w:r>
    </w:p>
    <w:p w:rsidR="00AD3E0D" w:rsidRDefault="00CE32E0">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AD3E0D" w:rsidRDefault="00AD3E0D">
      <w:pPr>
        <w:pStyle w:val="ProductList-Body"/>
      </w:pPr>
    </w:p>
    <w:p w:rsidR="00AD3E0D" w:rsidRDefault="00CE32E0">
      <w:pPr>
        <w:pStyle w:val="ProductList-ClauseHeading"/>
        <w:outlineLvl w:val="4"/>
      </w:pPr>
      <w:r>
        <w:t>2.2 Concessió de llicències per al Visual Studio Team Foundation Server 2018</w:t>
      </w:r>
    </w:p>
    <w:p w:rsidR="00AD3E0D" w:rsidRDefault="00CE32E0">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AD3E0D" w:rsidRDefault="00AD3E0D">
      <w:pPr>
        <w:pStyle w:val="ProductList-Body"/>
      </w:pPr>
    </w:p>
    <w:p w:rsidR="00AD3E0D" w:rsidRDefault="00CE32E0">
      <w:pPr>
        <w:pStyle w:val="ProductList-ClauseHeading"/>
        <w:outlineLvl w:val="4"/>
      </w:pPr>
      <w:r>
        <w:t>2.3 Serveis de la Plataforma Microsoft Azure</w:t>
      </w:r>
    </w:p>
    <w:p w:rsidR="00AD3E0D" w:rsidRDefault="00CE32E0">
      <w:pPr>
        <w:pStyle w:val="ProductList-Body"/>
      </w:pPr>
      <w:r>
        <w:t>Els beneficis del Microsoft Azure no es poden combinar des de diverses Subscripcions al Visual Studio o Plataformes MSDN en un únic compte del Microsoft Azure.</w:t>
      </w:r>
    </w:p>
    <w:p w:rsidR="00AD3E0D" w:rsidRDefault="00CE32E0">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Fitxer BUILDSERVER.TXT</w:t>
      </w:r>
    </w:p>
    <w:p w:rsidR="00AD3E0D" w:rsidRDefault="00CE32E0">
      <w:pPr>
        <w:pStyle w:val="ProductList-Body"/>
      </w:pPr>
      <w:r>
        <w:t xml:space="preserve">El client pot instal·lar còpies dels fitxers als Llistats del BuildServer que es troben a </w:t>
      </w:r>
      <w:hyperlink r:id="rId88">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AD3E0D" w:rsidRDefault="00AD3E0D">
      <w:pPr>
        <w:pStyle w:val="ProductList-Body"/>
      </w:pPr>
    </w:p>
    <w:p w:rsidR="00AD3E0D" w:rsidRDefault="00CE32E0">
      <w:pPr>
        <w:pStyle w:val="ProductList-ClauseHeading"/>
        <w:outlineLvl w:val="4"/>
      </w:pPr>
      <w:r>
        <w:t>3.2 Utilitats</w:t>
      </w:r>
    </w:p>
    <w:p w:rsidR="00AD3E0D" w:rsidRDefault="00CE32E0">
      <w:pPr>
        <w:pStyle w:val="ProductList-Body"/>
      </w:pPr>
      <w:r>
        <w:t xml:space="preserve">El client pot copiar i instal·lar les Utilitats que es mostren a </w:t>
      </w:r>
      <w:hyperlink r:id="rId89">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AD3E0D" w:rsidRDefault="00AD3E0D">
      <w:pPr>
        <w:pStyle w:val="ProductList-Body"/>
      </w:pPr>
    </w:p>
    <w:p w:rsidR="00AD3E0D" w:rsidRDefault="00CE32E0">
      <w:pPr>
        <w:pStyle w:val="ProductList-ClauseHeading"/>
        <w:outlineLvl w:val="4"/>
      </w:pPr>
      <w:r>
        <w:t>3.3 Office Professional Plus 2016: Subscripció al Visual Studio Enterprise</w:t>
      </w:r>
    </w:p>
    <w:p w:rsidR="00AD3E0D" w:rsidRDefault="00CE32E0">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AD3E0D" w:rsidRDefault="00AD3E0D">
      <w:pPr>
        <w:pStyle w:val="ProductList-Body"/>
      </w:pPr>
    </w:p>
    <w:p w:rsidR="00AD3E0D" w:rsidRDefault="00CE32E0">
      <w:pPr>
        <w:pStyle w:val="ProductList-ClauseHeading"/>
        <w:outlineLvl w:val="4"/>
      </w:pPr>
      <w:r>
        <w:t>3.4 Termes de Llicència de Tercers per a Components de Codi Obert</w:t>
      </w:r>
    </w:p>
    <w:p w:rsidR="00AD3E0D" w:rsidRDefault="00CE32E0">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Default="00CE32E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r>
              <w:t xml:space="preserve"> i </w:t>
            </w:r>
            <w:hyperlink r:id="rId91">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Elegibilitat de Software Assurance</w:t>
      </w:r>
    </w:p>
    <w:p w:rsidR="00AD3E0D" w:rsidRDefault="00CE32E0">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AD3E0D" w:rsidRDefault="00AD3E0D">
      <w:pPr>
        <w:pStyle w:val="ProductList-Body"/>
      </w:pPr>
    </w:p>
    <w:p w:rsidR="00AD3E0D" w:rsidRDefault="00CE32E0">
      <w:pPr>
        <w:pStyle w:val="ProductList-ClauseHeading"/>
        <w:outlineLvl w:val="4"/>
      </w:pPr>
      <w:r>
        <w:t>4.2 Drets Perpetus de Subscripció al Visual Studio</w:t>
      </w:r>
    </w:p>
    <w:p w:rsidR="00AD3E0D" w:rsidRDefault="00CE32E0">
      <w:pPr>
        <w:pStyle w:val="ProductList-Body"/>
      </w:pPr>
      <w:r>
        <w:t>Els drets del Client per utilitzar qualsevol programari llicenciat a través de la Subscripció al Visual Studio passen a ser perpetus quan el dret del Client d'utilitzar el Visual Studio també passar a ser-ho.</w:t>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874354"/>
      <w:r>
        <w:instrText>Visual Studio Team Foundation Server</w:instrText>
      </w:r>
      <w:bookmarkEnd w:id="179"/>
      <w:r>
        <w:instrText>" \l 3</w:instrText>
      </w:r>
      <w:r>
        <w:fldChar w:fldCharType="end"/>
      </w:r>
    </w:p>
    <w:p w:rsidR="00AD3E0D" w:rsidRDefault="00CE32E0">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11"/>
        <w:gridCol w:w="3576"/>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Usuari de pagament del Visual Studio Team Services</w:t>
            </w:r>
          </w:p>
        </w:tc>
      </w:tr>
    </w:tbl>
    <w:p w:rsidR="00AD3E0D" w:rsidRDefault="00AD3E0D">
      <w:pPr>
        <w:pStyle w:val="ProductList-Body"/>
      </w:pPr>
    </w:p>
    <w:p w:rsidR="00AD3E0D" w:rsidRDefault="00CE32E0">
      <w:pPr>
        <w:pStyle w:val="ProductList-SubClauseHeading"/>
        <w:outlineLvl w:val="5"/>
      </w:pPr>
      <w:r>
        <w:t>3.1.1 Funcionalitat Addicional</w:t>
      </w:r>
    </w:p>
    <w:p w:rsidR="00AD3E0D" w:rsidRDefault="00CE32E0">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Subscripció al Visual Studio Enterprise</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Usuari de pagament del Test Manager del Visual Studio Team Services</w:t>
            </w:r>
          </w:p>
        </w:tc>
      </w:tr>
    </w:tbl>
    <w:p w:rsidR="00AD3E0D" w:rsidRDefault="00AD3E0D">
      <w:pPr>
        <w:pStyle w:val="ProductList-BodyIndented"/>
      </w:pPr>
    </w:p>
    <w:p w:rsidR="00AD3E0D" w:rsidRDefault="00CE32E0">
      <w:pPr>
        <w:pStyle w:val="ProductList-SubClauseHeading"/>
        <w:outlineLvl w:val="5"/>
      </w:pPr>
      <w:r>
        <w:t>3.1.2 Funcionalitat Addicional</w:t>
      </w:r>
    </w:p>
    <w:p w:rsidR="00AD3E0D" w:rsidRDefault="00CE32E0">
      <w:pPr>
        <w:pStyle w:val="ProductList-BodyIndented"/>
      </w:pPr>
      <w:r>
        <w:t>Gestió de Paquets</w:t>
      </w:r>
    </w:p>
    <w:tbl>
      <w:tblPr>
        <w:tblStyle w:val="PURTable0"/>
        <w:tblW w:w="0" w:type="dxa"/>
        <w:tblLook w:val="04A0" w:firstRow="1" w:lastRow="0" w:firstColumn="1" w:lastColumn="0" w:noHBand="0" w:noVBand="1"/>
      </w:tblPr>
      <w:tblGrid>
        <w:gridCol w:w="3442"/>
        <w:gridCol w:w="3474"/>
        <w:gridCol w:w="351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Usuari de pagament de l'Administració de Paquets del Visual Studio Team Services</w:t>
            </w:r>
          </w:p>
        </w:tc>
      </w:tr>
    </w:tbl>
    <w:p w:rsidR="00AD3E0D" w:rsidRDefault="00AD3E0D">
      <w:pPr>
        <w:pStyle w:val="ProductList-BodyIndented"/>
      </w:pPr>
    </w:p>
    <w:p w:rsidR="00AD3E0D" w:rsidRDefault="00CE32E0">
      <w:pPr>
        <w:pStyle w:val="ProductList-ClauseHeading"/>
        <w:outlineLvl w:val="4"/>
      </w:pPr>
      <w:r>
        <w:t>3.2 Ús que no requereix CAL</w:t>
      </w:r>
    </w:p>
    <w:p w:rsidR="00AD3E0D" w:rsidRDefault="00CE32E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AD3E0D" w:rsidRDefault="00AD3E0D">
      <w:pPr>
        <w:pStyle w:val="ProductList-Body"/>
      </w:pPr>
    </w:p>
    <w:p w:rsidR="00AD3E0D" w:rsidRDefault="00CE32E0">
      <w:pPr>
        <w:pStyle w:val="ProductList-ClauseHeading"/>
        <w:outlineLvl w:val="4"/>
      </w:pPr>
      <w:r>
        <w:t>3.3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AD3E0D" w:rsidRDefault="00AD3E0D">
      <w:pPr>
        <w:pStyle w:val="ProductList-Body"/>
      </w:pPr>
    </w:p>
    <w:p w:rsidR="00AD3E0D" w:rsidRDefault="00CE32E0">
      <w:pPr>
        <w:pStyle w:val="ProductList-ClauseHeading"/>
        <w:outlineLvl w:val="4"/>
      </w:pPr>
      <w:r>
        <w:t>3.4 Termes de Llicència de Tercers per a Components de Codi Obert</w:t>
      </w:r>
    </w:p>
    <w:p w:rsidR="00AD3E0D" w:rsidRDefault="00CE32E0">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Default="00AD3E0D">
      <w:pPr>
        <w:pStyle w:val="ProductList-Body"/>
      </w:pPr>
    </w:p>
    <w:p w:rsidR="00AD3E0D" w:rsidRDefault="00CE32E0">
      <w:pPr>
        <w:pStyle w:val="ProductList-ClauseHeading"/>
        <w:outlineLvl w:val="4"/>
      </w:pPr>
      <w:r>
        <w:t>3.5 Serveis de Compilació del Visual Studio Team Foundation Server</w:t>
      </w:r>
    </w:p>
    <w:p w:rsidR="00AD3E0D" w:rsidRDefault="00CE32E0">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rsidR="00AD3E0D" w:rsidRDefault="00AD3E0D">
      <w:pPr>
        <w:pStyle w:val="ProductList-Body"/>
      </w:pPr>
    </w:p>
    <w:p w:rsidR="00AD3E0D" w:rsidRDefault="00CE32E0">
      <w:pPr>
        <w:pStyle w:val="ProductList-ClauseHeading"/>
        <w:outlineLvl w:val="4"/>
      </w:pPr>
      <w:r>
        <w:t>3.6 Gestió de Versions</w:t>
      </w:r>
    </w:p>
    <w:p w:rsidR="00AD3E0D" w:rsidRDefault="00CE32E0">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AD3E0D" w:rsidRDefault="00CE32E0" w:rsidP="00CE32E0">
      <w:pPr>
        <w:pStyle w:val="ProductList-Bullet"/>
        <w:numPr>
          <w:ilvl w:val="0"/>
          <w:numId w:val="21"/>
        </w:numPr>
      </w:pPr>
      <w:r>
        <w:t xml:space="preserve">Subscripció al Visual Studio Enterprise </w:t>
      </w:r>
    </w:p>
    <w:p w:rsidR="00AD3E0D" w:rsidRDefault="00CE32E0" w:rsidP="00CE32E0">
      <w:pPr>
        <w:pStyle w:val="ProductList-Bullet"/>
        <w:numPr>
          <w:ilvl w:val="0"/>
          <w:numId w:val="21"/>
        </w:numPr>
      </w:pPr>
      <w:r>
        <w:t xml:space="preserve">Visual Studio Enterprise (subscripció mensual o anual) </w:t>
      </w:r>
    </w:p>
    <w:p w:rsidR="00AD3E0D" w:rsidRDefault="00CE32E0" w:rsidP="00CE32E0">
      <w:pPr>
        <w:pStyle w:val="ProductList-Bullet"/>
        <w:numPr>
          <w:ilvl w:val="0"/>
          <w:numId w:val="21"/>
        </w:numPr>
      </w:pPr>
      <w:r>
        <w:t>Canalització Privada de Compilació i Implementació del Team Services (instància de pagament)</w:t>
      </w:r>
    </w:p>
    <w:p w:rsidR="00AD3E0D" w:rsidRDefault="00AD3E0D">
      <w:pPr>
        <w:pStyle w:val="ProductList-Body"/>
      </w:pPr>
    </w:p>
    <w:p w:rsidR="00AD3E0D" w:rsidRDefault="00CE32E0">
      <w:pPr>
        <w:pStyle w:val="ProductList-ClauseHeading"/>
        <w:outlineLvl w:val="4"/>
      </w:pPr>
      <w:r>
        <w:t>3.7 Gestió de Paquets</w:t>
      </w:r>
    </w:p>
    <w:p w:rsidR="00AD3E0D" w:rsidRDefault="00CE32E0">
      <w:pPr>
        <w:pStyle w:val="ProductList-Body"/>
      </w:pPr>
      <w:r>
        <w:t>Cada Llicència del Visual Studio Team Foundation Server inclou el dret perquè fins a cinc usuaris o dispositius utilitzin la característica Gestió de Paquets.</w:t>
      </w:r>
    </w:p>
    <w:p w:rsidR="00AD3E0D" w:rsidRDefault="00AD3E0D">
      <w:pPr>
        <w:pStyle w:val="ProductList-Body"/>
      </w:pPr>
    </w:p>
    <w:p w:rsidR="00AD3E0D" w:rsidRDefault="00CE32E0">
      <w:pPr>
        <w:pStyle w:val="ProductList-ClauseHeading"/>
        <w:outlineLvl w:val="4"/>
      </w:pPr>
      <w:r>
        <w:t>3.8 Programari Addicional</w:t>
      </w:r>
    </w:p>
    <w:tbl>
      <w:tblPr>
        <w:tblStyle w:val="PURTable"/>
        <w:tblW w:w="0" w:type="dxa"/>
        <w:tblLook w:val="04A0" w:firstRow="1" w:lastRow="0" w:firstColumn="1" w:lastColumn="0" w:noHBand="0" w:noVBand="1"/>
      </w:tblPr>
      <w:tblGrid>
        <w:gridCol w:w="3656"/>
        <w:gridCol w:w="3567"/>
        <w:gridCol w:w="356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12"/>
        <w:gridCol w:w="3479"/>
        <w:gridCol w:w="3511"/>
        <w:gridCol w:w="88"/>
      </w:tblGrid>
      <w:tr w:rsidR="00AD3E0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r w:rsidR="00AD3E0D">
        <w:tc>
          <w:tcPr>
            <w:tcW w:w="12240" w:type="dxa"/>
            <w:gridSpan w:val="4"/>
            <w:tcBorders>
              <w:top w:val="none" w:sz="4" w:space="0" w:color="6E6E6E"/>
              <w:left w:val="none" w:sz="4" w:space="0" w:color="6E6E6E"/>
              <w:bottom w:val="none" w:sz="4" w:space="0" w:color="6E6E6E"/>
              <w:right w:val="none" w:sz="4" w:space="0" w:color="6E6E6E"/>
            </w:tcBorders>
          </w:tcPr>
          <w:p w:rsidR="00AD3E0D" w:rsidRDefault="00AD3E0D">
            <w:pPr>
              <w:pStyle w:val="PURBreadcrumb"/>
            </w:pPr>
          </w:p>
          <w:tbl>
            <w:tblPr>
              <w:tblW w:w="0" w:type="dxa"/>
              <w:tblLook w:val="04A0" w:firstRow="1" w:lastRow="0" w:firstColumn="1" w:lastColumn="0" w:noHBand="0" w:noVBand="1"/>
            </w:tblPr>
            <w:tblGrid>
              <w:gridCol w:w="10674"/>
            </w:tblGrid>
            <w:tr w:rsidR="00AD3E0D">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TableBody"/>
            </w:pPr>
          </w:p>
        </w:tc>
      </w:tr>
    </w:tbl>
    <w:p w:rsidR="00AD3E0D" w:rsidRDefault="00AD3E0D">
      <w:pPr>
        <w:pStyle w:val="ProductList-Body"/>
      </w:pPr>
    </w:p>
    <w:p w:rsidR="00AD3E0D" w:rsidRDefault="00CE32E0">
      <w:pPr>
        <w:pStyle w:val="ProductList-OfferingGroupHeading"/>
        <w:outlineLvl w:val="1"/>
      </w:pPr>
      <w:bookmarkStart w:id="184" w:name="_Sec618"/>
      <w:r>
        <w:t>Windows</w:t>
      </w:r>
      <w:bookmarkEnd w:id="184"/>
      <w:r>
        <w:fldChar w:fldCharType="begin"/>
      </w:r>
      <w:r>
        <w:instrText xml:space="preserve"> TC "</w:instrText>
      </w:r>
      <w:bookmarkStart w:id="185" w:name="_Toc517874355"/>
      <w:r>
        <w:instrText>Windows</w:instrText>
      </w:r>
      <w:bookmarkEnd w:id="185"/>
      <w:r>
        <w:instrText>" \l 2</w:instrText>
      </w:r>
      <w:r>
        <w:fldChar w:fldCharType="end"/>
      </w:r>
    </w:p>
    <w:p w:rsidR="00AD3E0D" w:rsidRDefault="00CE32E0">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17874356"/>
      <w:r>
        <w:instrText>Sistema Operatiu de Sobretaula Windows</w:instrText>
      </w:r>
      <w:bookmarkEnd w:id="187"/>
      <w:r>
        <w:instrText>" \l 3</w:instrText>
      </w:r>
      <w:r>
        <w:fldChar w:fldCharType="end"/>
      </w:r>
    </w:p>
    <w:p w:rsidR="00AD3E0D" w:rsidRDefault="00CE32E0">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AD3E0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39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10 Enterprise LTSB (Per Dispositiu)</w:t>
            </w:r>
            <w:r>
              <w:fldChar w:fldCharType="begin"/>
            </w:r>
            <w:r>
              <w:instrText xml:space="preserve"> XE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10 Enterprise E3 Per Dispositiu amb SA</w:t>
            </w:r>
            <w:r>
              <w:fldChar w:fldCharType="begin"/>
            </w:r>
            <w:r>
              <w:instrText xml:space="preserve"> XE "Windows 10 Enterprise E3 Per Dispositiu amb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E3</w:t>
            </w:r>
            <w:r>
              <w:fldChar w:fldCharType="begin"/>
            </w:r>
            <w:r>
              <w:instrText xml:space="preserve"> XE "Windows 10 Education E3"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E5 Per Dispositiu o Usuari amb SA</w:t>
            </w:r>
            <w:r>
              <w:fldChar w:fldCharType="begin"/>
            </w:r>
            <w:r>
              <w:instrText xml:space="preserve"> XE "Windows 10 Enterprise E5 Per Dispositiu o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595"/>
        <w:gridCol w:w="3582"/>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Assignació de Llicències</w:t>
      </w:r>
    </w:p>
    <w:p w:rsidR="00AD3E0D" w:rsidRDefault="00CE32E0">
      <w:pPr>
        <w:pStyle w:val="ProductList-SubClauseHeading"/>
        <w:outlineLvl w:val="5"/>
      </w:pPr>
      <w:r>
        <w:t>2.1.1 Elegibilitat d'Assignació de Llicències Per Usuari (excepte el Virtual Desktop Access)</w:t>
      </w:r>
    </w:p>
    <w:p w:rsidR="00AD3E0D" w:rsidRDefault="00CE32E0">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AD3E0D" w:rsidRDefault="00AD3E0D">
      <w:pPr>
        <w:pStyle w:val="ProductList-BodyIndented"/>
      </w:pPr>
    </w:p>
    <w:p w:rsidR="00AD3E0D" w:rsidRDefault="00CE32E0">
      <w:pPr>
        <w:pStyle w:val="ProductList-SubClauseHeading"/>
        <w:outlineLvl w:val="5"/>
      </w:pPr>
      <w:r>
        <w:t>2.1.2 Elegibilitat d'Assignació de Llicències Per Dispositiu (excepte el Virtual Desktop Access)</w:t>
      </w:r>
    </w:p>
    <w:p w:rsidR="00AD3E0D" w:rsidRDefault="00CE32E0">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AD3E0D" w:rsidRDefault="00AD3E0D">
      <w:pPr>
        <w:pStyle w:val="ProductList-BodyIndented"/>
      </w:pPr>
    </w:p>
    <w:p w:rsidR="00AD3E0D" w:rsidRDefault="00CE32E0">
      <w:pPr>
        <w:pStyle w:val="ProductList-SubClauseHeading"/>
        <w:outlineLvl w:val="5"/>
      </w:pPr>
      <w:r>
        <w:t>2.1.3 Elegibilitat d'Assignació de Llicències per al Virtual Desktop Access (VDA)</w:t>
      </w:r>
    </w:p>
    <w:p w:rsidR="00AD3E0D" w:rsidRDefault="00CE32E0">
      <w:pPr>
        <w:pStyle w:val="ProductList-BodyIndented"/>
      </w:pPr>
      <w:r>
        <w:t>Es poden assignar llicències de l'VDA per Usuari i per Dispositiu a qualsevol usuari o dispositiu.</w:t>
      </w:r>
    </w:p>
    <w:p w:rsidR="00AD3E0D" w:rsidRDefault="00AD3E0D">
      <w:pPr>
        <w:pStyle w:val="ProductList-BodyIndented"/>
      </w:pPr>
    </w:p>
    <w:p w:rsidR="00AD3E0D" w:rsidRDefault="00CE32E0">
      <w:pPr>
        <w:pStyle w:val="ProductList-ClauseHeading"/>
        <w:outlineLvl w:val="4"/>
      </w:pPr>
      <w:r>
        <w:t>2.2 Sistemes Operatius Susceptibles d'Actualització</w:t>
      </w:r>
    </w:p>
    <w:p w:rsidR="00AD3E0D" w:rsidRDefault="00CE32E0">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AD3E0D" w:rsidRDefault="00AD3E0D">
      <w:pPr>
        <w:pStyle w:val="ProductList-Body"/>
      </w:pPr>
    </w:p>
    <w:p w:rsidR="00AD3E0D" w:rsidRDefault="00CE32E0">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497"/>
        <w:gridCol w:w="3769"/>
        <w:gridCol w:w="3164"/>
      </w:tblGrid>
      <w:tr w:rsidR="00AD3E0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de Microsoft Cloud</w:t>
            </w:r>
          </w:p>
        </w:tc>
      </w:tr>
      <w:tr w:rsidR="00AD3E0D">
        <w:tc>
          <w:tcPr>
            <w:tcW w:w="392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pPr>
          </w:p>
        </w:tc>
      </w:tr>
      <w:tr w:rsidR="00AD3E0D">
        <w:tc>
          <w:tcPr>
            <w:tcW w:w="39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392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39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bl>
    <w:p w:rsidR="00AD3E0D" w:rsidRDefault="00AD3E0D">
      <w:pPr>
        <w:pStyle w:val="ProductList-BodyIndented"/>
      </w:pPr>
    </w:p>
    <w:p w:rsidR="00AD3E0D" w:rsidRDefault="00CE32E0">
      <w:pPr>
        <w:pStyle w:val="ProductList-SubClauseHeading"/>
        <w:outlineLvl w:val="5"/>
      </w:pPr>
      <w:r>
        <w:t>2.2.2 SO Susceptible d'Actualització: Llicències per Dispositiu (excepte Llicències del Virtual Desktop Access)</w:t>
      </w:r>
    </w:p>
    <w:p w:rsidR="00AD3E0D" w:rsidRDefault="00CE32E0">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AD3E0D" w:rsidRDefault="00AD3E0D">
      <w:pPr>
        <w:pStyle w:val="ProductList-BodyIndented"/>
      </w:pPr>
    </w:p>
    <w:tbl>
      <w:tblPr>
        <w:tblStyle w:val="PURTable0"/>
        <w:tblW w:w="0" w:type="dxa"/>
        <w:tblLook w:val="04A0" w:firstRow="1" w:lastRow="0" w:firstColumn="1" w:lastColumn="0" w:noHBand="0" w:noVBand="1"/>
      </w:tblPr>
      <w:tblGrid>
        <w:gridCol w:w="3382"/>
        <w:gridCol w:w="1388"/>
        <w:gridCol w:w="1452"/>
        <w:gridCol w:w="1453"/>
        <w:gridCol w:w="1379"/>
        <w:gridCol w:w="137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Academic i Charity</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bl>
    <w:p w:rsidR="00AD3E0D" w:rsidRDefault="00CE32E0">
      <w:pPr>
        <w:pStyle w:val="ProductList-BodyIndented"/>
      </w:pPr>
      <w:r>
        <w:rPr>
          <w:i/>
          <w:vertAlign w:val="superscript"/>
        </w:rPr>
        <w:t>1</w:t>
      </w:r>
      <w:r>
        <w:rPr>
          <w:i/>
        </w:rPr>
        <w:t xml:space="preserve">També aplicable als Dispositius Qualificats que s'han adquirit per fusió o adquisició </w:t>
      </w:r>
    </w:p>
    <w:p w:rsidR="00AD3E0D" w:rsidRDefault="00CE32E0">
      <w:pPr>
        <w:pStyle w:val="ProductList-BodyIndented"/>
      </w:pPr>
      <w:r>
        <w:rPr>
          <w:i/>
          <w:vertAlign w:val="superscript"/>
        </w:rPr>
        <w:t>2</w:t>
      </w:r>
      <w:r>
        <w:rPr>
          <w:i/>
        </w:rPr>
        <w:t xml:space="preserve">El fabricant autoritzat ha d'instal·lar el macOS abans de la venda inicial del dispositiu. </w:t>
      </w:r>
    </w:p>
    <w:p w:rsidR="00AD3E0D" w:rsidRDefault="00AD3E0D">
      <w:pPr>
        <w:pStyle w:val="ProductList-BodyIndented"/>
      </w:pPr>
    </w:p>
    <w:p w:rsidR="00AD3E0D" w:rsidRDefault="00CE32E0">
      <w:pPr>
        <w:pStyle w:val="ProductList-SubClauseHeading"/>
        <w:outlineLvl w:val="5"/>
      </w:pPr>
      <w:r>
        <w:t>2.2.3 SO Susceptibles d'Actualització d'Ús Restringit: Llicències per Dispositiu</w:t>
      </w:r>
    </w:p>
    <w:p w:rsidR="00AD3E0D" w:rsidRDefault="00AD3E0D">
      <w:pPr>
        <w:pStyle w:val="ProductList-BodyIndented"/>
      </w:pPr>
    </w:p>
    <w:tbl>
      <w:tblPr>
        <w:tblStyle w:val="PURTable0"/>
        <w:tblW w:w="0" w:type="dxa"/>
        <w:tblLook w:val="04A0" w:firstRow="1" w:lastRow="0" w:firstColumn="1" w:lastColumn="0" w:noHBand="0" w:noVBand="1"/>
      </w:tblPr>
      <w:tblGrid>
        <w:gridCol w:w="3881"/>
        <w:gridCol w:w="1613"/>
        <w:gridCol w:w="1666"/>
        <w:gridCol w:w="1667"/>
        <w:gridCol w:w="160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Academic i Charity</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bl>
    <w:p w:rsidR="00AD3E0D" w:rsidRDefault="00CE32E0">
      <w:pPr>
        <w:pStyle w:val="ProductList-BodyIndented"/>
      </w:pPr>
      <w:r>
        <w:rPr>
          <w:i/>
          <w:vertAlign w:val="superscript"/>
        </w:rPr>
        <w:t>1</w:t>
      </w:r>
      <w:r>
        <w:rPr>
          <w:i/>
        </w:rPr>
        <w:t xml:space="preserve">També aplicable als Dispositius Qualificats que s'han adquirit per fusió o adquisició </w:t>
      </w:r>
    </w:p>
    <w:p w:rsidR="00AD3E0D" w:rsidRDefault="00AD3E0D">
      <w:pPr>
        <w:pStyle w:val="ProductList-BodyIndented"/>
      </w:pPr>
    </w:p>
    <w:p w:rsidR="00AD3E0D" w:rsidRPr="00EF337C" w:rsidRDefault="00CE32E0" w:rsidP="00EF337C">
      <w:pPr>
        <w:pStyle w:val="ProductList-BodyIndented"/>
        <w:ind w:left="720"/>
        <w:rPr>
          <w:color w:val="4668C5"/>
          <w:lang w:val="es-ES_tradnl"/>
        </w:rPr>
      </w:pPr>
      <w:r w:rsidRPr="00EF337C">
        <w:rPr>
          <w:b/>
          <w:color w:val="4668C5"/>
          <w:lang w:val="es-ES_tradnl"/>
        </w:rPr>
        <w:t>2.2.3.1 Sistemes Operatius Susceptibles d'Actualització d'Ús Restringit</w:t>
      </w:r>
    </w:p>
    <w:p w:rsidR="00AD3E0D" w:rsidRPr="00EF337C" w:rsidRDefault="00CE32E0" w:rsidP="00EF337C">
      <w:pPr>
        <w:pStyle w:val="ProductList-BodyIndented"/>
        <w:ind w:left="720"/>
        <w:rPr>
          <w:lang w:val="es-ES_tradnl"/>
        </w:rPr>
      </w:pPr>
      <w:r w:rsidRPr="00EF337C">
        <w:rPr>
          <w:lang w:val="es-ES_tradnl"/>
        </w:rP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AD3E0D" w:rsidRPr="00EF337C" w:rsidRDefault="00AD3E0D" w:rsidP="00EF337C">
      <w:pPr>
        <w:pStyle w:val="ProductList-BodyIndented"/>
        <w:ind w:left="720"/>
        <w:rPr>
          <w:lang w:val="es-ES_tradnl"/>
        </w:rPr>
      </w:pPr>
    </w:p>
    <w:p w:rsidR="00AD3E0D" w:rsidRPr="00EF337C" w:rsidRDefault="00CE32E0" w:rsidP="00EF337C">
      <w:pPr>
        <w:pStyle w:val="ProductList-BodyIndented"/>
        <w:ind w:left="720"/>
        <w:rPr>
          <w:color w:val="4668C5"/>
          <w:lang w:val="es-ES_tradnl"/>
        </w:rPr>
      </w:pPr>
      <w:r w:rsidRPr="00EF337C">
        <w:rPr>
          <w:b/>
          <w:color w:val="4668C5"/>
          <w:lang w:val="es-ES_tradnl"/>
        </w:rPr>
        <w:t>2.2.3.2 Límit d'Adquisició de Software Assurance per als Sistemes Operatius Susceptibles d'Actualització d'Ús Restringit</w:t>
      </w:r>
    </w:p>
    <w:p w:rsidR="00AD3E0D" w:rsidRPr="00EF337C" w:rsidRDefault="00CE32E0" w:rsidP="00EF337C">
      <w:pPr>
        <w:pStyle w:val="ProductList-BodyIndented"/>
        <w:ind w:left="720"/>
        <w:rPr>
          <w:lang w:val="es-ES_tradnl"/>
        </w:rPr>
      </w:pPr>
      <w:r w:rsidRPr="00EF337C">
        <w:rPr>
          <w:lang w:val="es-ES_tradnl"/>
        </w:rPr>
        <w:t>El Software Assurance no es pot adquirir per a dispositius llicenciats amb Sistemes Operatius Susceptibles d'Actualització d'Ús Restringit. Aquesta limitació no s'aplica als dispositius llicenciats amb el Windows 10 IoT for Retail/Thin Clients.</w:t>
      </w:r>
    </w:p>
    <w:p w:rsidR="00AD3E0D" w:rsidRPr="00EF337C" w:rsidRDefault="00AD3E0D">
      <w:pPr>
        <w:pStyle w:val="ProductList-BodyIndented"/>
        <w:rPr>
          <w:lang w:val="es-ES_tradnl"/>
        </w:rPr>
      </w:pPr>
    </w:p>
    <w:p w:rsidR="00AD3E0D" w:rsidRPr="00EF337C" w:rsidRDefault="00CE32E0">
      <w:pPr>
        <w:pStyle w:val="ProductList-ClauseHeading"/>
        <w:outlineLvl w:val="4"/>
        <w:rPr>
          <w:lang w:val="es-ES_tradnl"/>
        </w:rPr>
      </w:pPr>
      <w:r w:rsidRPr="00EF337C">
        <w:rPr>
          <w:lang w:val="es-ES_tradnl"/>
        </w:rPr>
        <w:t>2.3 Combinació de Llicències per Usuari i per Dispositiu en Inscripcions Enterprise</w:t>
      </w:r>
    </w:p>
    <w:p w:rsidR="00AD3E0D" w:rsidRDefault="00CE32E0">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AD3E0D" w:rsidRDefault="00AD3E0D">
      <w:pPr>
        <w:pStyle w:val="ProductList-Body"/>
      </w:pPr>
    </w:p>
    <w:p w:rsidR="00AD3E0D" w:rsidRDefault="00CE32E0">
      <w:pPr>
        <w:pStyle w:val="ProductList-ClauseHeading"/>
        <w:outlineLvl w:val="4"/>
      </w:pPr>
      <w:r>
        <w:t>2.4 Actualitzacions del Windows Pro/Enterprise independents de la versió per a la República Popular de la Xina</w:t>
      </w:r>
    </w:p>
    <w:p w:rsidR="00AD3E0D" w:rsidRDefault="00CE32E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AD3E0D" w:rsidRDefault="00AD3E0D">
      <w:pPr>
        <w:pStyle w:val="ProductList-Body"/>
      </w:pPr>
    </w:p>
    <w:p w:rsidR="00AD3E0D" w:rsidRDefault="00CE32E0">
      <w:pPr>
        <w:pStyle w:val="ProductList-ClauseHeading"/>
        <w:outlineLvl w:val="4"/>
      </w:pPr>
      <w:r>
        <w:t>2.5 Substitució de Còpies de Tercers</w:t>
      </w:r>
    </w:p>
    <w:p w:rsidR="00AD3E0D" w:rsidRDefault="00CE32E0">
      <w:pPr>
        <w:pStyle w:val="ProductList-Body"/>
      </w:pPr>
      <w:r>
        <w:t xml:space="preserve">Abans que un tercer substitueixi còpies dels dispositius d'un Client, el Client ha de proporcionar al tercer documentació per escrit que indiqui que té les llicències necessàries per a la instal·lació. </w:t>
      </w:r>
    </w:p>
    <w:p w:rsidR="00AD3E0D" w:rsidRDefault="00AD3E0D">
      <w:pPr>
        <w:pStyle w:val="ProductList-Body"/>
      </w:pPr>
    </w:p>
    <w:p w:rsidR="00AD3E0D" w:rsidRDefault="00CE32E0">
      <w:pPr>
        <w:pStyle w:val="ProductList-ClauseHeading"/>
        <w:outlineLvl w:val="4"/>
      </w:pPr>
      <w:r>
        <w:t>2.6 Opcions de Subministrament Regional</w:t>
      </w:r>
    </w:p>
    <w:p w:rsidR="00AD3E0D" w:rsidRDefault="00CE32E0">
      <w:pPr>
        <w:pStyle w:val="ProductList-SubClauseHeading"/>
        <w:outlineLvl w:val="5"/>
      </w:pPr>
      <w:r>
        <w:t>2.6.1 Edicions del Windows KN</w:t>
      </w:r>
    </w:p>
    <w:p w:rsidR="00AD3E0D" w:rsidRDefault="00CE32E0">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rsidR="00AD3E0D" w:rsidRDefault="00AD3E0D">
      <w:pPr>
        <w:pStyle w:val="ProductList-BodyIndented"/>
      </w:pPr>
    </w:p>
    <w:p w:rsidR="00AD3E0D" w:rsidRDefault="00CE32E0">
      <w:pPr>
        <w:pStyle w:val="ProductList-SubClauseHeading"/>
        <w:outlineLvl w:val="5"/>
      </w:pPr>
      <w:r>
        <w:t>2.6.2 Edicions del Windows N (sense el Windows Media Player)</w:t>
      </w:r>
    </w:p>
    <w:p w:rsidR="00AD3E0D" w:rsidRDefault="00CE32E0">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AD3E0D" w:rsidRDefault="00AD3E0D">
      <w:pPr>
        <w:pStyle w:val="ProductList-BodyIndented"/>
      </w:pPr>
    </w:p>
    <w:p w:rsidR="00AD3E0D" w:rsidRDefault="00CE32E0">
      <w:pPr>
        <w:pStyle w:val="ProductList-ClauseHeading"/>
        <w:outlineLvl w:val="4"/>
      </w:pPr>
      <w:r>
        <w:t>2.7 Windows Embedded 8 Standard Enterprise Kit</w:t>
      </w:r>
    </w:p>
    <w:p w:rsidR="00AD3E0D" w:rsidRDefault="00CE32E0">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AD3E0D" w:rsidRDefault="00AD3E0D">
      <w:pPr>
        <w:pStyle w:val="ProductList-Body"/>
      </w:pPr>
    </w:p>
    <w:p w:rsidR="00AD3E0D" w:rsidRDefault="00CE32E0">
      <w:pPr>
        <w:pStyle w:val="ProductList-ClauseHeading"/>
        <w:outlineLvl w:val="4"/>
      </w:pPr>
      <w:r>
        <w:t>2.8 Elegibilitat per a l'Adquisició de Llicències de Dret del Windows 10 Home al Pro per a E3/E5</w:t>
      </w:r>
    </w:p>
    <w:p w:rsidR="00AD3E0D" w:rsidRDefault="00CE32E0">
      <w:pPr>
        <w:pStyle w:val="ProductList-SubClauseHeading"/>
        <w:outlineLvl w:val="5"/>
      </w:pPr>
      <w:r>
        <w:t>2.8.1 Requisits Previs</w:t>
      </w:r>
    </w:p>
    <w:p w:rsidR="00AD3E0D" w:rsidRDefault="00CE32E0">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AD3E0D" w:rsidRDefault="00CE32E0" w:rsidP="00CE32E0">
      <w:pPr>
        <w:pStyle w:val="ProductList-Bullet"/>
        <w:numPr>
          <w:ilvl w:val="1"/>
          <w:numId w:val="22"/>
        </w:numPr>
      </w:pPr>
      <w:r>
        <w:t xml:space="preserve">Windows 10 Enterprise E3 per Dispositiu amb SA actiu </w:t>
      </w:r>
    </w:p>
    <w:p w:rsidR="00AD3E0D" w:rsidRDefault="00CE32E0" w:rsidP="00CE32E0">
      <w:pPr>
        <w:pStyle w:val="ProductList-Bullet"/>
        <w:numPr>
          <w:ilvl w:val="1"/>
          <w:numId w:val="22"/>
        </w:numPr>
      </w:pPr>
      <w:r>
        <w:t xml:space="preserve">Windows 10 Enterprise E3/E5 per SL d'Usuari </w:t>
      </w:r>
    </w:p>
    <w:p w:rsidR="00AD3E0D" w:rsidRDefault="00CE32E0" w:rsidP="00CE32E0">
      <w:pPr>
        <w:pStyle w:val="ProductList-Bullet"/>
        <w:numPr>
          <w:ilvl w:val="1"/>
          <w:numId w:val="22"/>
        </w:numPr>
      </w:pPr>
      <w:r>
        <w:t>Windows 10 Enterprise E5 per SL de dispositiu</w:t>
      </w:r>
    </w:p>
    <w:p w:rsidR="00AD3E0D" w:rsidRDefault="00AD3E0D">
      <w:pPr>
        <w:pStyle w:val="ProductList-BodyIndented"/>
      </w:pPr>
    </w:p>
    <w:p w:rsidR="00AD3E0D" w:rsidRDefault="00CE32E0">
      <w:pPr>
        <w:pStyle w:val="ProductList-SubClauseHeading"/>
        <w:outlineLvl w:val="5"/>
      </w:pPr>
      <w:r>
        <w:t>2.8.2 Requisits d'Adquisició</w:t>
      </w:r>
    </w:p>
    <w:p w:rsidR="00AD3E0D" w:rsidRDefault="00CE32E0">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AD3E0D" w:rsidRDefault="00CE32E0" w:rsidP="00CE32E0">
      <w:pPr>
        <w:pStyle w:val="ProductList-Bullet"/>
        <w:numPr>
          <w:ilvl w:val="1"/>
          <w:numId w:val="23"/>
        </w:numPr>
      </w:pPr>
      <w:r>
        <w:t xml:space="preserve">Té llicència per al Windows 10 Enterprise E3/E5 per dispositiu, o </w:t>
      </w:r>
    </w:p>
    <w:p w:rsidR="00AD3E0D" w:rsidRDefault="00CE32E0" w:rsidP="00CE32E0">
      <w:pPr>
        <w:pStyle w:val="ProductList-Bullet"/>
        <w:numPr>
          <w:ilvl w:val="1"/>
          <w:numId w:val="23"/>
        </w:numPr>
      </w:pPr>
      <w:r>
        <w:t>Té instal·lat el Pro o l'Enterprise i l'utilitza un Usuari Llicenciat del Windows 10 Enterprise E3/E5</w:t>
      </w:r>
    </w:p>
    <w:p w:rsidR="00AD3E0D" w:rsidRDefault="00AD3E0D">
      <w:pPr>
        <w:pStyle w:val="ProductList-BodyIndented"/>
      </w:pPr>
    </w:p>
    <w:p w:rsidR="00AD3E0D" w:rsidRDefault="00CE32E0">
      <w:pPr>
        <w:pStyle w:val="ProductList-SubClauseHeading"/>
        <w:outlineLvl w:val="5"/>
      </w:pPr>
      <w:r>
        <w:t>2.8.3 Restriccions de Llicència</w:t>
      </w:r>
    </w:p>
    <w:p w:rsidR="00AD3E0D" w:rsidRDefault="00CE32E0">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AD3E0D" w:rsidRDefault="00AD3E0D">
      <w:pPr>
        <w:pStyle w:val="ProductList-BodyIndented"/>
      </w:pPr>
    </w:p>
    <w:p w:rsidR="00AD3E0D" w:rsidRDefault="00CE32E0">
      <w:pPr>
        <w:pStyle w:val="ProductList-ClauseHeading"/>
        <w:outlineLvl w:val="4"/>
      </w:pPr>
      <w:r>
        <w:t>2.9 Actualitzacions Automàtiques</w:t>
      </w:r>
    </w:p>
    <w:p w:rsidR="00AD3E0D" w:rsidRDefault="00CE32E0">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rsidR="00AD3E0D" w:rsidRDefault="00AD3E0D">
      <w:pPr>
        <w:pStyle w:val="ProductList-Body"/>
      </w:pPr>
    </w:p>
    <w:p w:rsidR="00AD3E0D" w:rsidRDefault="00CE32E0">
      <w:pPr>
        <w:pStyle w:val="ProductList-ClauseHeading"/>
        <w:outlineLvl w:val="4"/>
      </w:pPr>
      <w:r>
        <w:t>2.10 Programes Academic i Charity</w:t>
      </w:r>
    </w:p>
    <w:p w:rsidR="00AD3E0D" w:rsidRDefault="00CE32E0">
      <w:pPr>
        <w:pStyle w:val="ProductList-SubClauseHeading"/>
        <w:outlineLvl w:val="5"/>
      </w:pPr>
      <w:r>
        <w:t>2.10.1 Assignació de Llicències</w:t>
      </w:r>
    </w:p>
    <w:p w:rsidR="00AD3E0D" w:rsidRPr="00EF337C" w:rsidRDefault="00CE32E0" w:rsidP="00EF337C">
      <w:pPr>
        <w:pStyle w:val="ProductList-BodyIndented"/>
        <w:ind w:left="720"/>
        <w:rPr>
          <w:color w:val="4668C5"/>
        </w:rPr>
      </w:pPr>
      <w:r w:rsidRPr="00EF337C">
        <w:rPr>
          <w:b/>
          <w:color w:val="4668C5"/>
        </w:rPr>
        <w:t>2.10.1.1 Assignació de Llicències per Usuari</w:t>
      </w:r>
    </w:p>
    <w:p w:rsidR="00AD3E0D" w:rsidRDefault="00CE32E0" w:rsidP="00EF337C">
      <w:pPr>
        <w:pStyle w:val="ProductList-BodyIndented"/>
        <w:ind w:left="720"/>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rsidR="00AD3E0D" w:rsidRDefault="00AD3E0D" w:rsidP="00EF337C">
      <w:pPr>
        <w:pStyle w:val="ProductList-BodyIndented"/>
        <w:ind w:left="720"/>
      </w:pPr>
    </w:p>
    <w:p w:rsidR="00AD3E0D" w:rsidRPr="00EF337C" w:rsidRDefault="00CE32E0" w:rsidP="00EF337C">
      <w:pPr>
        <w:pStyle w:val="ProductList-BodyIndented"/>
        <w:ind w:left="720"/>
        <w:rPr>
          <w:color w:val="4668C5"/>
        </w:rPr>
      </w:pPr>
      <w:r w:rsidRPr="00EF337C">
        <w:rPr>
          <w:b/>
          <w:color w:val="4668C5"/>
        </w:rPr>
        <w:t>2.10.1.2 Assignació de Llicències per Dispositiu</w:t>
      </w:r>
    </w:p>
    <w:p w:rsidR="00AD3E0D" w:rsidRDefault="00CE32E0" w:rsidP="00EF337C">
      <w:pPr>
        <w:pStyle w:val="ProductList-BodyIndented"/>
        <w:ind w:left="720"/>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rsidR="00AD3E0D" w:rsidRDefault="00AD3E0D">
      <w:pPr>
        <w:pStyle w:val="ProductList-BodyIndented"/>
      </w:pPr>
    </w:p>
    <w:p w:rsidR="00AD3E0D" w:rsidRDefault="00CE32E0">
      <w:pPr>
        <w:pStyle w:val="ProductList-SubClauseHeading"/>
        <w:outlineLvl w:val="5"/>
      </w:pPr>
      <w:r>
        <w:t>2.10.2 Drets de l'Edició del Windows del Programa Academic</w:t>
      </w:r>
    </w:p>
    <w:p w:rsidR="00AD3E0D" w:rsidRDefault="00CE32E0">
      <w:pPr>
        <w:pStyle w:val="ProductList-BodyIndented"/>
      </w:pPr>
      <w:r>
        <w:t>Les llicències del Windows Education inclouen drets per instal·lar o activar el Windows Enterprise en lloc del Windows Education.</w:t>
      </w:r>
    </w:p>
    <w:p w:rsidR="00AD3E0D" w:rsidRDefault="00AD3E0D">
      <w:pPr>
        <w:pStyle w:val="ProductList-BodyIndented"/>
      </w:pPr>
    </w:p>
    <w:p w:rsidR="00AD3E0D" w:rsidRDefault="00CE32E0">
      <w:pPr>
        <w:pStyle w:val="ProductList-SubClauseHeading"/>
        <w:outlineLvl w:val="5"/>
      </w:pPr>
      <w:r>
        <w:t>2.10.3 Ús de Laboratoris i Biblioteques</w:t>
      </w:r>
    </w:p>
    <w:p w:rsidR="00AD3E0D" w:rsidRDefault="00CE32E0">
      <w:pPr>
        <w:pStyle w:val="ProductList-BodyIndented"/>
      </w:pPr>
      <w:r>
        <w:t xml:space="preserve">Les Institucions amb el Windows Education E3/E5, el Windows 10 Education E5 (Per Dispositiu) o el Windows 10 Education (Per Dispositiu) assignats a tot el personal docent i no docent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rsidR="00AD3E0D" w:rsidRDefault="00AD3E0D">
      <w:pPr>
        <w:pStyle w:val="ProductList-BodyIndented"/>
      </w:pPr>
    </w:p>
    <w:p w:rsidR="00AD3E0D" w:rsidRDefault="00CE32E0">
      <w:pPr>
        <w:pStyle w:val="ProductList-SubClauseHeading"/>
        <w:outlineLvl w:val="5"/>
      </w:pPr>
      <w:r>
        <w:t>2.10.4 Restriccions dels SO Starter Edition per als programes Academic</w:t>
      </w:r>
    </w:p>
    <w:p w:rsidR="00AD3E0D" w:rsidRDefault="00CE32E0">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AD3E0D" w:rsidRDefault="00AD3E0D">
      <w:pPr>
        <w:pStyle w:val="ProductList-BodyIndented"/>
      </w:pPr>
    </w:p>
    <w:p w:rsidR="00AD3E0D" w:rsidRDefault="00CE32E0">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15"/>
        <w:gridCol w:w="3578"/>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Ús Local del Windows</w:t>
      </w:r>
    </w:p>
    <w:p w:rsidR="00AD3E0D" w:rsidRDefault="00CE32E0">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del VDA per Dispositiu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rsidR="00AD3E0D" w:rsidRDefault="00AD3E0D">
      <w:pPr>
        <w:pStyle w:val="ProductList-Body"/>
      </w:pPr>
    </w:p>
    <w:p w:rsidR="00AD3E0D" w:rsidRDefault="00CE32E0">
      <w:pPr>
        <w:pStyle w:val="ProductList-ClauseHeading"/>
        <w:outlineLvl w:val="4"/>
      </w:pPr>
      <w:r>
        <w:t>3.2 Activació basada en l'Azure AD del Windows 10</w:t>
      </w:r>
    </w:p>
    <w:p w:rsidR="00AD3E0D" w:rsidRDefault="00CE32E0">
      <w:pPr>
        <w:pStyle w:val="ProductList-Body"/>
      </w:pPr>
      <w:r>
        <w:t xml:space="preserve">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rsidR="00AD3E0D" w:rsidRDefault="00AD3E0D">
      <w:pPr>
        <w:pStyle w:val="ProductList-Body"/>
      </w:pPr>
    </w:p>
    <w:p w:rsidR="00AD3E0D" w:rsidRDefault="00CE32E0">
      <w:pPr>
        <w:pStyle w:val="ProductList-ClauseHeading"/>
        <w:outlineLvl w:val="4"/>
      </w:pPr>
      <w:r>
        <w:t>3.3 Aplicacions del Windows</w:t>
      </w:r>
    </w:p>
    <w:p w:rsidR="00AD3E0D" w:rsidRDefault="00CE32E0">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Pr>
            <w:color w:val="00467F"/>
            <w:u w:val="single"/>
          </w:rPr>
          <w:t>http://go.microsoft.com/fwlink/?linkid=246338</w:t>
        </w:r>
      </w:hyperlink>
      <w:r>
        <w:t xml:space="preserve"> o, per a les aplicacions del Windows que accedeixen als serveis de l'Xbox, els termes d'ús d'Xbox.com que es troben a </w:t>
      </w:r>
      <w:hyperlink r:id="rId95">
        <w:r>
          <w:rPr>
            <w:color w:val="00467F"/>
            <w:u w:val="single"/>
          </w:rPr>
          <w:t>http://xbox.com/legal/livetou</w:t>
        </w:r>
      </w:hyperlink>
      <w:r>
        <w:t>.</w:t>
      </w:r>
    </w:p>
    <w:p w:rsidR="00AD3E0D" w:rsidRDefault="00AD3E0D">
      <w:pPr>
        <w:pStyle w:val="ProductList-Body"/>
      </w:pPr>
    </w:p>
    <w:p w:rsidR="00AD3E0D" w:rsidRDefault="00CE32E0">
      <w:pPr>
        <w:pStyle w:val="ProductList-ClauseHeading"/>
        <w:outlineLvl w:val="4"/>
      </w:pPr>
      <w:r>
        <w:t>3.4 Windows 10 Mobile Enterprise</w:t>
      </w:r>
    </w:p>
    <w:p w:rsidR="00AD3E0D" w:rsidRDefault="00CE32E0">
      <w:pPr>
        <w:pStyle w:val="ProductList-Body"/>
      </w:pPr>
      <w:r>
        <w:t>Els Clients amb un Contracte Enterprise, un Contracte de Productes i Serveis de Microsoft o un Contracte Select Plus poden instal·lar i utilitzar el Windows 10 Mobile Enterprise durant el període del contracte.</w:t>
      </w:r>
    </w:p>
    <w:p w:rsidR="00AD3E0D" w:rsidRDefault="00AD3E0D">
      <w:pPr>
        <w:pStyle w:val="ProductList-Body"/>
      </w:pPr>
    </w:p>
    <w:p w:rsidR="00AD3E0D" w:rsidRDefault="00CE32E0">
      <w:pPr>
        <w:pStyle w:val="ProductList-ClauseHeading"/>
        <w:outlineLvl w:val="4"/>
      </w:pPr>
      <w:r>
        <w:t>3.5 Drets d'Ús de l'Activació del Contracte del Microsoft Cloud</w:t>
      </w:r>
    </w:p>
    <w:p w:rsidR="00AD3E0D" w:rsidRDefault="00CE32E0">
      <w:pPr>
        <w:pStyle w:val="ProductList-Body"/>
      </w:pPr>
      <w:r>
        <w:t>Per a Clients llicenciats amb un Contracte del Microsoft Cloud</w:t>
      </w:r>
    </w:p>
    <w:p w:rsidR="00AD3E0D" w:rsidRDefault="00CE32E0" w:rsidP="00CE32E0">
      <w:pPr>
        <w:pStyle w:val="ProductList-Bullet"/>
        <w:numPr>
          <w:ilvl w:val="0"/>
          <w:numId w:val="24"/>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rsidR="00AD3E0D" w:rsidRDefault="00CE32E0" w:rsidP="00CE32E0">
      <w:pPr>
        <w:pStyle w:val="ProductList-Bullet"/>
        <w:numPr>
          <w:ilvl w:val="0"/>
          <w:numId w:val="24"/>
        </w:numPr>
      </w:pPr>
      <w: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rsidR="00AD3E0D" w:rsidRDefault="00CE32E0" w:rsidP="00CE32E0">
      <w:pPr>
        <w:pStyle w:val="ProductList-Bullet"/>
        <w:numPr>
          <w:ilvl w:val="0"/>
          <w:numId w:val="24"/>
        </w:numPr>
      </w:pPr>
      <w:r>
        <w:t xml:space="preserve">No s'aplica a la secció 4 (Software Assurance). </w:t>
      </w:r>
    </w:p>
    <w:p w:rsidR="00AD3E0D" w:rsidRDefault="00AD3E0D">
      <w:pPr>
        <w:pStyle w:val="ProductList-Body"/>
      </w:pPr>
    </w:p>
    <w:p w:rsidR="00AD3E0D" w:rsidRDefault="00CE32E0">
      <w:pPr>
        <w:pStyle w:val="ProductList-ClauseHeading"/>
        <w:outlineLvl w:val="4"/>
      </w:pPr>
      <w:r>
        <w:t>3.6 Benefici d'Actualització del Windows 10</w:t>
      </w:r>
    </w:p>
    <w:p w:rsidR="00AD3E0D" w:rsidRDefault="00CE32E0">
      <w:pPr>
        <w:pStyle w:val="ProductList-Body"/>
      </w:pPr>
      <w:r>
        <w:t xml:space="preserve">Les SL d'Usuari següents inclouen un benefici d'actualització del Windows 10 (només una actualització de la versió; l'edició no canvia) per a dispositius amb llicència per al Windows 7, 8, 8.1:  </w:t>
      </w:r>
    </w:p>
    <w:p w:rsidR="00AD3E0D" w:rsidRDefault="00CE32E0" w:rsidP="00CE32E0">
      <w:pPr>
        <w:pStyle w:val="ProductList-Bullet"/>
        <w:numPr>
          <w:ilvl w:val="0"/>
          <w:numId w:val="25"/>
        </w:numPr>
      </w:pPr>
      <w:r>
        <w:t xml:space="preserve">Windows 10 Enterprise (tots) </w:t>
      </w:r>
    </w:p>
    <w:p w:rsidR="00AD3E0D" w:rsidRDefault="00CE32E0" w:rsidP="00CE32E0">
      <w:pPr>
        <w:pStyle w:val="ProductList-Bullet"/>
        <w:numPr>
          <w:ilvl w:val="0"/>
          <w:numId w:val="25"/>
        </w:numPr>
      </w:pPr>
      <w:r>
        <w:t>Microsoft 365 (tots)</w:t>
      </w:r>
    </w:p>
    <w:p w:rsidR="00AD3E0D" w:rsidRDefault="00AD3E0D">
      <w:pPr>
        <w:pStyle w:val="ProductList-Body"/>
      </w:pPr>
    </w:p>
    <w:p w:rsidR="00AD3E0D" w:rsidRDefault="00CE32E0">
      <w:pPr>
        <w:pStyle w:val="ProductList-ClauseHeading"/>
        <w:outlineLvl w:val="4"/>
      </w:pPr>
      <w:r>
        <w:t>3.7 Allotjament de Diversos Inquilins del Windows 10</w:t>
      </w:r>
    </w:p>
    <w:p w:rsidR="00AD3E0D" w:rsidRDefault="00CE32E0">
      <w:pPr>
        <w:pStyle w:val="ProductList-Body"/>
      </w:pPr>
      <w:r>
        <w:t xml:space="preserve">Els Clients amb SL per Usuari del Windows 10 Enterprise (exclòs només local), SL d'Usuari del Windows 10 Education o SL per Usuari del VDA E3/E5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6">
        <w:r>
          <w:rPr>
            <w:color w:val="00467F"/>
            <w:u w:val="single"/>
          </w:rPr>
          <w:t>www.microsoft.com/Qualified_Multitenant_Hoster_Program</w:t>
        </w:r>
      </w:hyperlink>
      <w:r>
        <w:t xml:space="preserve">. Cada usuari llicenciat pot accedir a un màxim de quatre instàncies del programari. Els clients de l'Azure Government poden utilitzar l'activació del KMS en lloc de l'activació basada en l'Azure AD. Cada usuari llicenciat pot accedir a un màxim de quatre instàncies del programari. En configurar les imatges al Microsoft Azure, els Clients han d'indicar que utilitzen l'allotjament de diversos inquilins per al Windows 10 i complir els altres requisits de configuració de programari disponibles a </w:t>
      </w:r>
      <w:hyperlink r:id="rId97">
        <w:r>
          <w:rPr>
            <w:color w:val="00467F"/>
            <w:u w:val="single"/>
          </w:rPr>
          <w:t>https://docs.microsoft.com/en-us/windows/deployment/vda-subscription-activation</w:t>
        </w:r>
      </w:hyperlink>
      <w:r>
        <w:t xml:space="preserve">. Els requisits de la implementació basada en associats estan disponibles a </w:t>
      </w:r>
      <w:hyperlink r:id="rId98">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AD3E0D" w:rsidRDefault="00AD3E0D">
      <w:pPr>
        <w:pStyle w:val="ProductList-Body"/>
      </w:pPr>
    </w:p>
    <w:p w:rsidR="00AD3E0D" w:rsidRDefault="00CE32E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0">
              <w:r>
                <w:rPr>
                  <w:color w:val="00467F"/>
                  <w:u w:val="single"/>
                </w:rPr>
                <w:t>Febrer de 2016: Termes dels Productes</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d'Ús Addicionals de Software Assurance</w:t>
      </w:r>
    </w:p>
    <w:p w:rsidR="00AD3E0D" w:rsidRDefault="00CE32E0">
      <w:pPr>
        <w:pStyle w:val="ProductList-Body"/>
      </w:pPr>
      <w:r>
        <w:t xml:space="preserve">La secció 4 (Software Assurance) s'aplica a les llicències següents. </w:t>
      </w:r>
    </w:p>
    <w:p w:rsidR="00AD3E0D" w:rsidRDefault="00CE32E0" w:rsidP="00CE32E0">
      <w:pPr>
        <w:pStyle w:val="ProductList-Bullet"/>
        <w:numPr>
          <w:ilvl w:val="0"/>
          <w:numId w:val="26"/>
        </w:numPr>
      </w:pPr>
      <w:r>
        <w:t xml:space="preserve">Windows 10 Enterprise E3/E5 amb SA </w:t>
      </w:r>
    </w:p>
    <w:p w:rsidR="00AD3E0D" w:rsidRDefault="00CE32E0" w:rsidP="00CE32E0">
      <w:pPr>
        <w:pStyle w:val="ProductList-Bullet"/>
        <w:numPr>
          <w:ilvl w:val="0"/>
          <w:numId w:val="26"/>
        </w:numPr>
      </w:pPr>
      <w:r>
        <w:t xml:space="preserve">Windows 10 Education E3/E5 </w:t>
      </w:r>
    </w:p>
    <w:p w:rsidR="00AD3E0D" w:rsidRDefault="00CE32E0" w:rsidP="00CE32E0">
      <w:pPr>
        <w:pStyle w:val="ProductList-Bullet"/>
        <w:numPr>
          <w:ilvl w:val="0"/>
          <w:numId w:val="26"/>
        </w:numPr>
      </w:pPr>
      <w:r>
        <w:t>Windows 10 Enterprise Virtual Desktop Access E3/E5</w:t>
      </w:r>
    </w:p>
    <w:p w:rsidR="00AD3E0D" w:rsidRDefault="00CE32E0">
      <w:pPr>
        <w:pStyle w:val="ProductList-Body"/>
      </w:pPr>
      <w:r>
        <w:t>Aquesta disposició no s'aplica a les SL d'Usuari adquirides en virtut del Contracte del Microsoft Cloud o per mitjà del Benefici d'Ús de l'Estudiant.</w:t>
      </w:r>
    </w:p>
    <w:p w:rsidR="00AD3E0D" w:rsidRDefault="00AD3E0D">
      <w:pPr>
        <w:pStyle w:val="ProductList-Body"/>
      </w:pPr>
    </w:p>
    <w:p w:rsidR="00AD3E0D" w:rsidRDefault="00CE32E0">
      <w:pPr>
        <w:pStyle w:val="ProductList-ClauseHeading"/>
        <w:outlineLvl w:val="4"/>
      </w:pPr>
      <w:r>
        <w:t>4.2 Virtualització del Windows</w:t>
      </w:r>
    </w:p>
    <w:p w:rsidR="00AD3E0D" w:rsidRDefault="00CE32E0">
      <w:pPr>
        <w:pStyle w:val="ProductList-SubClauseHeading"/>
        <w:outlineLvl w:val="5"/>
      </w:pPr>
      <w:r>
        <w:t>4.2.1 Virtualització local</w:t>
      </w:r>
    </w:p>
    <w:p w:rsidR="00AD3E0D" w:rsidRDefault="00CE32E0">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AD3E0D" w:rsidRDefault="00AD3E0D">
      <w:pPr>
        <w:pStyle w:val="ProductList-BodyIndented"/>
      </w:pPr>
    </w:p>
    <w:p w:rsidR="00AD3E0D" w:rsidRDefault="00CE32E0">
      <w:pPr>
        <w:pStyle w:val="ProductList-SubClauseHeading"/>
        <w:outlineLvl w:val="5"/>
      </w:pPr>
      <w:r>
        <w:t>4.2.2 Virtualització Remota</w:t>
      </w:r>
    </w:p>
    <w:p w:rsidR="00AD3E0D" w:rsidRDefault="00CE32E0">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rsidR="00AD3E0D" w:rsidRDefault="00AD3E0D">
      <w:pPr>
        <w:pStyle w:val="ProductList-BodyIndented"/>
      </w:pPr>
    </w:p>
    <w:p w:rsidR="00AD3E0D" w:rsidRDefault="00CE32E0">
      <w:pPr>
        <w:pStyle w:val="ProductList-ClauseHeading"/>
        <w:outlineLvl w:val="4"/>
      </w:pPr>
      <w:r>
        <w:t>4.3 Benefici de dispositius amb una pantalla de 10,1”</w:t>
      </w:r>
    </w:p>
    <w:p w:rsidR="00AD3E0D" w:rsidRDefault="00CE32E0">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rsidR="00AD3E0D" w:rsidRDefault="00AD3E0D">
      <w:pPr>
        <w:pStyle w:val="ProductList-Body"/>
      </w:pPr>
    </w:p>
    <w:p w:rsidR="00AD3E0D" w:rsidRDefault="00CE32E0">
      <w:pPr>
        <w:pStyle w:val="ProductList-ClauseHeading"/>
        <w:outlineLvl w:val="4"/>
      </w:pPr>
      <w:r>
        <w:t>4.4 Windows to Go</w:t>
      </w:r>
    </w:p>
    <w:p w:rsidR="00AD3E0D" w:rsidRDefault="00CE32E0">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rsidR="00AD3E0D" w:rsidRDefault="00AD3E0D">
      <w:pPr>
        <w:pStyle w:val="ProductList-Body"/>
      </w:pPr>
    </w:p>
    <w:p w:rsidR="00AD3E0D" w:rsidRDefault="00CE32E0">
      <w:pPr>
        <w:pStyle w:val="ProductList-SubClauseHeading"/>
        <w:outlineLvl w:val="5"/>
      </w:pPr>
      <w:r>
        <w:t>4.4.1 Opció per a Estudiants del Windows to Go</w:t>
      </w:r>
    </w:p>
    <w:p w:rsidR="00AD3E0D" w:rsidRDefault="00CE32E0">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rsidR="00AD3E0D" w:rsidRDefault="00AD3E0D">
      <w:pPr>
        <w:pStyle w:val="ProductList-BodyIndented"/>
      </w:pPr>
    </w:p>
    <w:p w:rsidR="00AD3E0D" w:rsidRDefault="00CE32E0">
      <w:pPr>
        <w:pStyle w:val="ProductList-ClauseHeading"/>
        <w:outlineLvl w:val="4"/>
      </w:pPr>
      <w:r>
        <w:t>4.5 SA per al Windows Pro</w:t>
      </w:r>
    </w:p>
    <w:p w:rsidR="00AD3E0D" w:rsidRDefault="00CE32E0">
      <w:pPr>
        <w:pStyle w:val="ProductList-Body"/>
      </w:pPr>
      <w:r>
        <w:t>Els Clients que van comprar anteriorment SA per al Windows Pro poden renovar-lo als dispositius amb cobertura sense necessitat d'adquirir una llicència del Windows Enterprise.</w:t>
      </w:r>
    </w:p>
    <w:p w:rsidR="00AD3E0D" w:rsidRDefault="00AD3E0D">
      <w:pPr>
        <w:pStyle w:val="ProductList-Body"/>
      </w:pPr>
    </w:p>
    <w:p w:rsidR="00AD3E0D" w:rsidRDefault="00CE32E0">
      <w:pPr>
        <w:pStyle w:val="ProductList-ClauseHeading"/>
        <w:outlineLvl w:val="4"/>
      </w:pPr>
      <w:r>
        <w:t>4.6 Microsoft Desktop Optimization Pack (MDOP)</w:t>
      </w:r>
    </w:p>
    <w:p w:rsidR="00AD3E0D" w:rsidRDefault="00CE32E0">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AD3E0D" w:rsidRDefault="00AD3E0D">
      <w:pPr>
        <w:pStyle w:val="ProductList-Body"/>
      </w:pPr>
    </w:p>
    <w:p w:rsidR="00AD3E0D" w:rsidRDefault="00CE32E0">
      <w:pPr>
        <w:pStyle w:val="ProductList-SubClauseHeading"/>
        <w:outlineLvl w:val="5"/>
      </w:pPr>
      <w:r>
        <w:t>4.6.1 Elegibilitat d'MDOP</w:t>
      </w:r>
    </w:p>
    <w:p w:rsidR="00AD3E0D" w:rsidRDefault="00CE32E0">
      <w:pPr>
        <w:pStyle w:val="ProductList-BodyIndented"/>
      </w:pPr>
      <w:r>
        <w:t>Els clients amb el següent tenen drets per utilitzar l'MDOP i no han d'adquirir l'MDOP per separat. L'MDOP no està disponible per als clients que llicencien aquests Productes en virtut del Contracte del Microsoft Cloud.</w:t>
      </w:r>
    </w:p>
    <w:p w:rsidR="00AD3E0D" w:rsidRDefault="00CE32E0" w:rsidP="00CE32E0">
      <w:pPr>
        <w:pStyle w:val="ProductList-Bullet"/>
        <w:numPr>
          <w:ilvl w:val="1"/>
          <w:numId w:val="27"/>
        </w:numPr>
      </w:pPr>
      <w:r>
        <w:t>SL per Usuari del Windows 10 Enterprise E3/E5</w:t>
      </w:r>
    </w:p>
    <w:p w:rsidR="00AD3E0D" w:rsidRDefault="00CE32E0" w:rsidP="00CE32E0">
      <w:pPr>
        <w:pStyle w:val="ProductList-Bullet"/>
        <w:numPr>
          <w:ilvl w:val="1"/>
          <w:numId w:val="27"/>
        </w:numPr>
      </w:pPr>
      <w:r>
        <w:t>SL per Usuari del Windows 10 Education E3/E5</w:t>
      </w:r>
    </w:p>
    <w:p w:rsidR="00AD3E0D" w:rsidRDefault="00CE32E0" w:rsidP="00CE32E0">
      <w:pPr>
        <w:pStyle w:val="ProductList-Bullet"/>
        <w:numPr>
          <w:ilvl w:val="1"/>
          <w:numId w:val="27"/>
        </w:numPr>
      </w:pPr>
      <w:r>
        <w:t xml:space="preserve">SL per Dispositiu del Windows 10 Enterprise E5 </w:t>
      </w:r>
    </w:p>
    <w:p w:rsidR="00AD3E0D" w:rsidRDefault="00CE32E0" w:rsidP="00CE32E0">
      <w:pPr>
        <w:pStyle w:val="ProductList-Bullet"/>
        <w:numPr>
          <w:ilvl w:val="1"/>
          <w:numId w:val="27"/>
        </w:numPr>
      </w:pPr>
      <w:r>
        <w:t xml:space="preserve">SL per Usuari del Windows 10 Enterprise VDA </w:t>
      </w:r>
    </w:p>
    <w:p w:rsidR="00AD3E0D" w:rsidRDefault="00CE32E0" w:rsidP="00CE32E0">
      <w:pPr>
        <w:pStyle w:val="ProductList-Bullet"/>
        <w:numPr>
          <w:ilvl w:val="1"/>
          <w:numId w:val="27"/>
        </w:numPr>
      </w:pPr>
      <w:r>
        <w:t>Contracte amb data d'entrada en vigor d'1 d'agost de 2015 o posterior i el VDA per Dispositiu o el Windows 10 Enterprise E3 per Dispositiu.</w:t>
      </w:r>
    </w:p>
    <w:p w:rsidR="00AD3E0D" w:rsidRDefault="00AD3E0D">
      <w:pPr>
        <w:pStyle w:val="ProductList-BodyIndented"/>
      </w:pPr>
    </w:p>
    <w:p w:rsidR="00AD3E0D" w:rsidRDefault="00CE32E0">
      <w:pPr>
        <w:pStyle w:val="ProductList-ClauseHeading"/>
        <w:outlineLvl w:val="4"/>
      </w:pPr>
      <w:r>
        <w:t>4.7 Drets per executar Aplicacions HPC en Clúster</w:t>
      </w:r>
    </w:p>
    <w:p w:rsidR="00AD3E0D" w:rsidRDefault="00CE32E0">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rsidR="00AD3E0D" w:rsidRDefault="00AD3E0D">
      <w:pPr>
        <w:pStyle w:val="ProductList-Body"/>
      </w:pPr>
    </w:p>
    <w:p w:rsidR="00AD3E0D" w:rsidRDefault="00CE32E0">
      <w:pPr>
        <w:pStyle w:val="ProductList-ClauseHeading"/>
        <w:outlineLvl w:val="4"/>
      </w:pPr>
      <w:r>
        <w:t>4.8 Sistema Operatiu de Sobretaula Windows: Windows Thin PC</w:t>
      </w:r>
    </w:p>
    <w:p w:rsidR="00AD3E0D" w:rsidRDefault="00CE32E0">
      <w:pPr>
        <w:pStyle w:val="ProductList-Body"/>
      </w:pPr>
      <w:r>
        <w:t>El client pot utilitzar el programari Windows Thin PC en lloc del programari del Sistema Operatiu de Sobretaula Windows, però només per executar els tipus d'aplicacions que s'indiquen a continuació.</w:t>
      </w:r>
    </w:p>
    <w:p w:rsidR="00AD3E0D" w:rsidRDefault="00CE32E0" w:rsidP="00CE32E0">
      <w:pPr>
        <w:pStyle w:val="ProductList-Bullet"/>
        <w:numPr>
          <w:ilvl w:val="0"/>
          <w:numId w:val="28"/>
        </w:numPr>
      </w:pPr>
      <w:r>
        <w:t>seguretat</w:t>
      </w:r>
    </w:p>
    <w:p w:rsidR="00AD3E0D" w:rsidRDefault="00CE32E0" w:rsidP="00CE32E0">
      <w:pPr>
        <w:pStyle w:val="ProductList-Bullet"/>
        <w:numPr>
          <w:ilvl w:val="0"/>
          <w:numId w:val="28"/>
        </w:numPr>
      </w:pPr>
      <w:r>
        <w:t>gestió</w:t>
      </w:r>
    </w:p>
    <w:p w:rsidR="00AD3E0D" w:rsidRDefault="00CE32E0" w:rsidP="00CE32E0">
      <w:pPr>
        <w:pStyle w:val="ProductList-Bullet"/>
        <w:numPr>
          <w:ilvl w:val="0"/>
          <w:numId w:val="28"/>
        </w:numPr>
      </w:pPr>
      <w:r>
        <w:t>emulació de terminal</w:t>
      </w:r>
    </w:p>
    <w:p w:rsidR="00AD3E0D" w:rsidRDefault="00CE32E0" w:rsidP="00CE32E0">
      <w:pPr>
        <w:pStyle w:val="ProductList-Bullet"/>
        <w:numPr>
          <w:ilvl w:val="0"/>
          <w:numId w:val="28"/>
        </w:numPr>
      </w:pPr>
      <w:r>
        <w:t>Escriptori Remot i tecnologies similars</w:t>
      </w:r>
    </w:p>
    <w:p w:rsidR="00AD3E0D" w:rsidRDefault="00CE32E0" w:rsidP="00CE32E0">
      <w:pPr>
        <w:pStyle w:val="ProductList-Bullet"/>
        <w:numPr>
          <w:ilvl w:val="0"/>
          <w:numId w:val="28"/>
        </w:numPr>
      </w:pPr>
      <w:r>
        <w:t>navegador web</w:t>
      </w:r>
    </w:p>
    <w:p w:rsidR="00AD3E0D" w:rsidRDefault="00CE32E0" w:rsidP="00CE32E0">
      <w:pPr>
        <w:pStyle w:val="ProductList-Bullet"/>
        <w:numPr>
          <w:ilvl w:val="0"/>
          <w:numId w:val="28"/>
        </w:numPr>
      </w:pPr>
      <w:r>
        <w:t>reproductor multimèdia</w:t>
      </w:r>
    </w:p>
    <w:p w:rsidR="00AD3E0D" w:rsidRDefault="00CE32E0" w:rsidP="00CE32E0">
      <w:pPr>
        <w:pStyle w:val="ProductList-Bullet"/>
        <w:numPr>
          <w:ilvl w:val="0"/>
          <w:numId w:val="28"/>
        </w:numPr>
      </w:pPr>
      <w:r>
        <w:t>client de missatgeria instantània</w:t>
      </w:r>
    </w:p>
    <w:p w:rsidR="00AD3E0D" w:rsidRDefault="00CE32E0" w:rsidP="00CE32E0">
      <w:pPr>
        <w:pStyle w:val="ProductList-Bullet"/>
        <w:numPr>
          <w:ilvl w:val="0"/>
          <w:numId w:val="28"/>
        </w:numPr>
      </w:pPr>
      <w:r>
        <w:t>visualitzadors de documents</w:t>
      </w:r>
    </w:p>
    <w:p w:rsidR="00AD3E0D" w:rsidRDefault="00CE32E0" w:rsidP="00CE32E0">
      <w:pPr>
        <w:pStyle w:val="ProductList-Bullet"/>
        <w:numPr>
          <w:ilvl w:val="0"/>
          <w:numId w:val="28"/>
        </w:numPr>
      </w:pPr>
      <w:r>
        <w:t>NET Framework i Màquina Virtual Java</w:t>
      </w:r>
    </w:p>
    <w:p w:rsidR="00AD3E0D" w:rsidRDefault="00CE32E0">
      <w:pPr>
        <w:pStyle w:val="ProductList-Body"/>
      </w:pPr>
      <w:r>
        <w:t>El client pot utilitzar el programari en un dispositiu diferent d'aquell on es va instal·lar inicialment si transfereix la cobertura de Software Assurance corresponent a aquest altre dispositiu.</w:t>
      </w:r>
    </w:p>
    <w:p w:rsidR="00AD3E0D" w:rsidRDefault="00AD3E0D">
      <w:pPr>
        <w:pStyle w:val="ProductList-Body"/>
      </w:pPr>
    </w:p>
    <w:p w:rsidR="00AD3E0D" w:rsidRDefault="00CE32E0">
      <w:pPr>
        <w:pStyle w:val="ProductList-ClauseHeading"/>
        <w:outlineLvl w:val="4"/>
      </w:pPr>
      <w:r>
        <w:t>4.9 Caducitat de Software Assurance en Llicències Perpètues</w:t>
      </w:r>
    </w:p>
    <w:p w:rsidR="00AD3E0D" w:rsidRDefault="00CE32E0">
      <w:pPr>
        <w:pStyle w:val="ProductList-Body"/>
      </w:pPr>
      <w:r>
        <w:t xml:space="preserve">Cal desinstal·lar el Canal Semianual o la Branca Actual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o la Rama de Servei a Llarg Termini del Windows Enterprise vigent en el moment de la caducitat. </w:t>
      </w:r>
    </w:p>
    <w:p w:rsidR="00AD3E0D" w:rsidRDefault="00AD3E0D">
      <w:pPr>
        <w:pStyle w:val="ProductList-Body"/>
      </w:pP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192" w:name="_Sec619"/>
      <w:r>
        <w:t>Windows Server</w:t>
      </w:r>
      <w:bookmarkEnd w:id="192"/>
      <w:r>
        <w:fldChar w:fldCharType="begin"/>
      </w:r>
      <w:r>
        <w:instrText xml:space="preserve"> TC "</w:instrText>
      </w:r>
      <w:bookmarkStart w:id="193" w:name="_Toc517874357"/>
      <w:r>
        <w:instrText>Windows Server</w:instrText>
      </w:r>
      <w:bookmarkEnd w:id="193"/>
      <w:r>
        <w:instrText>" \l 2</w:instrText>
      </w:r>
      <w:r>
        <w:fldChar w:fldCharType="end"/>
      </w:r>
    </w:p>
    <w:p w:rsidR="00AD3E0D" w:rsidRDefault="00CE32E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874358"/>
      <w:r>
        <w:instrText>Windows MultiPoint Server</w:instrText>
      </w:r>
      <w:bookmarkEnd w:id="195"/>
      <w:r>
        <w:instrText>" \l 3</w:instrText>
      </w:r>
      <w:r>
        <w:fldChar w:fldCharType="end"/>
      </w:r>
    </w:p>
    <w:p w:rsidR="00AD3E0D" w:rsidRDefault="00CE32E0">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(SA):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29"/>
        <w:gridCol w:w="3571"/>
        <w:gridCol w:w="359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CAL dels Serveis de l'Escriptori Remot del Windows Server 2016 i Llicència Equivalent a CAL</w:t>
            </w:r>
          </w:p>
          <w:p w:rsidR="00AD3E0D" w:rsidRDefault="00CE32E0">
            <w:pPr>
              <w:pStyle w:val="ProductList-TableBody"/>
            </w:pPr>
            <w:r>
              <w:t>(consulteu l'</w:t>
            </w:r>
            <w:hyperlink w:anchor="_Sec591">
              <w:r>
                <w:rPr>
                  <w:color w:val="00467F"/>
                  <w:u w:val="single"/>
                </w:rPr>
                <w:t>Apèndix A</w:t>
              </w:r>
            </w:hyperlink>
            <w:r>
              <w:t>)</w:t>
            </w:r>
          </w:p>
        </w:tc>
      </w:tr>
    </w:tbl>
    <w:p w:rsidR="00AD3E0D" w:rsidRDefault="00AD3E0D">
      <w:pPr>
        <w:pStyle w:val="ProductList-Body"/>
      </w:pPr>
    </w:p>
    <w:p w:rsidR="00AD3E0D" w:rsidRDefault="00CE32E0">
      <w:pPr>
        <w:pStyle w:val="ProductList-SubClauseHeading"/>
        <w:outlineLvl w:val="5"/>
      </w:pPr>
      <w:r>
        <w:t>3.1.1 Funcionalitat Addicional Associada amb la CAL del Windows Server 2016 Active Directory Rights Management Services</w:t>
      </w:r>
    </w:p>
    <w:p w:rsidR="00AD3E0D" w:rsidRDefault="00CE3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r>
    </w:tbl>
    <w:p w:rsidR="00AD3E0D" w:rsidRDefault="00AD3E0D">
      <w:pPr>
        <w:pStyle w:val="ProductList-BodyIndented"/>
      </w:pPr>
    </w:p>
    <w:p w:rsidR="00AD3E0D" w:rsidRDefault="00CE32E0">
      <w:pPr>
        <w:pStyle w:val="ProductList-ClauseHeading"/>
        <w:outlineLvl w:val="4"/>
      </w:pPr>
      <w:r>
        <w:t>3.2 Instàncies en Execució del Programari</w:t>
      </w:r>
    </w:p>
    <w:p w:rsidR="00AD3E0D" w:rsidRDefault="00CE32E0">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D3E0D" w:rsidRDefault="00AD3E0D">
      <w:pPr>
        <w:pStyle w:val="ProductList-Body"/>
      </w:pPr>
    </w:p>
    <w:p w:rsidR="00AD3E0D" w:rsidRDefault="00CE32E0">
      <w:pPr>
        <w:pStyle w:val="ProductList-ClauseHeading"/>
        <w:outlineLvl w:val="4"/>
      </w:pPr>
      <w:r>
        <w:t>3.3 Llicències d'Accés</w:t>
      </w:r>
    </w:p>
    <w:p w:rsidR="00AD3E0D" w:rsidRDefault="00CE32E0">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D3E0D" w:rsidRDefault="00AD3E0D">
      <w:pPr>
        <w:pStyle w:val="ProductList-Body"/>
      </w:pPr>
    </w:p>
    <w:p w:rsidR="00AD3E0D" w:rsidRDefault="00CE32E0">
      <w:pPr>
        <w:pStyle w:val="ProductList-ClauseHeading"/>
        <w:outlineLvl w:val="4"/>
      </w:pPr>
      <w:r>
        <w:t>3.4 Windows MultiPoint Server 2016 Connector</w:t>
      </w:r>
    </w:p>
    <w:p w:rsidR="00AD3E0D" w:rsidRDefault="00CE32E0">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AD3E0D" w:rsidRDefault="00AD3E0D">
      <w:pPr>
        <w:pStyle w:val="ProductList-Body"/>
      </w:pPr>
    </w:p>
    <w:p w:rsidR="00AD3E0D" w:rsidRDefault="00CE32E0">
      <w:pPr>
        <w:pStyle w:val="ProductList-ClauseHeading"/>
        <w:outlineLvl w:val="4"/>
      </w:pPr>
      <w:r>
        <w:t>3.5 Tipus d'Instal·lació</w:t>
      </w:r>
    </w:p>
    <w:p w:rsidR="00AD3E0D" w:rsidRDefault="00CE32E0">
      <w:pPr>
        <w:pStyle w:val="ProductList-Body"/>
      </w:pPr>
      <w:r>
        <w:t>El Client només pot instal·lar els Serveis de l'Escriptori Remot i implementar i utilitzar la funció MultiPoint Services.</w:t>
      </w:r>
    </w:p>
    <w:p w:rsidR="00AD3E0D" w:rsidRDefault="00AD3E0D">
      <w:pPr>
        <w:pStyle w:val="ProductList-Body"/>
      </w:pPr>
    </w:p>
    <w:p w:rsidR="00AD3E0D" w:rsidRDefault="00CE32E0">
      <w:pPr>
        <w:pStyle w:val="ProductList-ClauseHeading"/>
        <w:outlineLvl w:val="4"/>
      </w:pPr>
      <w:r>
        <w:t>3.6 Programari Addicional</w:t>
      </w:r>
    </w:p>
    <w:p w:rsidR="00AD3E0D" w:rsidRDefault="00CE32E0">
      <w:pPr>
        <w:pStyle w:val="ProductList-Body"/>
      </w:pPr>
      <w:r>
        <w:t xml:space="preserve">Per obtenir una llista del Programari Addicional, vegeu </w:t>
      </w:r>
      <w:hyperlink r:id="rId101">
        <w:r>
          <w:rPr>
            <w:color w:val="00467F"/>
            <w:u w:val="single"/>
          </w:rPr>
          <w:t>http://go.microsoft.com/fwlink/?LinkId=245856</w:t>
        </w:r>
      </w:hyperlink>
      <w:r>
        <w:t>.</w:t>
      </w:r>
    </w:p>
    <w:p w:rsidR="00AD3E0D" w:rsidRDefault="00CE32E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2">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00" w:name="_Sec655"/>
      <w:r>
        <w:t>Windows Server</w:t>
      </w:r>
      <w:bookmarkEnd w:id="200"/>
      <w:r>
        <w:fldChar w:fldCharType="begin"/>
      </w:r>
      <w:r>
        <w:instrText xml:space="preserve"> TC "</w:instrText>
      </w:r>
      <w:bookmarkStart w:id="201" w:name="_Toc517874359"/>
      <w:r>
        <w:instrText>Windows Server</w:instrText>
      </w:r>
      <w:bookmarkEnd w:id="201"/>
      <w:r>
        <w:instrText>" \l 3</w:instrText>
      </w:r>
      <w:r>
        <w:fldChar w:fldCharType="end"/>
      </w:r>
    </w:p>
    <w:p w:rsidR="00AD3E0D" w:rsidRDefault="00CE32E0">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04"/>
        <w:gridCol w:w="3593"/>
        <w:gridCol w:w="359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(SA):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Complement Windows Server Premium Assurance</w:t>
      </w:r>
    </w:p>
    <w:p w:rsidR="00AD3E0D" w:rsidRDefault="00CE32E0">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3">
        <w:r>
          <w:rPr>
            <w:color w:val="00467F"/>
            <w:u w:val="single"/>
          </w:rPr>
          <w:t>http://go.microsoft.com/?linkid=9839206</w:t>
        </w:r>
      </w:hyperlink>
      <w:r>
        <w:t xml:space="preserve">.  </w:t>
      </w:r>
    </w:p>
    <w:p w:rsidR="00AD3E0D" w:rsidRDefault="00AD3E0D">
      <w:pPr>
        <w:pStyle w:val="ProductList-Body"/>
      </w:pPr>
    </w:p>
    <w:p w:rsidR="00AD3E0D" w:rsidRDefault="00CE32E0">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27"/>
        <w:gridCol w:w="3575"/>
        <w:gridCol w:w="358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5"/>
        <w:gridCol w:w="3595"/>
        <w:gridCol w:w="361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Windows Server 2016</w:t>
            </w:r>
          </w:p>
          <w:p w:rsidR="00AD3E0D" w:rsidRDefault="00CE32E0">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 xml:space="preserve">CAL de Subscripció del Windows Server per a l'Azure </w:t>
            </w:r>
          </w:p>
          <w:p w:rsidR="00AD3E0D" w:rsidRDefault="00CE32E0">
            <w:pPr>
              <w:pStyle w:val="ProductList-TableBody"/>
            </w:pPr>
            <w:r>
              <w:t>Llicència Equivalent a CAL (vegeu l'</w:t>
            </w:r>
            <w:hyperlink w:anchor="_Sec591">
              <w:r>
                <w:rPr>
                  <w:color w:val="00467F"/>
                  <w:u w:val="single"/>
                </w:rPr>
                <w:t>Apèndix A</w:t>
              </w:r>
            </w:hyperlink>
            <w:r>
              <w:t>)</w:t>
            </w:r>
          </w:p>
        </w:tc>
      </w:tr>
    </w:tbl>
    <w:p w:rsidR="00AD3E0D" w:rsidRDefault="00CE32E0">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AD3E0D" w:rsidRDefault="00AD3E0D">
      <w:pPr>
        <w:pStyle w:val="ProductList-Body"/>
      </w:pPr>
    </w:p>
    <w:p w:rsidR="00AD3E0D" w:rsidRDefault="00CE32E0">
      <w:pPr>
        <w:pStyle w:val="ProductList-SubClauseHeading"/>
        <w:outlineLvl w:val="5"/>
      </w:pPr>
      <w:r>
        <w:t>3.1.1 Funcionalitat Addicional Associada amb la CAL dels Serveis de l'Escriptori Remot del Windows Server 2016</w:t>
      </w:r>
    </w:p>
    <w:p w:rsidR="00AD3E0D" w:rsidRDefault="00CE32E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SL d'Usuari dels Serveis de l'Escriptori Remot del Windows Server 2016</w:t>
            </w:r>
          </w:p>
        </w:tc>
      </w:tr>
    </w:tbl>
    <w:p w:rsidR="00AD3E0D" w:rsidRDefault="00CE32E0">
      <w:pPr>
        <w:pStyle w:val="ProductList-BodyIndented"/>
      </w:pPr>
      <w:r>
        <w:rPr>
          <w:i/>
        </w:rPr>
        <w:t>*També es necessita per utilitzar el Windows Server per allotjar una interfície gràfica d'usuari (amb la funcionalitat Serveis d'Escriptori Remot del Windows Server 2016 o una altra tecnologia).</w:t>
      </w:r>
    </w:p>
    <w:p w:rsidR="00AD3E0D" w:rsidRDefault="00AD3E0D">
      <w:pPr>
        <w:pStyle w:val="ProductList-BodyIndented"/>
      </w:pPr>
    </w:p>
    <w:p w:rsidR="00AD3E0D" w:rsidRDefault="00CE32E0">
      <w:pPr>
        <w:pStyle w:val="ProductList-SubClauseHeading"/>
        <w:outlineLvl w:val="5"/>
      </w:pPr>
      <w:r>
        <w:t>3.1.2 Funcionalitat Addicional Associada amb la CAL del Windows Server 2016 Rights Management Services</w:t>
      </w:r>
    </w:p>
    <w:p w:rsidR="00AD3E0D" w:rsidRDefault="00CE32E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 l'Azure Information Protection (P1 i P2)</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AD3E0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r>
    </w:tbl>
    <w:p w:rsidR="00AD3E0D" w:rsidRDefault="00AD3E0D">
      <w:pPr>
        <w:pStyle w:val="ProductList-BodyIndented"/>
      </w:pPr>
    </w:p>
    <w:p w:rsidR="00AD3E0D" w:rsidRDefault="00CE32E0">
      <w:pPr>
        <w:pStyle w:val="ProductList-SubClauseHeading"/>
        <w:outlineLvl w:val="5"/>
      </w:pPr>
      <w:r>
        <w:t>3.1.3 Funcionalitat Addicional Associada amb la CAL d'Usuari del Microsoft Identity Manager</w:t>
      </w:r>
    </w:p>
    <w:p w:rsidR="00AD3E0D" w:rsidRDefault="00CE32E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 l'Azure Active Directory Premium (P1 i P2)</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BodyIndented"/>
      </w:pPr>
      <w:r>
        <w:rPr>
          <w:i/>
        </w:rPr>
        <w:t xml:space="preserve">*També es necessita per a qualsevol persona de qui el programari emeti o gestioni informació d'identitat. </w:t>
      </w:r>
    </w:p>
    <w:p w:rsidR="00AD3E0D" w:rsidRDefault="00AD3E0D">
      <w:pPr>
        <w:pStyle w:val="ProductList-BodyIndented"/>
      </w:pPr>
    </w:p>
    <w:p w:rsidR="00AD3E0D" w:rsidRDefault="00CE32E0">
      <w:pPr>
        <w:pStyle w:val="ProductList-SubClauseHeading"/>
        <w:outlineLvl w:val="5"/>
      </w:pPr>
      <w:r>
        <w:t>3.1.4 Servei de sincronització</w:t>
      </w:r>
    </w:p>
    <w:p w:rsidR="00AD3E0D" w:rsidRDefault="00CE32E0">
      <w:pPr>
        <w:pStyle w:val="ProductList-BodyIndented"/>
      </w:pPr>
      <w:r>
        <w:t>Les CAL del Microsoft Identity Manager 2016 no són necessàries per a usuaris que només utilitzin el servei de sincronització del Microsoft Identity Manager.</w:t>
      </w:r>
    </w:p>
    <w:p w:rsidR="00AD3E0D" w:rsidRDefault="00AD3E0D">
      <w:pPr>
        <w:pStyle w:val="ProductList-BodyIndented"/>
      </w:pPr>
    </w:p>
    <w:p w:rsidR="00AD3E0D" w:rsidRDefault="00CE32E0">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SubClauseHeading"/>
        <w:outlineLvl w:val="5"/>
      </w:pPr>
      <w:r>
        <w:t>3.2.1 Funcionalitat Addicional Associada amb l'External Connector License dels Serveis de l'Escriptori Remot del Windows Server 2016</w:t>
      </w:r>
    </w:p>
    <w:p w:rsidR="00AD3E0D" w:rsidRDefault="00CE32E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BodyIndented"/>
      </w:pPr>
      <w:r>
        <w:rPr>
          <w:i/>
        </w:rPr>
        <w:t>*També es necessita per utilitzar el Windows Server per allotjar una interfície gràfica d'usuari (amb la funcionalitat Serveis d'Escriptori Remot del Windows Server 2016 o una altra tecnologia).</w:t>
      </w:r>
    </w:p>
    <w:p w:rsidR="00AD3E0D" w:rsidRDefault="00AD3E0D">
      <w:pPr>
        <w:pStyle w:val="ProductList-BodyIndented"/>
      </w:pPr>
    </w:p>
    <w:p w:rsidR="00AD3E0D" w:rsidRDefault="00CE32E0">
      <w:pPr>
        <w:pStyle w:val="ProductList-SubClauseHeading"/>
        <w:outlineLvl w:val="5"/>
      </w:pPr>
      <w:r>
        <w:t>3.2.2 Funcionalitat Addicional Associada amb l'External Connector License del Windows Server 2016 Rights Management Services</w:t>
      </w:r>
    </w:p>
    <w:p w:rsidR="00AD3E0D" w:rsidRDefault="00CE3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SubClauseHeading"/>
        <w:outlineLvl w:val="5"/>
      </w:pPr>
      <w:r>
        <w:t>3.2.3 Funcionalitat Addicional Associada amb l'External Connector License del Microsoft Identity Manager</w:t>
      </w:r>
    </w:p>
    <w:p w:rsidR="00AD3E0D" w:rsidRDefault="00CE32E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BodyIndented"/>
      </w:pPr>
      <w:r>
        <w:rPr>
          <w:i/>
        </w:rPr>
        <w:t>*També es necessita per a qualsevol Usuari Extern per al qual el programari emeti o gestioni informació d'identitat (en absència de les CAL del Microsoft Identity Manager 2016).</w:t>
      </w:r>
    </w:p>
    <w:p w:rsidR="00AD3E0D" w:rsidRDefault="00AD3E0D">
      <w:pPr>
        <w:pStyle w:val="ProductList-BodyIndented"/>
      </w:pPr>
    </w:p>
    <w:p w:rsidR="00AD3E0D" w:rsidRDefault="00CE32E0">
      <w:pPr>
        <w:pStyle w:val="ProductList-ClauseHeading"/>
        <w:outlineLvl w:val="4"/>
      </w:pPr>
      <w:r>
        <w:t>3.3 Termes Addicionals del Windows Server 2016 Essentials</w:t>
      </w:r>
    </w:p>
    <w:p w:rsidR="00AD3E0D" w:rsidRDefault="00CE32E0">
      <w:pPr>
        <w:pStyle w:val="ProductList-SubClauseHeading"/>
        <w:outlineLvl w:val="5"/>
      </w:pPr>
      <w:r>
        <w:t>3.3.1 Limitacions sobre l'ús</w:t>
      </w:r>
    </w:p>
    <w:p w:rsidR="00AD3E0D" w:rsidRDefault="00CE32E0" w:rsidP="00CE32E0">
      <w:pPr>
        <w:pStyle w:val="ProductList-Bullet"/>
        <w:numPr>
          <w:ilvl w:val="1"/>
          <w:numId w:val="29"/>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D3E0D" w:rsidRDefault="00CE32E0" w:rsidP="00CE32E0">
      <w:pPr>
        <w:pStyle w:val="ProductList-Bullet"/>
        <w:numPr>
          <w:ilvl w:val="1"/>
          <w:numId w:val="29"/>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AD3E0D" w:rsidRDefault="00AD3E0D">
      <w:pPr>
        <w:pStyle w:val="ProductList-BodyIndented"/>
      </w:pPr>
    </w:p>
    <w:p w:rsidR="00AD3E0D" w:rsidRDefault="00CE32E0">
      <w:pPr>
        <w:pStyle w:val="ProductList-SubClauseHeading"/>
        <w:outlineLvl w:val="5"/>
      </w:pPr>
      <w:r>
        <w:t>3.3.2 Ús del Programari de Servidor</w:t>
      </w:r>
    </w:p>
    <w:p w:rsidR="00AD3E0D" w:rsidRDefault="00CE32E0">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AD3E0D" w:rsidRDefault="00AD3E0D">
      <w:pPr>
        <w:pStyle w:val="ProductList-BodyIndented"/>
      </w:pPr>
    </w:p>
    <w:p w:rsidR="00AD3E0D" w:rsidRDefault="00CE32E0">
      <w:pPr>
        <w:pStyle w:val="ProductList-SubClauseHeading"/>
        <w:outlineLvl w:val="5"/>
      </w:pPr>
      <w:r>
        <w:t>3.3.3 Connector del Windows Server 2016 Essentials</w:t>
      </w:r>
    </w:p>
    <w:p w:rsidR="00AD3E0D" w:rsidRDefault="00CE32E0">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AD3E0D" w:rsidRDefault="00AD3E0D">
      <w:pPr>
        <w:pStyle w:val="ProductList-BodyIndented"/>
      </w:pPr>
    </w:p>
    <w:p w:rsidR="00AD3E0D" w:rsidRDefault="00CE32E0">
      <w:pPr>
        <w:pStyle w:val="ProductList-SubClauseHeading"/>
        <w:outlineLvl w:val="5"/>
      </w:pPr>
      <w:r>
        <w:t>3.3.4 Accés al Windows Server 2016 Active Directory Rights Management Services</w:t>
      </w:r>
    </w:p>
    <w:p w:rsidR="00AD3E0D" w:rsidRDefault="00CE32E0">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AD3E0D" w:rsidRDefault="00AD3E0D">
      <w:pPr>
        <w:pStyle w:val="ProductList-BodyIndented"/>
      </w:pPr>
    </w:p>
    <w:p w:rsidR="00AD3E0D" w:rsidRDefault="00CE32E0">
      <w:pPr>
        <w:pStyle w:val="ProductList-ClauseHeading"/>
        <w:outlineLvl w:val="4"/>
      </w:pPr>
      <w:r>
        <w:t>3.4 Contenidors del Windows Server sense aïllament del Hyper-V amb el Windows Server 2016 Standard i Datacenter</w:t>
      </w:r>
    </w:p>
    <w:p w:rsidR="00AD3E0D" w:rsidRDefault="00CE32E0">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D3E0D" w:rsidRDefault="00AD3E0D">
      <w:pPr>
        <w:pStyle w:val="ProductList-Body"/>
      </w:pPr>
    </w:p>
    <w:p w:rsidR="00AD3E0D" w:rsidRDefault="00CE32E0">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D3E0D" w:rsidRDefault="00CE32E0">
            <w:pPr>
              <w:pStyle w:val="ProductList-TableBody"/>
            </w:pPr>
            <w:r>
              <w:rPr>
                <w:color w:val="404040"/>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4">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5">
              <w:r>
                <w:rPr>
                  <w:color w:val="00467F"/>
                  <w:u w:val="single"/>
                </w:rPr>
                <w:t>Llistat de Productes, juny de 2015</w:t>
              </w:r>
            </w:hyperlink>
            <w:r>
              <w:t xml:space="preserve"> (Forefront Identity Manager 2010 R2); </w:t>
            </w:r>
            <w:hyperlink r:id="rId10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AD3E0D">
            <w:pPr>
              <w:pStyle w:val="ProductList-TableBody"/>
            </w:pPr>
          </w:p>
        </w:tc>
      </w:tr>
    </w:tbl>
    <w:p w:rsidR="00AD3E0D" w:rsidRDefault="00AD3E0D">
      <w:pPr>
        <w:pStyle w:val="ProductList-ClauseHeading"/>
        <w:outlineLvl w:val="4"/>
      </w:pPr>
    </w:p>
    <w:p w:rsidR="00AD3E0D" w:rsidRDefault="00CE32E0">
      <w:pPr>
        <w:pStyle w:val="ProductList-ClauseHeading"/>
        <w:outlineLvl w:val="4"/>
      </w:pPr>
      <w:r>
        <w:t>4.1 Benefici Híbrid del Microsoft Azure per al Windows Server</w:t>
      </w:r>
    </w:p>
    <w:p w:rsidR="00AD3E0D" w:rsidRDefault="00CE32E0">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AD3E0D" w:rsidRDefault="00AD3E0D">
      <w:pPr>
        <w:pStyle w:val="ProductList-Body"/>
      </w:pPr>
    </w:p>
    <w:p w:rsidR="00AD3E0D" w:rsidRDefault="00CE32E0">
      <w:pPr>
        <w:pStyle w:val="ProductList-ClauseHeading"/>
        <w:outlineLvl w:val="4"/>
      </w:pPr>
      <w:r>
        <w:t>4.2 Llançaments del Canal semianual</w:t>
      </w:r>
    </w:p>
    <w:p w:rsidR="00AD3E0D" w:rsidRDefault="00CE32E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AD3E0D" w:rsidRDefault="00AD3E0D">
      <w:pPr>
        <w:pStyle w:val="ProductList-ClauseHeading"/>
        <w:outlineLvl w:val="4"/>
      </w:pPr>
    </w:p>
    <w:p w:rsidR="00AD3E0D" w:rsidRDefault="00CE32E0">
      <w:pPr>
        <w:pStyle w:val="ProductList-ClauseHeading"/>
        <w:outlineLvl w:val="4"/>
      </w:pPr>
      <w:r>
        <w:t>4.3 Drets Ampliats de la CAL d'Usuari i l'SL d'Usuari dels Serveis de l'Escriptori Remot (“RDS”)</w:t>
      </w:r>
    </w:p>
    <w:p w:rsidR="00AD3E0D" w:rsidRDefault="00CE32E0">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AD3E0D" w:rsidRDefault="00AD3E0D">
      <w:pPr>
        <w:pStyle w:val="ProductList-Body"/>
      </w:pPr>
    </w:p>
    <w:p w:rsidR="00AD3E0D" w:rsidRDefault="00CE32E0">
      <w:pPr>
        <w:pStyle w:val="ProductList-ClauseHeading"/>
        <w:outlineLvl w:val="4"/>
      </w:pPr>
      <w:r>
        <w:t>4.4 Drets d'Ús i Concessions de Llicències Associats amb el Canvi del Model de Llicències (Llicència Vàlida)</w:t>
      </w:r>
    </w:p>
    <w:p w:rsidR="00AD3E0D" w:rsidRDefault="00CE32E0">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AD3E0D">
      <w:pPr>
        <w:sectPr w:rsidR="00AD3E0D">
          <w:headerReference w:type="default" r:id="rId107"/>
          <w:footerReference w:type="default" r:id="rId108"/>
          <w:type w:val="continuous"/>
          <w:pgSz w:w="12240" w:h="15840" w:code="1"/>
          <w:pgMar w:top="1170" w:right="720" w:bottom="720" w:left="720" w:header="432" w:footer="288" w:gutter="0"/>
          <w:cols w:space="360"/>
        </w:sectPr>
      </w:pPr>
    </w:p>
    <w:p w:rsidR="00AD3E0D" w:rsidRDefault="00CE32E0">
      <w:pPr>
        <w:pStyle w:val="ProductList-SectionHeading"/>
        <w:pageBreakBefore/>
        <w:outlineLvl w:val="0"/>
      </w:pPr>
      <w:bookmarkStart w:id="206" w:name="_Sec548"/>
      <w:bookmarkEnd w:id="34"/>
      <w:r>
        <w:t>Serveis Online</w:t>
      </w:r>
      <w:r>
        <w:fldChar w:fldCharType="begin"/>
      </w:r>
      <w:r>
        <w:instrText xml:space="preserve"> TC "</w:instrText>
      </w:r>
      <w:bookmarkStart w:id="207" w:name="_Toc517874360"/>
      <w:r>
        <w:instrText>Serveis Online</w:instrText>
      </w:r>
      <w:bookmarkEnd w:id="207"/>
      <w:r>
        <w:instrText>" \l 1</w:instrText>
      </w:r>
      <w:r>
        <w:fldChar w:fldCharType="end"/>
      </w:r>
    </w:p>
    <w:p w:rsidR="00AD3E0D" w:rsidRDefault="00CE32E0">
      <w:pPr>
        <w:pStyle w:val="ProductList-Body"/>
      </w:pPr>
      <w:r>
        <w:t xml:space="preserve">L'adquisició i l'ús dels Serveis Online de Microsoft per part del client es regeixen pels Termes dels Productes i pels Termes dels Serveis Online de Microsoft (OST) que es troben a </w:t>
      </w:r>
      <w:hyperlink r:id="rId109">
        <w:r>
          <w:rPr>
            <w:color w:val="00467F"/>
            <w:u w:val="single"/>
          </w:rPr>
          <w:t>http://go.microsoft.com/?linkid=9840733</w:t>
        </w:r>
      </w:hyperlink>
      <w:r>
        <w:t xml:space="preserve"> i s'inclouen com a referència en aquest document.</w:t>
      </w:r>
    </w:p>
    <w:p w:rsidR="00AD3E0D" w:rsidRDefault="00CE32E0">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17874361"/>
      <w:r>
        <w:instrText>Disponibilitat Regional dels Serveis Online</w:instrText>
      </w:r>
      <w:bookmarkEnd w:id="209"/>
      <w:r>
        <w:instrText>" \l 2</w:instrText>
      </w:r>
      <w:r>
        <w:fldChar w:fldCharType="end"/>
      </w:r>
    </w:p>
    <w:p w:rsidR="00AD3E0D" w:rsidRDefault="00CE32E0">
      <w:pPr>
        <w:pStyle w:val="ProductList-Body"/>
      </w:pPr>
      <w:r>
        <w:t xml:space="preserve">Visiteu </w:t>
      </w:r>
      <w:hyperlink r:id="rId110" w:anchor="international">
        <w:r>
          <w:rPr>
            <w:color w:val="00467F"/>
            <w:u w:val="single"/>
          </w:rPr>
          <w:t>http://www.microsoft.com/online/faq.aspx#international</w:t>
        </w:r>
      </w:hyperlink>
      <w:r>
        <w:t xml:space="preserve"> per obtenir una llista de països i regions en què estan disponibles els Serveis Online.</w:t>
      </w:r>
    </w:p>
    <w:p w:rsidR="00AD3E0D" w:rsidRDefault="00CE32E0">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17874362"/>
      <w:r>
        <w:instrText>Regles d'Adquisició dels Serveis Online</w:instrText>
      </w:r>
      <w:bookmarkEnd w:id="211"/>
      <w:r>
        <w:instrText>" \l 2</w:instrText>
      </w:r>
      <w:r>
        <w:fldChar w:fldCharType="end"/>
      </w:r>
    </w:p>
    <w:p w:rsidR="00AD3E0D" w:rsidRDefault="00CE32E0">
      <w:pPr>
        <w:pStyle w:val="ProductList-Body"/>
      </w:pPr>
      <w:r>
        <w:t>Les regles següents s'apliquen a l'adquisició dels Serveis Online:</w:t>
      </w:r>
    </w:p>
    <w:p w:rsidR="00AD3E0D" w:rsidRDefault="00CE32E0" w:rsidP="00CE32E0">
      <w:pPr>
        <w:pStyle w:val="ProductList-Bullet"/>
        <w:numPr>
          <w:ilvl w:val="0"/>
          <w:numId w:val="30"/>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AD3E0D" w:rsidRDefault="00CE32E0" w:rsidP="00CE32E0">
      <w:pPr>
        <w:pStyle w:val="ProductList-Bullet"/>
        <w:numPr>
          <w:ilvl w:val="0"/>
          <w:numId w:val="30"/>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rsidR="00AD3E0D" w:rsidRDefault="00CE32E0" w:rsidP="00CE32E0">
      <w:pPr>
        <w:pStyle w:val="ProductList-Bullet"/>
        <w:numPr>
          <w:ilvl w:val="0"/>
          <w:numId w:val="30"/>
        </w:numPr>
      </w:pPr>
      <w:r>
        <w:t>El Client no pot reduir el nombre d'usuaris o dispositius que cobreix la seva subscripció als Serveis Online durant el període de subscripció als Serveis Online, tret que el contracte de llicències per volum del Client ho permeti.</w:t>
      </w:r>
    </w:p>
    <w:p w:rsidR="00AD3E0D" w:rsidRDefault="00CE32E0" w:rsidP="00CE32E0">
      <w:pPr>
        <w:pStyle w:val="ProductList-Bullet"/>
        <w:numPr>
          <w:ilvl w:val="0"/>
          <w:numId w:val="30"/>
        </w:numPr>
      </w:pPr>
      <w:r>
        <w:t>Els Termes del Microsoft Azure s'especifiquen a l'Entrada de Productes del Microsoft Azure.</w:t>
      </w:r>
    </w:p>
    <w:p w:rsidR="00AD3E0D" w:rsidRDefault="00CE32E0" w:rsidP="00CE32E0">
      <w:pPr>
        <w:pStyle w:val="ProductList-Bullet"/>
        <w:numPr>
          <w:ilvl w:val="0"/>
          <w:numId w:val="30"/>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AD3E0D" w:rsidRDefault="00CE32E0">
      <w:pPr>
        <w:pStyle w:val="ProductList-Offering1Heading"/>
        <w:outlineLvl w:val="1"/>
      </w:pPr>
      <w:bookmarkStart w:id="212" w:name="_Sec623"/>
      <w:r>
        <w:t>Pròrroga dels Serveis Online</w:t>
      </w:r>
      <w:bookmarkEnd w:id="212"/>
      <w:r>
        <w:fldChar w:fldCharType="begin"/>
      </w:r>
      <w:r>
        <w:instrText xml:space="preserve"> TC "</w:instrText>
      </w:r>
      <w:bookmarkStart w:id="213" w:name="_Toc517874363"/>
      <w:r>
        <w:instrText>Pròrroga dels Serveis Online</w:instrText>
      </w:r>
      <w:bookmarkEnd w:id="213"/>
      <w:r>
        <w:instrText>" \l 2</w:instrText>
      </w:r>
      <w:r>
        <w:fldChar w:fldCharType="end"/>
      </w:r>
    </w:p>
    <w:p w:rsidR="00AD3E0D" w:rsidRDefault="00CE32E0">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1">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214" w:name="_Sec624"/>
      <w:r>
        <w:t>Serveis del Microsoft Azure</w:t>
      </w:r>
      <w:bookmarkEnd w:id="214"/>
      <w:r>
        <w:fldChar w:fldCharType="begin"/>
      </w:r>
      <w:r>
        <w:instrText xml:space="preserve"> TC "</w:instrText>
      </w:r>
      <w:bookmarkStart w:id="215" w:name="_Toc517874364"/>
      <w:r>
        <w:instrText>Serveis del Microsoft Azure</w:instrText>
      </w:r>
      <w:bookmarkEnd w:id="215"/>
      <w:r>
        <w:instrText>" \l 2</w:instrText>
      </w:r>
      <w:r>
        <w:fldChar w:fldCharType="end"/>
      </w:r>
    </w:p>
    <w:p w:rsidR="00AD3E0D" w:rsidRDefault="00CE32E0">
      <w:pPr>
        <w:pStyle w:val="ProductList-ClauseHeading"/>
        <w:outlineLvl w:val="2"/>
      </w:pPr>
      <w:r>
        <w:t>1. Definicions</w:t>
      </w:r>
    </w:p>
    <w:p w:rsidR="00AD3E0D" w:rsidRDefault="00CE32E0">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AD3E0D" w:rsidRDefault="00CE32E0">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rsidR="00AD3E0D" w:rsidRDefault="00CE32E0">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AD3E0D" w:rsidRDefault="00CE32E0">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AD3E0D" w:rsidRDefault="00CE32E0">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AD3E0D" w:rsidRDefault="00AD3E0D">
      <w:pPr>
        <w:pStyle w:val="ProductList-Body"/>
      </w:pPr>
    </w:p>
    <w:p w:rsidR="00AD3E0D" w:rsidRDefault="00CE32E0">
      <w:pPr>
        <w:pStyle w:val="ProductList-ClauseHeading"/>
        <w:outlineLvl w:val="2"/>
      </w:pPr>
      <w:r>
        <w:t>2. Període de Subscripció</w:t>
      </w:r>
    </w:p>
    <w:p w:rsidR="00AD3E0D" w:rsidRDefault="00CE32E0">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AD3E0D" w:rsidRDefault="00AD3E0D">
      <w:pPr>
        <w:pStyle w:val="ProductList-Body"/>
      </w:pPr>
    </w:p>
    <w:p w:rsidR="00AD3E0D" w:rsidRDefault="00CE32E0">
      <w:pPr>
        <w:pStyle w:val="ProductList-ClauseHeading"/>
        <w:outlineLvl w:val="2"/>
      </w:pPr>
      <w:r>
        <w:t>3. Adquisició de Serveis</w:t>
      </w:r>
    </w:p>
    <w:p w:rsidR="00AD3E0D" w:rsidRDefault="00CE32E0">
      <w:pPr>
        <w:pStyle w:val="ProductList-Body"/>
      </w:pPr>
      <w:r>
        <w:t>Els Serveis del Microsoft Azure es poden adquirir a través d'un o més dels mitjans que es descriuen a continuació:</w:t>
      </w:r>
    </w:p>
    <w:p w:rsidR="00AD3E0D" w:rsidRDefault="00CE32E0" w:rsidP="00CE32E0">
      <w:pPr>
        <w:pStyle w:val="ProductList-Bullet"/>
        <w:numPr>
          <w:ilvl w:val="0"/>
          <w:numId w:val="31"/>
        </w:numPr>
      </w:pPr>
      <w:r>
        <w:rPr>
          <w:b/>
          <w:color w:val="00188F"/>
        </w:rPr>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rsidR="00AD3E0D" w:rsidRDefault="00CE32E0" w:rsidP="00CE32E0">
      <w:pPr>
        <w:pStyle w:val="ProductList-Bullet"/>
        <w:numPr>
          <w:ilvl w:val="0"/>
          <w:numId w:val="31"/>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rsidR="00AD3E0D" w:rsidRDefault="00CE32E0" w:rsidP="00CE32E0">
      <w:pPr>
        <w:pStyle w:val="ProductList-Bullet"/>
        <w:numPr>
          <w:ilvl w:val="0"/>
          <w:numId w:val="31"/>
        </w:numPr>
      </w:pPr>
      <w:r>
        <w:rPr>
          <w:b/>
          <w:color w:val="00188F"/>
        </w:rPr>
        <w:t>Pla de Serveis del Microsoft Azure</w:t>
      </w:r>
      <w:r>
        <w:t>: pot ser que el client pugui subscriure's a un Servei del Microsoft Azure com a Pla de Serveis del Microsoft Azure.</w:t>
      </w:r>
    </w:p>
    <w:p w:rsidR="00AD3E0D" w:rsidRDefault="00CE32E0" w:rsidP="00CE32E0">
      <w:pPr>
        <w:pStyle w:val="ProductList-Bullet"/>
        <w:numPr>
          <w:ilvl w:val="0"/>
          <w:numId w:val="31"/>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AD3E0D" w:rsidRDefault="00CE32E0" w:rsidP="00CE32E0">
      <w:pPr>
        <w:pStyle w:val="ProductList-Bullet"/>
        <w:numPr>
          <w:ilvl w:val="0"/>
          <w:numId w:val="31"/>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rsidR="00AD3E0D" w:rsidRDefault="00AD3E0D">
      <w:pPr>
        <w:pStyle w:val="ProductList-Body"/>
      </w:pPr>
    </w:p>
    <w:p w:rsidR="00AD3E0D" w:rsidRDefault="00CE32E0">
      <w:pPr>
        <w:pStyle w:val="ProductList-ClauseHeading"/>
        <w:outlineLvl w:val="2"/>
      </w:pPr>
      <w:r>
        <w:t>4. Preus</w:t>
      </w:r>
    </w:p>
    <w:p w:rsidR="00AD3E0D" w:rsidRDefault="00CE32E0">
      <w:pPr>
        <w:pStyle w:val="ProductList-Body"/>
      </w:pPr>
      <w:r>
        <w:t>Microsoft pot oferir preus més baixos al Client (o al revenedor del Client) per a Serveis individuals del Microsoft Azure durant el període d'inscripció del Client de manera permanent o temporal (promocional).</w:t>
      </w:r>
    </w:p>
    <w:p w:rsidR="00AD3E0D" w:rsidRDefault="00AD3E0D">
      <w:pPr>
        <w:pStyle w:val="ProductList-Body"/>
      </w:pPr>
    </w:p>
    <w:p w:rsidR="00AD3E0D" w:rsidRDefault="00CE32E0">
      <w:pPr>
        <w:pStyle w:val="ProductList-ClauseHeading"/>
        <w:outlineLvl w:val="2"/>
      </w:pPr>
      <w:r>
        <w:t>5. Pagament i Preus</w:t>
      </w:r>
    </w:p>
    <w:p w:rsidR="00AD3E0D" w:rsidRDefault="00CE32E0" w:rsidP="00CE32E0">
      <w:pPr>
        <w:pStyle w:val="ProductList-Bullet"/>
        <w:numPr>
          <w:ilvl w:val="0"/>
          <w:numId w:val="32"/>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AD3E0D" w:rsidRDefault="00CE32E0" w:rsidP="00CE32E0">
      <w:pPr>
        <w:pStyle w:val="ProductList-Bullet"/>
        <w:numPr>
          <w:ilvl w:val="0"/>
          <w:numId w:val="32"/>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rsidR="00AD3E0D" w:rsidRDefault="00CE32E0" w:rsidP="00CE32E0">
      <w:pPr>
        <w:pStyle w:val="ProductList-Bullet"/>
        <w:numPr>
          <w:ilvl w:val="0"/>
          <w:numId w:val="32"/>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rsidR="00AD3E0D" w:rsidRDefault="00CE32E0" w:rsidP="00CE32E0">
      <w:pPr>
        <w:pStyle w:val="ProductList-Bullet"/>
        <w:numPr>
          <w:ilvl w:val="0"/>
          <w:numId w:val="32"/>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rsidR="00AD3E0D" w:rsidRDefault="00CE32E0" w:rsidP="00CE32E0">
      <w:pPr>
        <w:pStyle w:val="ProductList-Bullet"/>
        <w:numPr>
          <w:ilvl w:val="0"/>
          <w:numId w:val="32"/>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AD3E0D" w:rsidRDefault="00CE32E0" w:rsidP="00CE32E0">
      <w:pPr>
        <w:pStyle w:val="ProductList-Bullet"/>
        <w:numPr>
          <w:ilvl w:val="0"/>
          <w:numId w:val="32"/>
        </w:numPr>
      </w:pPr>
      <w:r>
        <w:rPr>
          <w:b/>
          <w:color w:val="00188F"/>
        </w:rPr>
        <w:t>Azure Reservations</w:t>
      </w:r>
      <w:r>
        <w:t>: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cobreix només el procés (la tarifa base) i no inclou el cost del programari (per exemple, el Windows Server), l'emmagatzematge ni la còpia de seguretat. Contràriament, l'Azure Reserved Instances per a programari no inclou el cost del procés.</w:t>
      </w:r>
    </w:p>
    <w:p w:rsidR="00AD3E0D" w:rsidRDefault="00CE32E0">
      <w:pPr>
        <w:pStyle w:val="ProductList-ClauseHeading"/>
        <w:outlineLvl w:val="2"/>
      </w:pPr>
      <w:r>
        <w:t>6. Opcions de l'Azure Reservations</w:t>
      </w:r>
    </w:p>
    <w:p w:rsidR="00AD3E0D" w:rsidRDefault="00CE32E0">
      <w:pPr>
        <w:pStyle w:val="ProductList-Body"/>
      </w:pPr>
      <w:r>
        <w:t>Les opcions següents s'apliquen a les compres de l'Azure Reservations del Client.</w:t>
      </w:r>
    </w:p>
    <w:p w:rsidR="00AD3E0D" w:rsidRDefault="00CE32E0" w:rsidP="00CE32E0">
      <w:pPr>
        <w:pStyle w:val="ProductList-Bullet"/>
        <w:numPr>
          <w:ilvl w:val="0"/>
          <w:numId w:val="33"/>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w:t>
      </w:r>
    </w:p>
    <w:p w:rsidR="00AD3E0D" w:rsidRDefault="00CE32E0" w:rsidP="00CE32E0">
      <w:pPr>
        <w:pStyle w:val="ProductList-Bullet"/>
        <w:numPr>
          <w:ilvl w:val="0"/>
          <w:numId w:val="33"/>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rsidR="00AD3E0D" w:rsidRDefault="00CE32E0" w:rsidP="00CE32E0">
      <w:pPr>
        <w:pStyle w:val="ProductList-Bullet"/>
        <w:numPr>
          <w:ilvl w:val="0"/>
          <w:numId w:val="33"/>
        </w:numPr>
      </w:pPr>
      <w:r>
        <w:rPr>
          <w:b/>
          <w:color w:val="00188F"/>
        </w:rPr>
        <w:t>Cessió</w:t>
      </w:r>
      <w:r>
        <w:t xml:space="preserve">: permet que el Client apliqui una instància de l'Azure Reservations a una única subscripció (de l'àmbit) de la inscripció o el compte (compartit). </w:t>
      </w:r>
    </w:p>
    <w:p w:rsidR="00AD3E0D" w:rsidRDefault="00AD3E0D">
      <w:pPr>
        <w:pStyle w:val="ProductList-Body"/>
      </w:pPr>
    </w:p>
    <w:p w:rsidR="00AD3E0D" w:rsidRDefault="00CE32E0">
      <w:pPr>
        <w:pStyle w:val="ProductList-ClauseHeading"/>
        <w:outlineLvl w:val="2"/>
      </w:pPr>
      <w:r>
        <w:t>7. Programes Open License, Open Value i Open Value Subscription</w:t>
      </w:r>
    </w:p>
    <w:p w:rsidR="00AD3E0D" w:rsidRDefault="00CE32E0">
      <w:pPr>
        <w:pStyle w:val="ProductList-SubClauseHeading"/>
        <w:outlineLvl w:val="3"/>
      </w:pPr>
      <w:r>
        <w:t>7.1 Definicions</w:t>
      </w:r>
    </w:p>
    <w:p w:rsidR="00AD3E0D" w:rsidRDefault="00CE32E0">
      <w:pPr>
        <w:pStyle w:val="ProductList-BodyIndented"/>
      </w:pPr>
      <w:r>
        <w:rPr>
          <w:b/>
          <w:color w:val="00188F"/>
        </w:rPr>
        <w:t>Taxes de Consum</w:t>
      </w:r>
      <w:r>
        <w:t>, als efectes dels contractes Open License, Open Value i Open Value Subscription, són els preus de tots els Serveis del Microsoft Azure.</w:t>
      </w:r>
    </w:p>
    <w:p w:rsidR="00AD3E0D" w:rsidRDefault="00CE32E0">
      <w:pPr>
        <w:pStyle w:val="ProductList-BodyIndented"/>
      </w:pPr>
      <w:r>
        <w:rPr>
          <w:b/>
          <w:color w:val="00188F"/>
        </w:rPr>
        <w:t>Portal</w:t>
      </w:r>
      <w:r>
        <w:t xml:space="preserve"> és el portal en línia que utilitza el Client per gestionar la seva Subscripció.</w:t>
      </w:r>
    </w:p>
    <w:p w:rsidR="00AD3E0D" w:rsidRDefault="00CE32E0">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AD3E0D" w:rsidRDefault="00AD3E0D">
      <w:pPr>
        <w:pStyle w:val="ProductList-BodyIndented"/>
      </w:pPr>
    </w:p>
    <w:p w:rsidR="00AD3E0D" w:rsidRDefault="00CE32E0">
      <w:pPr>
        <w:pStyle w:val="ProductList-SubClauseHeading"/>
        <w:outlineLvl w:val="3"/>
      </w:pPr>
      <w:r>
        <w:t>7.2 Període de Subscripció</w:t>
      </w:r>
    </w:p>
    <w:p w:rsidR="00AD3E0D" w:rsidRDefault="00CE32E0">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AD3E0D" w:rsidRDefault="00AD3E0D">
      <w:pPr>
        <w:pStyle w:val="ProductList-BodyIndented"/>
      </w:pPr>
    </w:p>
    <w:p w:rsidR="00AD3E0D" w:rsidRDefault="00CE32E0">
      <w:pPr>
        <w:pStyle w:val="ProductList-ClauseHeading"/>
        <w:outlineLvl w:val="2"/>
      </w:pPr>
      <w:r>
        <w:t>8. Benefici Híbrid del Microsoft Azure</w:t>
      </w:r>
    </w:p>
    <w:p w:rsidR="00AD3E0D" w:rsidRDefault="00CE32E0">
      <w:pPr>
        <w:pStyle w:val="ProductList-SubClauseHeading"/>
        <w:outlineLvl w:val="3"/>
      </w:pPr>
      <w:r>
        <w:t>8.1 Benefici Híbrid del Microsoft Azure per al Windows Server</w:t>
      </w:r>
    </w:p>
    <w:p w:rsidR="00AD3E0D" w:rsidRDefault="00CE32E0">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AD3E0D" w:rsidRDefault="00AD3E0D">
      <w:pPr>
        <w:pStyle w:val="ProductList-BodyIndented"/>
      </w:pPr>
    </w:p>
    <w:p w:rsidR="00AD3E0D" w:rsidRDefault="00CE32E0">
      <w:pPr>
        <w:pStyle w:val="ProductList-BodyIndented"/>
      </w:pPr>
      <w:r>
        <w:t xml:space="preserve">El Client ha d'indicar que utilitza el Windows Server en virtut del Benefici Híbrid de l'Azure per al Windows Server quan creï o configuri una màquina virtual a l'Azure. Els </w:t>
      </w:r>
      <w:hyperlink r:id="rId112">
        <w:r>
          <w:rPr>
            <w:color w:val="00467F"/>
            <w:u w:val="single"/>
          </w:rPr>
          <w:t>Termes dels Serveis Online</w:t>
        </w:r>
      </w:hyperlink>
      <w:r>
        <w:t xml:space="preserve"> regeixen l'ús del Windows Server en virtut d'aquest benefici.</w:t>
      </w:r>
    </w:p>
    <w:p w:rsidR="00AD3E0D" w:rsidRDefault="00AD3E0D">
      <w:pPr>
        <w:pStyle w:val="ProductList-BodyIndented"/>
      </w:pPr>
    </w:p>
    <w:p w:rsidR="00AD3E0D" w:rsidRDefault="00CE32E0">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AD3E0D" w:rsidRDefault="00AD3E0D">
      <w:pPr>
        <w:pStyle w:val="ProductList-BodyIndented"/>
      </w:pPr>
    </w:p>
    <w:p w:rsidR="00AD3E0D" w:rsidRDefault="00CE32E0">
      <w:pPr>
        <w:pStyle w:val="ProductList-SubClauseHeading"/>
        <w:outlineLvl w:val="3"/>
      </w:pPr>
      <w:r>
        <w:t>8.2 Benefici Híbrid del Microsoft Azure per a l'SQL Server</w:t>
      </w:r>
    </w:p>
    <w:p w:rsidR="00AD3E0D" w:rsidRDefault="00CE32E0">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AD3E0D" w:rsidRDefault="00AD3E0D">
      <w:pPr>
        <w:pStyle w:val="ProductList-BodyIndented"/>
      </w:pPr>
    </w:p>
    <w:tbl>
      <w:tblPr>
        <w:tblStyle w:val="PURTable0"/>
        <w:tblW w:w="0" w:type="dxa"/>
        <w:tblLook w:val="04A0" w:firstRow="1" w:lastRow="0" w:firstColumn="1" w:lastColumn="0" w:noHBand="0" w:noVBand="1"/>
      </w:tblPr>
      <w:tblGrid>
        <w:gridCol w:w="3089"/>
        <w:gridCol w:w="373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D3E0D" w:rsidRDefault="00CE32E0">
            <w:pPr>
              <w:pStyle w:val="ProductList-TableBody"/>
            </w:pPr>
            <w:r>
              <w:rPr>
                <w:color w:val="FFFFFF"/>
              </w:rPr>
              <w:t>Llicència Qualificada</w:t>
            </w:r>
          </w:p>
        </w:tc>
        <w:tc>
          <w:tcPr>
            <w:tcW w:w="4280" w:type="dxa"/>
            <w:tcBorders>
              <w:bottom w:val="none" w:sz="4" w:space="0" w:color="6E6E6E"/>
            </w:tcBorders>
            <w:shd w:val="clear" w:color="auto" w:fill="0070C0"/>
          </w:tcPr>
          <w:p w:rsidR="00AD3E0D" w:rsidRDefault="00CE32E0">
            <w:pPr>
              <w:pStyle w:val="ProductList-TableBody"/>
            </w:pPr>
            <w:r>
              <w:rPr>
                <w:color w:val="FFFFFF"/>
              </w:rPr>
              <w:t>Servei de Dades del Microsoft Azure</w:t>
            </w:r>
            <w:r>
              <w:t xml:space="preserve">:  </w:t>
            </w:r>
          </w:p>
        </w:tc>
        <w:tc>
          <w:tcPr>
            <w:tcW w:w="4160" w:type="dxa"/>
            <w:shd w:val="clear" w:color="auto" w:fill="0070C0"/>
          </w:tcPr>
          <w:p w:rsidR="00AD3E0D" w:rsidRDefault="00CE32E0">
            <w:pPr>
              <w:pStyle w:val="ProductList-TableBody"/>
            </w:pPr>
            <w:r>
              <w:rPr>
                <w:color w:val="FFFFFF"/>
              </w:rPr>
              <w:t>Ràtio de Llicències Qualificades per a nuclis virtuals de l'Azure</w:t>
            </w:r>
          </w:p>
        </w:tc>
      </w:tr>
      <w:tr w:rsidR="00AD3E0D">
        <w:tc>
          <w:tcPr>
            <w:tcW w:w="3540" w:type="dxa"/>
            <w:tcBorders>
              <w:left w:val="single" w:sz="4" w:space="0" w:color="6E6E6E"/>
              <w:bottom w:val="none" w:sz="4" w:space="0" w:color="6E6E6E"/>
              <w:right w:val="single" w:sz="4" w:space="0" w:color="6E6E6E"/>
            </w:tcBorders>
          </w:tcPr>
          <w:p w:rsidR="00AD3E0D" w:rsidRDefault="00CE3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D3E0D" w:rsidRDefault="00CE32E0">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1 Llicència Core: 4 nuclis virtuals</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r w:rsidR="00AD3E0D">
        <w:tc>
          <w:tcPr>
            <w:tcW w:w="3540" w:type="dxa"/>
            <w:tcBorders>
              <w:top w:val="single" w:sz="4" w:space="0" w:color="6E6E6E"/>
              <w:left w:val="single" w:sz="4" w:space="0" w:color="6E6E6E"/>
              <w:bottom w:val="none" w:sz="4" w:space="0" w:color="6E6E6E"/>
            </w:tcBorders>
          </w:tcPr>
          <w:p w:rsidR="00AD3E0D" w:rsidRDefault="00CE32E0">
            <w:pPr>
              <w:pStyle w:val="ProductList-TableBody"/>
            </w:pPr>
            <w:r>
              <w:t>SQL Server Standard (Core)</w:t>
            </w:r>
          </w:p>
        </w:tc>
        <w:tc>
          <w:tcPr>
            <w:tcW w:w="4280" w:type="dxa"/>
          </w:tcPr>
          <w:p w:rsidR="00AD3E0D" w:rsidRDefault="00CE32E0">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bl>
    <w:p w:rsidR="00AD3E0D" w:rsidRDefault="00CE32E0">
      <w:pPr>
        <w:pStyle w:val="ProductList-BodyIndented"/>
      </w:pPr>
      <w:r>
        <w:rPr>
          <w:vertAlign w:val="superscript"/>
        </w:rPr>
        <w:t>1</w:t>
      </w:r>
      <w:r>
        <w:rPr>
          <w:i/>
        </w:rPr>
        <w:t>Subjecte a un mínim de quatre Llicències Core per Màquina Virtual.</w:t>
      </w:r>
    </w:p>
    <w:p w:rsidR="00AD3E0D" w:rsidRDefault="00AD3E0D">
      <w:pPr>
        <w:pStyle w:val="ProductList-BodyIndented"/>
      </w:pPr>
    </w:p>
    <w:p w:rsidR="00AD3E0D" w:rsidRDefault="00CE32E0">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AD3E0D" w:rsidRDefault="00AD3E0D">
      <w:pPr>
        <w:pStyle w:val="ProductList-BodyIndented"/>
      </w:pPr>
    </w:p>
    <w:p w:rsidR="00AD3E0D" w:rsidRDefault="00CE32E0">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AD3E0D" w:rsidRDefault="00AD3E0D">
      <w:pPr>
        <w:pStyle w:val="ProductList-BodyIndented"/>
      </w:pPr>
    </w:p>
    <w:p w:rsidR="00AD3E0D" w:rsidRDefault="00CE32E0">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rsidR="00AD3E0D" w:rsidRDefault="00AD3E0D">
      <w:pPr>
        <w:pStyle w:val="ProductList-BodyIndented"/>
      </w:pPr>
    </w:p>
    <w:p w:rsidR="00AD3E0D" w:rsidRDefault="00CE32E0">
      <w:pPr>
        <w:pStyle w:val="ProductList-SubClauseHeading"/>
        <w:outlineLvl w:val="3"/>
      </w:pPr>
      <w:r>
        <w:t>8.2.1 Drets de Commutació per Error</w:t>
      </w:r>
    </w:p>
    <w:p w:rsidR="00AD3E0D" w:rsidRDefault="00CE32E0">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rsidR="00AD3E0D" w:rsidRDefault="00AD3E0D">
      <w:pPr>
        <w:pStyle w:val="ProductList-BodyIndented"/>
      </w:pPr>
    </w:p>
    <w:p w:rsidR="00AD3E0D" w:rsidRDefault="00CE32E0">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17874365"/>
      <w:r>
        <w:instrText>Serveis del Microsoft Azure</w:instrText>
      </w:r>
      <w:bookmarkEnd w:id="217"/>
      <w:r>
        <w:instrText>" \l 3</w:instrText>
      </w:r>
      <w:r>
        <w:fldChar w:fldCharType="end"/>
      </w:r>
    </w:p>
    <w:p w:rsidR="00AD3E0D" w:rsidRDefault="00CE32E0">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2B2B2"/>
              <w:right w:val="none" w:sz="4" w:space="0" w:color="6E6E6E"/>
            </w:tcBorders>
          </w:tcPr>
          <w:p w:rsidR="00AD3E0D" w:rsidRDefault="00CE32E0">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none" w:sz="4" w:space="0" w:color="BFBFBF"/>
              <w:right w:val="none" w:sz="4" w:space="0" w:color="6E6E6E"/>
            </w:tcBorders>
          </w:tcPr>
          <w:p w:rsidR="00AD3E0D" w:rsidRDefault="00CE32E0">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591"/>
        <w:gridCol w:w="3595"/>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Plans de Serveis del Microsoft Azure</w:t>
      </w:r>
    </w:p>
    <w:p w:rsidR="00AD3E0D" w:rsidRDefault="00CE32E0">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D3E0D" w:rsidRDefault="00AD3E0D">
            <w:pPr>
              <w:pStyle w:val="PURBreadcrumb"/>
            </w:pPr>
          </w:p>
          <w:tbl>
            <w:tblPr>
              <w:tblW w:w="0" w:type="dxa"/>
              <w:tblLook w:val="04A0" w:firstRow="1" w:lastRow="0" w:firstColumn="1" w:lastColumn="0" w:noHBand="0" w:noVBand="1"/>
            </w:tblPr>
            <w:tblGrid>
              <w:gridCol w:w="10684"/>
            </w:tblGrid>
            <w:tr w:rsidR="00AD3E0D">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TableBody"/>
            </w:pPr>
          </w:p>
        </w:tc>
      </w:tr>
    </w:tbl>
    <w:p w:rsidR="00AD3E0D" w:rsidRDefault="00CE32E0">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17874366"/>
      <w:r>
        <w:instrText>Plans d'Infraestructura del Microsoft Azure</w:instrText>
      </w:r>
      <w:bookmarkEnd w:id="221"/>
      <w:r>
        <w:instrText>" \l 3</w:instrText>
      </w:r>
      <w:r>
        <w:fldChar w:fldCharType="end"/>
      </w:r>
    </w:p>
    <w:p w:rsidR="00AD3E0D" w:rsidRDefault="00CE32E0">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232"/>
        <w:gridCol w:w="706"/>
        <w:gridCol w:w="686"/>
        <w:gridCol w:w="699"/>
        <w:gridCol w:w="711"/>
        <w:gridCol w:w="727"/>
        <w:gridCol w:w="827"/>
        <w:gridCol w:w="703"/>
        <w:gridCol w:w="693"/>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581"/>
        <w:gridCol w:w="3602"/>
        <w:gridCol w:w="360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Operations Management and Security</w:t>
      </w:r>
    </w:p>
    <w:p w:rsidR="00AD3E0D" w:rsidRDefault="00AD3E0D">
      <w:pPr>
        <w:pStyle w:val="ProductList-Body"/>
      </w:pPr>
    </w:p>
    <w:p w:rsidR="00AD3E0D" w:rsidRDefault="00CE32E0">
      <w:pPr>
        <w:pStyle w:val="ProductList-SubClauseHeading"/>
        <w:outlineLvl w:val="5"/>
      </w:pPr>
      <w:r>
        <w:t>2.1.1 Operations Management Suite</w:t>
      </w:r>
    </w:p>
    <w:p w:rsidR="00AD3E0D" w:rsidRDefault="00CE32E0">
      <w:pPr>
        <w:pStyle w:val="ProductList-BodyIndented"/>
      </w:pPr>
      <w:r>
        <w:t>Les subscripcions de l'Operations Management and Security són ofertes dins de l'Operations Management Suite.</w:t>
      </w:r>
    </w:p>
    <w:p w:rsidR="00AD3E0D" w:rsidRDefault="00AD3E0D">
      <w:pPr>
        <w:pStyle w:val="ProductList-BodyIndented"/>
      </w:pPr>
    </w:p>
    <w:p w:rsidR="00AD3E0D" w:rsidRDefault="00CE32E0">
      <w:pPr>
        <w:pStyle w:val="ProductList-SubClauseHeading"/>
        <w:outlineLvl w:val="5"/>
      </w:pPr>
      <w:r>
        <w:t>2.1.2 Programari Inclòs amb l'Operations Management and Security E1/E2</w:t>
      </w:r>
    </w:p>
    <w:p w:rsidR="00AD3E0D" w:rsidRDefault="00CE32E0">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D3E0D" w:rsidRDefault="00CE32E0">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AD3E0D" w:rsidRDefault="00CE32E0">
            <w:pPr>
              <w:pStyle w:val="ProductList-TableBody"/>
            </w:pPr>
            <w:r>
              <w:rPr>
                <w:color w:val="FFFFFF"/>
              </w:rPr>
              <w:t>Programari Inclòs</w:t>
            </w:r>
          </w:p>
        </w:tc>
      </w:tr>
      <w:tr w:rsidR="00AD3E0D">
        <w:tc>
          <w:tcPr>
            <w:tcW w:w="6000" w:type="dxa"/>
            <w:tcBorders>
              <w:left w:val="single" w:sz="4" w:space="0" w:color="6E6E6E"/>
              <w:bottom w:val="single" w:sz="4" w:space="0" w:color="6E6E6E"/>
              <w:right w:val="single" w:sz="4" w:space="0" w:color="6E6E6E"/>
            </w:tcBorders>
          </w:tcPr>
          <w:p w:rsidR="00AD3E0D" w:rsidRDefault="00CE32E0">
            <w:pPr>
              <w:pStyle w:val="ProductList-TableBody"/>
            </w:pPr>
            <w:r>
              <w:t>Operations Management and Security E1</w:t>
            </w:r>
          </w:p>
          <w:p w:rsidR="00AD3E0D" w:rsidRDefault="00CE32E0">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AD3E0D" w:rsidRDefault="00CE32E0">
            <w:pPr>
              <w:pStyle w:val="ProductList-TableBody"/>
            </w:pPr>
            <w:r>
              <w:t>System Center Server Standard</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E2</w:t>
            </w:r>
          </w:p>
          <w:p w:rsidR="00AD3E0D" w:rsidRDefault="00CE32E0">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Server Standard</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Operations Manager</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Configuration Manager</w:t>
            </w:r>
          </w:p>
          <w:p w:rsidR="00AD3E0D" w:rsidRDefault="00CE32E0">
            <w:pPr>
              <w:pStyle w:val="ProductList-TableBody"/>
            </w:pPr>
            <w:r>
              <w:t>System Center Orchestrator</w:t>
            </w:r>
          </w:p>
          <w:p w:rsidR="00AD3E0D" w:rsidRDefault="00CE32E0">
            <w:pPr>
              <w:pStyle w:val="ProductList-TableBody"/>
            </w:pPr>
            <w:r>
              <w:t>System Center Service Manager</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Data Protection Manager</w:t>
            </w:r>
          </w:p>
          <w:p w:rsidR="00AD3E0D" w:rsidRDefault="00CE32E0">
            <w:pPr>
              <w:pStyle w:val="ProductList-TableBody"/>
            </w:pPr>
            <w:r>
              <w:t>System Center Virtual Machine Manager</w:t>
            </w:r>
          </w:p>
        </w:tc>
      </w:tr>
    </w:tbl>
    <w:p w:rsidR="00AD3E0D" w:rsidRDefault="00AD3E0D">
      <w:pPr>
        <w:pStyle w:val="ProductList-ClauseHeading"/>
        <w:outlineLvl w:val="4"/>
      </w:pPr>
    </w:p>
    <w:p w:rsidR="00AD3E0D" w:rsidRDefault="00CE32E0">
      <w:pPr>
        <w:pStyle w:val="ProductList-ClauseHeading"/>
        <w:outlineLvl w:val="4"/>
      </w:pPr>
      <w:r>
        <w:t>2.2 Pla del Microsoft Azure Stack</w:t>
      </w:r>
    </w:p>
    <w:p w:rsidR="00AD3E0D" w:rsidRDefault="00CE32E0">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D3E0D" w:rsidRDefault="00AD3E0D">
      <w:pPr>
        <w:pStyle w:val="ProductList-Body"/>
      </w:pPr>
    </w:p>
    <w:p w:rsidR="00AD3E0D" w:rsidRDefault="00CE32E0">
      <w:pPr>
        <w:pStyle w:val="ProductList-ClauseHeading"/>
        <w:outlineLvl w:val="4"/>
      </w:pPr>
      <w:r>
        <w:t>2.3 Ofertes de Plans del Microsoft Azure StorSimple</w:t>
      </w:r>
    </w:p>
    <w:p w:rsidR="00AD3E0D" w:rsidRDefault="00CE32E0">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17874367"/>
      <w:r>
        <w:instrText>Plans d'Assistència Tècnica del Microsoft Azure</w:instrText>
      </w:r>
      <w:bookmarkEnd w:id="225"/>
      <w:r>
        <w:instrText>" \l 3</w:instrText>
      </w:r>
      <w:r>
        <w:fldChar w:fldCharType="end"/>
      </w:r>
    </w:p>
    <w:p w:rsidR="00AD3E0D" w:rsidRDefault="00CE32E0">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593"/>
        <w:gridCol w:w="3592"/>
        <w:gridCol w:w="360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17874368"/>
      <w:r>
        <w:instrText>Plans d'Usuari del Microsoft Azure</w:instrText>
      </w:r>
      <w:bookmarkEnd w:id="229"/>
      <w:r>
        <w:instrText>" \l 3</w:instrText>
      </w:r>
      <w:r>
        <w:fldChar w:fldCharType="end"/>
      </w:r>
    </w:p>
    <w:p w:rsidR="00AD3E0D" w:rsidRDefault="00CE32E0">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577"/>
        <w:gridCol w:w="3611"/>
        <w:gridCol w:w="360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Drets d'Ús Ampliats per als Clients de l'Azure Advanced Threat Protection for Users (AATP).</w:t>
      </w:r>
    </w:p>
    <w:p w:rsidR="00AD3E0D" w:rsidRDefault="00CE32E0">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AD3E0D" w:rsidRDefault="00AD3E0D">
      <w:pPr>
        <w:pStyle w:val="ProductList-Body"/>
      </w:pPr>
    </w:p>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232" w:name="_Sec629"/>
      <w:r>
        <w:t>Microsoft 365</w:t>
      </w:r>
      <w:bookmarkEnd w:id="232"/>
      <w:r>
        <w:fldChar w:fldCharType="begin"/>
      </w:r>
      <w:r>
        <w:instrText xml:space="preserve"> TC "</w:instrText>
      </w:r>
      <w:bookmarkStart w:id="233" w:name="_Toc517874369"/>
      <w:r>
        <w:instrText>Microsoft 365</w:instrText>
      </w:r>
      <w:bookmarkEnd w:id="233"/>
      <w:r>
        <w:instrText>" \l 2</w:instrText>
      </w:r>
      <w:r>
        <w:fldChar w:fldCharType="end"/>
      </w:r>
    </w:p>
    <w:p w:rsidR="00AD3E0D" w:rsidRDefault="00CE32E0">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3"/>
      </w:pPr>
      <w:r>
        <w:t>2.1 Drets d'Ús Ampliats per al Microsoft 365 E3/E5</w:t>
      </w:r>
    </w:p>
    <w:p w:rsidR="00AD3E0D" w:rsidRDefault="00CE32E0">
      <w:pPr>
        <w:pStyle w:val="ProductList-SubClauseHeading"/>
        <w:outlineLvl w:val="4"/>
      </w:pPr>
      <w:r>
        <w:t>2.1.1 Office Servers</w:t>
      </w:r>
    </w:p>
    <w:p w:rsidR="00AD3E0D" w:rsidRDefault="00CE32E0">
      <w:pPr>
        <w:pStyle w:val="ProductList-BodyIndented"/>
      </w:pPr>
      <w:r>
        <w:t>Cada Usuari Llicenciat que tingui assignada una SL d'Usuari del Microsoft 365 E3/E5 pot:</w:t>
      </w:r>
    </w:p>
    <w:p w:rsidR="00AD3E0D" w:rsidRDefault="00CE32E0" w:rsidP="00CE32E0">
      <w:pPr>
        <w:pStyle w:val="ProductList-Bullet"/>
        <w:numPr>
          <w:ilvl w:val="1"/>
          <w:numId w:val="3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AD3E0D" w:rsidRDefault="00CE32E0" w:rsidP="00CE32E0">
      <w:pPr>
        <w:pStyle w:val="ProductList-Bullet"/>
        <w:numPr>
          <w:ilvl w:val="1"/>
          <w:numId w:val="34"/>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D3E0D" w:rsidRDefault="00CE32E0">
      <w:pPr>
        <w:pStyle w:val="ProductList-BodyIndented"/>
      </w:pPr>
      <w:r>
        <w:t>Aquesta disposició no s'aplica a les SL d'Usuari adquirides en virtut del Contracte del Microsoft Cloud.</w:t>
      </w:r>
    </w:p>
    <w:p w:rsidR="00AD3E0D" w:rsidRDefault="00AD3E0D">
      <w:pPr>
        <w:pStyle w:val="ProductList-BodyIndented"/>
      </w:pPr>
    </w:p>
    <w:p w:rsidR="00AD3E0D" w:rsidRDefault="00CE32E0">
      <w:pPr>
        <w:pStyle w:val="ProductList-SubClauseHeading"/>
        <w:outlineLvl w:val="4"/>
      </w:pPr>
      <w:r>
        <w:t>2.1.2 Office Professional Plus</w:t>
      </w:r>
    </w:p>
    <w:p w:rsidR="00AD3E0D" w:rsidRDefault="00CE32E0">
      <w:pPr>
        <w:pStyle w:val="ProductList-SubSubClauseHeading"/>
        <w:outlineLvl w:val="5"/>
      </w:pPr>
      <w:r>
        <w:t>2.1.2.1 SL d'usuari del Microsoft 365 Basat en SA:</w:t>
      </w:r>
    </w:p>
    <w:p w:rsidR="00AD3E0D" w:rsidRDefault="00CE32E0">
      <w:pPr>
        <w:pStyle w:val="ProductList-BodyIndented2"/>
      </w:pPr>
      <w:r>
        <w:t>Per a cada Usuari Llicenciat al qual el client assigni una SL d'Usuari del Microsoft 365 Basat en SA, el Client pot instal·lar:</w:t>
      </w:r>
    </w:p>
    <w:p w:rsidR="00AD3E0D" w:rsidRDefault="00CE32E0" w:rsidP="00CE32E0">
      <w:pPr>
        <w:pStyle w:val="ProductList-Bullet"/>
        <w:numPr>
          <w:ilvl w:val="2"/>
          <w:numId w:val="35"/>
        </w:numPr>
      </w:pPr>
      <w:r>
        <w:t xml:space="preserve">una còpia local de l'Office Professional Plus per a ús exclusiu de l'Usuari Llicenciat durant el termini de la subscripció; i </w:t>
      </w:r>
    </w:p>
    <w:p w:rsidR="00AD3E0D" w:rsidRDefault="00CE32E0" w:rsidP="00CE32E0">
      <w:pPr>
        <w:pStyle w:val="ProductList-Bullet"/>
        <w:numPr>
          <w:ilvl w:val="2"/>
          <w:numId w:val="35"/>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AD3E0D" w:rsidRDefault="00AD3E0D">
      <w:pPr>
        <w:pStyle w:val="ProductList-BodyIndented2"/>
      </w:pPr>
    </w:p>
    <w:p w:rsidR="00AD3E0D" w:rsidRDefault="00CE32E0">
      <w:pPr>
        <w:pStyle w:val="ProductList-SubSubClauseHeading"/>
        <w:outlineLvl w:val="5"/>
      </w:pPr>
      <w:r>
        <w:t>2.1.2.2 SL d'Usuari del Microsoft 365 adquirides a l'MPSA</w:t>
      </w:r>
    </w:p>
    <w:p w:rsidR="00AD3E0D" w:rsidRDefault="00CE32E0">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AD3E0D" w:rsidRDefault="00AD3E0D">
      <w:pPr>
        <w:pStyle w:val="ProductList-BodyIndented2"/>
      </w:pPr>
    </w:p>
    <w:p w:rsidR="00AD3E0D" w:rsidRDefault="00CE32E0">
      <w:pPr>
        <w:pStyle w:val="ProductList-ClauseHeading"/>
        <w:outlineLvl w:val="3"/>
      </w:pPr>
      <w:r>
        <w:t>2.2 Termes de Llicència Aplicables</w:t>
      </w:r>
    </w:p>
    <w:p w:rsidR="00AD3E0D" w:rsidRDefault="00CE32E0">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AD3E0D" w:rsidRDefault="00AD3E0D">
      <w:pPr>
        <w:pStyle w:val="ProductList-Body"/>
      </w:pPr>
    </w:p>
    <w:p w:rsidR="00AD3E0D" w:rsidRDefault="00CE32E0">
      <w:pPr>
        <w:pStyle w:val="ProductList-ClauseHeading"/>
        <w:outlineLvl w:val="3"/>
      </w:pPr>
      <w:r>
        <w:t>2.3 Microsoft 365 F1</w:t>
      </w:r>
    </w:p>
    <w:p w:rsidR="00AD3E0D" w:rsidRDefault="00CE32E0">
      <w:pPr>
        <w:pStyle w:val="ProductList-SubClauseHeading"/>
        <w:outlineLvl w:val="4"/>
      </w:pPr>
      <w:r>
        <w:t>2.3.1 Drets d'Ús</w:t>
      </w:r>
    </w:p>
    <w:p w:rsidR="00AD3E0D" w:rsidRDefault="00CE32E0">
      <w:pPr>
        <w:pStyle w:val="ProductList-BodyIndented"/>
      </w:pPr>
      <w:r>
        <w:t>L'ús del Windows es regeix pels Termes de Llicència de la secció Drets d'Ús de l'Entrada de Productes del Windows aplicable al Windows 10 Enterprise E3 per usuari amb les excepcions següents:</w:t>
      </w:r>
    </w:p>
    <w:p w:rsidR="00AD3E0D" w:rsidRDefault="00CE32E0" w:rsidP="00CE32E0">
      <w:pPr>
        <w:pStyle w:val="ProductList-Bullet"/>
        <w:numPr>
          <w:ilvl w:val="1"/>
          <w:numId w:val="36"/>
        </w:numPr>
      </w:pPr>
      <w:r>
        <w:t xml:space="preserve">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rsidR="00AD3E0D" w:rsidRDefault="00CE32E0" w:rsidP="00CE32E0">
      <w:pPr>
        <w:pStyle w:val="ProductList-Bullet"/>
        <w:numPr>
          <w:ilvl w:val="1"/>
          <w:numId w:val="36"/>
        </w:numPr>
      </w:pPr>
      <w:r>
        <w:t xml:space="preserve">Malgrat qualsevol disposició contrària de la secció Drets d'Ús de l'entrada de productes del Sistema Operatiu de Sobretaula Windows, no s'apliquen els drets d'accés i ús d'instàncies virtualitzades del Windows. </w:t>
      </w:r>
    </w:p>
    <w:p w:rsidR="00AD3E0D" w:rsidRDefault="00CE32E0" w:rsidP="00CE32E0">
      <w:pPr>
        <w:pStyle w:val="ProductList-Bullet"/>
        <w:numPr>
          <w:ilvl w:val="1"/>
          <w:numId w:val="36"/>
        </w:numPr>
      </w:pPr>
      <w:r>
        <w:t xml:space="preserve">No és necessari que els usuaris llicenciats siguin els usuaris principals de cap dispositiu.  </w:t>
      </w:r>
    </w:p>
    <w:p w:rsidR="00AD3E0D" w:rsidRDefault="00CE32E0" w:rsidP="00CE32E0">
      <w:pPr>
        <w:pStyle w:val="ProductList-Bullet"/>
        <w:numPr>
          <w:ilvl w:val="1"/>
          <w:numId w:val="36"/>
        </w:numPr>
      </w:pPr>
      <w:r>
        <w:t>El Client ha d'utilitzar l'activació basada en l'Azure Active Directory. Els clients del Núvol Comunitari per a Entitats Públiques dels Estats Units poden utilitzar l'activació del KMS en lloc de l'activació basada en l'Azure AD.</w:t>
      </w:r>
    </w:p>
    <w:p w:rsidR="00AD3E0D" w:rsidRDefault="00CE32E0">
      <w:pPr>
        <w:pStyle w:val="ProductList-BodyIndented"/>
      </w:pPr>
      <w:r>
        <w:t xml:space="preserve">L'Ús dels altres components del Microsoft 365 F1 es regeix pels termes aplicables corresponents dels Termes dels Serveis Online. Excepte per a les finalitats de la Llicència d'Accés de Base del Windows Server i les Llicències de Gestió de Client del System Center Configuration Manager i l'Advanced Threat Analytics, les SL d'Usuari del Microsoft 365 F1 no són Llicències Equivalents a CAL. </w:t>
      </w:r>
    </w:p>
    <w:p w:rsidR="00AD3E0D" w:rsidRDefault="00AD3E0D">
      <w:pPr>
        <w:pStyle w:val="ProductList-BodyIndented"/>
      </w:pPr>
    </w:p>
    <w:p w:rsidR="00AD3E0D" w:rsidRDefault="00CE32E0">
      <w:pPr>
        <w:pStyle w:val="ProductList-SubClauseHeading"/>
        <w:outlineLvl w:val="4"/>
      </w:pPr>
      <w:r>
        <w:t>2.3.2 Migració a l'Edició Superior del Microsoft 365 F1 des de l'Office 365 F1</w:t>
      </w:r>
    </w:p>
    <w:p w:rsidR="00AD3E0D" w:rsidRDefault="00CE32E0">
      <w:pPr>
        <w:pStyle w:val="ProductList-BodyIndented"/>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AD3E0D" w:rsidRDefault="00AD3E0D">
      <w:pPr>
        <w:pStyle w:val="ProductList-BodyIndented"/>
      </w:pPr>
    </w:p>
    <w:p w:rsidR="00AD3E0D" w:rsidRDefault="00CE32E0">
      <w:pPr>
        <w:pStyle w:val="ProductList-ClauseHeading"/>
        <w:outlineLvl w:val="3"/>
      </w:pPr>
      <w:r>
        <w:t>2.4 Drets d'Ús del Microsoft 365 Business</w:t>
      </w:r>
    </w:p>
    <w:p w:rsidR="00AD3E0D" w:rsidRDefault="00CE32E0">
      <w:pPr>
        <w:pStyle w:val="ProductList-Body"/>
      </w:pPr>
      <w: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AD3E0D" w:rsidRDefault="00CE32E0" w:rsidP="00CE32E0">
      <w:pPr>
        <w:pStyle w:val="ProductList-Bullet"/>
        <w:numPr>
          <w:ilvl w:val="0"/>
          <w:numId w:val="37"/>
        </w:numPr>
      </w:pPr>
      <w:r>
        <w:t xml:space="preserve">El Windows Business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rsidR="00AD3E0D" w:rsidRDefault="00CE32E0" w:rsidP="00CE32E0">
      <w:pPr>
        <w:pStyle w:val="ProductList-Bullet"/>
        <w:numPr>
          <w:ilvl w:val="0"/>
          <w:numId w:val="37"/>
        </w:numPr>
      </w:pPr>
      <w:r>
        <w:t xml:space="preserve">Malgrat qualsevol disposició contrària de la secció Drets d'Ús de l'entrada de productes del Sistema Operatiu de Sobretaula Windows, no s'apliquen els drets d'accés i ús d'instàncies virtualitzades del Windows. </w:t>
      </w:r>
    </w:p>
    <w:p w:rsidR="00AD3E0D" w:rsidRDefault="00AD3E0D">
      <w:pPr>
        <w:pStyle w:val="ProductList-Body"/>
      </w:pPr>
    </w:p>
    <w:p w:rsidR="00AD3E0D" w:rsidRDefault="00CE32E0">
      <w:pPr>
        <w:pStyle w:val="ProductList-ClauseHeading"/>
        <w:outlineLvl w:val="3"/>
      </w:pPr>
      <w:r>
        <w:t>2.5 Programes Academic</w:t>
      </w:r>
    </w:p>
    <w:p w:rsidR="00AD3E0D" w:rsidRDefault="00CE32E0">
      <w:pPr>
        <w:pStyle w:val="ProductList-Body"/>
      </w:pPr>
      <w:r>
        <w:t>La informació següent s'aplica als clients dels Programes de Llicències per Volum Academic:</w:t>
      </w:r>
    </w:p>
    <w:p w:rsidR="00AD3E0D" w:rsidRDefault="00CE32E0">
      <w:pPr>
        <w:pStyle w:val="ProductList-SubClauseHeading"/>
        <w:outlineLvl w:val="4"/>
      </w:pPr>
      <w:r>
        <w:t>2.5.1 Microsoft 365 A1 (SL de Dispositiu)</w:t>
      </w:r>
    </w:p>
    <w:p w:rsidR="00AD3E0D" w:rsidRDefault="00CE32E0">
      <w:pPr>
        <w:pStyle w:val="ProductList-SubSubClauseHeading"/>
        <w:outlineLvl w:val="5"/>
      </w:pPr>
      <w:r>
        <w:t>2.5.1.1 Període de Vigència</w:t>
      </w:r>
    </w:p>
    <w:p w:rsidR="00AD3E0D" w:rsidRDefault="00CE32E0">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rsidR="00AD3E0D" w:rsidRDefault="00AD3E0D">
      <w:pPr>
        <w:pStyle w:val="ProductList-BodyIndented2"/>
      </w:pPr>
    </w:p>
    <w:p w:rsidR="00AD3E0D" w:rsidRDefault="00CE32E0">
      <w:pPr>
        <w:pStyle w:val="ProductList-SubSubClauseHeading"/>
        <w:outlineLvl w:val="5"/>
      </w:pPr>
      <w:r>
        <w:t>2.5.1.2 Cancel·lació i Reassignació</w:t>
      </w:r>
    </w:p>
    <w:p w:rsidR="00AD3E0D" w:rsidRDefault="00CE32E0">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AD3E0D" w:rsidRDefault="00AD3E0D">
      <w:pPr>
        <w:pStyle w:val="ProductList-BodyIndented2"/>
      </w:pPr>
    </w:p>
    <w:p w:rsidR="00AD3E0D" w:rsidRDefault="00CE32E0">
      <w:pPr>
        <w:pStyle w:val="ProductList-SubSubClauseHeading"/>
        <w:outlineLvl w:val="5"/>
      </w:pPr>
      <w:r>
        <w:t>2.5.1.3 Versions del Windows 10</w:t>
      </w:r>
    </w:p>
    <w:p w:rsidR="00AD3E0D" w:rsidRDefault="00CE32E0">
      <w:pPr>
        <w:pStyle w:val="ProductList-BodyIndented2"/>
      </w:pPr>
      <w:r>
        <w:t>Es necessita el Windows 10 Pro o el Windows 10 S per a l'M365 Education A1 (SL de Dispositiu).</w:t>
      </w:r>
    </w:p>
    <w:p w:rsidR="00AD3E0D" w:rsidRDefault="00AD3E0D">
      <w:pPr>
        <w:pStyle w:val="ProductList-BodyIndented2"/>
      </w:pPr>
    </w:p>
    <w:p w:rsidR="00AD3E0D" w:rsidRDefault="00CE32E0">
      <w:pPr>
        <w:pStyle w:val="ProductList-SubClauseHeading"/>
        <w:outlineLvl w:val="4"/>
      </w:pPr>
      <w:r>
        <w:t>2.5.2 Microsoft 365 A3/A5 (SL d'Usuari)</w:t>
      </w:r>
    </w:p>
    <w:p w:rsidR="00AD3E0D" w:rsidRDefault="00CE32E0">
      <w:pPr>
        <w:pStyle w:val="ProductList-SubSubClauseHeading"/>
        <w:outlineLvl w:val="5"/>
      </w:pPr>
      <w:r>
        <w:t>2.5.2.1 Office Servers</w:t>
      </w:r>
    </w:p>
    <w:p w:rsidR="00AD3E0D" w:rsidRDefault="00CE32E0">
      <w:pPr>
        <w:pStyle w:val="ProductList-BodyIndented2"/>
      </w:pPr>
      <w:r>
        <w:t>Els clients que atorguin llicències a tot el personal docent i no docent o els Treballadors del Coneixement del Microsoft 365 A3/A5 (SL d'Usuari) en virtut del programa Enrollment for Education Solutions (qualsevol versió) poden:</w:t>
      </w:r>
    </w:p>
    <w:p w:rsidR="00AD3E0D" w:rsidRDefault="00CE32E0" w:rsidP="00CE32E0">
      <w:pPr>
        <w:pStyle w:val="ProductList-Bullet"/>
        <w:numPr>
          <w:ilvl w:val="2"/>
          <w:numId w:val="38"/>
        </w:numPr>
      </w:pPr>
      <w:r>
        <w:t xml:space="preserve">instal·lar un nombre indefinit de còpies del programari de servidor següent en qualsevol Servidor destinat a l'ús del Client: Exchange Server, SharePoint Server i Skype for Business Server; i </w:t>
      </w:r>
    </w:p>
    <w:p w:rsidR="00AD3E0D" w:rsidRDefault="00CE32E0" w:rsidP="00CE32E0">
      <w:pPr>
        <w:pStyle w:val="ProductList-Bullet"/>
        <w:numPr>
          <w:ilvl w:val="2"/>
          <w:numId w:val="38"/>
        </w:numPr>
      </w:pPr>
      <w:r>
        <w:t>l'accés al programari de servidor anterior és exclusiu per a aquells usuaris que tinguin assignada una SL d'Usuari del Microsoft 365 A3/A5 o per als Usuaris Externs.</w:t>
      </w:r>
    </w:p>
    <w:p w:rsidR="00AD3E0D" w:rsidRDefault="00CE32E0">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AD3E0D" w:rsidRDefault="00AD3E0D">
      <w:pPr>
        <w:pStyle w:val="ProductList-BodyIndented2"/>
      </w:pPr>
    </w:p>
    <w:p w:rsidR="00AD3E0D" w:rsidRDefault="00CE32E0">
      <w:pPr>
        <w:pStyle w:val="ProductList-SubSubClauseHeading"/>
        <w:outlineLvl w:val="5"/>
      </w:pPr>
      <w:r>
        <w:t>2.5.2.2 Microsoft 365 A3 amb Core CAL</w:t>
      </w:r>
    </w:p>
    <w:p w:rsidR="00AD3E0D" w:rsidRDefault="00CE32E0">
      <w:pPr>
        <w:pStyle w:val="ProductList-BodyIndented2"/>
      </w:pPr>
      <w:r>
        <w:t>El Microsoft 365 A3 amb Core CAL només està disponible com a substitució de l'Education Desktop amb Core CAL.</w:t>
      </w:r>
    </w:p>
    <w:p w:rsidR="00AD3E0D" w:rsidRDefault="00AD3E0D">
      <w:pPr>
        <w:pStyle w:val="ProductList-BodyIndented2"/>
      </w:pPr>
    </w:p>
    <w:p w:rsidR="00AD3E0D" w:rsidRDefault="00CE32E0">
      <w:pPr>
        <w:pStyle w:val="ProductList-SubClauseHeading"/>
        <w:outlineLvl w:val="4"/>
      </w:pPr>
      <w:r>
        <w:t>2.5.3 Termes de Llicència Aplicables</w:t>
      </w:r>
    </w:p>
    <w:p w:rsidR="00AD3E0D" w:rsidRDefault="00CE32E0">
      <w:pPr>
        <w:pStyle w:val="ProductList-BodyIndented"/>
      </w:pPr>
      <w:r>
        <w:t>A més dels termes de l'Entrada de Productes del Microsoft 365, les SL d'Usuari del Microsoft 365 A3 i A5 es regeixen pels Termes de Llicència aplicables a l'Office 365 Enterprise A3/A5, l'Enterprise Mobility + Security E3/E5, el Windows 10 Education E3/E5 Per Usuari i el Windows 10 Education A3/A5 Per Usuari.</w:t>
      </w:r>
    </w:p>
    <w:p w:rsidR="00AD3E0D" w:rsidRDefault="00AD3E0D">
      <w:pPr>
        <w:pStyle w:val="ProductList-BodyIndented"/>
      </w:pPr>
    </w:p>
    <w:p w:rsidR="00AD3E0D" w:rsidRDefault="00CE32E0">
      <w:pPr>
        <w:pStyle w:val="ProductList-ClauseHeading"/>
        <w:outlineLvl w:val="3"/>
      </w:pPr>
      <w:r>
        <w:t>2.6 Servei al Núvol Comunitari per a Entitats Públiques dels Estats Units</w:t>
      </w:r>
    </w:p>
    <w:p w:rsidR="00AD3E0D" w:rsidRDefault="00CE32E0">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874370"/>
      <w:r>
        <w:instrText>Enterprise Mobility + Security</w:instrText>
      </w:r>
      <w:bookmarkEnd w:id="237"/>
      <w:r>
        <w:instrText>" \l 2</w:instrText>
      </w:r>
      <w:r>
        <w:fldChar w:fldCharType="end"/>
      </w:r>
    </w:p>
    <w:p w:rsidR="00AD3E0D" w:rsidRDefault="00CE32E0">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ClauseHeading"/>
        <w:outlineLvl w:val="3"/>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17874371"/>
      <w:r>
        <w:instrText>Subscripcions de Servidor per a l'Azure</w:instrText>
      </w:r>
      <w:bookmarkEnd w:id="241"/>
      <w:r>
        <w:instrText xml:space="preserve"> " \l 2</w:instrText>
      </w:r>
      <w:r>
        <w:fldChar w:fldCharType="end"/>
      </w:r>
    </w:p>
    <w:p w:rsidR="00AD3E0D" w:rsidRDefault="00CE32E0">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CSP</w:t>
            </w:r>
          </w:p>
        </w:tc>
      </w:tr>
      <w:tr w:rsidR="00AD3E0D">
        <w:tc>
          <w:tcPr>
            <w:tcW w:w="4660" w:type="dxa"/>
            <w:tcBorders>
              <w:top w:val="single" w:sz="4" w:space="0" w:color="FFFFFF"/>
              <w:left w:val="single" w:sz="4" w:space="0" w:color="FFFFFF"/>
              <w:bottom w:val="dashed" w:sz="4" w:space="0" w:color="BFBFBF"/>
              <w:right w:val="single" w:sz="4" w:space="0" w:color="FFFFFF"/>
            </w:tcBorders>
          </w:tcPr>
          <w:p w:rsidR="00AD3E0D" w:rsidRDefault="00CE32E0">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External Connector License del Windows Server</w:t>
            </w:r>
          </w:p>
        </w:tc>
        <w:tc>
          <w:tcPr>
            <w:tcW w:w="740"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single" w:sz="4" w:space="0" w:color="FFFFFF"/>
              <w:bottom w:val="single" w:sz="4" w:space="0" w:color="FFFFFF"/>
              <w:right w:val="single" w:sz="4" w:space="0" w:color="FFFFFF"/>
            </w:tcBorders>
          </w:tcPr>
          <w:p w:rsidR="00AD3E0D" w:rsidRDefault="00CE32E0">
            <w:pPr>
              <w:pStyle w:val="ProductList-TableBody"/>
            </w:pPr>
            <w:r>
              <w:t>External Connector License del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bl>
    <w:p w:rsidR="00AD3E0D" w:rsidRDefault="00CE32E0">
      <w:pPr>
        <w:pStyle w:val="ProductList-Body"/>
      </w:pPr>
      <w:r>
        <w:rPr>
          <w:i/>
        </w:rPr>
        <w:t>Les llicències anteriors també estaran disponibles al Microsoft Store per a empreses</w:t>
      </w:r>
      <w:r>
        <w:t>.</w:t>
      </w:r>
    </w:p>
    <w:p w:rsidR="00AD3E0D" w:rsidRDefault="00CE32E0">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17"/>
        <w:gridCol w:w="3578"/>
        <w:gridCol w:w="359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Drets d'Actualització de Versions</w:t>
      </w:r>
    </w:p>
    <w:p w:rsidR="00AD3E0D" w:rsidRDefault="00CE32E0">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AD3E0D" w:rsidRDefault="00AD3E0D">
      <w:pPr>
        <w:pStyle w:val="ProductList-Body"/>
      </w:pPr>
    </w:p>
    <w:p w:rsidR="00AD3E0D" w:rsidRDefault="00CE32E0">
      <w:pPr>
        <w:pStyle w:val="ProductList-ClauseHeading"/>
        <w:outlineLvl w:val="3"/>
      </w:pPr>
      <w:r>
        <w:t>2.2 Opcions d'Implementació del Windows Server</w:t>
      </w:r>
    </w:p>
    <w:p w:rsidR="00AD3E0D" w:rsidRDefault="00CE32E0">
      <w:pPr>
        <w:pStyle w:val="ProductList-SubClauseHeading"/>
        <w:outlineLvl w:val="4"/>
      </w:pPr>
      <w:r>
        <w:t>2.2.1 Ús del Programari al Microsoft Azure</w:t>
      </w:r>
    </w:p>
    <w:p w:rsidR="00AD3E0D" w:rsidRDefault="00CE32E0">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w:t>
      </w:r>
    </w:p>
    <w:p w:rsidR="00AD3E0D" w:rsidRDefault="00AD3E0D">
      <w:pPr>
        <w:pStyle w:val="ProductList-BodyIndented"/>
      </w:pPr>
    </w:p>
    <w:p w:rsidR="00AD3E0D" w:rsidRDefault="00CE32E0">
      <w:pPr>
        <w:pStyle w:val="ProductList-SubClauseHeading"/>
        <w:outlineLvl w:val="4"/>
      </w:pPr>
      <w:r>
        <w:t>2.2.2 Ús del Programari en Servidors del Client</w:t>
      </w:r>
    </w:p>
    <w:p w:rsidR="00AD3E0D" w:rsidRDefault="00CE32E0">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L'ús del programari està subjecte als mateixos termes i condicions, a excepció del requisit d'SA actiu, que queda anul·lat.</w:t>
      </w:r>
    </w:p>
    <w:p w:rsidR="00AD3E0D" w:rsidRDefault="00AD3E0D">
      <w:pPr>
        <w:pStyle w:val="ProductList-BodyIndented"/>
      </w:pPr>
    </w:p>
    <w:p w:rsidR="00AD3E0D" w:rsidRDefault="00CE32E0">
      <w:pPr>
        <w:pStyle w:val="ProductList-SubClauseHeading"/>
        <w:outlineLvl w:val="4"/>
      </w:pPr>
      <w:r>
        <w:t>2.2.3 Trasllat de les Càrregues de Treball del Servidor a Azure</w:t>
      </w:r>
    </w:p>
    <w:p w:rsidR="00AD3E0D" w:rsidRDefault="00CE32E0">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rsidR="00AD3E0D" w:rsidRDefault="00AD3E0D">
      <w:pPr>
        <w:pStyle w:val="ProductList-BodyIndented"/>
      </w:pPr>
    </w:p>
    <w:p w:rsidR="00AD3E0D" w:rsidRDefault="00CE32E0">
      <w:pPr>
        <w:pStyle w:val="ProductList-ClauseHeading"/>
        <w:outlineLvl w:val="3"/>
      </w:pPr>
      <w:r>
        <w:t>2.3 Opcions d'Implementació de l'SQL Server</w:t>
      </w:r>
    </w:p>
    <w:p w:rsidR="00AD3E0D" w:rsidRDefault="00CE32E0">
      <w:pPr>
        <w:pStyle w:val="ProductList-SubClauseHeading"/>
        <w:outlineLvl w:val="4"/>
      </w:pPr>
      <w:r>
        <w:t>2.3.1 Ús del Programari al Microsoft Azure</w:t>
      </w:r>
    </w:p>
    <w:p w:rsidR="00AD3E0D" w:rsidRDefault="00CE32E0">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089"/>
        <w:gridCol w:w="373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D3E0D" w:rsidRDefault="00CE32E0">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AD3E0D" w:rsidRDefault="00CE32E0">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rsidR="00AD3E0D" w:rsidRDefault="00CE32E0">
            <w:pPr>
              <w:pStyle w:val="ProductList-TableBody"/>
            </w:pPr>
            <w:r>
              <w:rPr>
                <w:color w:val="FFFFFF"/>
              </w:rPr>
              <w:t>Ràtio de Llicències Qualificades per a nuclis virtuals de l'Azure</w:t>
            </w:r>
          </w:p>
        </w:tc>
      </w:tr>
      <w:tr w:rsidR="00AD3E0D">
        <w:tc>
          <w:tcPr>
            <w:tcW w:w="3540" w:type="dxa"/>
            <w:tcBorders>
              <w:left w:val="single" w:sz="4" w:space="0" w:color="6E6E6E"/>
              <w:bottom w:val="none" w:sz="4" w:space="0" w:color="6E6E6E"/>
              <w:right w:val="single" w:sz="4" w:space="0" w:color="6E6E6E"/>
            </w:tcBorders>
          </w:tcPr>
          <w:p w:rsidR="00AD3E0D" w:rsidRDefault="00CE3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D3E0D" w:rsidRDefault="00CE32E0">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1 Llicència Core: 4 nuclis virtuals</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r w:rsidR="00AD3E0D">
        <w:tc>
          <w:tcPr>
            <w:tcW w:w="3540" w:type="dxa"/>
            <w:tcBorders>
              <w:top w:val="single" w:sz="4" w:space="0" w:color="6E6E6E"/>
              <w:left w:val="single" w:sz="4" w:space="0" w:color="6E6E6E"/>
              <w:bottom w:val="none" w:sz="4" w:space="0" w:color="6E6E6E"/>
            </w:tcBorders>
          </w:tcPr>
          <w:p w:rsidR="00AD3E0D" w:rsidRDefault="00CE32E0">
            <w:pPr>
              <w:pStyle w:val="ProductList-TableBody"/>
            </w:pPr>
            <w:r>
              <w:t>SQL Server Standard (Core)</w:t>
            </w:r>
          </w:p>
        </w:tc>
        <w:tc>
          <w:tcPr>
            <w:tcW w:w="4280" w:type="dxa"/>
          </w:tcPr>
          <w:p w:rsidR="00AD3E0D" w:rsidRDefault="00CE32E0">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bl>
    <w:p w:rsidR="00AD3E0D" w:rsidRDefault="00CE32E0">
      <w:pPr>
        <w:pStyle w:val="ProductList-BodyIndented"/>
      </w:pPr>
      <w:r>
        <w:rPr>
          <w:vertAlign w:val="superscript"/>
        </w:rPr>
        <w:t>1</w:t>
      </w:r>
      <w:r>
        <w:rPr>
          <w:i/>
        </w:rPr>
        <w:t>Subjecte a un mínim de quatre Llicències Core per Màquina Virtual.</w:t>
      </w:r>
    </w:p>
    <w:p w:rsidR="00AD3E0D" w:rsidRDefault="00AD3E0D">
      <w:pPr>
        <w:pStyle w:val="ProductList-BodyIndented"/>
      </w:pPr>
    </w:p>
    <w:p w:rsidR="00AD3E0D" w:rsidRDefault="00CE32E0">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AD3E0D" w:rsidRDefault="00AD3E0D">
      <w:pPr>
        <w:pStyle w:val="ProductList-BodyIndented"/>
      </w:pPr>
    </w:p>
    <w:p w:rsidR="00AD3E0D" w:rsidRDefault="00CE32E0">
      <w:pPr>
        <w:pStyle w:val="ProductList-SubClauseHeading"/>
        <w:outlineLvl w:val="4"/>
      </w:pPr>
      <w:r>
        <w:t>2.3.2 Drets de Commutació per Error</w:t>
      </w:r>
    </w:p>
    <w:p w:rsidR="00AD3E0D" w:rsidRDefault="00CE32E0">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rsidR="00AD3E0D" w:rsidRDefault="00AD3E0D">
      <w:pPr>
        <w:pStyle w:val="ProductList-BodyIndented"/>
      </w:pPr>
    </w:p>
    <w:p w:rsidR="00AD3E0D" w:rsidRDefault="00CE32E0">
      <w:pPr>
        <w:pStyle w:val="ProductList-SubClauseHeading"/>
        <w:outlineLvl w:val="4"/>
      </w:pPr>
      <w:r>
        <w:t>2.3.3 Ús del Programari en Servidors del Client</w:t>
      </w:r>
    </w:p>
    <w:p w:rsidR="00AD3E0D" w:rsidRDefault="00CE32E0">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rsidR="00AD3E0D" w:rsidRDefault="00CE32E0">
      <w:pPr>
        <w:pStyle w:val="ProductList-BodyIndented"/>
      </w:pPr>
      <w:r>
        <w:t>*Drets aplicables només als clients de l'SQL Server Enterprise Core.</w:t>
      </w:r>
    </w:p>
    <w:p w:rsidR="00AD3E0D" w:rsidRDefault="00AD3E0D">
      <w:pPr>
        <w:pStyle w:val="ProductList-BodyIndented"/>
      </w:pPr>
    </w:p>
    <w:p w:rsidR="00AD3E0D" w:rsidRDefault="00CE32E0">
      <w:pPr>
        <w:pStyle w:val="ProductList-SubClauseHeading"/>
        <w:outlineLvl w:val="4"/>
      </w:pPr>
      <w:r>
        <w:t>2.3.4 Trasllat de les Càrregues de Treball del Servidor a Azure</w:t>
      </w:r>
    </w:p>
    <w:p w:rsidR="00AD3E0D" w:rsidRDefault="00CE32E0">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rsidR="00AD3E0D" w:rsidRDefault="00AD3E0D">
      <w:pPr>
        <w:pStyle w:val="ProductList-BodyIndented"/>
      </w:pPr>
    </w:p>
    <w:p w:rsidR="00AD3E0D" w:rsidRDefault="00CE32E0">
      <w:pPr>
        <w:pStyle w:val="ProductList-SubClauseHeading"/>
        <w:outlineLvl w:val="4"/>
      </w:pPr>
      <w:r>
        <w:t>2.3.5 Reassignació de Llicències</w:t>
      </w:r>
    </w:p>
    <w:p w:rsidR="00AD3E0D" w:rsidRDefault="00CE32E0">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rsidR="00AD3E0D" w:rsidRDefault="00AD3E0D">
      <w:pPr>
        <w:pStyle w:val="ProductList-BodyIndented"/>
        <w:jc w:val="right"/>
      </w:pPr>
    </w:p>
    <w:tbl>
      <w:tblPr>
        <w:tblStyle w:val="PURTable0"/>
        <w:tblW w:w="0" w:type="dxa"/>
        <w:tblLook w:val="04A0" w:firstRow="1" w:lastRow="0" w:firstColumn="1" w:lastColumn="0" w:noHBand="0" w:noVBand="1"/>
      </w:tblPr>
      <w:tblGrid>
        <w:gridCol w:w="1044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Indented"/>
      </w:pPr>
    </w:p>
    <w:p w:rsidR="00AD3E0D" w:rsidRDefault="00CE32E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874372"/>
      <w:r>
        <w:instrText>Microsoft Dynamics 365 Services</w:instrText>
      </w:r>
      <w:bookmarkEnd w:id="245"/>
      <w:r>
        <w:instrText>" \l 2</w:instrText>
      </w:r>
      <w:r>
        <w:fldChar w:fldCharType="end"/>
      </w:r>
    </w:p>
    <w:p w:rsidR="00AD3E0D" w:rsidRDefault="00CE32E0">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Operations Device</w:t>
            </w:r>
            <w:r>
              <w:fldChar w:fldCharType="begin"/>
            </w:r>
            <w:r>
              <w:instrText xml:space="preserve"> XE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Operations Device</w:t>
            </w:r>
            <w:r>
              <w:fldChar w:fldCharType="begin"/>
            </w:r>
            <w:r>
              <w:instrText xml:space="preserve"> XE "Complement del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Operations Device basat en SA</w:t>
            </w:r>
            <w:r>
              <w:fldChar w:fldCharType="begin"/>
            </w:r>
            <w:r>
              <w:instrText xml:space="preserve"> XE "Dynamics 365 for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583"/>
        <w:gridCol w:w="3599"/>
        <w:gridCol w:w="360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3"/>
      </w:pPr>
      <w:r>
        <w:t>2.1 Unified Service Desk (USD)</w:t>
      </w:r>
    </w:p>
    <w:p w:rsidR="00AD3E0D" w:rsidRDefault="00CE32E0">
      <w:pPr>
        <w:pStyle w:val="ProductList-Body"/>
      </w:pPr>
      <w:r>
        <w:t>Els Clients amb subscripcions actives al Pla del Dynamics 365 Customer Engagement, al Pla d'Operacions Unificades del Dynamics 365 o al Pla del Dynamics 365 poden instal·lar i utilitzar el programari USD per a cada usuari.</w:t>
      </w:r>
    </w:p>
    <w:p w:rsidR="00AD3E0D" w:rsidRDefault="00AD3E0D">
      <w:pPr>
        <w:pStyle w:val="ProductList-Body"/>
      </w:pPr>
    </w:p>
    <w:p w:rsidR="00AD3E0D" w:rsidRDefault="00CE32E0">
      <w:pPr>
        <w:pStyle w:val="ProductList-ClauseHeading"/>
        <w:outlineLvl w:val="3"/>
      </w:pPr>
      <w:r>
        <w:t>2.2 Dynamics CustomerSource</w:t>
      </w:r>
    </w:p>
    <w:p w:rsidR="00AD3E0D" w:rsidRDefault="00CE32E0">
      <w:pPr>
        <w:pStyle w:val="ProductList-Body"/>
      </w:pPr>
      <w:r>
        <w:t xml:space="preserve">Els clients amb subscripcions actives al Dynamics 365 poden accedir al CustomerSource i utilitzar-lo. </w:t>
      </w:r>
    </w:p>
    <w:p w:rsidR="00AD3E0D" w:rsidRDefault="00AD3E0D">
      <w:pPr>
        <w:pStyle w:val="ProductList-Body"/>
      </w:pPr>
    </w:p>
    <w:p w:rsidR="00AD3E0D" w:rsidRDefault="00CE32E0">
      <w:pPr>
        <w:pStyle w:val="ProductList-ClauseHeading"/>
        <w:outlineLvl w:val="3"/>
      </w:pPr>
      <w:r>
        <w:t>2.3 Elegibilitat de les Ofertes Qualificades</w:t>
      </w:r>
    </w:p>
    <w:p w:rsidR="00AD3E0D" w:rsidRDefault="00CE32E0">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Oferta Qualificada de Serveis Online del Dynamics 365 Corresponent</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Oferta Qualificada del Dynamics 365</w:t>
            </w:r>
            <w:r>
              <w:br/>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Oferta Qualificada del Dynamics 365 basada en SA</w:t>
            </w:r>
            <w:r>
              <w:br/>
              <w:t>Complement d'Oferta Qualificada del Dynamics 365*</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AX</w:t>
            </w:r>
          </w:p>
          <w:p w:rsidR="00AD3E0D" w:rsidRDefault="00CE32E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Oferta Qualificada per al Dynamics 365 Business Central</w:t>
            </w:r>
            <w:r>
              <w:br/>
            </w:r>
          </w:p>
        </w:tc>
      </w:tr>
    </w:tbl>
    <w:p w:rsidR="00AD3E0D" w:rsidRDefault="00CE32E0">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rsidR="00AD3E0D" w:rsidRDefault="00AD3E0D">
      <w:pPr>
        <w:pStyle w:val="ProductList-Body"/>
      </w:pPr>
    </w:p>
    <w:p w:rsidR="00AD3E0D" w:rsidRDefault="00CE32E0">
      <w:pPr>
        <w:pStyle w:val="ProductList-ClauseHeading"/>
        <w:outlineLvl w:val="3"/>
      </w:pPr>
      <w:r>
        <w:t>2.4 Pla del Dynamics 365 for Government</w:t>
      </w:r>
    </w:p>
    <w:p w:rsidR="00AD3E0D" w:rsidRDefault="00CE32E0">
      <w:pPr>
        <w:pStyle w:val="ProductList-Body"/>
      </w:pPr>
      <w:r>
        <w:t>El Pla d'Operacions Unificades del Dynamics 365, el Dynamics 365 for Retail i el Dynamics 365 for Talent no estan disponibles al Pla del Microsoft 365 for Government.</w:t>
      </w:r>
    </w:p>
    <w:p w:rsidR="00AD3E0D" w:rsidRDefault="00AD3E0D">
      <w:pPr>
        <w:pStyle w:val="ProductList-Body"/>
      </w:pPr>
    </w:p>
    <w:p w:rsidR="00AD3E0D" w:rsidRDefault="00CE32E0">
      <w:pPr>
        <w:pStyle w:val="ProductList-ClauseHeading"/>
        <w:outlineLvl w:val="3"/>
      </w:pPr>
      <w:r>
        <w:t>2.5 Pla del Dynamics 365 Customer Engagement i Aplicacions del Customer Engagement for Government i Academic</w:t>
      </w:r>
    </w:p>
    <w:p w:rsidR="00AD3E0D" w:rsidRDefault="00CE32E0">
      <w:pPr>
        <w:pStyle w:val="ProductList-Body"/>
      </w:pPr>
      <w:r>
        <w:t xml:space="preserve">El Pla del Dynamics 365 Customer Engagement i els seus serveis individuals, segons es defineixen a l'Apèndix 2: Conjunts de Llicències de Subscripció del document </w:t>
      </w:r>
      <w:hyperlink r:id="rId121">
        <w:r>
          <w:rPr>
            <w:color w:val="00467F"/>
            <w:u w:val="single"/>
          </w:rPr>
          <w:t>Termes dels Serveis Online</w:t>
        </w:r>
      </w:hyperlink>
      <w:r>
        <w:t>, estan disponibles per a les edicions Government i Academic als programes Open License, Open Value i Open Value Subscription.</w:t>
      </w:r>
    </w:p>
    <w:p w:rsidR="00AD3E0D" w:rsidRDefault="00AD3E0D">
      <w:pPr>
        <w:pStyle w:val="ProductList-Body"/>
      </w:pPr>
    </w:p>
    <w:p w:rsidR="00AD3E0D" w:rsidRDefault="00CE32E0">
      <w:pPr>
        <w:pStyle w:val="ProductList-ClauseHeading"/>
        <w:outlineLvl w:val="3"/>
      </w:pPr>
      <w:r>
        <w:t>2.6 Edicions Embedded dels Serveis del Dynamics 365</w:t>
      </w:r>
    </w:p>
    <w:p w:rsidR="00AD3E0D" w:rsidRDefault="00CE32E0">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AD3E0D" w:rsidRDefault="00AD3E0D">
      <w:pPr>
        <w:pStyle w:val="ProductList-Body"/>
      </w:pPr>
    </w:p>
    <w:p w:rsidR="00AD3E0D" w:rsidRDefault="00CE32E0">
      <w:pPr>
        <w:pStyle w:val="ProductList-ClauseHeading"/>
        <w:outlineLvl w:val="3"/>
      </w:pPr>
      <w:r>
        <w:t>2.7 Requisits Previs de les SL del Dynamics 365 Team Members</w:t>
      </w:r>
    </w:p>
    <w:p w:rsidR="00AD3E0D" w:rsidRDefault="00CE32E0">
      <w:pPr>
        <w:pStyle w:val="ProductList-Body"/>
      </w:pPr>
      <w:r>
        <w:t>Només els clients amb llicència del Pla del Dynamics 365, del Pla del Dynamics 365 Customer Engagement, del Pla d'Operacions Unificades del Dynamics 365 o les aplicacions de components dels plans poden adquirir SL del Dynamics 365 Team Members.</w:t>
      </w:r>
    </w:p>
    <w:p w:rsidR="00AD3E0D" w:rsidRDefault="00AD3E0D">
      <w:pPr>
        <w:pStyle w:val="ProductList-Body"/>
      </w:pPr>
    </w:p>
    <w:p w:rsidR="00AD3E0D" w:rsidRDefault="00CE32E0">
      <w:pPr>
        <w:pStyle w:val="ProductList-ClauseHeading"/>
        <w:outlineLvl w:val="3"/>
      </w:pPr>
      <w:r>
        <w:t>2.8 Requisits Previs del Dynamics 365 for Marketing Attach</w:t>
      </w:r>
    </w:p>
    <w:p w:rsidR="00AD3E0D" w:rsidRDefault="00CE32E0">
      <w:pPr>
        <w:pStyle w:val="ProductList-Body"/>
      </w:pPr>
      <w:r>
        <w:t>Només els clients amb llicència del Microsoft Relationship Sales, del Pla del Dynamics 365 Customer Engagement o les aplicacions de components del Pla del Dynamics 365 Customer Engagement poden adquirir una llicència del Dynamics 365 for Marketing Attach.</w:t>
      </w:r>
    </w:p>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248" w:name="_Sec632"/>
      <w:r>
        <w:t>Serveis de l'Office 365</w:t>
      </w:r>
      <w:bookmarkEnd w:id="248"/>
      <w:r>
        <w:fldChar w:fldCharType="begin"/>
      </w:r>
      <w:r>
        <w:instrText xml:space="preserve"> TC "</w:instrText>
      </w:r>
      <w:bookmarkStart w:id="249" w:name="_Toc517874373"/>
      <w:r>
        <w:instrText>Serveis de l'Office 365</w:instrText>
      </w:r>
      <w:bookmarkEnd w:id="249"/>
      <w:r>
        <w:instrText>" \l 2</w:instrText>
      </w:r>
      <w:r>
        <w:fldChar w:fldCharType="end"/>
      </w:r>
    </w:p>
    <w:p w:rsidR="00AD3E0D" w:rsidRDefault="00CE32E0">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17874374"/>
      <w:r>
        <w:instrText>Aplicacions de l’Office 365</w:instrText>
      </w:r>
      <w:bookmarkEnd w:id="251"/>
      <w:r>
        <w:instrText>" \l 3</w:instrText>
      </w:r>
      <w:r>
        <w:fldChar w:fldCharType="end"/>
      </w:r>
    </w:p>
    <w:p w:rsidR="00AD3E0D" w:rsidRDefault="00CE32E0">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135"/>
        <w:gridCol w:w="699"/>
        <w:gridCol w:w="686"/>
        <w:gridCol w:w="795"/>
        <w:gridCol w:w="705"/>
        <w:gridCol w:w="725"/>
        <w:gridCol w:w="821"/>
        <w:gridCol w:w="696"/>
        <w:gridCol w:w="733"/>
        <w:gridCol w:w="789"/>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589"/>
        <w:gridCol w:w="3588"/>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Elegibilitat per als Suports Físics per a l'Office 365 Pro Plus amb Drets per al Windows To Go</w:t>
      </w:r>
    </w:p>
    <w:p w:rsidR="00AD3E0D" w:rsidRDefault="00CE32E0">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AD3E0D" w:rsidRDefault="00AD3E0D">
      <w:pPr>
        <w:pStyle w:val="ProductList-Body"/>
      </w:pPr>
    </w:p>
    <w:p w:rsidR="00AD3E0D" w:rsidRDefault="00CE32E0">
      <w:pPr>
        <w:pStyle w:val="ProductList-ClauseHeading"/>
        <w:outlineLvl w:val="4"/>
      </w:pPr>
      <w:r>
        <w:t>2.2 Paquet Multilingüe de l'Office</w:t>
      </w:r>
    </w:p>
    <w:p w:rsidR="00AD3E0D" w:rsidRDefault="00CE32E0">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AD3E0D" w:rsidRDefault="00AD3E0D">
      <w:pPr>
        <w:pStyle w:val="ProductList-Body"/>
      </w:pPr>
    </w:p>
    <w:p w:rsidR="00AD3E0D" w:rsidRDefault="00CE32E0">
      <w:pPr>
        <w:pStyle w:val="ProductList-ClauseHeading"/>
        <w:outlineLvl w:val="4"/>
      </w:pPr>
      <w:r>
        <w:t>2.3 Office Online</w:t>
      </w:r>
    </w:p>
    <w:p w:rsidR="00AD3E0D" w:rsidRDefault="00CE32E0">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AD3E0D" w:rsidRDefault="00AD3E0D">
      <w:pPr>
        <w:pStyle w:val="ProductList-Body"/>
      </w:pPr>
    </w:p>
    <w:p w:rsidR="00AD3E0D" w:rsidRDefault="00CE32E0">
      <w:pPr>
        <w:pStyle w:val="ProductList-ClauseHeading"/>
        <w:outlineLvl w:val="4"/>
      </w:pPr>
      <w:r>
        <w:t>2.4 Període de migració d'Open Value Subscription</w:t>
      </w:r>
    </w:p>
    <w:p w:rsidR="00AD3E0D" w:rsidRDefault="00CE32E0">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AD3E0D" w:rsidRDefault="00AD3E0D">
      <w:pPr>
        <w:pStyle w:val="ProductList-Body"/>
      </w:pPr>
    </w:p>
    <w:p w:rsidR="00AD3E0D" w:rsidRDefault="00CE32E0">
      <w:pPr>
        <w:pStyle w:val="ProductList-ClauseHeading"/>
        <w:outlineLvl w:val="4"/>
      </w:pPr>
      <w:r>
        <w:t>2.5 Drets d'Implementació del Visio Professional</w:t>
      </w:r>
    </w:p>
    <w:p w:rsidR="00AD3E0D" w:rsidRDefault="00CE32E0">
      <w:pPr>
        <w:pStyle w:val="ProductList-Body"/>
      </w:pPr>
      <w:r>
        <w:t>Els usuaris del Pla 2 del Visio Online poden instal·lar i utilitzar una única còpia del programari Visio Standard o Visio Professional com s'explica a continuació:</w:t>
      </w:r>
    </w:p>
    <w:p w:rsidR="00AD3E0D" w:rsidRDefault="00CE32E0" w:rsidP="00CE32E0">
      <w:pPr>
        <w:pStyle w:val="ProductList-Bullet"/>
        <w:numPr>
          <w:ilvl w:val="0"/>
          <w:numId w:val="39"/>
        </w:numPr>
      </w:pPr>
      <w:r>
        <w:t>si l'usuari té llicència per a l'Office Standard o l'Office Professional Plus</w:t>
      </w:r>
      <w:r>
        <w:rPr>
          <w:vertAlign w:val="superscript"/>
        </w:rPr>
        <w:t>1</w:t>
      </w:r>
      <w:r>
        <w:t xml:space="preserve">; i </w:t>
      </w:r>
    </w:p>
    <w:p w:rsidR="00AD3E0D" w:rsidRDefault="00CE32E0" w:rsidP="00CE32E0">
      <w:pPr>
        <w:pStyle w:val="ProductList-Bullet"/>
        <w:numPr>
          <w:ilvl w:val="0"/>
          <w:numId w:val="39"/>
        </w:numPr>
      </w:pPr>
      <w:r>
        <w:t>només al dispositiu en què està instal·lat l'Office.</w:t>
      </w:r>
    </w:p>
    <w:p w:rsidR="00AD3E0D" w:rsidRDefault="00CE32E0">
      <w:pPr>
        <w:pStyle w:val="ProductList-Body"/>
      </w:pPr>
      <w:r>
        <w:rPr>
          <w:vertAlign w:val="superscript"/>
        </w:rPr>
        <w:t>1</w:t>
      </w:r>
      <w:r>
        <w:t>Els usuaris de l'Office Professional Plus amb llicència en virtut de l'SL d'Usuari de Productes basats en SA de Microsoft 365 poden optar a aquest dret.</w:t>
      </w:r>
    </w:p>
    <w:p w:rsidR="00AD3E0D" w:rsidRDefault="00AD3E0D">
      <w:pPr>
        <w:pStyle w:val="ProductList-Body"/>
      </w:pPr>
    </w:p>
    <w:p w:rsidR="00AD3E0D" w:rsidRDefault="00CE32E0">
      <w:pPr>
        <w:pStyle w:val="ProductList-ClauseHeading"/>
        <w:outlineLvl w:val="4"/>
      </w:pPr>
      <w:r>
        <w:t>2.6 Programes Academic</w:t>
      </w:r>
    </w:p>
    <w:p w:rsidR="00AD3E0D" w:rsidRDefault="00CE32E0">
      <w:pPr>
        <w:pStyle w:val="ProductList-Body"/>
      </w:pPr>
      <w:r>
        <w:t>La informació següent s'aplica als clients dels Programes de Llicències per Volum Academic:</w:t>
      </w:r>
    </w:p>
    <w:p w:rsidR="00AD3E0D" w:rsidRDefault="00AD3E0D">
      <w:pPr>
        <w:pStyle w:val="ProductList-Body"/>
      </w:pPr>
    </w:p>
    <w:p w:rsidR="00AD3E0D" w:rsidRDefault="00CE32E0">
      <w:pPr>
        <w:pStyle w:val="ProductList-SubClauseHeading"/>
        <w:outlineLvl w:val="5"/>
      </w:pPr>
      <w:r>
        <w:t>2.6.1 Drets d'Ús Ampliats</w:t>
      </w:r>
    </w:p>
    <w:p w:rsidR="00AD3E0D" w:rsidRPr="00EF337C" w:rsidRDefault="00CE32E0" w:rsidP="00EF337C">
      <w:pPr>
        <w:pStyle w:val="ProductList-BodyIndented"/>
        <w:ind w:left="720"/>
        <w:rPr>
          <w:color w:val="4668C5"/>
        </w:rPr>
      </w:pPr>
      <w:r w:rsidRPr="00EF337C">
        <w:rPr>
          <w:b/>
          <w:color w:val="4668C5"/>
        </w:rPr>
        <w:t>2.6.1.1 Office Professional Plus</w:t>
      </w:r>
    </w:p>
    <w:p w:rsidR="00AD3E0D" w:rsidRDefault="00CE32E0" w:rsidP="00EF337C">
      <w:pPr>
        <w:pStyle w:val="ProductList-BodyIndented"/>
        <w:ind w:left="720"/>
      </w:pPr>
      <w:r>
        <w:t xml:space="preserve">Les institucions amb SL d'Usuari de l'Office 365 ProPlus assignades a tot el personal docent i no docent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rsidR="00AD3E0D" w:rsidRDefault="00AD3E0D" w:rsidP="00EF337C">
      <w:pPr>
        <w:pStyle w:val="ProductList-BodyIndented"/>
        <w:ind w:left="720"/>
      </w:pPr>
    </w:p>
    <w:p w:rsidR="00AD3E0D" w:rsidRPr="00EF337C" w:rsidRDefault="00CE32E0" w:rsidP="00EF337C">
      <w:pPr>
        <w:pStyle w:val="ProductList-BodyIndented"/>
        <w:ind w:left="720"/>
        <w:rPr>
          <w:color w:val="4668C5"/>
        </w:rPr>
      </w:pPr>
      <w:r w:rsidRPr="00EF337C">
        <w:rPr>
          <w:b/>
          <w:color w:val="4668C5"/>
        </w:rPr>
        <w:t xml:space="preserve">2.6.1.2 Office 365 ProPlus </w:t>
      </w:r>
    </w:p>
    <w:p w:rsidR="00AD3E0D" w:rsidRDefault="00CE32E0" w:rsidP="00EF337C">
      <w:pPr>
        <w:pStyle w:val="ProductList-BodyIndented"/>
        <w:ind w:left="720"/>
      </w:pPr>
      <w:r>
        <w:t xml:space="preserve">Les Institucions amb SL d'Usuari de l'Office 365 ProPlus assignades a tot el personal docent o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AD3E0D" w:rsidRDefault="00AD3E0D">
      <w:pPr>
        <w:pStyle w:val="ProductList-BodyIndented"/>
      </w:pPr>
    </w:p>
    <w:p w:rsidR="00AD3E0D" w:rsidRDefault="00CE32E0">
      <w:pPr>
        <w:pStyle w:val="ProductList-SubClauseHeading"/>
        <w:outlineLvl w:val="5"/>
      </w:pPr>
      <w:r>
        <w:t>2.6.2 Ús de Laboratoris i Biblioteques</w:t>
      </w:r>
    </w:p>
    <w:p w:rsidR="00AD3E0D" w:rsidRDefault="00CE32E0">
      <w:pPr>
        <w:pStyle w:val="ProductList-BodyIndented"/>
      </w:pPr>
      <w:r>
        <w:t>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AD3E0D" w:rsidRDefault="00AD3E0D">
      <w:pPr>
        <w:pStyle w:val="ProductList-BodyIndented"/>
      </w:pPr>
    </w:p>
    <w:p w:rsidR="00AD3E0D" w:rsidRDefault="00AD3E0D">
      <w:pPr>
        <w:pStyle w:val="ProductList-BodyIndented"/>
      </w:pPr>
    </w:p>
    <w:p w:rsidR="00AD3E0D" w:rsidRDefault="00CE32E0">
      <w:pPr>
        <w:pStyle w:val="ProductList-ClauseHeading"/>
        <w:outlineLvl w:val="4"/>
      </w:pPr>
      <w:r>
        <w:t>2.7 Funcionalitats Multigeogràfiques de l'Office 365</w:t>
      </w:r>
    </w:p>
    <w:p w:rsidR="00AD3E0D" w:rsidRDefault="00CE32E0">
      <w:pPr>
        <w:pStyle w:val="ProductList-Body"/>
      </w:pPr>
      <w:r>
        <w:t>Les subscripcions a les Funcionalitats Multigeogràfiques de l'Office 365 estan subjectes a les condicions següents:</w:t>
      </w:r>
    </w:p>
    <w:p w:rsidR="00AD3E0D" w:rsidRDefault="00CE32E0" w:rsidP="00CE32E0">
      <w:pPr>
        <w:pStyle w:val="ProductList-Bullet"/>
        <w:numPr>
          <w:ilvl w:val="0"/>
          <w:numId w:val="40"/>
        </w:numPr>
      </w:pPr>
      <w:r>
        <w:t>Un mínim de 5.000 subscripcions als Serveis de l'Office 365 per Client;</w:t>
      </w:r>
    </w:p>
    <w:p w:rsidR="00AD3E0D" w:rsidRDefault="00CE32E0" w:rsidP="00CE32E0">
      <w:pPr>
        <w:pStyle w:val="ProductList-Bullet"/>
        <w:numPr>
          <w:ilvl w:val="0"/>
          <w:numId w:val="40"/>
        </w:numPr>
      </w:pPr>
      <w:r>
        <w:t>Un mínim d'un 5 % de les subscripcions als Serveis de l'Office 365 del Client han de tenir una subscripció corresponent a les Funcionalitats Multigeogràfiques de l'Office 365;</w:t>
      </w:r>
    </w:p>
    <w:p w:rsidR="00AD3E0D" w:rsidRDefault="00CE32E0" w:rsidP="00CE32E0">
      <w:pPr>
        <w:pStyle w:val="ProductList-Bullet"/>
        <w:numPr>
          <w:ilvl w:val="0"/>
          <w:numId w:val="40"/>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w:t>
      </w:r>
    </w:p>
    <w:p w:rsidR="00AD3E0D" w:rsidRDefault="00CE32E0" w:rsidP="00CE32E0">
      <w:pPr>
        <w:pStyle w:val="ProductList-Bullet"/>
        <w:numPr>
          <w:ilvl w:val="0"/>
          <w:numId w:val="40"/>
        </w:numPr>
      </w:pPr>
      <w:r>
        <w:t>El Client ha de tenir una adreça de facturació a l'Índia per assignar les subscripcions de les Funcionalitats Multigeogràfiques de l'Office 365 als usuaris de l'Índia.</w:t>
      </w:r>
    </w:p>
    <w:p w:rsidR="00AD3E0D" w:rsidRDefault="00CE32E0">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17874375"/>
      <w:r>
        <w:instrText>Conjunts de productes de l'Office 365</w:instrText>
      </w:r>
      <w:bookmarkEnd w:id="255"/>
      <w:r>
        <w:instrText>" \l 3</w:instrText>
      </w:r>
      <w:r>
        <w:fldChar w:fldCharType="end"/>
      </w:r>
    </w:p>
    <w:p w:rsidR="00AD3E0D" w:rsidRDefault="00CE32E0">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022"/>
        <w:gridCol w:w="690"/>
        <w:gridCol w:w="674"/>
        <w:gridCol w:w="781"/>
        <w:gridCol w:w="698"/>
        <w:gridCol w:w="722"/>
        <w:gridCol w:w="813"/>
        <w:gridCol w:w="687"/>
        <w:gridCol w:w="924"/>
        <w:gridCol w:w="77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582"/>
        <w:gridCol w:w="3601"/>
        <w:gridCol w:w="360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Servei al Núvol Comunitari per a Entitats Públiques dels Estats Units</w:t>
      </w:r>
    </w:p>
    <w:p w:rsidR="00AD3E0D" w:rsidRDefault="00CE32E0">
      <w:pPr>
        <w:pStyle w:val="ProductList-Body"/>
      </w:pPr>
      <w:r>
        <w:rPr>
          <w:color w:val="000000"/>
        </w:rPr>
        <w:t xml:space="preserve">Per als Conjunts de Productes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D3E0D" w:rsidRDefault="00AD3E0D">
      <w:pPr>
        <w:pStyle w:val="ProductList-Body"/>
      </w:pPr>
    </w:p>
    <w:p w:rsidR="00AD3E0D" w:rsidRDefault="00CE32E0">
      <w:pPr>
        <w:pStyle w:val="ProductList-ClauseHeading"/>
        <w:outlineLvl w:val="4"/>
      </w:pPr>
      <w:r>
        <w:t>2.2 Office 365 Enterprise F1</w:t>
      </w:r>
    </w:p>
    <w:p w:rsidR="00AD3E0D" w:rsidRDefault="00CE32E0">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AD3E0D" w:rsidRDefault="00AD3E0D">
      <w:pPr>
        <w:pStyle w:val="ProductList-Body"/>
      </w:pPr>
    </w:p>
    <w:p w:rsidR="00AD3E0D" w:rsidRDefault="00CE32E0">
      <w:pPr>
        <w:pStyle w:val="ProductList-ClauseHeading"/>
        <w:outlineLvl w:val="4"/>
      </w:pPr>
      <w:r>
        <w:t>2.3 Paquet Multilingüe de l'Office</w:t>
      </w:r>
    </w:p>
    <w:p w:rsidR="00AD3E0D" w:rsidRDefault="00CE32E0">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AD3E0D" w:rsidRDefault="00AD3E0D">
      <w:pPr>
        <w:pStyle w:val="ProductList-Body"/>
      </w:pPr>
    </w:p>
    <w:p w:rsidR="00AD3E0D" w:rsidRDefault="00CE32E0">
      <w:pPr>
        <w:pStyle w:val="ProductList-ClauseHeading"/>
        <w:outlineLvl w:val="4"/>
      </w:pPr>
      <w:r>
        <w:t>2.4 Bescanvi de la Clau del Producte de l'Office 365 Midsize Business</w:t>
      </w:r>
    </w:p>
    <w:p w:rsidR="00AD3E0D" w:rsidRDefault="00CE32E0">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AD3E0D" w:rsidRDefault="00AD3E0D">
      <w:pPr>
        <w:pStyle w:val="ProductList-Body"/>
      </w:pPr>
    </w:p>
    <w:p w:rsidR="00AD3E0D" w:rsidRDefault="00CE32E0">
      <w:pPr>
        <w:pStyle w:val="ProductList-ClauseHeading"/>
        <w:outlineLvl w:val="4"/>
      </w:pPr>
      <w:r>
        <w:t>2.5 Programes Academic</w:t>
      </w:r>
    </w:p>
    <w:p w:rsidR="00AD3E0D" w:rsidRDefault="00CE32E0">
      <w:pPr>
        <w:pStyle w:val="ProductList-Body"/>
      </w:pPr>
      <w:r>
        <w:t>La informació següent s'aplica als clients dels Programes de Llicències per Volum Academic.</w:t>
      </w:r>
    </w:p>
    <w:p w:rsidR="00AD3E0D" w:rsidRDefault="00AD3E0D">
      <w:pPr>
        <w:pStyle w:val="ProductList-Body"/>
      </w:pPr>
    </w:p>
    <w:p w:rsidR="00AD3E0D" w:rsidRDefault="00CE32E0">
      <w:pPr>
        <w:pStyle w:val="ProductList-SubClauseHeading"/>
        <w:outlineLvl w:val="5"/>
      </w:pPr>
      <w:r>
        <w:t>2.5.1 Drets d'Ús Ampliats per a l'Office Professional Plus</w:t>
      </w:r>
    </w:p>
    <w:p w:rsidR="00AD3E0D" w:rsidRDefault="00CE32E0">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AD3E0D" w:rsidRDefault="00AD3E0D">
      <w:pPr>
        <w:pStyle w:val="ProductList-BodyIndented"/>
      </w:pPr>
    </w:p>
    <w:p w:rsidR="00AD3E0D" w:rsidRDefault="00CE32E0">
      <w:pPr>
        <w:pStyle w:val="ProductList-SubClauseHeading"/>
        <w:outlineLvl w:val="5"/>
      </w:pPr>
      <w:r>
        <w:t>2.5.2 Drets d'Ús Ampliats per a l'Office 365 ProPlus</w:t>
      </w:r>
    </w:p>
    <w:p w:rsidR="00AD3E0D" w:rsidRDefault="00CE32E0">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AD3E0D" w:rsidRDefault="00AD3E0D">
      <w:pPr>
        <w:pStyle w:val="ProductList-BodyIndented"/>
      </w:pPr>
    </w:p>
    <w:p w:rsidR="00AD3E0D" w:rsidRDefault="00CE32E0">
      <w:pPr>
        <w:pStyle w:val="ProductList-SubClauseHeading"/>
        <w:outlineLvl w:val="5"/>
      </w:pPr>
      <w:r>
        <w:t>2.5.3 Ús de Laboratoris i Biblioteques</w:t>
      </w:r>
    </w:p>
    <w:p w:rsidR="00AD3E0D" w:rsidRDefault="00CE32E0">
      <w:pPr>
        <w:pStyle w:val="ProductList-BodyIndented"/>
      </w:pPr>
      <w: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AD3E0D" w:rsidRDefault="00AD3E0D">
      <w:pPr>
        <w:pStyle w:val="ProductList-BodyIndented"/>
        <w:jc w:val="right"/>
      </w:pPr>
    </w:p>
    <w:tbl>
      <w:tblPr>
        <w:tblStyle w:val="PURTable0"/>
        <w:tblW w:w="0" w:type="dxa"/>
        <w:tblLook w:val="04A0" w:firstRow="1" w:lastRow="0" w:firstColumn="1" w:lastColumn="0" w:noHBand="0" w:noVBand="1"/>
      </w:tblPr>
      <w:tblGrid>
        <w:gridCol w:w="1044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Indented"/>
      </w:pPr>
    </w:p>
    <w:p w:rsidR="00AD3E0D" w:rsidRDefault="00CE32E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874376"/>
      <w:r>
        <w:instrText>Office 365 Cloud App Security</w:instrText>
      </w:r>
      <w:bookmarkEnd w:id="259"/>
      <w:r>
        <w:instrText>" \l 3</w:instrText>
      </w:r>
      <w:r>
        <w:fldChar w:fldCharType="end"/>
      </w:r>
    </w:p>
    <w:p w:rsidR="00AD3E0D" w:rsidRDefault="00CE32E0">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144"/>
        <w:gridCol w:w="703"/>
        <w:gridCol w:w="690"/>
        <w:gridCol w:w="800"/>
        <w:gridCol w:w="708"/>
        <w:gridCol w:w="726"/>
        <w:gridCol w:w="824"/>
        <w:gridCol w:w="700"/>
        <w:gridCol w:w="695"/>
        <w:gridCol w:w="794"/>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A5A5A5"/>
              <w:right w:val="none" w:sz="4" w:space="0" w:color="6E6E6E"/>
            </w:tcBorders>
          </w:tcPr>
          <w:p w:rsidR="00AD3E0D" w:rsidRDefault="00CE32E0">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62" w:name="_Sec877"/>
      <w:r>
        <w:t>Microsoft MyAnalytics</w:t>
      </w:r>
      <w:bookmarkEnd w:id="262"/>
      <w:r>
        <w:fldChar w:fldCharType="begin"/>
      </w:r>
      <w:r>
        <w:instrText xml:space="preserve"> TC "</w:instrText>
      </w:r>
      <w:bookmarkStart w:id="263" w:name="_Toc517874377"/>
      <w:r>
        <w:instrText>Microsoft MyAnalytics</w:instrText>
      </w:r>
      <w:bookmarkEnd w:id="263"/>
      <w:r>
        <w:instrText>" \l 3</w:instrText>
      </w:r>
      <w:r>
        <w:fldChar w:fldCharType="end"/>
      </w:r>
    </w:p>
    <w:p w:rsidR="00AD3E0D" w:rsidRDefault="00CE32E0">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517874378"/>
      <w:r>
        <w:instrText>Compliment avançat de l’Office 365</w:instrText>
      </w:r>
      <w:bookmarkEnd w:id="267"/>
      <w:r>
        <w:instrText>" \l 3</w:instrText>
      </w:r>
      <w:r>
        <w:fldChar w:fldCharType="end"/>
      </w:r>
    </w:p>
    <w:p w:rsidR="00AD3E0D" w:rsidRDefault="00CE32E0">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70" w:name="_Sec665"/>
      <w:r>
        <w:t>Exchange Online</w:t>
      </w:r>
      <w:bookmarkEnd w:id="270"/>
      <w:r>
        <w:fldChar w:fldCharType="begin"/>
      </w:r>
      <w:r>
        <w:instrText xml:space="preserve"> TC "</w:instrText>
      </w:r>
      <w:bookmarkStart w:id="271" w:name="_Toc517874379"/>
      <w:r>
        <w:instrText>Exchange Online</w:instrText>
      </w:r>
      <w:bookmarkEnd w:id="271"/>
      <w:r>
        <w:instrText>" \l 3</w:instrText>
      </w:r>
      <w:r>
        <w:fldChar w:fldCharType="end"/>
      </w:r>
    </w:p>
    <w:p w:rsidR="00AD3E0D" w:rsidRDefault="00CE32E0">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14"/>
        <w:gridCol w:w="3573"/>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Exchange Online Archiving per a l'Exchange Server</w:t>
      </w:r>
    </w:p>
    <w:p w:rsidR="00AD3E0D" w:rsidRDefault="00CE32E0">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AD3E0D" w:rsidRDefault="00AD3E0D">
      <w:pPr>
        <w:pStyle w:val="ProductList-Body"/>
      </w:pPr>
    </w:p>
    <w:p w:rsidR="00AD3E0D" w:rsidRDefault="00CE32E0">
      <w:pPr>
        <w:pStyle w:val="ProductList-ClauseHeading"/>
        <w:outlineLvl w:val="4"/>
      </w:pPr>
      <w:r>
        <w:t>2.2 Exchange Online Archiving per a l'Exchange Server A</w:t>
      </w:r>
    </w:p>
    <w:p w:rsidR="00AD3E0D" w:rsidRDefault="00CE32E0">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74" w:name="_Sec666"/>
      <w:r>
        <w:t>OneDrive for Business</w:t>
      </w:r>
      <w:bookmarkEnd w:id="274"/>
      <w:r>
        <w:fldChar w:fldCharType="begin"/>
      </w:r>
      <w:r>
        <w:instrText xml:space="preserve"> TC "</w:instrText>
      </w:r>
      <w:bookmarkStart w:id="275" w:name="_Toc517874380"/>
      <w:r>
        <w:instrText>OneDrive for Business</w:instrText>
      </w:r>
      <w:bookmarkEnd w:id="275"/>
      <w:r>
        <w:instrText>" \l 3</w:instrText>
      </w:r>
      <w:r>
        <w:fldChar w:fldCharType="end"/>
      </w:r>
    </w:p>
    <w:p w:rsidR="00AD3E0D" w:rsidRDefault="00CE32E0">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7F7F7F"/>
              <w:right w:val="none" w:sz="4" w:space="0" w:color="6E6E6E"/>
            </w:tcBorders>
          </w:tcPr>
          <w:p w:rsidR="00AD3E0D" w:rsidRDefault="00CE32E0">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none" w:sz="4" w:space="0" w:color="BFBFBF"/>
              <w:right w:val="none" w:sz="4" w:space="0" w:color="6E6E6E"/>
            </w:tcBorders>
          </w:tcPr>
          <w:p w:rsidR="00AD3E0D" w:rsidRDefault="00CE32E0">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78" w:name="_Sec667"/>
      <w:r>
        <w:t>Project Online</w:t>
      </w:r>
      <w:bookmarkEnd w:id="278"/>
      <w:r>
        <w:fldChar w:fldCharType="begin"/>
      </w:r>
      <w:r>
        <w:instrText xml:space="preserve"> TC "</w:instrText>
      </w:r>
      <w:bookmarkStart w:id="279" w:name="_Toc517874381"/>
      <w:r>
        <w:instrText>Project Online</w:instrText>
      </w:r>
      <w:bookmarkEnd w:id="279"/>
      <w:r>
        <w:instrText>" \l 3</w:instrText>
      </w:r>
      <w:r>
        <w:fldChar w:fldCharType="end"/>
      </w:r>
    </w:p>
    <w:p w:rsidR="00AD3E0D" w:rsidRDefault="00CE32E0">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jc w:val="right"/>
      </w:pPr>
    </w:p>
    <w:p w:rsidR="00AD3E0D" w:rsidRDefault="00CE32E0">
      <w:pPr>
        <w:pStyle w:val="ProductList-ClauseHeading"/>
        <w:outlineLvl w:val="4"/>
      </w:pPr>
      <w:r>
        <w:t>2.1 Paquet Multilingüe de l'Office</w:t>
      </w:r>
    </w:p>
    <w:p w:rsidR="00AD3E0D" w:rsidRDefault="00CE32E0">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AD3E0D" w:rsidRDefault="00AD3E0D">
      <w:pPr>
        <w:pStyle w:val="ProductList-Body"/>
      </w:pPr>
    </w:p>
    <w:p w:rsidR="00AD3E0D" w:rsidRDefault="00CE32E0">
      <w:pPr>
        <w:pStyle w:val="ProductList-ClauseHeading"/>
        <w:outlineLvl w:val="4"/>
      </w:pPr>
      <w:r>
        <w:t>2.2 Drets d'Implementació del Project Professional</w:t>
      </w:r>
    </w:p>
    <w:p w:rsidR="00AD3E0D" w:rsidRDefault="00CE32E0">
      <w:pPr>
        <w:pStyle w:val="ProductList-Body"/>
      </w:pPr>
      <w:r>
        <w:t>Els usuaris del Project Online Professional o el Project Online Premium poden instal·lar i utilitzar una única còpia del programari Project Standard o Project Professional com s'explica a continuació:</w:t>
      </w:r>
    </w:p>
    <w:p w:rsidR="00AD3E0D" w:rsidRDefault="00CE32E0" w:rsidP="00CE32E0">
      <w:pPr>
        <w:pStyle w:val="ProductList-Bullet"/>
        <w:numPr>
          <w:ilvl w:val="0"/>
          <w:numId w:val="41"/>
        </w:numPr>
      </w:pPr>
      <w:r>
        <w:t>si l'usuari té llicència per a l'Office Standard o l'Office Professional Plus</w:t>
      </w:r>
      <w:r>
        <w:rPr>
          <w:vertAlign w:val="superscript"/>
        </w:rPr>
        <w:t>1</w:t>
      </w:r>
      <w:r>
        <w:t>; i</w:t>
      </w:r>
    </w:p>
    <w:p w:rsidR="00AD3E0D" w:rsidRDefault="00CE32E0" w:rsidP="00CE32E0">
      <w:pPr>
        <w:pStyle w:val="ProductList-Bullet"/>
        <w:numPr>
          <w:ilvl w:val="0"/>
          <w:numId w:val="41"/>
        </w:numPr>
      </w:pPr>
      <w:r>
        <w:t>només al dispositiu en què està instal·lat l'Office.</w:t>
      </w:r>
    </w:p>
    <w:p w:rsidR="00AD3E0D" w:rsidRDefault="00CE32E0">
      <w:pPr>
        <w:pStyle w:val="ProductList-Body"/>
      </w:pPr>
      <w:r>
        <w:rPr>
          <w:vertAlign w:val="superscript"/>
        </w:rPr>
        <w:t>1</w:t>
      </w:r>
      <w:r>
        <w:t>Els usuaris de l'Office Professional Plus amb llicència en virtut de la concessió d'SL d'Usuari de Productes basats en SA de Microsoft 365 poden optar a aquest dret.</w:t>
      </w:r>
    </w:p>
    <w:p w:rsidR="00AD3E0D" w:rsidRDefault="00AD3E0D">
      <w:pPr>
        <w:pStyle w:val="ProductList-Body"/>
      </w:pPr>
    </w:p>
    <w:p w:rsidR="00AD3E0D" w:rsidRDefault="00CE32E0">
      <w:pPr>
        <w:pStyle w:val="ProductList-ClauseHeading"/>
        <w:outlineLvl w:val="4"/>
      </w:pPr>
      <w:r>
        <w:t>2.3 Bescanvi de la Clau del Producte del Project Online i el Project Pro for Office 365</w:t>
      </w:r>
    </w:p>
    <w:p w:rsidR="00AD3E0D" w:rsidRDefault="00CE32E0">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82" w:name="_Sec668"/>
      <w:r>
        <w:t>SharePoint Online</w:t>
      </w:r>
      <w:bookmarkEnd w:id="282"/>
      <w:r>
        <w:fldChar w:fldCharType="begin"/>
      </w:r>
      <w:r>
        <w:instrText xml:space="preserve"> TC "</w:instrText>
      </w:r>
      <w:bookmarkStart w:id="283" w:name="_Toc517874382"/>
      <w:r>
        <w:instrText>SharePoint Online</w:instrText>
      </w:r>
      <w:bookmarkEnd w:id="283"/>
      <w:r>
        <w:instrText>" \l 3</w:instrText>
      </w:r>
      <w:r>
        <w:fldChar w:fldCharType="end"/>
      </w:r>
    </w:p>
    <w:p w:rsidR="00AD3E0D" w:rsidRDefault="00CE32E0">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7F7F7F"/>
              <w:right w:val="none" w:sz="4" w:space="0" w:color="6E6E6E"/>
            </w:tcBorders>
          </w:tcPr>
          <w:p w:rsidR="00AD3E0D" w:rsidRDefault="00CE32E0">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none" w:sz="4" w:space="0" w:color="BFBFBF"/>
              <w:right w:val="none" w:sz="4" w:space="0" w:color="6E6E6E"/>
            </w:tcBorders>
          </w:tcPr>
          <w:p w:rsidR="00AD3E0D" w:rsidRDefault="00CE32E0">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SharePoint Online Plan 1 amb el Yammer i SharePoint Online Plan 2 amb Bescanvi de Clau del Yammer</w:t>
      </w:r>
    </w:p>
    <w:p w:rsidR="00AD3E0D" w:rsidRDefault="00CE32E0">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874383"/>
      <w:r>
        <w:instrText>Skype for Business Online</w:instrText>
      </w:r>
      <w:bookmarkEnd w:id="287"/>
      <w:r>
        <w:instrText>" \l 3</w:instrText>
      </w:r>
      <w:r>
        <w:fldChar w:fldCharType="end"/>
      </w:r>
    </w:p>
    <w:p w:rsidR="00AD3E0D" w:rsidRDefault="00CE32E0">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A5A5A5"/>
              <w:right w:val="none" w:sz="4" w:space="0" w:color="6E6E6E"/>
            </w:tcBorders>
          </w:tcPr>
          <w:p w:rsidR="00AD3E0D" w:rsidRDefault="00CE32E0">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none" w:sz="4" w:space="0" w:color="A5A5A5"/>
              <w:right w:val="none" w:sz="4" w:space="0" w:color="6E6E6E"/>
            </w:tcBorders>
          </w:tcPr>
          <w:p w:rsidR="00AD3E0D" w:rsidRDefault="00CE32E0">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568"/>
        <w:gridCol w:w="3611"/>
        <w:gridCol w:w="361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Lync per al Mac 2011</w:t>
      </w:r>
    </w:p>
    <w:p w:rsidR="00AD3E0D" w:rsidRDefault="00CE32E0">
      <w:pPr>
        <w:pStyle w:val="ProductList-Body"/>
      </w:pPr>
      <w:r>
        <w:t>Pla 1 i Pla 2 de Skype for Business Online requereixen l'adquisició i instal·lació independents de Skype for Business 2015 (o del Lync per a Mac 2011</w:t>
      </w:r>
      <w:r>
        <w:fldChar w:fldCharType="begin"/>
      </w:r>
      <w:r>
        <w:instrText xml:space="preserve"> XE "Lync per a Mac 2011" </w:instrText>
      </w:r>
      <w:r>
        <w:fldChar w:fldCharType="end"/>
      </w:r>
      <w:r>
        <w:t xml:space="preserve">) per accedir al conjunt complet de característiques del Pla 1 i el Pla 2 de Skype for Business Online. Com a oferta de duració limitada, els clients amb llicència per a l'Skype for Business Online rebran una còpia llicenciada del Lync per a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AD3E0D" w:rsidRDefault="00AD3E0D">
      <w:pPr>
        <w:pStyle w:val="ProductList-Body"/>
      </w:pPr>
    </w:p>
    <w:p w:rsidR="00AD3E0D" w:rsidRDefault="00CE32E0">
      <w:pPr>
        <w:pStyle w:val="ProductList-ClauseHeading"/>
        <w:outlineLvl w:val="4"/>
      </w:pPr>
      <w:r>
        <w:t>2.2 Crèdits de comunicacions</w:t>
      </w:r>
    </w:p>
    <w:p w:rsidR="00AD3E0D" w:rsidRDefault="00CE32E0">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rsidR="00AD3E0D" w:rsidRDefault="00AD3E0D">
      <w:pPr>
        <w:pStyle w:val="ProductList-Body"/>
      </w:pPr>
    </w:p>
    <w:p w:rsidR="00AD3E0D" w:rsidRDefault="00CE32E0">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290" w:name="_Sec1217"/>
      <w:r>
        <w:t>Workplace Analytics</w:t>
      </w:r>
      <w:bookmarkEnd w:id="290"/>
      <w:r>
        <w:fldChar w:fldCharType="begin"/>
      </w:r>
      <w:r>
        <w:instrText xml:space="preserve"> TC "</w:instrText>
      </w:r>
      <w:bookmarkStart w:id="291" w:name="_Toc517874384"/>
      <w:r>
        <w:instrText>Workplace Analytics</w:instrText>
      </w:r>
      <w:bookmarkEnd w:id="291"/>
      <w:r>
        <w:instrText>" \l 3</w:instrText>
      </w:r>
      <w:r>
        <w:fldChar w:fldCharType="end"/>
      </w:r>
    </w:p>
    <w:p w:rsidR="00AD3E0D" w:rsidRDefault="00CE32E0">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none" w:sz="4" w:space="0" w:color="7F7F7F"/>
              <w:right w:val="none" w:sz="4" w:space="0" w:color="000000"/>
            </w:tcBorders>
          </w:tcPr>
          <w:p w:rsidR="00AD3E0D" w:rsidRDefault="00CE32E0">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294" w:name="_Sec635"/>
      <w:r>
        <w:t>Altres Serveis Online</w:t>
      </w:r>
      <w:bookmarkEnd w:id="294"/>
      <w:r>
        <w:fldChar w:fldCharType="begin"/>
      </w:r>
      <w:r>
        <w:instrText xml:space="preserve"> TC "</w:instrText>
      </w:r>
      <w:bookmarkStart w:id="295" w:name="_Toc517874385"/>
      <w:r>
        <w:instrText>Altres Serveis Online</w:instrText>
      </w:r>
      <w:bookmarkEnd w:id="295"/>
      <w:r>
        <w:instrText>" \l 2</w:instrText>
      </w:r>
      <w:r>
        <w:fldChar w:fldCharType="end"/>
      </w:r>
    </w:p>
    <w:p w:rsidR="00AD3E0D" w:rsidRDefault="00CE32E0">
      <w:pPr>
        <w:pStyle w:val="ProductList-Offering2HeadingNoBorder"/>
        <w:outlineLvl w:val="2"/>
      </w:pPr>
      <w:bookmarkStart w:id="296" w:name="_Sec670"/>
      <w:r>
        <w:t>Mapes del Bing</w:t>
      </w:r>
      <w:bookmarkEnd w:id="296"/>
      <w:r>
        <w:fldChar w:fldCharType="begin"/>
      </w:r>
      <w:r>
        <w:instrText xml:space="preserve"> TC "</w:instrText>
      </w:r>
      <w:bookmarkStart w:id="297" w:name="_Toc517874386"/>
      <w:r>
        <w:instrText>Mapes del Bing</w:instrText>
      </w:r>
      <w:bookmarkEnd w:id="297"/>
      <w:r>
        <w:instrText>" \l 3</w:instrText>
      </w:r>
      <w:r>
        <w:fldChar w:fldCharType="end"/>
      </w:r>
    </w:p>
    <w:p w:rsidR="00AD3E0D" w:rsidRDefault="00CE32E0">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Transaccions Facturables</w:t>
      </w:r>
    </w:p>
    <w:p w:rsidR="00AD3E0D" w:rsidRDefault="00CE32E0">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AD3E0D" w:rsidRDefault="00AD3E0D">
      <w:pPr>
        <w:pStyle w:val="ProductList-Body"/>
      </w:pPr>
    </w:p>
    <w:p w:rsidR="00AD3E0D" w:rsidRDefault="00CE32E0">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AD3E0D" w:rsidRDefault="00AD3E0D">
      <w:pPr>
        <w:pStyle w:val="ProductList-Body"/>
      </w:pPr>
    </w:p>
    <w:p w:rsidR="00AD3E0D" w:rsidRDefault="00CE32E0">
      <w:pPr>
        <w:pStyle w:val="ProductList-ClauseHeading"/>
        <w:outlineLvl w:val="4"/>
      </w:pPr>
      <w:r>
        <w:t>2.2 Requisits de Gestió d'Actius Mòbils Per Actiu</w:t>
      </w:r>
    </w:p>
    <w:p w:rsidR="00AD3E0D" w:rsidRDefault="00CE32E0">
      <w:pPr>
        <w:pStyle w:val="ProductList-Body"/>
      </w:pPr>
      <w:r>
        <w:t xml:space="preserve">Les ofertes següents requereixen una llicència de Gestió d'Actius Mòbils Per Subscripció Mensual d'Actius: </w:t>
      </w:r>
    </w:p>
    <w:p w:rsidR="00AD3E0D" w:rsidRDefault="00CE32E0" w:rsidP="00CE32E0">
      <w:pPr>
        <w:pStyle w:val="ProductList-Bullet"/>
        <w:numPr>
          <w:ilvl w:val="0"/>
          <w:numId w:val="42"/>
        </w:numPr>
      </w:pPr>
      <w:r>
        <w:t>Matriu de Distàncies Per Actiu Automàtic</w:t>
      </w:r>
    </w:p>
    <w:p w:rsidR="00AD3E0D" w:rsidRDefault="00CE32E0" w:rsidP="00CE32E0">
      <w:pPr>
        <w:pStyle w:val="ProductList-Bullet"/>
        <w:numPr>
          <w:ilvl w:val="0"/>
          <w:numId w:val="42"/>
        </w:numPr>
      </w:pPr>
      <w:r>
        <w:t>Matriu de Distàncies Per Actiu Manual</w:t>
      </w:r>
    </w:p>
    <w:p w:rsidR="00AD3E0D" w:rsidRDefault="00CE32E0" w:rsidP="00CE32E0">
      <w:pPr>
        <w:pStyle w:val="ProductList-Bullet"/>
        <w:numPr>
          <w:ilvl w:val="0"/>
          <w:numId w:val="42"/>
        </w:numPr>
      </w:pPr>
      <w:r>
        <w:t>Rutes per a Camió Per Actiu</w:t>
      </w:r>
    </w:p>
    <w:p w:rsidR="00AD3E0D" w:rsidRDefault="00CE32E0" w:rsidP="00CE32E0">
      <w:pPr>
        <w:pStyle w:val="ProductList-Bullet"/>
        <w:numPr>
          <w:ilvl w:val="0"/>
          <w:numId w:val="42"/>
        </w:numPr>
      </w:pPr>
      <w:r>
        <w:t>Anàlisi de Conducció Per Actiu</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517874387"/>
      <w:r>
        <w:instrText>Plataforma d'aplicacions empresarial</w:instrText>
      </w:r>
      <w:bookmarkEnd w:id="301"/>
      <w:r>
        <w:instrText>" \l 3</w:instrText>
      </w:r>
      <w:r>
        <w:fldChar w:fldCharType="end"/>
      </w:r>
    </w:p>
    <w:p w:rsidR="00AD3E0D" w:rsidRDefault="00CE32E0">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188"/>
        <w:gridCol w:w="698"/>
        <w:gridCol w:w="684"/>
        <w:gridCol w:w="793"/>
        <w:gridCol w:w="704"/>
        <w:gridCol w:w="725"/>
        <w:gridCol w:w="820"/>
        <w:gridCol w:w="695"/>
        <w:gridCol w:w="690"/>
        <w:gridCol w:w="787"/>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2B2B2"/>
              <w:right w:val="none" w:sz="4" w:space="0" w:color="6E6E6E"/>
            </w:tcBorders>
          </w:tcPr>
          <w:p w:rsidR="00AD3E0D" w:rsidRDefault="00CE32E0">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2B2B2"/>
              <w:left w:val="none" w:sz="4" w:space="0" w:color="6E6E6E"/>
              <w:bottom w:val="dashed" w:sz="4" w:space="0" w:color="BFBFBF"/>
              <w:right w:val="none" w:sz="4" w:space="0" w:color="6E6E6E"/>
            </w:tcBorders>
          </w:tcPr>
          <w:p w:rsidR="00AD3E0D" w:rsidRDefault="00CE32E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591"/>
        <w:gridCol w:w="3597"/>
        <w:gridCol w:w="360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Servidor d'informes del Power BI: Instàncies en Execució</w:t>
      </w:r>
    </w:p>
    <w:p w:rsidR="00AD3E0D" w:rsidRDefault="00CE32E0">
      <w:pPr>
        <w:pStyle w:val="ProductList-Body"/>
      </w:pPr>
      <w:r>
        <w:t>Per a cada llicència de subscripció del Microsoft Power BI Premium,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AD3E0D" w:rsidRDefault="00AD3E0D">
      <w:pPr>
        <w:pStyle w:val="ProductList-Body"/>
      </w:pPr>
    </w:p>
    <w:p w:rsidR="00AD3E0D" w:rsidRDefault="00CE32E0">
      <w:pPr>
        <w:pStyle w:val="ProductList-ClauseHeading"/>
        <w:outlineLvl w:val="4"/>
      </w:pPr>
      <w:r>
        <w:t>2.2 Servidor d'informes del Power BI: Ús Compartit de Contingut</w:t>
      </w:r>
    </w:p>
    <w:p w:rsidR="00AD3E0D" w:rsidRDefault="00CE32E0">
      <w:pPr>
        <w:pStyle w:val="ProductList-Body"/>
      </w:pPr>
      <w:r>
        <w:t xml:space="preserve">Es necessita una SL d'Usuari del Power BI Pro per publicar informes del Power BI compartits mitjançant el Servidor d'informes del Power BI.  </w:t>
      </w:r>
    </w:p>
    <w:p w:rsidR="00AD3E0D" w:rsidRDefault="00AD3E0D">
      <w:pPr>
        <w:pStyle w:val="ProductList-Body"/>
      </w:pPr>
    </w:p>
    <w:p w:rsidR="00AD3E0D" w:rsidRDefault="00CE32E0">
      <w:pPr>
        <w:pStyle w:val="ProductList-ClauseHeading"/>
        <w:outlineLvl w:val="4"/>
      </w:pPr>
      <w:r>
        <w:t>2.3 Tecnologia de l'SQL Server</w:t>
      </w:r>
    </w:p>
    <w:p w:rsidR="00AD3E0D" w:rsidRDefault="00CE32E0">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874388"/>
      <w:r>
        <w:instrText>Microsoft Kaizala Pro</w:instrText>
      </w:r>
      <w:bookmarkEnd w:id="305"/>
      <w:r>
        <w:instrText>" \l 3</w:instrText>
      </w:r>
      <w:r>
        <w:fldChar w:fldCharType="end"/>
      </w:r>
    </w:p>
    <w:p w:rsidR="00AD3E0D" w:rsidRDefault="00CE32E0">
      <w:pPr>
        <w:pStyle w:val="ProductList-Offering1SubSection"/>
        <w:outlineLvl w:val="3"/>
      </w:pPr>
      <w:bookmarkStart w:id="306" w:name="_Sec1210"/>
      <w:r>
        <w:t>1. Disponibilitat del Programa</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none" w:sz="4" w:space="0" w:color="7F7F7F"/>
              <w:right w:val="none" w:sz="4" w:space="0" w:color="000000"/>
            </w:tcBorders>
          </w:tcPr>
          <w:p w:rsidR="00AD3E0D" w:rsidRDefault="00CE32E0">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307" w:name="_Sec1211"/>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Disponibilitat geogràfica</w:t>
      </w:r>
    </w:p>
    <w:p w:rsidR="00AD3E0D" w:rsidRDefault="00CE32E0">
      <w:pPr>
        <w:pStyle w:val="ProductList-Body"/>
      </w:pPr>
      <w:r>
        <w:t>El Kaizala només està disponible al Brasil, l'Índia, Kenya i les Filipines.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874389"/>
      <w:r>
        <w:instrText>Microsoft Cloud App Security</w:instrText>
      </w:r>
      <w:bookmarkEnd w:id="309"/>
      <w:r>
        <w:instrText>" \l 3</w:instrText>
      </w:r>
      <w:r>
        <w:fldChar w:fldCharType="end"/>
      </w:r>
    </w:p>
    <w:p w:rsidR="00AD3E0D" w:rsidRDefault="00CE32E0">
      <w:pPr>
        <w:pStyle w:val="ProductList-Offering1SubSection"/>
        <w:outlineLvl w:val="3"/>
      </w:pPr>
      <w:bookmarkStart w:id="310" w:name="_Sec1207"/>
      <w:r>
        <w:t>1. Disponibilitat del Programa</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dashed" w:sz="4" w:space="0" w:color="7F7F7F"/>
              <w:right w:val="none" w:sz="4" w:space="0" w:color="000000"/>
            </w:tcBorders>
          </w:tcPr>
          <w:p w:rsidR="00AD3E0D" w:rsidRDefault="00CE32E0">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3"/>
      </w:pPr>
      <w:bookmarkStart w:id="311" w:name="_Sec1208"/>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312" w:name="_Sec630"/>
      <w:r>
        <w:t>Microsoft Intune</w:t>
      </w:r>
      <w:bookmarkEnd w:id="312"/>
      <w:r>
        <w:fldChar w:fldCharType="begin"/>
      </w:r>
      <w:r>
        <w:instrText xml:space="preserve"> TC "</w:instrText>
      </w:r>
      <w:bookmarkStart w:id="313" w:name="_Toc517874390"/>
      <w:r>
        <w:instrText>Microsoft Intune</w:instrText>
      </w:r>
      <w:bookmarkEnd w:id="313"/>
      <w:r>
        <w:instrText>" \l 3</w:instrText>
      </w:r>
      <w:r>
        <w:fldChar w:fldCharType="end"/>
      </w:r>
    </w:p>
    <w:p w:rsidR="00AD3E0D" w:rsidRDefault="00CE32E0">
      <w:pPr>
        <w:pStyle w:val="ProductList-Offering1SubSection"/>
        <w:outlineLvl w:val="3"/>
      </w:pPr>
      <w:bookmarkStart w:id="314" w:name="_Sec714"/>
      <w:r>
        <w:t>1. Disponibilitat del Programa</w:t>
      </w:r>
      <w:bookmarkEnd w:id="314"/>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dashed" w:sz="4" w:space="0" w:color="7F7F7F"/>
              <w:right w:val="non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520" w:type="dxa"/>
            <w:tcBorders>
              <w:top w:val="dashed" w:sz="4" w:space="0" w:color="7F7F7F"/>
              <w:left w:val="none" w:sz="4" w:space="0" w:color="6E6E6E"/>
              <w:bottom w:val="dashed" w:sz="4" w:space="0" w:color="949494"/>
              <w:right w:val="none" w:sz="4" w:space="0" w:color="6E6E6E"/>
            </w:tcBorders>
          </w:tcPr>
          <w:p w:rsidR="00AD3E0D" w:rsidRDefault="00CE32E0">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949494"/>
              <w:left w:val="none" w:sz="4" w:space="0" w:color="6E6E6E"/>
              <w:bottom w:val="dashed" w:sz="4" w:space="0" w:color="949494"/>
              <w:right w:val="none" w:sz="4" w:space="0" w:color="6E6E6E"/>
            </w:tcBorders>
          </w:tcPr>
          <w:p w:rsidR="00AD3E0D" w:rsidRDefault="00CE32E0">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949494"/>
              <w:left w:val="none" w:sz="4" w:space="0" w:color="6E6E6E"/>
              <w:bottom w:val="dashed" w:sz="4" w:space="0" w:color="B7B7B7"/>
              <w:right w:val="none" w:sz="4" w:space="0" w:color="6E6E6E"/>
            </w:tcBorders>
          </w:tcPr>
          <w:p w:rsidR="00AD3E0D" w:rsidRDefault="00CE32E0">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B7B7B7"/>
              <w:left w:val="none" w:sz="4" w:space="0" w:color="6E6E6E"/>
              <w:bottom w:val="none" w:sz="4" w:space="0" w:color="BFBFBF"/>
              <w:right w:val="none" w:sz="4" w:space="0" w:color="6E6E6E"/>
            </w:tcBorders>
          </w:tcPr>
          <w:p w:rsidR="00AD3E0D" w:rsidRDefault="00CE32E0">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315" w:name="_Sec769"/>
      <w:r>
        <w:t>2. Condicions del Producte</w:t>
      </w:r>
      <w:bookmarkEnd w:id="315"/>
    </w:p>
    <w:tbl>
      <w:tblPr>
        <w:tblStyle w:val="PURTable"/>
        <w:tblW w:w="0" w:type="dxa"/>
        <w:tblLook w:val="04A0" w:firstRow="1" w:lastRow="0" w:firstColumn="1" w:lastColumn="0" w:noHBand="0" w:noVBand="1"/>
      </w:tblPr>
      <w:tblGrid>
        <w:gridCol w:w="3588"/>
        <w:gridCol w:w="3589"/>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Microsoft Intune per a EDU (SL de Dispositiu)</w:t>
      </w:r>
    </w:p>
    <w:p w:rsidR="00AD3E0D" w:rsidRDefault="00CE32E0">
      <w:pPr>
        <w:pStyle w:val="ProductList-SubClauseHeading"/>
        <w:outlineLvl w:val="5"/>
      </w:pPr>
      <w:r>
        <w:t>2.1.1 Període de Vigència</w:t>
      </w:r>
    </w:p>
    <w:p w:rsidR="00AD3E0D" w:rsidRDefault="00CE32E0">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AD3E0D" w:rsidRDefault="00AD3E0D">
      <w:pPr>
        <w:pStyle w:val="ProductList-BodyIndented"/>
      </w:pPr>
    </w:p>
    <w:p w:rsidR="00AD3E0D" w:rsidRDefault="00CE32E0">
      <w:pPr>
        <w:pStyle w:val="ProductList-SubClauseHeading"/>
        <w:outlineLvl w:val="5"/>
      </w:pPr>
      <w:r>
        <w:t>2.1.2 Cancel·lació i Reassignació</w:t>
      </w:r>
    </w:p>
    <w:p w:rsidR="00AD3E0D" w:rsidRDefault="00CE32E0">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AD3E0D" w:rsidRDefault="00AD3E0D">
      <w:pPr>
        <w:pStyle w:val="ProductList-BodyIndented"/>
        <w:jc w:val="right"/>
      </w:pPr>
    </w:p>
    <w:tbl>
      <w:tblPr>
        <w:tblStyle w:val="PURTable0"/>
        <w:tblW w:w="0" w:type="dxa"/>
        <w:tblLook w:val="04A0" w:firstRow="1" w:lastRow="0" w:firstColumn="1" w:lastColumn="0" w:noHBand="0" w:noVBand="1"/>
      </w:tblPr>
      <w:tblGrid>
        <w:gridCol w:w="1044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Indented"/>
      </w:pPr>
    </w:p>
    <w:p w:rsidR="00AD3E0D" w:rsidRDefault="00CE32E0">
      <w:pPr>
        <w:pStyle w:val="ProductList-Offering2HeadingNoBorder"/>
        <w:outlineLvl w:val="2"/>
      </w:pPr>
      <w:bookmarkStart w:id="316" w:name="_Sec672"/>
      <w:r>
        <w:t>Microsoft Learning</w:t>
      </w:r>
      <w:bookmarkEnd w:id="316"/>
      <w:r>
        <w:fldChar w:fldCharType="begin"/>
      </w:r>
      <w:r>
        <w:instrText xml:space="preserve"> TC "</w:instrText>
      </w:r>
      <w:bookmarkStart w:id="317" w:name="_Toc517874391"/>
      <w:r>
        <w:instrText>Microsoft Learning</w:instrText>
      </w:r>
      <w:bookmarkEnd w:id="317"/>
      <w:r>
        <w:instrText>" \l 3</w:instrText>
      </w:r>
      <w:r>
        <w:fldChar w:fldCharType="end"/>
      </w:r>
    </w:p>
    <w:p w:rsidR="00AD3E0D" w:rsidRDefault="00CE32E0">
      <w:pPr>
        <w:pStyle w:val="ProductList-Offering1SubSection"/>
        <w:outlineLvl w:val="3"/>
      </w:pPr>
      <w:bookmarkStart w:id="318" w:name="_Sec728"/>
      <w:r>
        <w:t>1. Disponibilitat del Programa</w:t>
      </w:r>
      <w:bookmarkEnd w:id="318"/>
    </w:p>
    <w:tbl>
      <w:tblPr>
        <w:tblStyle w:val="PURTable"/>
        <w:tblW w:w="0" w:type="dxa"/>
        <w:tblLook w:val="04A0" w:firstRow="1" w:lastRow="0" w:firstColumn="1" w:lastColumn="0" w:noHBand="0" w:noVBand="1"/>
      </w:tblPr>
      <w:tblGrid>
        <w:gridCol w:w="4161"/>
        <w:gridCol w:w="702"/>
        <w:gridCol w:w="681"/>
        <w:gridCol w:w="800"/>
        <w:gridCol w:w="708"/>
        <w:gridCol w:w="726"/>
        <w:gridCol w:w="824"/>
        <w:gridCol w:w="700"/>
        <w:gridCol w:w="688"/>
        <w:gridCol w:w="794"/>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319" w:name="_Sec783"/>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Vals</w:t>
      </w:r>
    </w:p>
    <w:p w:rsidR="00AD3E0D" w:rsidRDefault="00CE32E0">
      <w:pPr>
        <w:pStyle w:val="ProductList-Body"/>
      </w:pPr>
      <w:r>
        <w:t xml:space="preserve">Els vals es proporcionen amb l'adquisició i caduquen 12 mesos després de la data d'adquisició. </w:t>
      </w:r>
    </w:p>
    <w:p w:rsidR="00AD3E0D" w:rsidRDefault="00AD3E0D">
      <w:pPr>
        <w:pStyle w:val="ProductList-Body"/>
      </w:pPr>
    </w:p>
    <w:p w:rsidR="00AD3E0D" w:rsidRDefault="00CE32E0">
      <w:pPr>
        <w:pStyle w:val="ProductList-ClauseHeading"/>
        <w:outlineLvl w:val="4"/>
      </w:pPr>
      <w:r>
        <w:t>2.2 Llicència del Lloc d'Examen de Microsoft Office Specialist (MOS), Microsoft Technology Associate (MTA) i Microsoft Certification Educator (MCE)</w:t>
      </w:r>
    </w:p>
    <w:p w:rsidR="00AD3E0D" w:rsidRDefault="00CE32E0">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874392"/>
      <w:r>
        <w:instrText>Minecraft: Education Edition</w:instrText>
      </w:r>
      <w:bookmarkEnd w:id="321"/>
      <w:r>
        <w:instrText>" \l 3</w:instrText>
      </w:r>
      <w:r>
        <w:fldChar w:fldCharType="end"/>
      </w:r>
    </w:p>
    <w:p w:rsidR="00AD3E0D" w:rsidRDefault="00CE32E0">
      <w:pPr>
        <w:pStyle w:val="ProductList-Offering1SubSection"/>
        <w:outlineLvl w:val="3"/>
      </w:pPr>
      <w:bookmarkStart w:id="322" w:name="_Sec1149"/>
      <w:r>
        <w:t>1. Disponibilitat del Programa</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323" w:name="_Sec1150"/>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AD3E0D">
      <w:pPr>
        <w:sectPr w:rsidR="00AD3E0D">
          <w:headerReference w:type="default" r:id="rId141"/>
          <w:footerReference w:type="default" r:id="rId142"/>
          <w:type w:val="continuous"/>
          <w:pgSz w:w="12240" w:h="15840" w:code="1"/>
          <w:pgMar w:top="1170" w:right="720" w:bottom="720" w:left="720" w:header="432" w:footer="288" w:gutter="0"/>
          <w:cols w:space="360"/>
        </w:sectPr>
      </w:pPr>
    </w:p>
    <w:p w:rsidR="00AD3E0D" w:rsidRDefault="00CE32E0">
      <w:pPr>
        <w:pStyle w:val="ProductList-SectionHeading"/>
        <w:pageBreakBefore/>
        <w:outlineLvl w:val="0"/>
      </w:pPr>
      <w:bookmarkStart w:id="324" w:name="_Sec549"/>
      <w:bookmarkEnd w:id="206"/>
      <w:r>
        <w:t>Glossari</w:t>
      </w:r>
      <w:r>
        <w:fldChar w:fldCharType="begin"/>
      </w:r>
      <w:r>
        <w:instrText xml:space="preserve"> TC "</w:instrText>
      </w:r>
      <w:bookmarkStart w:id="325" w:name="_Toc517874393"/>
      <w:r>
        <w:instrText>Glossari</w:instrText>
      </w:r>
      <w:bookmarkEnd w:id="325"/>
      <w:r>
        <w:instrText>" \l 1</w:instrText>
      </w:r>
      <w:r>
        <w:fldChar w:fldCharType="end"/>
      </w:r>
    </w:p>
    <w:p w:rsidR="00AD3E0D" w:rsidRDefault="00CE32E0">
      <w:pPr>
        <w:pStyle w:val="ProductList-Offering1Heading"/>
        <w:outlineLvl w:val="1"/>
      </w:pPr>
      <w:bookmarkStart w:id="326" w:name="_Sec550"/>
      <w:r>
        <w:t>Atributs</w:t>
      </w:r>
      <w:bookmarkEnd w:id="326"/>
      <w:r>
        <w:fldChar w:fldCharType="begin"/>
      </w:r>
      <w:r>
        <w:instrText xml:space="preserve"> TC "</w:instrText>
      </w:r>
      <w:bookmarkStart w:id="327" w:name="_Toc517874394"/>
      <w:r>
        <w:instrText>Atributs</w:instrText>
      </w:r>
      <w:bookmarkEnd w:id="327"/>
      <w:r>
        <w:instrText>" \l 2</w:instrText>
      </w:r>
      <w:r>
        <w:fldChar w:fldCharType="end"/>
      </w:r>
    </w:p>
    <w:p w:rsidR="00AD3E0D" w:rsidRDefault="00CE32E0">
      <w:pPr>
        <w:pStyle w:val="ProductList-BodySpaced"/>
      </w:pPr>
      <w:r>
        <w:t>Els atributs s'identifiquen a les taules de cada Entrada de Productes i indiquen els drets o les condicions aplicables als Productes.</w:t>
      </w:r>
    </w:p>
    <w:p w:rsidR="00AD3E0D" w:rsidRDefault="00AD3E0D">
      <w:pPr>
        <w:pStyle w:val="ProductList-BodySpaced"/>
      </w:pPr>
    </w:p>
    <w:p w:rsidR="00AD3E0D" w:rsidRDefault="00CE32E0">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AD3E0D" w:rsidRDefault="00CE32E0">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AD3E0D" w:rsidRDefault="00CE32E0">
      <w:pPr>
        <w:pStyle w:val="ProductList-BodySpaced"/>
      </w:pPr>
      <w:r>
        <w:rPr>
          <w:b/>
          <w:color w:val="00188F"/>
        </w:rPr>
        <w:t>Requisit d'Accés de Client</w:t>
      </w:r>
      <w:r>
        <w:t>: indica si un Producte de Servidor necessita llicències CAL perquè els usuaris i els dispositius puguin accedir-hi.</w:t>
      </w:r>
    </w:p>
    <w:p w:rsidR="00AD3E0D" w:rsidRDefault="00CE32E0">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AD3E0D" w:rsidRDefault="00CE32E0">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AD3E0D" w:rsidRDefault="00CE32E0">
      <w:pPr>
        <w:pStyle w:val="ProductList-BodySpaced"/>
      </w:pPr>
      <w:r>
        <w:rPr>
          <w:b/>
          <w:color w:val="00188F"/>
        </w:rPr>
        <w:t>Elegibilitat per Ampliar Termini</w:t>
      </w:r>
      <w:r>
        <w:t>: serveis online que poden optar a un termini ampliat segons es descriu al contracte de llicència d'Enterprise i Enterprise Subscription.</w:t>
      </w:r>
    </w:p>
    <w:p w:rsidR="00AD3E0D" w:rsidRDefault="00CE32E0">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D3E0D" w:rsidRDefault="00CE32E0">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AD3E0D" w:rsidRDefault="00CE32E0">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AD3E0D" w:rsidRDefault="00CE32E0">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AD3E0D" w:rsidRDefault="00CE32E0">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AD3E0D" w:rsidRDefault="00CE32E0">
      <w:pPr>
        <w:pStyle w:val="ProductList-BodySpaced"/>
      </w:pPr>
      <w:r>
        <w:rPr>
          <w:b/>
          <w:color w:val="00188F"/>
        </w:rPr>
        <w:t>Termes de Llicència</w:t>
      </w:r>
      <w:r>
        <w:t>: termes i condicions que regeixen la implementació i l'ús d'un Producte.</w:t>
      </w:r>
    </w:p>
    <w:p w:rsidR="00AD3E0D" w:rsidRDefault="00CE32E0">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AD3E0D" w:rsidRDefault="00CE32E0">
      <w:pPr>
        <w:pStyle w:val="ProductList-BodySpaced"/>
      </w:pPr>
      <w:r>
        <w:rPr>
          <w:b/>
          <w:color w:val="00188F"/>
        </w:rPr>
        <w:t>Requisit previ</w:t>
      </w:r>
      <w:r>
        <w:t>: indica que cal complir determinades condicions addicionals per poder adquirir Llicències del Producte.</w:t>
      </w:r>
    </w:p>
    <w:p w:rsidR="00AD3E0D" w:rsidRDefault="00CE32E0">
      <w:pPr>
        <w:pStyle w:val="ProductList-BodySpaced"/>
      </w:pPr>
      <w:r>
        <w:rPr>
          <w:b/>
          <w:color w:val="00188F"/>
        </w:rPr>
        <w:t>Requisit previ (SA)</w:t>
      </w:r>
      <w:r>
        <w:t>:indica que cal complir determinades condicions addicionals per poder adquirir cobertura d'SA per al Producte.</w:t>
      </w:r>
    </w:p>
    <w:p w:rsidR="00AD3E0D" w:rsidRDefault="00CE32E0">
      <w:pPr>
        <w:pStyle w:val="ProductList-BodySpaced"/>
      </w:pPr>
      <w:r>
        <w:rPr>
          <w:b/>
          <w:color w:val="00188F"/>
        </w:rPr>
        <w:t>Versió anterior</w:t>
      </w:r>
      <w:r>
        <w:t>: versions anteriors del Producte i Data de disponibilitat corresponent.</w:t>
      </w:r>
    </w:p>
    <w:p w:rsidR="00AD3E0D" w:rsidRDefault="00CE32E0">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AD3E0D" w:rsidRDefault="00CE32E0">
      <w:pPr>
        <w:pStyle w:val="ProductList-BodySpaced"/>
      </w:pPr>
      <w:r>
        <w:rPr>
          <w:b/>
          <w:color w:val="00188F"/>
        </w:rPr>
        <w:t>Programa de Subscripció Online (OSP)</w:t>
      </w:r>
      <w:r>
        <w:t>: El Producte està disponible en un programa de Subscripció Online.</w:t>
      </w:r>
    </w:p>
    <w:p w:rsidR="00AD3E0D" w:rsidRDefault="00CE32E0">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AD3E0D" w:rsidRDefault="00CE32E0">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AD3E0D" w:rsidRDefault="00CE32E0">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AD3E0D" w:rsidRDefault="00CE32E0">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AD3E0D" w:rsidRDefault="00CE32E0">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AD3E0D" w:rsidRDefault="00CE32E0">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AD3E0D" w:rsidRDefault="00CE32E0">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AD3E0D" w:rsidRDefault="00CE32E0">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AD3E0D" w:rsidRDefault="00CE32E0">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AD3E0D" w:rsidRDefault="00CE32E0">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AD3E0D" w:rsidRDefault="00CE32E0">
      <w:pPr>
        <w:pStyle w:val="ProductList-BodySpaced"/>
      </w:pPr>
      <w:r>
        <w:rPr>
          <w:b/>
          <w:color w:val="00188F"/>
        </w:rPr>
        <w:t>Benefici d'Ús de l'Estudiant</w:t>
      </w:r>
      <w:r>
        <w:t xml:space="preserve">: 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AD3E0D" w:rsidRDefault="00CE32E0">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AD3E0D" w:rsidRDefault="00CE32E0">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AD3E0D" w:rsidRDefault="00CE32E0">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AD3E0D" w:rsidRDefault="00AD3E0D">
      <w:pPr>
        <w:pStyle w:val="ProductList-BodySpaced"/>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Spaced"/>
      </w:pPr>
    </w:p>
    <w:p w:rsidR="00AD3E0D" w:rsidRDefault="00CE32E0">
      <w:pPr>
        <w:pStyle w:val="ProductList-Offering1Heading"/>
        <w:outlineLvl w:val="1"/>
      </w:pPr>
      <w:bookmarkStart w:id="328" w:name="_Sec551"/>
      <w:r>
        <w:t>Valors de cel·la</w:t>
      </w:r>
      <w:bookmarkEnd w:id="328"/>
      <w:r>
        <w:fldChar w:fldCharType="begin"/>
      </w:r>
      <w:r>
        <w:instrText xml:space="preserve"> TC "</w:instrText>
      </w:r>
      <w:bookmarkStart w:id="329" w:name="_Toc517874395"/>
      <w:r>
        <w:instrText>Valors de cel·la</w:instrText>
      </w:r>
      <w:bookmarkEnd w:id="329"/>
      <w:r>
        <w:instrText>" \l 2</w:instrText>
      </w:r>
      <w:r>
        <w:fldChar w:fldCharType="end"/>
      </w:r>
    </w:p>
    <w:p w:rsidR="00AD3E0D" w:rsidRDefault="00CE32E0">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AD3E0D" w:rsidRDefault="00AD3E0D">
      <w:pPr>
        <w:pStyle w:val="ProductList-BodySpaced"/>
      </w:pPr>
    </w:p>
    <w:p w:rsidR="00AD3E0D" w:rsidRDefault="00CE32E0">
      <w:pPr>
        <w:pStyle w:val="ProductList-BodySpaced"/>
      </w:pPr>
      <w:r>
        <w:rPr>
          <w:b/>
          <w:color w:val="00188F"/>
        </w:rPr>
        <w:t>A</w:t>
      </w:r>
      <w:r>
        <w:t xml:space="preserve">= </w:t>
      </w:r>
      <w:r>
        <w:rPr>
          <w:color w:val="00188F"/>
        </w:rPr>
        <w:t>Producte Addicional</w:t>
      </w:r>
      <w:r>
        <w:t>: el Producte s'ofereix com a Producte Addicional.</w:t>
      </w:r>
    </w:p>
    <w:p w:rsidR="00AD3E0D" w:rsidRDefault="00CE32E0">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AD3E0D" w:rsidRDefault="00CE32E0">
      <w:pPr>
        <w:pStyle w:val="ProductList-BodySpaced"/>
      </w:pPr>
      <w:r>
        <w:rPr>
          <w:b/>
        </w:rPr>
        <w:t>AF</w:t>
      </w:r>
      <w:r>
        <w:t xml:space="preserve"> = Producte Addicional per a Personal Docent: el Producte s'ofereix com a Producte Addicional per al programa School i s'ha de llicenciar per a tota l'Organització amb cobertura per a tot el Personal Docent i No Docent. </w:t>
      </w:r>
    </w:p>
    <w:p w:rsidR="00AD3E0D" w:rsidRDefault="00CE32E0">
      <w:pPr>
        <w:pStyle w:val="ProductList-BodySpaced"/>
      </w:pPr>
      <w:r>
        <w:rPr>
          <w:b/>
        </w:rPr>
        <w:t>AP</w:t>
      </w:r>
      <w:r>
        <w:t xml:space="preserve"> = Producte Addicional d'EES 2017: el Producte s'ofereix com a Producte Addicional per al programa Enrollment for Education Solutions (amb data de publicació d'octubre de 2017 o posterior). </w:t>
      </w:r>
    </w:p>
    <w:p w:rsidR="00AD3E0D" w:rsidRDefault="00CE32E0">
      <w:pPr>
        <w:pStyle w:val="ProductList-BodySpaced"/>
      </w:pPr>
      <w:r>
        <w:rPr>
          <w:b/>
        </w:rPr>
        <w:t>AS</w:t>
      </w:r>
      <w:r>
        <w:t xml:space="preserve"> = Producte Additional per a School: el Producte s'ofereix com a Producte Addicional només per al programa School.  </w:t>
      </w:r>
    </w:p>
    <w:p w:rsidR="00AD3E0D" w:rsidRDefault="00CE32E0">
      <w:pPr>
        <w:pStyle w:val="ProductList-BodySpaced"/>
      </w:pPr>
      <w:r>
        <w:rPr>
          <w:b/>
          <w:color w:val="00188F"/>
        </w:rPr>
        <w:t>E</w:t>
      </w:r>
      <w:r>
        <w:t xml:space="preserve"> = </w:t>
      </w:r>
      <w:r>
        <w:rPr>
          <w:color w:val="00188F"/>
        </w:rPr>
        <w:t>Producte Enterprise</w:t>
      </w:r>
      <w:r>
        <w:t>: el Producte s'ofereix com a Producte Enterprise, però no és d'escriptori.</w:t>
      </w:r>
    </w:p>
    <w:p w:rsidR="00AD3E0D" w:rsidRDefault="00CE32E0">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AD3E0D" w:rsidRDefault="00CE32E0">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AD3E0D" w:rsidRDefault="00CE32E0">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AD3E0D" w:rsidRDefault="00CE32E0">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AD3E0D" w:rsidRDefault="00CE32E0">
      <w:pPr>
        <w:pStyle w:val="ProductList-BodySpaced"/>
      </w:pPr>
      <w:r>
        <w:rPr>
          <w:b/>
          <w:color w:val="00188F"/>
        </w:rPr>
        <w:t>OW</w:t>
      </w:r>
      <w:r>
        <w:t xml:space="preserve"> = </w:t>
      </w:r>
      <w:r>
        <w:rPr>
          <w:color w:val="00188F"/>
        </w:rPr>
        <w:t>Per a tota l'organització</w:t>
      </w:r>
      <w:r>
        <w:t>: disponible en virtut de l'opció per a tota l'Organització.</w:t>
      </w:r>
    </w:p>
    <w:p w:rsidR="00AD3E0D" w:rsidRDefault="00CE32E0">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AD3E0D" w:rsidRDefault="00CE32E0">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AD3E0D" w:rsidRDefault="00CE32E0">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AD3E0D" w:rsidRDefault="00CE32E0">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AD3E0D" w:rsidRDefault="00CE32E0">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AD3E0D" w:rsidRDefault="00CE32E0">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AD3E0D" w:rsidRDefault="00AD3E0D">
      <w:pPr>
        <w:pStyle w:val="ProductList-BodySpaced"/>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Spaced"/>
      </w:pPr>
    </w:p>
    <w:p w:rsidR="00AD3E0D" w:rsidRDefault="00CE32E0">
      <w:pPr>
        <w:pStyle w:val="ProductList-Offering1Heading"/>
        <w:outlineLvl w:val="1"/>
      </w:pPr>
      <w:bookmarkStart w:id="330" w:name="_Sec552"/>
      <w:r>
        <w:t>Títols de Columna</w:t>
      </w:r>
      <w:bookmarkEnd w:id="330"/>
      <w:r>
        <w:fldChar w:fldCharType="begin"/>
      </w:r>
      <w:r>
        <w:instrText xml:space="preserve"> TC "</w:instrText>
      </w:r>
      <w:bookmarkStart w:id="331" w:name="_Toc517874396"/>
      <w:r>
        <w:instrText>Títols de Columna</w:instrText>
      </w:r>
      <w:bookmarkEnd w:id="331"/>
      <w:r>
        <w:instrText>" \l 2</w:instrText>
      </w:r>
      <w:r>
        <w:fldChar w:fldCharType="end"/>
      </w:r>
    </w:p>
    <w:p w:rsidR="00AD3E0D" w:rsidRDefault="00CE32E0">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AD3E0D" w:rsidRDefault="00AD3E0D">
      <w:pPr>
        <w:pStyle w:val="ProductList-BodySpaced"/>
      </w:pPr>
    </w:p>
    <w:p w:rsidR="00AD3E0D" w:rsidRDefault="00CE32E0">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AD3E0D" w:rsidRDefault="00CE32E0">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AD3E0D" w:rsidRDefault="00CE32E0">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AD3E0D" w:rsidRDefault="00CE32E0">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AD3E0D" w:rsidRDefault="00CE32E0">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AD3E0D" w:rsidRDefault="00CE32E0">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AD3E0D" w:rsidRDefault="00CE32E0">
      <w:pPr>
        <w:pStyle w:val="ProductList-BodySpaced"/>
      </w:pPr>
      <w:r>
        <w:rPr>
          <w:b/>
          <w:color w:val="00188F"/>
        </w:rPr>
        <w:t>MPSA</w:t>
      </w:r>
      <w:r>
        <w:t xml:space="preserve"> = </w:t>
      </w:r>
      <w:r>
        <w:rPr>
          <w:color w:val="00188F"/>
        </w:rPr>
        <w:t>Contracte de Productes i Serveis de Microsoft</w:t>
      </w:r>
      <w:r>
        <w:t>.</w:t>
      </w:r>
    </w:p>
    <w:p w:rsidR="00AD3E0D" w:rsidRDefault="00CE32E0">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AD3E0D" w:rsidRDefault="00CE32E0">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AD3E0D" w:rsidRDefault="00CE32E0">
      <w:pPr>
        <w:pStyle w:val="ProductList-BodySpaced"/>
      </w:pPr>
      <w:r>
        <w:rPr>
          <w:b/>
          <w:color w:val="00188F"/>
        </w:rPr>
        <w:t xml:space="preserve">OVS-ES </w:t>
      </w:r>
      <w:r>
        <w:t xml:space="preserve"> = </w:t>
      </w:r>
      <w:r>
        <w:rPr>
          <w:color w:val="00188F"/>
        </w:rPr>
        <w:t>Open Value Subscription – Education Solutions</w:t>
      </w:r>
      <w:r>
        <w:t>.</w:t>
      </w:r>
    </w:p>
    <w:p w:rsidR="00AD3E0D" w:rsidRDefault="00CE32E0">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AD3E0D" w:rsidRDefault="00CE32E0">
      <w:pPr>
        <w:pStyle w:val="ProductList-BodySpaced"/>
      </w:pPr>
      <w:r>
        <w:rPr>
          <w:b/>
          <w:color w:val="00188F"/>
        </w:rPr>
        <w:t>SA</w:t>
      </w:r>
      <w:r>
        <w:t xml:space="preserve"> = </w:t>
      </w:r>
      <w:r>
        <w:rPr>
          <w:color w:val="00188F"/>
        </w:rPr>
        <w:t>Software Assurance</w:t>
      </w:r>
      <w:r>
        <w:t>: valor de punt designat quan s'ofereix SA per al programari indicat.</w:t>
      </w:r>
    </w:p>
    <w:p w:rsidR="00AD3E0D" w:rsidRDefault="00CE32E0">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AD3E0D" w:rsidRDefault="00AD3E0D">
      <w:pPr>
        <w:pStyle w:val="ProductList-BodySpaced"/>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Spaced"/>
      </w:pPr>
    </w:p>
    <w:p w:rsidR="00AD3E0D" w:rsidRDefault="00CE32E0">
      <w:pPr>
        <w:pStyle w:val="ProductList-Offering1Heading"/>
        <w:outlineLvl w:val="1"/>
      </w:pPr>
      <w:bookmarkStart w:id="332" w:name="_Sec553"/>
      <w:r>
        <w:t>Definicions</w:t>
      </w:r>
      <w:bookmarkEnd w:id="332"/>
      <w:r>
        <w:fldChar w:fldCharType="begin"/>
      </w:r>
      <w:r>
        <w:instrText xml:space="preserve"> TC "</w:instrText>
      </w:r>
      <w:bookmarkStart w:id="333" w:name="_Toc517874397"/>
      <w:r>
        <w:instrText>Definicions</w:instrText>
      </w:r>
      <w:bookmarkEnd w:id="333"/>
      <w:r>
        <w:instrText>" \l 2</w:instrText>
      </w:r>
      <w:r>
        <w:fldChar w:fldCharType="end"/>
      </w:r>
    </w:p>
    <w:p w:rsidR="00AD3E0D" w:rsidRDefault="00CE32E0">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AD3E0D" w:rsidRDefault="00CE32E0">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AD3E0D" w:rsidRDefault="00CE32E0">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AD3E0D" w:rsidRDefault="00CE32E0">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AD3E0D" w:rsidRDefault="00CE32E0">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AD3E0D" w:rsidRDefault="00CE32E0">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AD3E0D" w:rsidRDefault="00CE32E0">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AD3E0D" w:rsidRDefault="00CE32E0">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AD3E0D" w:rsidRDefault="00CE32E0">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D3E0D" w:rsidRDefault="00CE32E0">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D3E0D" w:rsidRDefault="00CE32E0">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D3E0D" w:rsidRDefault="00CE32E0">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AD3E0D" w:rsidRDefault="00CE32E0">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D3E0D" w:rsidRDefault="00CE32E0">
      <w:pPr>
        <w:pStyle w:val="ProductList-BodySpaced"/>
      </w:pPr>
      <w:r>
        <w:rPr>
          <w:b/>
          <w:color w:val="00188F"/>
        </w:rPr>
        <w:t>Usuaris Externs</w:t>
      </w:r>
      <w:r>
        <w:t xml:space="preserve"> fa referència a usuaris que no són empleats del Client o de les seves Filials, ni els seus contractistes o agents locals.</w:t>
      </w:r>
    </w:p>
    <w:p w:rsidR="00AD3E0D" w:rsidRDefault="00CE32E0">
      <w:pPr>
        <w:pStyle w:val="ProductList-BodySpaced"/>
      </w:pPr>
      <w:r>
        <w:rPr>
          <w:b/>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AD3E0D" w:rsidRDefault="00CE32E0">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D3E0D" w:rsidRDefault="00CE32E0">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D3E0D" w:rsidRDefault="00CE32E0">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AD3E0D" w:rsidRDefault="00CE32E0">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AD3E0D" w:rsidRDefault="00CE32E0">
      <w:pPr>
        <w:pStyle w:val="ProductList-BodySpaced"/>
      </w:pPr>
      <w:r>
        <w:rPr>
          <w:b/>
          <w:color w:val="00188F"/>
        </w:rPr>
        <w:t xml:space="preserve">Llicència </w:t>
      </w:r>
      <w:r>
        <w:t>fa referència al dret de baixar, instal·lar i utilitzar un Producte, així com d'accedir-hi.</w:t>
      </w:r>
    </w:p>
    <w:p w:rsidR="00AD3E0D" w:rsidRDefault="00CE32E0">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AD3E0D" w:rsidRDefault="00CE32E0">
      <w:pPr>
        <w:pStyle w:val="ProductList-BodySpaced"/>
      </w:pPr>
      <w:r>
        <w:rPr>
          <w:b/>
          <w:color w:val="00188F"/>
        </w:rPr>
        <w:t xml:space="preserve">Partner de Mobilitat de Llicències a través de Software Assurance </w:t>
      </w:r>
      <w:r>
        <w:t xml:space="preserve">fa referència a una entitat que s'identifica a </w:t>
      </w:r>
      <w:hyperlink r:id="rId143">
        <w:r>
          <w:rPr>
            <w:color w:val="00467F"/>
            <w:u w:val="single"/>
          </w:rPr>
          <w:t>http://www.microsoft.com/licensing/software-assurance/license-mobility.aspx</w:t>
        </w:r>
      </w:hyperlink>
      <w:r>
        <w:t xml:space="preserve"> i que Microsoft autoritza per allotjar programari de clients en servidors compartits. </w:t>
      </w:r>
    </w:p>
    <w:p w:rsidR="00AD3E0D" w:rsidRDefault="00CE32E0">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AD3E0D" w:rsidRDefault="00CE32E0">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AD3E0D" w:rsidRDefault="00CE32E0">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AD3E0D" w:rsidRDefault="00CE32E0">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AD3E0D" w:rsidRDefault="00CE32E0">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D3E0D" w:rsidRDefault="00CE32E0">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D3E0D" w:rsidRDefault="00CE32E0">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D3E0D" w:rsidRDefault="00CE32E0">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AD3E0D" w:rsidRDefault="00CE32E0">
      <w:pPr>
        <w:pStyle w:val="ProductList-BodySpaced"/>
      </w:pPr>
      <w:r>
        <w:rPr>
          <w:b/>
          <w:color w:val="00188F"/>
        </w:rPr>
        <w:t xml:space="preserve">Processador Físic </w:t>
      </w:r>
      <w:r>
        <w:t>fa referència a un processador d'un sistema de maquinari físic.</w:t>
      </w:r>
    </w:p>
    <w:p w:rsidR="00AD3E0D" w:rsidRDefault="00CE32E0">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AD3E0D" w:rsidRDefault="00CE32E0">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AD3E0D" w:rsidRDefault="00CE32E0">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AD3E0D" w:rsidRDefault="00CE32E0">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AD3E0D" w:rsidRDefault="00CE32E0">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AD3E0D" w:rsidRDefault="00CE32E0">
      <w:pPr>
        <w:pStyle w:val="ProductList-BodySpaced"/>
      </w:pPr>
      <w:r>
        <w:rPr>
          <w:b/>
          <w:color w:val="00188F"/>
        </w:rPr>
        <w:t>Servidor</w:t>
      </w:r>
      <w:r>
        <w:t xml:space="preserve"> significa un sistema de maquinari físic capaç d'executar programari de servidor.</w:t>
      </w:r>
    </w:p>
    <w:p w:rsidR="00AD3E0D" w:rsidRDefault="00CE32E0">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AD3E0D" w:rsidRDefault="00CE32E0">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AD3E0D" w:rsidRDefault="00CE32E0">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AD3E0D" w:rsidRDefault="00CE32E0">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AD3E0D" w:rsidRDefault="00CE32E0">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AD3E0D" w:rsidRDefault="00CE32E0">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AD3E0D" w:rsidRDefault="00CE32E0">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AD3E0D" w:rsidRDefault="00CE32E0">
      <w:pPr>
        <w:pStyle w:val="ProductList-BodySpaced"/>
      </w:pPr>
      <w:r>
        <w:t>El programari de les Solucions Web d'Internet s'utilitza per executar:</w:t>
      </w:r>
    </w:p>
    <w:p w:rsidR="00AD3E0D" w:rsidRDefault="00CE32E0" w:rsidP="00CE32E0">
      <w:pPr>
        <w:pStyle w:val="ProductList-Bullet"/>
        <w:numPr>
          <w:ilvl w:val="0"/>
          <w:numId w:val="43"/>
        </w:numPr>
      </w:pPr>
      <w:r>
        <w:t>programari del servidor web (per exemple, el Microsoft Internet Information Services) i agents de gestió o seguretat (com ara l'agent System Center Operations Manager);</w:t>
      </w:r>
    </w:p>
    <w:p w:rsidR="00AD3E0D" w:rsidRDefault="00CE32E0" w:rsidP="00CE32E0">
      <w:pPr>
        <w:pStyle w:val="ProductList-Bullet"/>
        <w:numPr>
          <w:ilvl w:val="0"/>
          <w:numId w:val="43"/>
        </w:numPr>
      </w:pPr>
      <w:r>
        <w:t>programari de motor de base de dades (per exemple, el Microsoft SQL Server) exclusiu per admetre les Solucions Web d'Internet; o</w:t>
      </w:r>
    </w:p>
    <w:p w:rsidR="00AD3E0D" w:rsidRDefault="00CE32E0" w:rsidP="00CE32E0">
      <w:pPr>
        <w:pStyle w:val="ProductList-Bullet"/>
        <w:numPr>
          <w:ilvl w:val="0"/>
          <w:numId w:val="43"/>
        </w:numPr>
      </w:pPr>
      <w:r>
        <w:t>el servei del Sistema de Noms de Domini (DNS) per proporcionar la resolució de noms d'Internet a les adreces IP sempre i quan no sigui l'única funció d'aquesta instància del programari.</w:t>
      </w:r>
    </w:p>
    <w:p w:rsidR="00AD3E0D" w:rsidRDefault="00CE32E0">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D3E0D" w:rsidRDefault="00CE32E0">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AD3E0D" w:rsidRDefault="00CE32E0">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AD3E0D" w:rsidRDefault="00AD3E0D">
      <w:pPr>
        <w:pStyle w:val="ProductList-BodySpaced"/>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Spaced"/>
      </w:pPr>
    </w:p>
    <w:p w:rsidR="00AD3E0D" w:rsidRDefault="00AD3E0D">
      <w:pPr>
        <w:sectPr w:rsidR="00AD3E0D">
          <w:headerReference w:type="default" r:id="rId144"/>
          <w:footerReference w:type="default" r:id="rId145"/>
          <w:type w:val="continuous"/>
          <w:pgSz w:w="12240" w:h="15840" w:code="1"/>
          <w:pgMar w:top="1170" w:right="720" w:bottom="720" w:left="720" w:header="432" w:footer="288" w:gutter="0"/>
          <w:cols w:space="360"/>
        </w:sectPr>
      </w:pPr>
    </w:p>
    <w:p w:rsidR="00AD3E0D" w:rsidRDefault="00CE32E0">
      <w:pPr>
        <w:pStyle w:val="ProductList-SectionHeading"/>
        <w:pageBreakBefore/>
        <w:outlineLvl w:val="0"/>
      </w:pPr>
      <w:bookmarkStart w:id="334" w:name="_Sec591"/>
      <w:bookmarkEnd w:id="324"/>
      <w:r>
        <w:t>Apèndix A: Llicències Equivalents a CAL/ML</w:t>
      </w:r>
      <w:r>
        <w:fldChar w:fldCharType="begin"/>
      </w:r>
      <w:r>
        <w:instrText xml:space="preserve"> TC "</w:instrText>
      </w:r>
      <w:bookmarkStart w:id="335" w:name="_Toc517874398"/>
      <w:r>
        <w:instrText>Apèndix A: Llicències Equivalents a CAL/ML</w:instrText>
      </w:r>
      <w:bookmarkEnd w:id="335"/>
      <w:r>
        <w:instrText>" \l 1</w:instrText>
      </w:r>
      <w:r>
        <w:fldChar w:fldCharType="end"/>
      </w:r>
    </w:p>
    <w:p w:rsidR="00AD3E0D" w:rsidRDefault="00CE32E0">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D3E0D" w:rsidRDefault="00AD3E0D">
      <w:pPr>
        <w:pStyle w:val="ProductList-Body"/>
      </w:pPr>
    </w:p>
    <w:tbl>
      <w:tblPr>
        <w:tblStyle w:val="PURTable"/>
        <w:tblW w:w="0" w:type="dxa"/>
        <w:tblLook w:val="04A0" w:firstRow="1" w:lastRow="0" w:firstColumn="1" w:lastColumn="0" w:noHBand="0" w:noVBand="1"/>
      </w:tblPr>
      <w:tblGrid>
        <w:gridCol w:w="862"/>
        <w:gridCol w:w="292"/>
        <w:gridCol w:w="379"/>
        <w:gridCol w:w="281"/>
        <w:gridCol w:w="379"/>
        <w:gridCol w:w="392"/>
        <w:gridCol w:w="470"/>
        <w:gridCol w:w="476"/>
        <w:gridCol w:w="482"/>
        <w:gridCol w:w="470"/>
        <w:gridCol w:w="392"/>
        <w:gridCol w:w="470"/>
        <w:gridCol w:w="476"/>
        <w:gridCol w:w="482"/>
        <w:gridCol w:w="470"/>
        <w:gridCol w:w="325"/>
        <w:gridCol w:w="375"/>
        <w:gridCol w:w="376"/>
        <w:gridCol w:w="263"/>
        <w:gridCol w:w="263"/>
        <w:gridCol w:w="353"/>
        <w:gridCol w:w="313"/>
        <w:gridCol w:w="731"/>
        <w:gridCol w:w="740"/>
        <w:gridCol w:w="280"/>
      </w:tblGrid>
      <w:tr w:rsidR="00AD3E0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D3E0D" w:rsidRDefault="00AD3E0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Dynamics 365 Enterprise</w:t>
            </w:r>
          </w:p>
        </w:tc>
      </w:tr>
      <w:tr w:rsidR="00EF337C">
        <w:tc>
          <w:tcPr>
            <w:tcW w:w="240" w:type="dxa"/>
            <w:tcBorders>
              <w:top w:val="none" w:sz="4" w:space="0" w:color="BFBFBF"/>
              <w:left w:val="none" w:sz="24" w:space="0" w:color="808080"/>
              <w:bottom w:val="single" w:sz="4" w:space="0" w:color="FFFFFF"/>
              <w:right w:val="single" w:sz="6" w:space="0" w:color="FFFFFF"/>
            </w:tcBorders>
          </w:tcPr>
          <w:p w:rsidR="00AD3E0D" w:rsidRDefault="00CE32E0">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Pla</w:t>
            </w:r>
          </w:p>
        </w:tc>
      </w:tr>
      <w:tr w:rsidR="00AD3E0D">
        <w:tc>
          <w:tcPr>
            <w:tcW w:w="240"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793">
              <w:r w:rsidR="00CE32E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single" w:sz="4" w:space="0" w:color="FFFFFF"/>
              <w:right w:val="single" w:sz="6" w:space="0" w:color="FFFFFF"/>
            </w:tcBorders>
          </w:tcPr>
          <w:p w:rsidR="00AD3E0D" w:rsidRDefault="00097759">
            <w:pPr>
              <w:pStyle w:val="ProductList-TableBody"/>
            </w:pPr>
            <w:hyperlink w:anchor="_Sec793">
              <w:r w:rsidR="00CE32E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793">
              <w:r w:rsidR="00CE32E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single" w:sz="4" w:space="0" w:color="FFFFFF"/>
              <w:right w:val="single" w:sz="6" w:space="0" w:color="FFFFFF"/>
            </w:tcBorders>
          </w:tcPr>
          <w:p w:rsidR="00AD3E0D" w:rsidRDefault="00097759">
            <w:pPr>
              <w:pStyle w:val="ProductList-TableBody"/>
            </w:pPr>
            <w:hyperlink w:anchor="_Sec793">
              <w:r w:rsidR="00CE32E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798">
              <w:r w:rsidR="00CE32E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single" w:sz="4" w:space="0" w:color="FFFFFF"/>
              <w:right w:val="single" w:sz="6" w:space="0" w:color="FFFFFF"/>
            </w:tcBorders>
          </w:tcPr>
          <w:p w:rsidR="00AD3E0D" w:rsidRDefault="00097759">
            <w:pPr>
              <w:pStyle w:val="ProductList-TableBody"/>
            </w:pPr>
            <w:hyperlink w:anchor="_Sec798">
              <w:r w:rsidR="00CE32E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dashed" w:sz="4" w:space="0" w:color="BFBFBF"/>
              <w:left w:val="none" w:sz="24" w:space="0" w:color="808080"/>
              <w:bottom w:val="single" w:sz="4" w:space="0" w:color="FFFFFF"/>
              <w:right w:val="single" w:sz="6" w:space="0" w:color="FFFFFF"/>
            </w:tcBorders>
          </w:tcPr>
          <w:p w:rsidR="00AD3E0D" w:rsidRDefault="00097759">
            <w:pPr>
              <w:pStyle w:val="ProductList-TableBody"/>
            </w:pPr>
            <w:hyperlink w:anchor="_Sec798">
              <w:r w:rsidR="00CE32E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799">
              <w:r w:rsidR="00CE32E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799">
              <w:r w:rsidR="00CE32E0">
                <w:rPr>
                  <w:color w:val="00467F"/>
                  <w:u w:val="single"/>
                </w:rPr>
                <w:t>Additiva</w:t>
              </w:r>
            </w:hyperlink>
            <w:r w:rsidR="00CE32E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single" w:sz="4" w:space="0" w:color="FFFFFF"/>
              <w:right w:val="single" w:sz="6" w:space="0" w:color="FFFFFF"/>
            </w:tcBorders>
          </w:tcPr>
          <w:p w:rsidR="00AD3E0D" w:rsidRDefault="00097759">
            <w:pPr>
              <w:pStyle w:val="ProductList-TableBody"/>
            </w:pPr>
            <w:hyperlink w:anchor="_Sec799">
              <w:r w:rsidR="00CE32E0">
                <w:rPr>
                  <w:color w:val="00467F"/>
                  <w:u w:val="single"/>
                </w:rPr>
                <w:t>Additive</w:t>
              </w:r>
            </w:hyperlink>
            <w:r w:rsidR="00CE32E0">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800">
              <w:r w:rsidR="00CE32E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single" w:sz="4" w:space="0" w:color="FFFFFF"/>
              <w:right w:val="single" w:sz="6" w:space="0" w:color="FFFFFF"/>
            </w:tcBorders>
          </w:tcPr>
          <w:p w:rsidR="00AD3E0D" w:rsidRDefault="00097759">
            <w:pPr>
              <w:pStyle w:val="ProductList-TableBody"/>
            </w:pPr>
            <w:hyperlink w:anchor="_Sec800">
              <w:r w:rsidR="00CE32E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807">
              <w:r w:rsidR="00CE32E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807">
              <w:r w:rsidR="00CE32E0">
                <w:rPr>
                  <w:color w:val="00467F"/>
                  <w:u w:val="single"/>
                </w:rPr>
                <w:t>Additive</w:t>
              </w:r>
            </w:hyperlink>
            <w:r w:rsidR="00CE32E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single" w:sz="4" w:space="0" w:color="FFFFFF"/>
              <w:right w:val="single" w:sz="6" w:space="0" w:color="FFFFFF"/>
            </w:tcBorders>
          </w:tcPr>
          <w:p w:rsidR="00AD3E0D" w:rsidRDefault="00097759">
            <w:pPr>
              <w:pStyle w:val="ProductList-TableBody"/>
            </w:pPr>
            <w:hyperlink w:anchor="_Sec807">
              <w:r w:rsidR="00CE32E0">
                <w:rPr>
                  <w:color w:val="00467F"/>
                  <w:u w:val="single"/>
                </w:rPr>
                <w:t>Additive</w:t>
              </w:r>
            </w:hyperlink>
            <w:r w:rsidR="00CE32E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807">
              <w:r w:rsidR="00CE32E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807">
              <w:r w:rsidR="00CE32E0">
                <w:rPr>
                  <w:color w:val="00467F"/>
                  <w:u w:val="single"/>
                </w:rPr>
                <w:t>Additive</w:t>
              </w:r>
            </w:hyperlink>
            <w:r w:rsidR="00CE32E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EF337C">
        <w:tc>
          <w:tcPr>
            <w:tcW w:w="240" w:type="dxa"/>
            <w:tcBorders>
              <w:top w:val="dashed" w:sz="4" w:space="0" w:color="BFBFBF"/>
              <w:left w:val="none" w:sz="24" w:space="0" w:color="808080"/>
              <w:bottom w:val="single" w:sz="4" w:space="0" w:color="FFFFFF"/>
              <w:right w:val="single" w:sz="6" w:space="0" w:color="FFFFFF"/>
            </w:tcBorders>
          </w:tcPr>
          <w:p w:rsidR="00AD3E0D" w:rsidRDefault="00097759">
            <w:pPr>
              <w:pStyle w:val="ProductList-TableBody"/>
            </w:pPr>
            <w:hyperlink w:anchor="_Sec807">
              <w:r w:rsidR="00CE32E0">
                <w:rPr>
                  <w:color w:val="00467F"/>
                  <w:u w:val="single"/>
                </w:rPr>
                <w:t>Additive</w:t>
              </w:r>
            </w:hyperlink>
            <w:r w:rsidR="00CE32E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none" w:sz="24" w:space="0" w:color="808080"/>
              <w:right w:val="single" w:sz="6" w:space="0" w:color="FFFFFF"/>
            </w:tcBorders>
          </w:tcPr>
          <w:p w:rsidR="00AD3E0D" w:rsidRDefault="00CE32E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none" w:sz="24" w:space="0" w:color="808080"/>
              <w:left w:val="none" w:sz="24" w:space="0" w:color="808080"/>
              <w:bottom w:val="single" w:sz="4" w:space="0" w:color="FFFFFF"/>
              <w:right w:val="single" w:sz="6" w:space="0" w:color="FFFFFF"/>
            </w:tcBorders>
          </w:tcPr>
          <w:p w:rsidR="00AD3E0D" w:rsidRDefault="00097759">
            <w:pPr>
              <w:pStyle w:val="ProductList-TableBody"/>
            </w:pPr>
            <w:hyperlink w:anchor="_Sec801">
              <w:r w:rsidR="00CE32E0">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6"/>
            <w:tcBorders>
              <w:top w:val="single" w:sz="4" w:space="0" w:color="FFFFFF"/>
              <w:left w:val="single" w:sz="6" w:space="0" w:color="FFFFFF"/>
              <w:bottom w:val="none" w:sz="24" w:space="0" w:color="808080"/>
              <w:right w:val="single" w:sz="6" w:space="0" w:color="FFFFFF"/>
            </w:tcBorders>
          </w:tcPr>
          <w:p w:rsidR="00AD3E0D" w:rsidRDefault="00CE32E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EF337C">
        <w:tc>
          <w:tcPr>
            <w:tcW w:w="240" w:type="dxa"/>
            <w:tcBorders>
              <w:top w:val="none" w:sz="24" w:space="0" w:color="808080"/>
              <w:left w:val="none" w:sz="24" w:space="0" w:color="808080"/>
              <w:bottom w:val="none" w:sz="4" w:space="0" w:color="6E6E6E"/>
              <w:right w:val="single" w:sz="6" w:space="0" w:color="FFFFFF"/>
            </w:tcBorders>
          </w:tcPr>
          <w:p w:rsidR="00AD3E0D" w:rsidRDefault="00097759">
            <w:pPr>
              <w:pStyle w:val="ProductList-TableBody"/>
            </w:pPr>
            <w:hyperlink w:anchor="_Sec802">
              <w:r w:rsidR="00CE32E0">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240" w:type="dxa"/>
            <w:gridSpan w:val="15"/>
            <w:tcBorders>
              <w:top w:val="none" w:sz="4" w:space="0" w:color="6E6E6E"/>
              <w:left w:val="none" w:sz="24" w:space="0" w:color="808080"/>
              <w:bottom w:val="none" w:sz="4" w:space="0" w:color="BFBFBF"/>
              <w:right w:val="single" w:sz="6" w:space="0" w:color="FFFFFF"/>
            </w:tcBorders>
          </w:tcPr>
          <w:p w:rsidR="00AD3E0D" w:rsidRDefault="00CE32E0">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r>
      <w:tr w:rsidR="00EF337C">
        <w:tc>
          <w:tcPr>
            <w:tcW w:w="240" w:type="dxa"/>
            <w:tcBorders>
              <w:top w:val="none" w:sz="4" w:space="0" w:color="BFBFBF"/>
              <w:left w:val="none" w:sz="24" w:space="0" w:color="808080"/>
              <w:bottom w:val="dashed" w:sz="4" w:space="0" w:color="BFBFBF"/>
              <w:right w:val="single" w:sz="6" w:space="0" w:color="FFFFFF"/>
            </w:tcBorders>
          </w:tcPr>
          <w:p w:rsidR="00AD3E0D" w:rsidRDefault="00097759">
            <w:pPr>
              <w:pStyle w:val="ProductList-TableBody"/>
            </w:pPr>
            <w:hyperlink w:anchor="_Sec790">
              <w:r w:rsidR="00CE32E0">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r w:rsidR="00EF337C">
        <w:tc>
          <w:tcPr>
            <w:tcW w:w="240" w:type="dxa"/>
            <w:tcBorders>
              <w:top w:val="dashed" w:sz="4" w:space="0" w:color="BFBFBF"/>
              <w:left w:val="none" w:sz="24" w:space="0" w:color="808080"/>
              <w:bottom w:val="none" w:sz="4" w:space="0" w:color="6E6E6E"/>
              <w:right w:val="single" w:sz="6" w:space="0" w:color="FFFFFF"/>
            </w:tcBorders>
          </w:tcPr>
          <w:p w:rsidR="00AD3E0D" w:rsidRDefault="00097759">
            <w:pPr>
              <w:pStyle w:val="ProductList-TableBody"/>
            </w:pPr>
            <w:hyperlink w:anchor="_Sec790">
              <w:r w:rsidR="00CE32E0">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r w:rsidR="00AD3E0D">
        <w:tc>
          <w:tcPr>
            <w:tcW w:w="240" w:type="dxa"/>
            <w:gridSpan w:val="15"/>
            <w:tcBorders>
              <w:top w:val="none" w:sz="4" w:space="0" w:color="6E6E6E"/>
              <w:left w:val="none" w:sz="24" w:space="0" w:color="808080"/>
              <w:bottom w:val="none" w:sz="4" w:space="0" w:color="6E6E6E"/>
              <w:right w:val="single" w:sz="6" w:space="0" w:color="FFFFFF"/>
            </w:tcBorders>
          </w:tcPr>
          <w:p w:rsidR="00AD3E0D" w:rsidRDefault="00CE32E0">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r>
      <w:tr w:rsidR="00EF337C">
        <w:tc>
          <w:tcPr>
            <w:tcW w:w="240" w:type="dxa"/>
            <w:tcBorders>
              <w:top w:val="none" w:sz="4" w:space="0" w:color="6E6E6E"/>
              <w:left w:val="none" w:sz="24" w:space="0" w:color="808080"/>
              <w:bottom w:val="none" w:sz="4" w:space="0" w:color="6E6E6E"/>
              <w:right w:val="single" w:sz="6" w:space="0" w:color="FFFFFF"/>
            </w:tcBorders>
          </w:tcPr>
          <w:p w:rsidR="00AD3E0D" w:rsidRDefault="00097759">
            <w:pPr>
              <w:pStyle w:val="ProductList-TableBody"/>
            </w:pPr>
            <w:hyperlink w:anchor="_Sec790">
              <w:r w:rsidR="00CE32E0">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bl>
    <w:p w:rsidR="00AD3E0D" w:rsidRDefault="00CE32E0">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w:t>
      </w:r>
    </w:p>
    <w:p w:rsidR="00AD3E0D" w:rsidRDefault="00CE32E0">
      <w:pPr>
        <w:pStyle w:val="ProductList-SectionHeading"/>
        <w:pageBreakBefore/>
        <w:outlineLvl w:val="0"/>
      </w:pPr>
      <w:bookmarkStart w:id="336" w:name="_Sec564"/>
      <w:bookmarkEnd w:id="334"/>
      <w:r>
        <w:t>Apèndix B: Software Assurance</w:t>
      </w:r>
      <w:r>
        <w:fldChar w:fldCharType="begin"/>
      </w:r>
      <w:r>
        <w:instrText xml:space="preserve"> TC "</w:instrText>
      </w:r>
      <w:bookmarkStart w:id="337" w:name="_Toc517874399"/>
      <w:r>
        <w:instrText>Apèndix B: Software Assurance</w:instrText>
      </w:r>
      <w:bookmarkEnd w:id="337"/>
      <w:r>
        <w:instrText>" \l 1</w:instrText>
      </w:r>
      <w:r>
        <w:fldChar w:fldCharType="end"/>
      </w:r>
    </w:p>
    <w:p w:rsidR="00AD3E0D" w:rsidRDefault="00CE32E0">
      <w:pPr>
        <w:pStyle w:val="ProductList-Offering1Heading"/>
        <w:outlineLvl w:val="1"/>
      </w:pPr>
      <w:bookmarkStart w:id="338" w:name="_Sec573"/>
      <w:r>
        <w:t>Adquisició de Software Assurance</w:t>
      </w:r>
      <w:bookmarkEnd w:id="338"/>
      <w:r>
        <w:fldChar w:fldCharType="begin"/>
      </w:r>
      <w:r>
        <w:instrText xml:space="preserve"> TC "</w:instrText>
      </w:r>
      <w:bookmarkStart w:id="339" w:name="_Toc517874400"/>
      <w:r>
        <w:instrText>Adquisició de Software Assurance</w:instrText>
      </w:r>
      <w:bookmarkEnd w:id="339"/>
      <w:r>
        <w:instrText>" \l 2</w:instrText>
      </w:r>
      <w:r>
        <w:fldChar w:fldCharType="end"/>
      </w:r>
    </w:p>
    <w:p w:rsidR="00AD3E0D" w:rsidRDefault="00CE32E0">
      <w:pPr>
        <w:pStyle w:val="ProductList-Body"/>
      </w:pPr>
      <w:r>
        <w:t xml:space="preserve">Un client pot seleccionar entre tres nivells diferents de compromís a l'hora d'adquirir SA, que poden variar en funció del programa. El client pot: </w:t>
      </w:r>
    </w:p>
    <w:p w:rsidR="00AD3E0D" w:rsidRDefault="00CE32E0" w:rsidP="00CE32E0">
      <w:pPr>
        <w:pStyle w:val="ProductList-Bullet"/>
        <w:numPr>
          <w:ilvl w:val="0"/>
          <w:numId w:val="44"/>
        </w:numPr>
      </w:pPr>
      <w:r>
        <w:t xml:space="preserve">Comprometre's a adjuntar SA a tots els productes de plataforma. </w:t>
      </w:r>
    </w:p>
    <w:p w:rsidR="00AD3E0D" w:rsidRDefault="00CE32E0" w:rsidP="00CE32E0">
      <w:pPr>
        <w:pStyle w:val="ProductList-Bullet"/>
        <w:numPr>
          <w:ilvl w:val="0"/>
          <w:numId w:val="44"/>
        </w:numPr>
      </w:pPr>
      <w:r>
        <w:t xml:space="preserve">Comprometre's a adjuntar SA a totes les adquisicions d'un grup de Productes concret (Aplicacions, Sistemes o Servidors). Això s'anomena Pertinença a Software Assurance (SAM). </w:t>
      </w:r>
    </w:p>
    <w:p w:rsidR="00AD3E0D" w:rsidRDefault="00CE32E0" w:rsidP="00CE32E0">
      <w:pPr>
        <w:pStyle w:val="ProductList-Bullet"/>
        <w:numPr>
          <w:ilvl w:val="0"/>
          <w:numId w:val="44"/>
        </w:numPr>
      </w:pPr>
      <w:r>
        <w:t>Adquirir SA per a Productes individuals sense comprometre's a ampliar SA a altres Productes.</w:t>
      </w:r>
    </w:p>
    <w:p w:rsidR="00AD3E0D" w:rsidRDefault="00AD3E0D">
      <w:pPr>
        <w:pStyle w:val="ProductList-Body"/>
      </w:pPr>
    </w:p>
    <w:p w:rsidR="00AD3E0D" w:rsidRDefault="00CE32E0">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AD3E0D" w:rsidRDefault="00AD3E0D">
      <w:pPr>
        <w:pStyle w:val="ProductList-Body"/>
      </w:pPr>
    </w:p>
    <w:p w:rsidR="00AD3E0D" w:rsidRDefault="00CE32E0">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26"/>
        <w:gridCol w:w="2212"/>
        <w:gridCol w:w="4128"/>
      </w:tblGrid>
      <w:tr w:rsidR="00AD3E0D" w:rsidTr="00EF337C">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D3E0D" w:rsidRDefault="00CE32E0">
            <w:pPr>
              <w:pStyle w:val="ProductList-TableBody"/>
              <w:jc w:val="center"/>
            </w:pPr>
            <w:r>
              <w:rPr>
                <w:color w:val="FFFFFF"/>
              </w:rPr>
              <w:t>Grup</w:t>
            </w:r>
          </w:p>
        </w:tc>
        <w:tc>
          <w:tcPr>
            <w:tcW w:w="2440" w:type="dxa"/>
            <w:shd w:val="clear" w:color="auto" w:fill="0072C6"/>
          </w:tcPr>
          <w:p w:rsidR="00AD3E0D" w:rsidRDefault="00CE32E0">
            <w:pPr>
              <w:pStyle w:val="ProductList-TableBody"/>
              <w:jc w:val="center"/>
            </w:pPr>
            <w:r>
              <w:rPr>
                <w:color w:val="FFFFFF"/>
              </w:rPr>
              <w:t>Productes Empaquetats Complets</w:t>
            </w:r>
          </w:p>
        </w:tc>
        <w:tc>
          <w:tcPr>
            <w:tcW w:w="2440" w:type="dxa"/>
            <w:shd w:val="clear" w:color="auto" w:fill="0072C6"/>
          </w:tcPr>
          <w:p w:rsidR="00AD3E0D" w:rsidRDefault="00CE32E0">
            <w:pPr>
              <w:pStyle w:val="ProductList-TableBody"/>
              <w:jc w:val="center"/>
            </w:pPr>
            <w:r>
              <w:rPr>
                <w:color w:val="FFFFFF"/>
              </w:rPr>
              <w:t>OEM</w:t>
            </w:r>
          </w:p>
        </w:tc>
        <w:tc>
          <w:tcPr>
            <w:tcW w:w="4660" w:type="dxa"/>
            <w:shd w:val="clear" w:color="auto" w:fill="0072C6"/>
          </w:tcPr>
          <w:p w:rsidR="00AD3E0D" w:rsidRDefault="00CE32E0">
            <w:pPr>
              <w:pStyle w:val="ProductList-TableBody"/>
              <w:jc w:val="center"/>
            </w:pPr>
            <w:r>
              <w:rPr>
                <w:color w:val="FFFFFF"/>
              </w:rPr>
              <w:t>Programes</w:t>
            </w:r>
          </w:p>
        </w:tc>
      </w:tr>
      <w:tr w:rsidR="00AD3E0D" w:rsidTr="00EF337C">
        <w:tc>
          <w:tcPr>
            <w:tcW w:w="2440" w:type="dxa"/>
          </w:tcPr>
          <w:p w:rsidR="00AD3E0D" w:rsidRDefault="00CE32E0">
            <w:pPr>
              <w:pStyle w:val="ProductList-TableBody"/>
            </w:pPr>
            <w:r>
              <w:t>Grup d'Aplicacions</w:t>
            </w:r>
          </w:p>
        </w:tc>
        <w:tc>
          <w:tcPr>
            <w:tcW w:w="2440" w:type="dxa"/>
          </w:tcPr>
          <w:p w:rsidR="00AD3E0D" w:rsidRDefault="00CE32E0">
            <w:pPr>
              <w:pStyle w:val="ProductList-TableBody"/>
            </w:pPr>
            <w:r>
              <w:t>N/A</w:t>
            </w:r>
          </w:p>
        </w:tc>
        <w:tc>
          <w:tcPr>
            <w:tcW w:w="2440" w:type="dxa"/>
          </w:tcPr>
          <w:p w:rsidR="00AD3E0D" w:rsidRDefault="00CE32E0">
            <w:pPr>
              <w:pStyle w:val="ProductList-TableBody"/>
            </w:pPr>
            <w:r>
              <w:t>SA només està disponible com es descriu a continuació</w:t>
            </w:r>
          </w:p>
        </w:tc>
        <w:tc>
          <w:tcPr>
            <w:tcW w:w="4660" w:type="dxa"/>
            <w:vMerge w:val="restart"/>
          </w:tcPr>
          <w:p w:rsidR="00AD3E0D" w:rsidRDefault="00CE32E0">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AD3E0D" w:rsidTr="00EF337C">
        <w:tc>
          <w:tcPr>
            <w:tcW w:w="2440" w:type="dxa"/>
          </w:tcPr>
          <w:p w:rsidR="00AD3E0D" w:rsidRDefault="00CE32E0">
            <w:pPr>
              <w:pStyle w:val="ProductList-TableBody"/>
            </w:pPr>
            <w:r>
              <w:t>Grup de Servidors</w:t>
            </w:r>
          </w:p>
        </w:tc>
        <w:tc>
          <w:tcPr>
            <w:tcW w:w="2440" w:type="dxa"/>
          </w:tcPr>
          <w:p w:rsidR="00AD3E0D" w:rsidRDefault="00CE32E0">
            <w:pPr>
              <w:pStyle w:val="ProductList-TableBody"/>
            </w:pPr>
            <w:r>
              <w:t>SA disponible</w:t>
            </w:r>
          </w:p>
        </w:tc>
        <w:tc>
          <w:tcPr>
            <w:tcW w:w="2440" w:type="dxa"/>
          </w:tcPr>
          <w:p w:rsidR="00AD3E0D" w:rsidRDefault="00CE32E0">
            <w:pPr>
              <w:pStyle w:val="ProductList-TableBody"/>
            </w:pPr>
            <w:r>
              <w:t>SA disponible</w:t>
            </w:r>
          </w:p>
        </w:tc>
        <w:tc>
          <w:tcPr>
            <w:tcW w:w="0" w:type="auto"/>
            <w:vMerge/>
          </w:tcPr>
          <w:p w:rsidR="00AD3E0D" w:rsidRDefault="00AD3E0D"/>
        </w:tc>
      </w:tr>
    </w:tbl>
    <w:p w:rsidR="00AD3E0D" w:rsidRDefault="00AD3E0D">
      <w:pPr>
        <w:pStyle w:val="ProductList-Body"/>
      </w:pPr>
    </w:p>
    <w:p w:rsidR="00AD3E0D" w:rsidRDefault="00CE32E0">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AD3E0D" w:rsidRDefault="00AD3E0D">
      <w:pPr>
        <w:pStyle w:val="ProductList-Body"/>
      </w:pPr>
    </w:p>
    <w:p w:rsidR="00AD3E0D" w:rsidRDefault="00CE32E0">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
        <w:outlineLvl w:val="1"/>
      </w:pPr>
      <w:bookmarkStart w:id="340" w:name="_Sec574"/>
      <w:r>
        <w:t>Pròrroga de Software Assurance</w:t>
      </w:r>
      <w:bookmarkEnd w:id="340"/>
      <w:r>
        <w:fldChar w:fldCharType="begin"/>
      </w:r>
      <w:r>
        <w:instrText xml:space="preserve"> TC "</w:instrText>
      </w:r>
      <w:bookmarkStart w:id="341" w:name="_Toc517874401"/>
      <w:r>
        <w:instrText>Pròrroga de Software Assurance</w:instrText>
      </w:r>
      <w:bookmarkEnd w:id="341"/>
      <w:r>
        <w:instrText>" \l 2</w:instrText>
      </w:r>
      <w:r>
        <w:fldChar w:fldCharType="end"/>
      </w:r>
    </w:p>
    <w:p w:rsidR="00AD3E0D" w:rsidRDefault="00CE32E0">
      <w:pPr>
        <w:pStyle w:val="ProductList-ClauseHeading"/>
        <w:outlineLvl w:val="2"/>
      </w:pPr>
      <w:r>
        <w:t>Pròrroga de la Cobertura en virtut del Mateix Contracte</w:t>
      </w:r>
    </w:p>
    <w:p w:rsidR="00AD3E0D" w:rsidRDefault="00CE32E0">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AD3E0D" w:rsidRDefault="00AD3E0D">
      <w:pPr>
        <w:pStyle w:val="ProductList-Body"/>
      </w:pPr>
    </w:p>
    <w:p w:rsidR="00AD3E0D" w:rsidRDefault="00CE32E0">
      <w:pPr>
        <w:pStyle w:val="ProductList-SubClauseHeading"/>
        <w:outlineLvl w:val="3"/>
      </w:pPr>
      <w:r>
        <w:t>Open License</w:t>
      </w:r>
    </w:p>
    <w:p w:rsidR="00AD3E0D" w:rsidRDefault="00CE32E0">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AD3E0D" w:rsidRDefault="00AD3E0D">
      <w:pPr>
        <w:pStyle w:val="ProductList-BodyIndented"/>
      </w:pPr>
    </w:p>
    <w:p w:rsidR="00AD3E0D" w:rsidRDefault="00CE32E0">
      <w:pPr>
        <w:pStyle w:val="ProductList-SubClauseHeading"/>
        <w:outlineLvl w:val="3"/>
      </w:pPr>
      <w:r>
        <w:t>Contracte Enterprise</w:t>
      </w:r>
    </w:p>
    <w:p w:rsidR="00AD3E0D" w:rsidRDefault="00CE32E0">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AD3E0D" w:rsidRDefault="00AD3E0D">
      <w:pPr>
        <w:pStyle w:val="ProductList-BodyIndented"/>
      </w:pPr>
    </w:p>
    <w:p w:rsidR="00AD3E0D" w:rsidRDefault="00CE32E0">
      <w:pPr>
        <w:pStyle w:val="ProductList-SubClauseHeading"/>
        <w:outlineLvl w:val="3"/>
      </w:pPr>
      <w:r>
        <w:t>Enrollment for Application Platform</w:t>
      </w:r>
    </w:p>
    <w:p w:rsidR="00AD3E0D" w:rsidRDefault="00CE32E0">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AD3E0D" w:rsidRDefault="00AD3E0D">
      <w:pPr>
        <w:pStyle w:val="ProductList-BodyIndented"/>
      </w:pPr>
    </w:p>
    <w:p w:rsidR="00AD3E0D" w:rsidRDefault="00CE32E0">
      <w:pPr>
        <w:pStyle w:val="ProductList-ClauseHeading"/>
        <w:outlineLvl w:val="2"/>
      </w:pPr>
      <w:r>
        <w:t>Pròrroga de la Cobertura en virtut d'un Contracte Independent</w:t>
      </w:r>
    </w:p>
    <w:p w:rsidR="00AD3E0D" w:rsidRDefault="00CE32E0">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AD3E0D" w:rsidRDefault="00AD3E0D">
      <w:pPr>
        <w:pStyle w:val="ProductList-Body"/>
      </w:pPr>
    </w:p>
    <w:p w:rsidR="00AD3E0D" w:rsidRDefault="00CE32E0">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AD3E0D" w:rsidRDefault="00AD3E0D">
      <w:pPr>
        <w:pStyle w:val="ProductList-Body"/>
      </w:pPr>
    </w:p>
    <w:p w:rsidR="00AD3E0D" w:rsidRDefault="00CE32E0">
      <w:pPr>
        <w:pStyle w:val="ProductList-ClauseHeading"/>
        <w:outlineLvl w:val="2"/>
      </w:pPr>
      <w:r>
        <w:t>Pròrroga de la Cobertura de Software Assurance per a Llicències d'Accés Client (CAL) i Llicències de Gestió (ML) de Client</w:t>
      </w:r>
    </w:p>
    <w:p w:rsidR="00AD3E0D" w:rsidRDefault="00CE32E0">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AD3E0D" w:rsidRDefault="00CE32E0">
      <w:pPr>
        <w:pStyle w:val="ProductList-Body"/>
      </w:pPr>
      <w:r>
        <w:rPr>
          <w:b/>
          <w:color w:val="00188F"/>
        </w:rPr>
        <w:t>Transició entre ML de Client d'OSE i Usuari</w:t>
      </w:r>
      <w:r>
        <w:t>: els clients que renovin SA per a ML de client poden canviar entre Usuari i OSE.</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
        <w:outlineLvl w:val="1"/>
      </w:pPr>
      <w:bookmarkStart w:id="342" w:name="_Sec575"/>
      <w:r>
        <w:t>Llicència de Migració per a Productes al Final de la Vida o Interromputs</w:t>
      </w:r>
      <w:bookmarkEnd w:id="342"/>
      <w:r>
        <w:fldChar w:fldCharType="begin"/>
      </w:r>
      <w:r>
        <w:instrText xml:space="preserve"> TC "</w:instrText>
      </w:r>
      <w:bookmarkStart w:id="343" w:name="_Toc517874402"/>
      <w:r>
        <w:instrText>Llicència de Migració per a Productes al Final de la Vida o Interromputs</w:instrText>
      </w:r>
      <w:bookmarkEnd w:id="343"/>
      <w:r>
        <w:instrText>" \l 2</w:instrText>
      </w:r>
      <w:r>
        <w:fldChar w:fldCharType="end"/>
      </w:r>
    </w:p>
    <w:p w:rsidR="00AD3E0D" w:rsidRDefault="00CE32E0">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AD3E0D" w:rsidRDefault="00CE32E0">
      <w:pPr>
        <w:pStyle w:val="ProductList-Body"/>
      </w:pPr>
      <w:r>
        <w:t>Una “</w:t>
      </w:r>
      <w:r>
        <w:rPr>
          <w:b/>
          <w:color w:val="00188F"/>
        </w:rPr>
        <w:t>Llicència de Migració</w:t>
      </w:r>
      <w:r>
        <w:t>”, com s'utilitza aquí, fa referència als drets concedits a l'Entrada del Producte que fa referència a aquesta secció.</w:t>
      </w:r>
    </w:p>
    <w:p w:rsidR="00AD3E0D" w:rsidRDefault="00AD3E0D">
      <w:pPr>
        <w:pStyle w:val="ProductList-Body"/>
      </w:pPr>
    </w:p>
    <w:p w:rsidR="00AD3E0D" w:rsidRDefault="00CE32E0">
      <w:pPr>
        <w:pStyle w:val="ProductList-Body"/>
      </w:pPr>
      <w:r>
        <w:t>Excepte si s'especifica el contrari a l'Entrada del Producte:</w:t>
      </w:r>
    </w:p>
    <w:p w:rsidR="00AD3E0D" w:rsidRDefault="00CE32E0" w:rsidP="00CE32E0">
      <w:pPr>
        <w:pStyle w:val="ProductList-Bullet"/>
        <w:numPr>
          <w:ilvl w:val="0"/>
          <w:numId w:val="45"/>
        </w:numPr>
      </w:pPr>
      <w:r>
        <w:t>El client pot actualitzar el programari i utilitzar-lo en virtut d'una Llicència de Migració, en lloc del programari que cobreix la Llicència Qualificada. El Client no pot utilitzar el programari en virtut d'ambdues llicències simultàniament.</w:t>
      </w:r>
    </w:p>
    <w:p w:rsidR="00AD3E0D" w:rsidRDefault="00CE32E0" w:rsidP="00CE32E0">
      <w:pPr>
        <w:pStyle w:val="ProductList-Bullet"/>
        <w:numPr>
          <w:ilvl w:val="0"/>
          <w:numId w:val="45"/>
        </w:numPr>
      </w:pPr>
      <w:r>
        <w:t>Les Llicències de Migració es concedeixen amb una relació 1:1 per a cada Llicència Qualificada del Client.</w:t>
      </w:r>
    </w:p>
    <w:p w:rsidR="00AD3E0D" w:rsidRDefault="00CE32E0" w:rsidP="00CE32E0">
      <w:pPr>
        <w:pStyle w:val="ProductList-Bullet"/>
        <w:numPr>
          <w:ilvl w:val="0"/>
          <w:numId w:val="4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AD3E0D" w:rsidRDefault="00CE32E0" w:rsidP="00CE32E0">
      <w:pPr>
        <w:pStyle w:val="ProductList-Bullet"/>
        <w:numPr>
          <w:ilvl w:val="0"/>
          <w:numId w:val="4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AD3E0D" w:rsidRDefault="00CE32E0" w:rsidP="00CE32E0">
      <w:pPr>
        <w:pStyle w:val="ProductList-Bullet"/>
        <w:numPr>
          <w:ilvl w:val="0"/>
          <w:numId w:val="45"/>
        </w:numPr>
      </w:pPr>
      <w:r>
        <w:t>El client no pot transmetre Llicències de Migració independentment de les Llicències Qualificades.</w:t>
      </w:r>
    </w:p>
    <w:p w:rsidR="00AD3E0D" w:rsidRDefault="00CE32E0" w:rsidP="00CE32E0">
      <w:pPr>
        <w:pStyle w:val="ProductList-Bullet"/>
        <w:numPr>
          <w:ilvl w:val="0"/>
          <w:numId w:val="4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1Heading"/>
        <w:outlineLvl w:val="1"/>
      </w:pPr>
      <w:bookmarkStart w:id="344" w:name="_Sec576"/>
      <w:r>
        <w:t>Beneficis de Software Assurance</w:t>
      </w:r>
      <w:bookmarkEnd w:id="344"/>
      <w:r>
        <w:fldChar w:fldCharType="begin"/>
      </w:r>
      <w:r>
        <w:instrText xml:space="preserve"> TC "</w:instrText>
      </w:r>
      <w:bookmarkStart w:id="345" w:name="_Toc517874403"/>
      <w:r>
        <w:instrText>Beneficis de Software Assurance</w:instrText>
      </w:r>
      <w:bookmarkEnd w:id="345"/>
      <w:r>
        <w:instrText>" \l 2</w:instrText>
      </w:r>
      <w:r>
        <w:fldChar w:fldCharType="end"/>
      </w:r>
    </w:p>
    <w:p w:rsidR="00AD3E0D" w:rsidRDefault="00CE32E0">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de Servidors</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77">
              <w:r w:rsidR="00CE32E0">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79">
              <w:r w:rsidR="00CE32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0">
              <w:r w:rsidR="00CE32E0">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1">
              <w:r w:rsidR="00CE32E0">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755">
              <w:r w:rsidR="00CE32E0">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841">
              <w:r w:rsidR="00CE32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651">
              <w:r w:rsidR="00CE32E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841">
              <w:r w:rsidR="00CE32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2">
              <w:r w:rsidR="00CE32E0">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3">
              <w:r w:rsidR="00CE32E0">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4">
              <w:r w:rsidR="00CE32E0">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5">
              <w:r w:rsidR="00CE32E0">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818">
              <w:r w:rsidR="00CE32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7">
              <w:r w:rsidR="00CE32E0">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838">
              <w:r w:rsidR="00CE32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8">
              <w:r w:rsidR="00CE32E0">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89">
              <w:r w:rsidR="00CE32E0">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590">
              <w:r w:rsidR="00CE32E0">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841">
              <w:r w:rsidR="00CE32E0">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841">
              <w:r w:rsidR="00CE32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7759">
            <w:pPr>
              <w:pStyle w:val="ProductList-TableBody"/>
            </w:pPr>
            <w:hyperlink w:anchor="_Sec652">
              <w:r w:rsidR="00CE32E0">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bl>
    <w:p w:rsidR="00AD3E0D" w:rsidRDefault="00AD3E0D">
      <w:pPr>
        <w:pStyle w:val="ProductList-Body"/>
      </w:pPr>
    </w:p>
    <w:p w:rsidR="00AD3E0D" w:rsidRDefault="00CE32E0">
      <w:pPr>
        <w:pStyle w:val="ProductList-ClauseHeading"/>
        <w:outlineLvl w:val="2"/>
      </w:pPr>
      <w:bookmarkStart w:id="346" w:name="_Sec577"/>
      <w:r>
        <w:t>Drets de la Nova Versió</w:t>
      </w:r>
      <w:bookmarkEnd w:id="346"/>
    </w:p>
    <w:p w:rsidR="00AD3E0D" w:rsidRDefault="00CE32E0">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AD3E0D" w:rsidRDefault="00AD3E0D">
      <w:pPr>
        <w:pStyle w:val="ProductList-Body"/>
      </w:pPr>
    </w:p>
    <w:p w:rsidR="00AD3E0D" w:rsidRDefault="00CE32E0">
      <w:pPr>
        <w:pStyle w:val="ProductList-ClauseHeading"/>
        <w:outlineLvl w:val="2"/>
      </w:pPr>
      <w:bookmarkStart w:id="347" w:name="_Sec931"/>
      <w:r>
        <w:t>Càlcul dels Punts del Beneficis de Software Assurance</w:t>
      </w:r>
      <w:bookmarkEnd w:id="347"/>
    </w:p>
    <w:p w:rsidR="00AD3E0D" w:rsidRDefault="00CE32E0">
      <w:pPr>
        <w:pStyle w:val="ProductList-Body"/>
      </w:pPr>
      <w:r>
        <w:t>Els drets es calculen en un sistema basat en punts per als beneficis següents:</w:t>
      </w:r>
    </w:p>
    <w:p w:rsidR="00AD3E0D" w:rsidRDefault="00CE32E0" w:rsidP="00CE32E0">
      <w:pPr>
        <w:pStyle w:val="ProductList-Bullet"/>
        <w:numPr>
          <w:ilvl w:val="0"/>
          <w:numId w:val="46"/>
        </w:numPr>
      </w:pPr>
      <w:r>
        <w:t>Serveis de Planificació</w:t>
      </w:r>
    </w:p>
    <w:p w:rsidR="00AD3E0D" w:rsidRDefault="00CE32E0" w:rsidP="00CE32E0">
      <w:pPr>
        <w:pStyle w:val="ProductList-Bullet"/>
        <w:numPr>
          <w:ilvl w:val="0"/>
          <w:numId w:val="46"/>
        </w:numPr>
      </w:pPr>
      <w:r>
        <w:t>Vals de Formació</w:t>
      </w:r>
    </w:p>
    <w:p w:rsidR="00AD3E0D" w:rsidRDefault="00CE32E0" w:rsidP="00CE32E0">
      <w:pPr>
        <w:pStyle w:val="ProductList-Bullet"/>
        <w:numPr>
          <w:ilvl w:val="0"/>
          <w:numId w:val="46"/>
        </w:numPr>
      </w:pPr>
      <w:r>
        <w:t>Assistència Tècnica Ininterrompuda per a la Resolució de Problemes (Telefònica) només a MPSA</w:t>
      </w:r>
    </w:p>
    <w:p w:rsidR="00AD3E0D" w:rsidRDefault="00CE32E0">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AD3E0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Punts</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2</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5</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10</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25</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50</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75</w:t>
            </w:r>
          </w:p>
        </w:tc>
      </w:tr>
    </w:tbl>
    <w:p w:rsidR="00AD3E0D" w:rsidRDefault="00CE32E0">
      <w:pPr>
        <w:pStyle w:val="ProductList-Body"/>
      </w:pPr>
      <w:r>
        <w:rPr>
          <w:b/>
          <w:i/>
        </w:rPr>
        <w:t>Nota:</w:t>
      </w:r>
      <w:r>
        <w:rPr>
          <w:i/>
        </w:rPr>
        <w:t xml:space="preserve"> per a les CAL de l'SQL, vegeu la taula CAL Suites d'aquesta secció</w:t>
      </w:r>
    </w:p>
    <w:p w:rsidR="00AD3E0D" w:rsidRDefault="00AD3E0D">
      <w:pPr>
        <w:pStyle w:val="ProductList-Body"/>
      </w:pPr>
    </w:p>
    <w:p w:rsidR="00AD3E0D" w:rsidRDefault="00CE32E0">
      <w:pPr>
        <w:pStyle w:val="ProductList-ClauseHeading"/>
        <w:outlineLvl w:val="2"/>
      </w:pPr>
      <w:bookmarkStart w:id="348" w:name="_Sec579"/>
      <w:r>
        <w:t>Serveis de l'Office Online i Office Online Server</w:t>
      </w:r>
      <w:bookmarkEnd w:id="348"/>
    </w:p>
    <w:p w:rsidR="00AD3E0D" w:rsidRDefault="00CE32E0">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Drets de l'Office Online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w:t>
            </w:r>
            <w:r>
              <w:fldChar w:fldCharType="begin"/>
            </w:r>
            <w:r>
              <w:instrText xml:space="preserve"> XE "Office Standard" </w:instrText>
            </w:r>
            <w:r>
              <w:fldChar w:fldCharType="end"/>
            </w:r>
          </w:p>
          <w:p w:rsidR="00AD3E0D" w:rsidRDefault="00CE32E0">
            <w:pPr>
              <w:pStyle w:val="ProductList-TableBody"/>
            </w:pPr>
            <w:r>
              <w:t>Office Professional Plus</w:t>
            </w:r>
            <w:r>
              <w:fldChar w:fldCharType="begin"/>
            </w:r>
            <w:r>
              <w:instrText xml:space="preserve"> XE "Office Professional Plus" </w:instrText>
            </w:r>
            <w:r>
              <w:fldChar w:fldCharType="end"/>
            </w:r>
          </w:p>
          <w:p w:rsidR="00AD3E0D" w:rsidRDefault="00CE32E0">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Online per a l'Office 365</w:t>
            </w:r>
            <w:r>
              <w:fldChar w:fldCharType="begin"/>
            </w:r>
            <w:r>
              <w:instrText xml:space="preserve"> XE "Office Online per a l'Office 365" </w:instrText>
            </w:r>
            <w:r>
              <w:fldChar w:fldCharType="end"/>
            </w:r>
          </w:p>
          <w:p w:rsidR="00AD3E0D" w:rsidRDefault="00CE32E0">
            <w:pPr>
              <w:pStyle w:val="ProductList-TableBody"/>
            </w:pPr>
            <w:r>
              <w:t>Office Online Server</w:t>
            </w:r>
          </w:p>
        </w:tc>
      </w:tr>
    </w:tbl>
    <w:p w:rsidR="00AD3E0D" w:rsidRDefault="00CE32E0">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AD3E0D" w:rsidRDefault="00AD3E0D">
      <w:pPr>
        <w:pStyle w:val="ProductList-Body"/>
      </w:pPr>
    </w:p>
    <w:p w:rsidR="00AD3E0D" w:rsidRDefault="00CE32E0">
      <w:pPr>
        <w:pStyle w:val="ProductList-ClauseHeading"/>
        <w:outlineLvl w:val="2"/>
      </w:pPr>
      <w:bookmarkStart w:id="349" w:name="_Sec580"/>
      <w:r>
        <w:t>Serveis de Planificació</w:t>
      </w:r>
      <w:bookmarkEnd w:id="349"/>
    </w:p>
    <w:p w:rsidR="00AD3E0D" w:rsidRDefault="00CE32E0">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AD3E0D" w:rsidRDefault="00AD3E0D">
      <w:pPr>
        <w:pStyle w:val="ProductList-Body"/>
      </w:pPr>
    </w:p>
    <w:p w:rsidR="00AD3E0D" w:rsidRDefault="00CE32E0">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AD3E0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Punts</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1</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2</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25</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50</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75</w:t>
            </w:r>
          </w:p>
        </w:tc>
      </w:tr>
    </w:tbl>
    <w:p w:rsidR="00AD3E0D" w:rsidRDefault="00CE32E0">
      <w:pPr>
        <w:pStyle w:val="ProductList-Body"/>
      </w:pPr>
      <w:r>
        <w:rPr>
          <w:b/>
          <w:i/>
        </w:rPr>
        <w:t>Nota:</w:t>
      </w:r>
      <w:r>
        <w:rPr>
          <w:i/>
        </w:rPr>
        <w:t xml:space="preserve"> per a les CAL de l'SQL, vegeu la taula CAL Suites d'aquesta secció</w:t>
      </w:r>
    </w:p>
    <w:p w:rsidR="00AD3E0D" w:rsidRDefault="00AD3E0D">
      <w:pPr>
        <w:pStyle w:val="ProductList-Body"/>
      </w:pPr>
    </w:p>
    <w:p w:rsidR="00AD3E0D" w:rsidRDefault="00CE32E0">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AD3E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600,000+</w:t>
            </w:r>
          </w:p>
        </w:tc>
      </w:tr>
      <w:tr w:rsidR="00AD3E0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D3E0D" w:rsidRDefault="00CE32E0">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75</w:t>
            </w:r>
          </w:p>
        </w:tc>
      </w:tr>
    </w:tbl>
    <w:p w:rsidR="00AD3E0D" w:rsidRDefault="00AD3E0D">
      <w:pPr>
        <w:pStyle w:val="ProductList-Body"/>
      </w:pPr>
    </w:p>
    <w:p w:rsidR="00AD3E0D" w:rsidRDefault="00CE32E0">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AD3E0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→600,000+</w:t>
            </w:r>
          </w:p>
        </w:tc>
      </w:tr>
      <w:tr w:rsidR="00AD3E0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D3E0D" w:rsidRDefault="00CE32E0">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w:t>
            </w:r>
          </w:p>
        </w:tc>
      </w:tr>
    </w:tbl>
    <w:p w:rsidR="00AD3E0D" w:rsidRDefault="00CE32E0">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6">
        <w:r>
          <w:rPr>
            <w:color w:val="00467F"/>
            <w:u w:val="single"/>
          </w:rPr>
          <w:t>http://www.microsoft.com/licensing/software-assurance/planning-services-overview.aspx</w:t>
        </w:r>
      </w:hyperlink>
      <w:r>
        <w:t xml:space="preserve">. </w:t>
      </w:r>
    </w:p>
    <w:p w:rsidR="00AD3E0D" w:rsidRDefault="00AD3E0D">
      <w:pPr>
        <w:pStyle w:val="ProductList-Body"/>
      </w:pPr>
    </w:p>
    <w:p w:rsidR="00AD3E0D" w:rsidRDefault="00CE32E0">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AD3E0D" w:rsidRDefault="00CE32E0" w:rsidP="00CE32E0">
      <w:pPr>
        <w:pStyle w:val="ProductList-Bullet"/>
        <w:numPr>
          <w:ilvl w:val="0"/>
          <w:numId w:val="4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7">
        <w:r>
          <w:rPr>
            <w:color w:val="00467F"/>
            <w:u w:val="single"/>
          </w:rPr>
          <w:t>http://directory.partners.extranet.microsoft.com/psbproviders</w:t>
        </w:r>
      </w:hyperlink>
    </w:p>
    <w:p w:rsidR="00AD3E0D" w:rsidRDefault="00CE32E0" w:rsidP="00CE32E0">
      <w:pPr>
        <w:pStyle w:val="ProductList-Bullet"/>
        <w:numPr>
          <w:ilvl w:val="0"/>
          <w:numId w:val="47"/>
        </w:numPr>
      </w:pPr>
      <w:r>
        <w:t>Les participacions als Serveis de Planificació proporcionen serveis que cobreixen un àmbit de treball predeterminat que té com a resultat un pla d'implementació d'alt nivell; no s'inclou la implementació real del programari.</w:t>
      </w:r>
    </w:p>
    <w:p w:rsidR="00AD3E0D" w:rsidRDefault="00CE32E0" w:rsidP="00CE32E0">
      <w:pPr>
        <w:pStyle w:val="ProductList-Bullet"/>
        <w:numPr>
          <w:ilvl w:val="0"/>
          <w:numId w:val="47"/>
        </w:numPr>
      </w:pPr>
      <w:r>
        <w:t>Només pot bescanviar els vals dels Serveis de Planificació el client qualificat per al benefici.</w:t>
      </w:r>
    </w:p>
    <w:p w:rsidR="00AD3E0D" w:rsidRDefault="00CE32E0" w:rsidP="00CE32E0">
      <w:pPr>
        <w:pStyle w:val="ProductList-Bullet"/>
        <w:numPr>
          <w:ilvl w:val="0"/>
          <w:numId w:val="47"/>
        </w:numPr>
      </w:pPr>
      <w:r>
        <w:t>Els vals dels Serveis de Planificació no es poden intercanviar per efectiu, diners ni altres consideracions valuoses.</w:t>
      </w:r>
    </w:p>
    <w:p w:rsidR="00AD3E0D" w:rsidRDefault="00CE32E0" w:rsidP="00CE32E0">
      <w:pPr>
        <w:pStyle w:val="ProductList-Bullet"/>
        <w:numPr>
          <w:ilvl w:val="0"/>
          <w:numId w:val="47"/>
        </w:numPr>
      </w:pPr>
      <w:r>
        <w:t>La reducció de la cobertura d'SA qualificada com a resultat de devolucions i altres ajusts de facturació, si escau, pot reduir els dies de Serveis de Planificació del Client.</w:t>
      </w:r>
    </w:p>
    <w:p w:rsidR="00AD3E0D" w:rsidRDefault="00CE32E0" w:rsidP="00CE32E0">
      <w:pPr>
        <w:pStyle w:val="ProductList-Bullet"/>
        <w:numPr>
          <w:ilvl w:val="0"/>
          <w:numId w:val="47"/>
        </w:numPr>
      </w:pPr>
      <w:r>
        <w:t>Els tipus de vals no es poden combinar. Les participacions als Serveis de Planificació no han de superar la durada màxima especificada per al tipus de participació.</w:t>
      </w:r>
    </w:p>
    <w:p w:rsidR="00AD3E0D" w:rsidRDefault="00CE32E0" w:rsidP="00CE32E0">
      <w:pPr>
        <w:pStyle w:val="ProductList-Bullet"/>
        <w:numPr>
          <w:ilvl w:val="0"/>
          <w:numId w:val="47"/>
        </w:numPr>
      </w:pPr>
      <w:r>
        <w:t>Els vals només són vàlids amb els Proveïdors qualificats per al tipus de servei específic per al qual es bescanvia el val.</w:t>
      </w:r>
    </w:p>
    <w:p w:rsidR="00AD3E0D" w:rsidRDefault="00CE32E0" w:rsidP="00CE32E0">
      <w:pPr>
        <w:pStyle w:val="ProductList-Bullet"/>
        <w:numPr>
          <w:ilvl w:val="0"/>
          <w:numId w:val="47"/>
        </w:numPr>
      </w:pPr>
      <w:r>
        <w:t>Els vals s'han d'assignar durant el període de cobertura d'SA.</w:t>
      </w:r>
    </w:p>
    <w:p w:rsidR="00AD3E0D" w:rsidRDefault="00CE32E0" w:rsidP="00CE32E0">
      <w:pPr>
        <w:pStyle w:val="ProductList-Bullet"/>
        <w:numPr>
          <w:ilvl w:val="0"/>
          <w:numId w:val="4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AD3E0D" w:rsidRDefault="00AD3E0D">
      <w:pPr>
        <w:pStyle w:val="ProductList-Body"/>
      </w:pPr>
    </w:p>
    <w:p w:rsidR="00AD3E0D" w:rsidRDefault="00CE32E0">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AD3E0D" w:rsidRDefault="00AD3E0D">
      <w:pPr>
        <w:pStyle w:val="ProductList-Body"/>
      </w:pPr>
    </w:p>
    <w:p w:rsidR="00AD3E0D" w:rsidRDefault="00CE32E0">
      <w:pPr>
        <w:pStyle w:val="ProductList-ClauseHeading"/>
        <w:outlineLvl w:val="2"/>
      </w:pPr>
      <w:bookmarkStart w:id="350" w:name="_Sec581"/>
      <w:r>
        <w:t>Programa de Llicències de Codi Font Enterprise</w:t>
      </w:r>
      <w:bookmarkEnd w:id="350"/>
    </w:p>
    <w:p w:rsidR="00AD3E0D" w:rsidRDefault="00CE32E0">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AD3E0D" w:rsidRDefault="00AD3E0D">
      <w:pPr>
        <w:pStyle w:val="ProductList-Body"/>
      </w:pPr>
    </w:p>
    <w:p w:rsidR="00AD3E0D" w:rsidRDefault="00CE32E0">
      <w:pPr>
        <w:pStyle w:val="ProductList-ClauseHeading"/>
        <w:outlineLvl w:val="2"/>
      </w:pPr>
      <w:bookmarkStart w:id="351" w:name="_Sec582"/>
      <w:r>
        <w:t>Vals de Formació</w:t>
      </w:r>
      <w:bookmarkEnd w:id="351"/>
    </w:p>
    <w:p w:rsidR="00AD3E0D" w:rsidRDefault="00CE32E0">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Grup de Sistemes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dia per 50 llicències (10 dies com a màxim)</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dia per 50 llicències o punts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 dies per inscripció o Compte d'Adquisició aplicable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700 dies*</w:t>
            </w:r>
          </w:p>
        </w:tc>
      </w:tr>
    </w:tbl>
    <w:p w:rsidR="00AD3E0D" w:rsidRDefault="00CE32E0">
      <w:pPr>
        <w:pStyle w:val="ProductList-Body"/>
      </w:pPr>
      <w:r>
        <w:t>*</w:t>
      </w:r>
      <w:r>
        <w:rPr>
          <w:i/>
        </w:rPr>
        <w:t>Nombre de dies per inscripció, contracte o Compte d'Adquisició aplicable.</w:t>
      </w:r>
    </w:p>
    <w:p w:rsidR="00AD3E0D" w:rsidRDefault="00AD3E0D">
      <w:pPr>
        <w:pStyle w:val="ProductList-Body"/>
      </w:pPr>
    </w:p>
    <w:p w:rsidR="00AD3E0D" w:rsidRDefault="00CE32E0" w:rsidP="00CE32E0">
      <w:pPr>
        <w:pStyle w:val="ProductList-Bullet"/>
        <w:numPr>
          <w:ilvl w:val="0"/>
          <w:numId w:val="4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AD3E0D" w:rsidRDefault="00CE32E0" w:rsidP="00CE32E0">
      <w:pPr>
        <w:pStyle w:val="ProductList-Bullet"/>
        <w:numPr>
          <w:ilvl w:val="0"/>
          <w:numId w:val="48"/>
        </w:numPr>
      </w:pPr>
      <w:r>
        <w:t xml:space="preserve">Els serveis que ofereixen els Associats de Microsoft al Programa d'Aprenentatge es proporcionen en virtut d'un contracte entre el Client i l'Associat de Microsoft qualificat. </w:t>
      </w:r>
    </w:p>
    <w:p w:rsidR="00AD3E0D" w:rsidRDefault="00CE32E0" w:rsidP="00CE32E0">
      <w:pPr>
        <w:pStyle w:val="ProductList-Bullet"/>
        <w:numPr>
          <w:ilvl w:val="0"/>
          <w:numId w:val="4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AD3E0D" w:rsidRDefault="00CE32E0" w:rsidP="00CE32E0">
      <w:pPr>
        <w:pStyle w:val="ProductList-Bullet"/>
        <w:numPr>
          <w:ilvl w:val="0"/>
          <w:numId w:val="48"/>
        </w:numPr>
      </w:pPr>
      <w:r>
        <w:t>Els cursos no es poden utilitzar per cobrir taxes relacionades amb la no presentació d'un client a un curs reservat.</w:t>
      </w:r>
    </w:p>
    <w:p w:rsidR="00AD3E0D" w:rsidRDefault="00CE32E0" w:rsidP="00CE32E0">
      <w:pPr>
        <w:pStyle w:val="ProductList-Bullet"/>
        <w:numPr>
          <w:ilvl w:val="0"/>
          <w:numId w:val="48"/>
        </w:numPr>
      </w:pPr>
      <w:r>
        <w:t>Només pot bescanviar els vals la persona que el client ha aprovat per utilitzar-los.</w:t>
      </w:r>
    </w:p>
    <w:p w:rsidR="00AD3E0D" w:rsidRDefault="00CE32E0" w:rsidP="00CE32E0">
      <w:pPr>
        <w:pStyle w:val="ProductList-Bullet"/>
        <w:numPr>
          <w:ilvl w:val="0"/>
          <w:numId w:val="48"/>
        </w:numPr>
      </w:pPr>
      <w:r>
        <w:t xml:space="preserve">Els vals no es poden intercanviar per efectiu, diners ni altres consideracions valuoses. </w:t>
      </w:r>
    </w:p>
    <w:p w:rsidR="00AD3E0D" w:rsidRDefault="00CE32E0" w:rsidP="00CE32E0">
      <w:pPr>
        <w:pStyle w:val="ProductList-Bullet"/>
        <w:numPr>
          <w:ilvl w:val="0"/>
          <w:numId w:val="48"/>
        </w:numPr>
      </w:pPr>
      <w:r>
        <w:t xml:space="preserve">Els vals s'han d'assignar durant el període de cobertura d'SA. </w:t>
      </w:r>
    </w:p>
    <w:p w:rsidR="00AD3E0D" w:rsidRDefault="00CE32E0" w:rsidP="00CE32E0">
      <w:pPr>
        <w:pStyle w:val="ProductList-Bullet"/>
        <w:numPr>
          <w:ilvl w:val="0"/>
          <w:numId w:val="48"/>
        </w:numPr>
      </w:pPr>
      <w:r>
        <w:t xml:space="preserve">Els vals caduquen 180 dies després de la data d'assignació del val. Els vals que caduquin abans que la cobertura d'SA tornaran al grup de dies de Val de Formació disponibles. </w:t>
      </w:r>
    </w:p>
    <w:p w:rsidR="00AD3E0D" w:rsidRDefault="00CE32E0" w:rsidP="00CE32E0">
      <w:pPr>
        <w:pStyle w:val="ProductList-Bullet"/>
        <w:numPr>
          <w:ilvl w:val="0"/>
          <w:numId w:val="48"/>
        </w:numPr>
      </w:pPr>
      <w:r>
        <w:t>Els Vals es poden utilitzar per reservar la formació només amb un Microsoft Learning Partners qualificat a la vegada.</w:t>
      </w:r>
    </w:p>
    <w:p w:rsidR="00AD3E0D" w:rsidRDefault="00CE32E0" w:rsidP="00CE32E0">
      <w:pPr>
        <w:pStyle w:val="ProductList-Bullet"/>
        <w:numPr>
          <w:ilvl w:val="0"/>
          <w:numId w:val="48"/>
        </w:numPr>
      </w:pPr>
      <w:r>
        <w:t xml:space="preserve">Els vals utilitzats per comprar Productes d'Aprenentatge Oficials de Microsoft no es poden transmetre ni vendre. </w:t>
      </w:r>
    </w:p>
    <w:p w:rsidR="00AD3E0D" w:rsidRDefault="00CE32E0" w:rsidP="00CE32E0">
      <w:pPr>
        <w:pStyle w:val="ProductList-Bullet"/>
        <w:numPr>
          <w:ilvl w:val="0"/>
          <w:numId w:val="4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AD3E0D" w:rsidRDefault="00CE32E0" w:rsidP="00CE32E0">
      <w:pPr>
        <w:pStyle w:val="ProductList-Bullet"/>
        <w:numPr>
          <w:ilvl w:val="0"/>
          <w:numId w:val="4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AD3E0D" w:rsidRDefault="00CE32E0" w:rsidP="00CE32E0">
      <w:pPr>
        <w:pStyle w:val="ProductList-Bullet"/>
        <w:numPr>
          <w:ilvl w:val="0"/>
          <w:numId w:val="48"/>
        </w:numPr>
      </w:pPr>
      <w:r>
        <w:t>Els Productes d'Aprenentatge Oficials de Microsoft disponibles poden canviar en qualsevol moment i sense cap avís previ.</w:t>
      </w:r>
    </w:p>
    <w:p w:rsidR="00AD3E0D" w:rsidRDefault="00CE32E0" w:rsidP="00CE32E0">
      <w:pPr>
        <w:pStyle w:val="ProductList-Bullet"/>
        <w:numPr>
          <w:ilvl w:val="0"/>
          <w:numId w:val="48"/>
        </w:numPr>
      </w:pPr>
      <w:r>
        <w:t>El nombre de dies requerits per comprar un Producte d'Aprenentatge Oficial de Microsoft pot canviar en qualsevol moment.</w:t>
      </w:r>
    </w:p>
    <w:p w:rsidR="00AD3E0D" w:rsidRDefault="00AD3E0D">
      <w:pPr>
        <w:pStyle w:val="ProductList-Body"/>
      </w:pPr>
    </w:p>
    <w:p w:rsidR="00AD3E0D" w:rsidRDefault="00CE32E0">
      <w:pPr>
        <w:pStyle w:val="ProductList-ClauseHeading"/>
        <w:outlineLvl w:val="2"/>
      </w:pPr>
      <w:bookmarkStart w:id="352" w:name="_Sec583"/>
      <w:r>
        <w:t>Aprenentatge Electrònic</w:t>
      </w:r>
      <w:bookmarkEnd w:id="352"/>
    </w:p>
    <w:p w:rsidR="00AD3E0D" w:rsidRDefault="00CE32E0">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rsidR="00AD3E0D" w:rsidRDefault="00AD3E0D">
      <w:pPr>
        <w:pStyle w:val="ProductList-Body"/>
      </w:pPr>
    </w:p>
    <w:p w:rsidR="00AD3E0D" w:rsidRDefault="00CE32E0">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AD3E0D" w:rsidRDefault="00AD3E0D">
      <w:pPr>
        <w:pStyle w:val="ProductList-Body"/>
      </w:pPr>
    </w:p>
    <w:p w:rsidR="00AD3E0D" w:rsidRDefault="00CE32E0">
      <w:pPr>
        <w:pStyle w:val="ProductList-ClauseHeading"/>
        <w:outlineLvl w:val="2"/>
      </w:pPr>
      <w:bookmarkStart w:id="353" w:name="_Sec584"/>
      <w:r>
        <w:t>Programa d'Ús Domèstic</w:t>
      </w:r>
      <w:bookmarkEnd w:id="353"/>
    </w:p>
    <w:p w:rsidR="00AD3E0D" w:rsidRDefault="00CE32E0">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AD3E0D" w:rsidRDefault="00AD3E0D">
      <w:pPr>
        <w:pStyle w:val="ProductList-Body"/>
      </w:pPr>
    </w:p>
    <w:p w:rsidR="00AD3E0D" w:rsidRDefault="00CE32E0">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AD3E0D" w:rsidRDefault="00AD3E0D">
      <w:pPr>
        <w:pStyle w:val="ProductList-Body"/>
      </w:pPr>
    </w:p>
    <w:p w:rsidR="00AD3E0D" w:rsidRDefault="00CE32E0">
      <w:pPr>
        <w:pStyle w:val="ProductList-Body"/>
      </w:pPr>
      <w:r>
        <w:t>Els termes d'ús del programari del Programa d'Ús Domèstic s'apliquen a Microsoft i a l'empleat del Client i s'hi pot accedir a través del lloc web del Programa d'Ús Domèstic.</w:t>
      </w:r>
    </w:p>
    <w:p w:rsidR="00AD3E0D" w:rsidRDefault="00AD3E0D">
      <w:pPr>
        <w:pStyle w:val="ProductList-Body"/>
      </w:pPr>
    </w:p>
    <w:p w:rsidR="00AD3E0D" w:rsidRDefault="00CE32E0">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Llicència del Programa d'Ús Domèstic corresponent</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 2010/2013/2016</w:t>
            </w:r>
          </w:p>
          <w:p w:rsidR="00AD3E0D" w:rsidRDefault="00CE32E0">
            <w:pPr>
              <w:pStyle w:val="ProductList-TableBody"/>
            </w:pPr>
            <w:r>
              <w:t xml:space="preserve">Office Professional Plus 2010/2013/2016 </w:t>
            </w:r>
          </w:p>
          <w:p w:rsidR="00AD3E0D" w:rsidRDefault="00CE32E0">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 l'Office Professional Plus 2016 i HUP de l'Office 2016 per al Mac Home &amp; Business amb la DL de Skype for Business</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Access 2010/2013/2016</w:t>
            </w:r>
          </w:p>
          <w:p w:rsidR="00AD3E0D" w:rsidRDefault="00CE32E0">
            <w:pPr>
              <w:pStyle w:val="ProductList-TableBody"/>
            </w:pPr>
            <w:r>
              <w:t>Excel 2010/2013/2016</w:t>
            </w:r>
          </w:p>
          <w:p w:rsidR="00AD3E0D" w:rsidRDefault="00CE32E0">
            <w:pPr>
              <w:pStyle w:val="ProductList-TableBody"/>
            </w:pPr>
            <w:r>
              <w:t>PowerPoint 2010/2013/2016</w:t>
            </w:r>
          </w:p>
          <w:p w:rsidR="00AD3E0D" w:rsidRDefault="00CE32E0">
            <w:pPr>
              <w:pStyle w:val="ProductList-TableBody"/>
            </w:pPr>
            <w:r>
              <w:t>InfoPath 2010/2013/2016</w:t>
            </w:r>
          </w:p>
          <w:p w:rsidR="00AD3E0D" w:rsidRDefault="00CE32E0">
            <w:pPr>
              <w:pStyle w:val="ProductList-TableBody"/>
            </w:pPr>
            <w:r>
              <w:t>Lync 2010/2013/2015</w:t>
            </w:r>
          </w:p>
          <w:p w:rsidR="00AD3E0D" w:rsidRDefault="00CE32E0">
            <w:pPr>
              <w:pStyle w:val="ProductList-TableBody"/>
            </w:pPr>
            <w:r>
              <w:t>OneNote 2010/2013/2016</w:t>
            </w:r>
          </w:p>
          <w:p w:rsidR="00AD3E0D" w:rsidRDefault="00CE32E0">
            <w:pPr>
              <w:pStyle w:val="ProductList-TableBody"/>
            </w:pPr>
            <w:r>
              <w:t>Outlook 2010/2013/2016</w:t>
            </w:r>
          </w:p>
          <w:p w:rsidR="00AD3E0D" w:rsidRDefault="00CE32E0">
            <w:pPr>
              <w:pStyle w:val="ProductList-TableBody"/>
            </w:pPr>
            <w:r>
              <w:t>Publisher 2010/2013/2016</w:t>
            </w:r>
          </w:p>
          <w:p w:rsidR="00AD3E0D" w:rsidRDefault="00CE32E0">
            <w:pPr>
              <w:pStyle w:val="ProductList-TableBody"/>
            </w:pPr>
            <w:r>
              <w:t>Skype for Business 2015</w:t>
            </w:r>
          </w:p>
          <w:p w:rsidR="00AD3E0D" w:rsidRDefault="00CE32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HUP de l'Office Professional Plus 2016 i HUP de l'Office 2016 per al Mac Home &amp; Business amb la DL de Skype for Business </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Visio Standard 2010/2013/2016 </w:t>
            </w:r>
          </w:p>
          <w:p w:rsidR="00AD3E0D" w:rsidRDefault="00CE32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del Visio Professional 2016</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Standard 2010/2013/2016</w:t>
            </w:r>
          </w:p>
          <w:p w:rsidR="00AD3E0D" w:rsidRDefault="00CE32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del Project Professional 2016</w:t>
            </w:r>
          </w:p>
        </w:tc>
      </w:tr>
    </w:tbl>
    <w:p w:rsidR="00AD3E0D" w:rsidRDefault="00CE32E0">
      <w:pPr>
        <w:pStyle w:val="ProductList-Body"/>
      </w:pPr>
      <w:r>
        <w:rPr>
          <w:i/>
        </w:rPr>
        <w:t xml:space="preserve">Per obtenir més informació, inclosa la relativa a la disponibilitat futura del programari del Programa d'Ús Domèstic addicional, consulteu </w:t>
      </w:r>
      <w:hyperlink r:id="rId148">
        <w:r>
          <w:rPr>
            <w:i/>
            <w:color w:val="00467F"/>
            <w:u w:val="single"/>
          </w:rPr>
          <w:t>http://www.microsoft.com/licensing</w:t>
        </w:r>
      </w:hyperlink>
      <w:r>
        <w:rPr>
          <w:i/>
        </w:rPr>
        <w:t>.</w:t>
      </w:r>
    </w:p>
    <w:p w:rsidR="00AD3E0D" w:rsidRDefault="00AD3E0D">
      <w:pPr>
        <w:pStyle w:val="ProductList-Body"/>
      </w:pPr>
    </w:p>
    <w:p w:rsidR="00AD3E0D" w:rsidRDefault="00CE32E0">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AD3E0D" w:rsidRDefault="00AD3E0D">
      <w:pPr>
        <w:pStyle w:val="ProductList-Body"/>
        <w:jc w:val="right"/>
      </w:pPr>
    </w:p>
    <w:p w:rsidR="00AD3E0D" w:rsidRDefault="00CE32E0">
      <w:pPr>
        <w:pStyle w:val="ProductList-ClauseHeading"/>
        <w:outlineLvl w:val="2"/>
      </w:pPr>
      <w:bookmarkStart w:id="354" w:name="_Sec585"/>
      <w:r>
        <w:t>Assistència Tècnica Ininterrompuda per a la Resolució de Problemes</w:t>
      </w:r>
      <w:bookmarkEnd w:id="354"/>
    </w:p>
    <w:p w:rsidR="00AD3E0D" w:rsidRDefault="00CE32E0">
      <w:pPr>
        <w:pStyle w:val="ProductList-Body"/>
      </w:pPr>
      <w:r>
        <w:t>Els clients (excepte els que facin adquisicions a través dels Programes Academic) amb cobertura d'SA poden obtenir Assistència Tècnica Ininterrompuda per a la Resolució de Problemes.</w:t>
      </w:r>
    </w:p>
    <w:p w:rsidR="00AD3E0D" w:rsidRDefault="00AD3E0D">
      <w:pPr>
        <w:pStyle w:val="ProductList-Body"/>
      </w:pPr>
    </w:p>
    <w:p w:rsidR="00AD3E0D" w:rsidRDefault="00CE32E0">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AD3E0D" w:rsidRDefault="00AD3E0D">
      <w:pPr>
        <w:pStyle w:val="ProductList-Body"/>
      </w:pPr>
    </w:p>
    <w:p w:rsidR="00AD3E0D" w:rsidRDefault="00CE32E0">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AD3E0D" w:rsidRDefault="00AD3E0D">
      <w:pPr>
        <w:pStyle w:val="ProductList-Body"/>
      </w:pPr>
    </w:p>
    <w:p w:rsidR="00AD3E0D" w:rsidRDefault="00CE32E0">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AD3E0D" w:rsidRDefault="00AD3E0D">
      <w:pPr>
        <w:pStyle w:val="ProductList-Body"/>
      </w:pPr>
    </w:p>
    <w:p w:rsidR="00AD3E0D" w:rsidRDefault="00CE32E0">
      <w:pPr>
        <w:pStyle w:val="ProductList-SubClauseHeading"/>
        <w:outlineLvl w:val="3"/>
      </w:pPr>
      <w:r>
        <w:t>Obsequis d'Incidents d'Assistència Tècnica Telefònica per a tots els programes excepte MPSA</w:t>
      </w:r>
    </w:p>
    <w:p w:rsidR="00AD3E0D" w:rsidRDefault="00CE32E0">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AD3E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IW/Client: Increments d'Obsequis d'Incidents</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270,000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SFr. 330,000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CRC 1.650.000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215,000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£135,000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 24.000.000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KWD 240.000.000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2.000.000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NTD 7.000.000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 10.000.000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 6.600.000</w:t>
            </w:r>
          </w:p>
        </w:tc>
      </w:tr>
    </w:tbl>
    <w:p w:rsidR="00AD3E0D" w:rsidRDefault="00AD3E0D">
      <w:pPr>
        <w:pStyle w:val="ProductList-BodyIndented"/>
        <w:ind w:left="720"/>
      </w:pPr>
    </w:p>
    <w:p w:rsidR="00AD3E0D" w:rsidRDefault="00CE32E0">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AD3E0D" w:rsidRDefault="00AD3E0D">
      <w:pPr>
        <w:pStyle w:val="ProductList-BodyIndented"/>
      </w:pPr>
    </w:p>
    <w:p w:rsidR="00AD3E0D" w:rsidRDefault="00CE32E0">
      <w:pPr>
        <w:pStyle w:val="ProductList-BodyIndented"/>
      </w:pPr>
      <w:r>
        <w:t xml:space="preserve">L'accés a l'assistència tècnica telefònica local està disponible en horari comercial des del lloc web </w:t>
      </w:r>
      <w:hyperlink r:id="rId149">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D3E0D" w:rsidRDefault="00AD3E0D">
      <w:pPr>
        <w:pStyle w:val="ProductList-BodyIndented"/>
      </w:pPr>
    </w:p>
    <w:p w:rsidR="00AD3E0D" w:rsidRDefault="00CE32E0">
      <w:pPr>
        <w:pStyle w:val="ProductList-SubClauseHeading"/>
        <w:outlineLvl w:val="3"/>
      </w:pPr>
      <w:r>
        <w:t>Obsequis d'Incidents d'Assistència Tècnica Telefònica per a MPSA</w:t>
      </w:r>
    </w:p>
    <w:p w:rsidR="00AD3E0D" w:rsidRDefault="00CE32E0">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AD3E0D" w:rsidRDefault="00CE32E0">
            <w:pPr>
              <w:pStyle w:val="ProductList-TableBody"/>
            </w:pPr>
            <w:r>
              <w:rPr>
                <w:color w:val="FFFFFF"/>
              </w:rPr>
              <w:t>Punts per incident d'assistència tècnica telefònica</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Aplicacions i Sistemes (combinats)</w:t>
            </w:r>
          </w:p>
        </w:tc>
        <w:tc>
          <w:tcPr>
            <w:tcW w:w="6000" w:type="dxa"/>
            <w:tcBorders>
              <w:left w:val="single" w:sz="4" w:space="0" w:color="000000"/>
              <w:right w:val="single" w:sz="4" w:space="0" w:color="000000"/>
            </w:tcBorders>
          </w:tcPr>
          <w:p w:rsidR="00AD3E0D" w:rsidRDefault="00CE32E0">
            <w:pPr>
              <w:pStyle w:val="ProductList-TableBody"/>
            </w:pPr>
            <w:r>
              <w:t>2,000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w:t>
            </w:r>
          </w:p>
        </w:tc>
        <w:tc>
          <w:tcPr>
            <w:tcW w:w="6000" w:type="dxa"/>
            <w:tcBorders>
              <w:left w:val="single" w:sz="4" w:space="0" w:color="000000"/>
              <w:right w:val="single" w:sz="4" w:space="0" w:color="000000"/>
            </w:tcBorders>
          </w:tcPr>
          <w:p w:rsidR="00AD3E0D" w:rsidRDefault="00CE32E0">
            <w:pPr>
              <w:pStyle w:val="ProductList-TableBody"/>
            </w:pPr>
            <w:r>
              <w:t>400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w:t>
            </w:r>
          </w:p>
        </w:tc>
        <w:tc>
          <w:tcPr>
            <w:tcW w:w="6000" w:type="dxa"/>
            <w:tcBorders>
              <w:left w:val="single" w:sz="4" w:space="0" w:color="000000"/>
              <w:right w:val="single" w:sz="4" w:space="0" w:color="000000"/>
            </w:tcBorders>
          </w:tcPr>
          <w:p w:rsidR="00AD3E0D" w:rsidRDefault="00CE32E0">
            <w:pPr>
              <w:pStyle w:val="ProductList-TableBody"/>
            </w:pPr>
            <w:r>
              <w:t>400</w:t>
            </w:r>
          </w:p>
        </w:tc>
      </w:tr>
    </w:tbl>
    <w:p w:rsidR="00AD3E0D" w:rsidRDefault="00AD3E0D">
      <w:pPr>
        <w:pStyle w:val="ProductList-BodyIndented"/>
      </w:pPr>
    </w:p>
    <w:p w:rsidR="00AD3E0D" w:rsidRDefault="00CE32E0">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AD3E0D" w:rsidRDefault="00AD3E0D">
      <w:pPr>
        <w:pStyle w:val="ProductList-BodyIndented"/>
      </w:pPr>
    </w:p>
    <w:p w:rsidR="00AD3E0D" w:rsidRDefault="00CE32E0">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D3E0D" w:rsidRDefault="00AD3E0D">
      <w:pPr>
        <w:pStyle w:val="ProductList-SubClauseHeading"/>
        <w:outlineLvl w:val="3"/>
      </w:pPr>
    </w:p>
    <w:p w:rsidR="00AD3E0D" w:rsidRDefault="00CE32E0">
      <w:pPr>
        <w:pStyle w:val="ProductList-SubClauseHeading"/>
        <w:outlineLvl w:val="3"/>
      </w:pPr>
      <w:r>
        <w:t>Incidents Basats en Web</w:t>
      </w:r>
    </w:p>
    <w:p w:rsidR="00AD3E0D" w:rsidRDefault="00CE32E0">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AD3E0D" w:rsidRDefault="00AD3E0D">
      <w:pPr>
        <w:pStyle w:val="ProductList-BodyIndented"/>
      </w:pPr>
    </w:p>
    <w:p w:rsidR="00AD3E0D" w:rsidRDefault="00CE32E0">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AD3E0D" w:rsidRDefault="00AD3E0D">
      <w:pPr>
        <w:pStyle w:val="ProductList-BodyIndented"/>
        <w:ind w:left="720"/>
      </w:pPr>
    </w:p>
    <w:p w:rsidR="00AD3E0D" w:rsidRDefault="00CE32E0">
      <w:pPr>
        <w:pStyle w:val="ProductList-SubClauseHeading"/>
        <w:outlineLvl w:val="3"/>
      </w:pPr>
      <w:r>
        <w:t>Contactes per a l'Assistència Tècnica</w:t>
      </w:r>
    </w:p>
    <w:p w:rsidR="00AD3E0D" w:rsidRDefault="00CE32E0">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AD3E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D</w:t>
            </w:r>
          </w:p>
        </w:tc>
      </w:tr>
      <w:tr w:rsidR="00AD3E0D">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r>
      <w:tr w:rsidR="00AD3E0D">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w:t>
            </w:r>
          </w:p>
        </w:tc>
      </w:tr>
    </w:tbl>
    <w:p w:rsidR="00AD3E0D" w:rsidRDefault="00AD3E0D">
      <w:pPr>
        <w:pStyle w:val="ProductList-BodyIndented"/>
      </w:pPr>
    </w:p>
    <w:p w:rsidR="00AD3E0D" w:rsidRDefault="00CE32E0">
      <w:pPr>
        <w:pStyle w:val="ProductList-SubClauseHeading"/>
        <w:outlineLvl w:val="3"/>
      </w:pPr>
      <w:r>
        <w:t>Nivell de Servei per a Clients de Software Assurance</w:t>
      </w:r>
    </w:p>
    <w:p w:rsidR="00AD3E0D" w:rsidRDefault="00CE32E0">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AD3E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del Client</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crític: </w:t>
            </w:r>
          </w:p>
          <w:p w:rsidR="00AD3E0D" w:rsidRDefault="00CE32E0">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Primera resposta a la trucada en un termini de 2 hores o menys segons l'oferta d'assistència tècnica</w:t>
            </w:r>
          </w:p>
          <w:p w:rsidR="00AD3E0D" w:rsidRDefault="00CE32E0">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Assignació de recursos adequats per mantenir un esforç continu de manera ininterrompuda2</w:t>
            </w:r>
          </w:p>
          <w:p w:rsidR="00AD3E0D" w:rsidRDefault="00CE32E0">
            <w:pPr>
              <w:pStyle w:val="ProductList-TableBody"/>
            </w:pPr>
            <w:r>
              <w:t>Accés i resposta ràpids de l'autoritat de control de canvis</w:t>
            </w:r>
          </w:p>
          <w:p w:rsidR="00AD3E0D" w:rsidRDefault="00CE32E0">
            <w:pPr>
              <w:pStyle w:val="ProductList-TableBody"/>
            </w:pPr>
            <w:r>
              <w:t>Notificació de gestió</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moderat: </w:t>
            </w:r>
          </w:p>
          <w:p w:rsidR="00AD3E0D" w:rsidRDefault="00CE32E0">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Primera resposta a la trucada en un termini de 4 hores o menys segons l'oferta d'assistència tècnica</w:t>
            </w:r>
          </w:p>
          <w:p w:rsidR="00AD3E0D" w:rsidRDefault="00CE32E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Assignació de recursos adequats per mantenir l'esforç continu durant l'Horari Comercial</w:t>
            </w:r>
          </w:p>
          <w:p w:rsidR="00AD3E0D" w:rsidRDefault="00CE32E0">
            <w:pPr>
              <w:pStyle w:val="ProductList-TableBody"/>
            </w:pPr>
            <w:r>
              <w:t>Accés i resposta ràpids de l'autoritat de control de canvis en un termini de 4 hores dins de l'Horari Comercial</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mínim: </w:t>
            </w:r>
          </w:p>
          <w:p w:rsidR="00AD3E0D" w:rsidRDefault="00CE32E0">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Primera resposta en un termini d'un dia laborable o menys segons l'oferta d'assistència tècnica</w:t>
            </w:r>
          </w:p>
          <w:p w:rsidR="00AD3E0D" w:rsidRDefault="00CE32E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Informació de contacte precisa sobre el propietari del cas</w:t>
            </w:r>
          </w:p>
          <w:p w:rsidR="00AD3E0D" w:rsidRDefault="00CE32E0">
            <w:pPr>
              <w:pStyle w:val="ProductList-TableBody"/>
            </w:pPr>
            <w:r>
              <w:t>Capacitat de resposta en un termini d'un dia laboral.</w:t>
            </w:r>
          </w:p>
        </w:tc>
      </w:tr>
    </w:tbl>
    <w:p w:rsidR="00AD3E0D" w:rsidRDefault="00CE32E0">
      <w:pPr>
        <w:pStyle w:val="ProductList-BodyIndented"/>
      </w:pPr>
      <w:r>
        <w:rPr>
          <w:i/>
        </w:rPr>
        <w:t>1 Poseu-vos en contacte amb un representant de Microsoft per conèixer l'horari comercial local.</w:t>
      </w:r>
    </w:p>
    <w:p w:rsidR="00AD3E0D" w:rsidRDefault="00CE32E0">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AD3E0D" w:rsidRDefault="00AD3E0D">
      <w:pPr>
        <w:pStyle w:val="ProductList-BodyIndented"/>
        <w:ind w:left="720"/>
      </w:pPr>
    </w:p>
    <w:p w:rsidR="00AD3E0D" w:rsidRDefault="00CE32E0">
      <w:pPr>
        <w:pStyle w:val="ProductList-SubClauseHeading"/>
        <w:outlineLvl w:val="3"/>
      </w:pPr>
      <w:r>
        <w:t>Conversió d'Incidents d'Assistència Tècnica Ininterrompuda per a la Resolució de Problemes de Software Assurance en Serveis d'Assistència Tècnica Premier</w:t>
      </w:r>
    </w:p>
    <w:p w:rsidR="00AD3E0D" w:rsidRDefault="00CE32E0">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AD3E0D" w:rsidRDefault="00AD3E0D">
      <w:pPr>
        <w:pStyle w:val="ProductList-BodyIndented"/>
      </w:pPr>
    </w:p>
    <w:p w:rsidR="00AD3E0D" w:rsidRDefault="00CE32E0">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AD3E0D" w:rsidRDefault="00AD3E0D">
      <w:pPr>
        <w:pStyle w:val="ProductList-BodyIndented"/>
        <w:ind w:left="720"/>
      </w:pPr>
    </w:p>
    <w:p w:rsidR="00AD3E0D" w:rsidRDefault="00CE32E0">
      <w:pPr>
        <w:pStyle w:val="ProductList-SubClauseHeading"/>
        <w:outlineLvl w:val="3"/>
      </w:pPr>
      <w:r>
        <w:t>Disposicions Empresarials Addicionals</w:t>
      </w:r>
    </w:p>
    <w:p w:rsidR="00AD3E0D" w:rsidRDefault="00CE32E0">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AD3E0D" w:rsidRDefault="00AD3E0D">
      <w:pPr>
        <w:pStyle w:val="ProductList-BodyIndented"/>
      </w:pPr>
    </w:p>
    <w:p w:rsidR="00AD3E0D" w:rsidRDefault="00CE32E0">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AD3E0D" w:rsidRDefault="00AD3E0D">
      <w:pPr>
        <w:pStyle w:val="ProductList-BodyIndented"/>
      </w:pPr>
    </w:p>
    <w:p w:rsidR="00AD3E0D" w:rsidRDefault="00CE32E0">
      <w:pPr>
        <w:pStyle w:val="ProductList-SubClauseHeading"/>
        <w:outlineLvl w:val="3"/>
      </w:pPr>
      <w:r>
        <w:t>Elegibilitat d'SCE</w:t>
      </w:r>
    </w:p>
    <w:p w:rsidR="00AD3E0D" w:rsidRDefault="00CE32E0">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AD3E0D" w:rsidRDefault="00AD3E0D">
      <w:pPr>
        <w:pStyle w:val="ProductList-BodyIndented"/>
      </w:pPr>
    </w:p>
    <w:p w:rsidR="00AD3E0D" w:rsidRDefault="00CE32E0">
      <w:pPr>
        <w:pStyle w:val="ProductList-BodyIndented"/>
      </w:pPr>
      <w:r>
        <w:t>Els Productes de Plataforma d'Aplicacions qualificats són:</w:t>
      </w:r>
    </w:p>
    <w:p w:rsidR="00AD3E0D" w:rsidRDefault="00CE32E0" w:rsidP="00CE32E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AD3E0D" w:rsidRDefault="00CE32E0" w:rsidP="00CE32E0">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AD3E0D" w:rsidRDefault="00CE32E0" w:rsidP="00CE32E0">
      <w:pPr>
        <w:pStyle w:val="ProductList-Bullet"/>
        <w:numPr>
          <w:ilvl w:val="1"/>
          <w:numId w:val="49"/>
        </w:numPr>
      </w:pPr>
      <w:r>
        <w:t>Office SharePoint Server</w:t>
      </w:r>
      <w:r>
        <w:fldChar w:fldCharType="begin"/>
      </w:r>
      <w:r>
        <w:instrText xml:space="preserve"> XE "SharePoint Server" </w:instrText>
      </w:r>
      <w:r>
        <w:fldChar w:fldCharType="end"/>
      </w:r>
    </w:p>
    <w:p w:rsidR="00AD3E0D" w:rsidRDefault="00CE32E0">
      <w:pPr>
        <w:pStyle w:val="ProductList-BodyIndented"/>
      </w:pPr>
      <w:r>
        <w:t>Els productes qualificats del Component Core Infrastructure són:</w:t>
      </w:r>
    </w:p>
    <w:p w:rsidR="00AD3E0D" w:rsidRDefault="00CE32E0" w:rsidP="00CE32E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D3E0D" w:rsidRDefault="00CE32E0" w:rsidP="00CE32E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D3E0D" w:rsidRDefault="00AD3E0D">
      <w:pPr>
        <w:pStyle w:val="ProductList-BodyIndented"/>
      </w:pPr>
    </w:p>
    <w:p w:rsidR="00AD3E0D" w:rsidRDefault="00CE32E0">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Despesa d'SA Anual Mínima Mitjana per optar al benefici PRS Ininterromput i Il·limitat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375,000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337,500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412,500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2,062,500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268,750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168,750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2,062,500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437,500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8,750,000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12,500,000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8,250,000</w:t>
            </w:r>
          </w:p>
        </w:tc>
      </w:tr>
    </w:tbl>
    <w:p w:rsidR="00AD3E0D" w:rsidRDefault="00AD3E0D">
      <w:pPr>
        <w:pStyle w:val="ProductList-BodyIndented"/>
        <w:ind w:left="720"/>
      </w:pPr>
    </w:p>
    <w:p w:rsidR="00AD3E0D" w:rsidRDefault="00CE32E0">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AD3E0D" w:rsidRDefault="00AD3E0D">
      <w:pPr>
        <w:pStyle w:val="ProductList-BodyIndented"/>
        <w:ind w:left="720"/>
      </w:pPr>
    </w:p>
    <w:p w:rsidR="00AD3E0D" w:rsidRDefault="00CE32E0">
      <w:pPr>
        <w:pStyle w:val="ProductList-SubClauseHeading"/>
        <w:outlineLvl w:val="3"/>
      </w:pPr>
      <w:r>
        <w:t>Elegibilitat de l'Emmagatzematge de Dades Paral·leles</w:t>
      </w:r>
    </w:p>
    <w:p w:rsidR="00AD3E0D" w:rsidRDefault="00CE32E0">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AD3E0D" w:rsidRDefault="00AD3E0D">
      <w:pPr>
        <w:pStyle w:val="ProductList-BodyIndented"/>
      </w:pPr>
    </w:p>
    <w:p w:rsidR="00AD3E0D" w:rsidRDefault="00CE32E0">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AD3E0D" w:rsidRDefault="00AD3E0D">
      <w:pPr>
        <w:pStyle w:val="ProductList-BodyIndented"/>
      </w:pPr>
    </w:p>
    <w:p w:rsidR="00AD3E0D" w:rsidRDefault="00CE32E0">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Contactes d'Assistència Tècnica permesos</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w:t>
            </w:r>
          </w:p>
        </w:tc>
      </w:tr>
    </w:tbl>
    <w:p w:rsidR="00AD3E0D" w:rsidRDefault="00AD3E0D">
      <w:pPr>
        <w:pStyle w:val="ProductList-BodyIndented"/>
      </w:pPr>
    </w:p>
    <w:p w:rsidR="00AD3E0D" w:rsidRDefault="00CE32E0">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AD3E0D" w:rsidRDefault="00CE32E0">
      <w:pPr>
        <w:pStyle w:val="ProductList-BodyIndented"/>
      </w:pPr>
      <w:r>
        <w:t xml:space="preserve">Nota: Els clients que tinguin actualment una llicència per a PDW mantenen aquest benefici segons es detalla als </w:t>
      </w:r>
      <w:hyperlink r:id="rId150">
        <w:r>
          <w:rPr>
            <w:color w:val="00467F"/>
            <w:u w:val="single"/>
          </w:rPr>
          <w:t>Termes dels Productes de juny de 2016</w:t>
        </w:r>
      </w:hyperlink>
      <w:r>
        <w:t>.</w:t>
      </w:r>
    </w:p>
    <w:p w:rsidR="00AD3E0D" w:rsidRDefault="00AD3E0D">
      <w:pPr>
        <w:pStyle w:val="ProductList-BodyIndented"/>
      </w:pPr>
    </w:p>
    <w:p w:rsidR="00AD3E0D" w:rsidRDefault="00CE32E0">
      <w:pPr>
        <w:pStyle w:val="ProductList-ClauseHeading"/>
        <w:outlineLvl w:val="2"/>
      </w:pPr>
      <w:bookmarkStart w:id="355" w:name="_Sec587"/>
      <w:r>
        <w:t>Disponibilitat de Llicències de Migració a una Edició Superior</w:t>
      </w:r>
      <w:bookmarkEnd w:id="355"/>
    </w:p>
    <w:p w:rsidR="00AD3E0D" w:rsidRDefault="00CE32E0">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Migració a</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Standard</w:t>
            </w:r>
            <w:r>
              <w:fldChar w:fldCharType="begin"/>
            </w:r>
            <w:r>
              <w:instrText xml:space="preserve"> XE "BizTalk Server Standard"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Enterprise</w:t>
            </w:r>
            <w:r>
              <w:fldChar w:fldCharType="begin"/>
            </w:r>
            <w:r>
              <w:instrText xml:space="preserve"> XE "BizTalk Server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Enterprise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w:t>
            </w:r>
            <w:r>
              <w:fldChar w:fldCharType="begin"/>
            </w:r>
            <w:r>
              <w:instrText xml:space="preserve"> XE "Enterprise CAL" </w:instrText>
            </w:r>
            <w:r>
              <w:fldChar w:fldCharType="end"/>
            </w:r>
            <w:r>
              <w:t xml:space="preserve">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Datacenter</w:t>
            </w:r>
            <w:r>
              <w:fldChar w:fldCharType="begin"/>
            </w:r>
            <w:r>
              <w:instrText xml:space="preserve"> XE "Core Infrastructure Server Suite Datacenter"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Education amb Enterprise CAL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School amb Enterprise CAL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Exchange Server Enterprise</w:t>
            </w:r>
            <w:r>
              <w:fldChar w:fldCharType="begin"/>
            </w:r>
            <w:r>
              <w:instrText xml:space="preserve"> XE "Exchange Server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Forefront TMG Enterprise</w:t>
            </w:r>
            <w:r>
              <w:fldChar w:fldCharType="begin"/>
            </w:r>
            <w:r>
              <w:instrText xml:space="preserve"> XE "Forefront TMG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Professional Plus</w:t>
            </w:r>
            <w:r>
              <w:fldChar w:fldCharType="begin"/>
            </w:r>
            <w:r>
              <w:instrText xml:space="preserve"> XE "Office Professional Plus"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Desktop</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Professional</w:t>
            </w:r>
            <w:r>
              <w:fldChar w:fldCharType="begin"/>
            </w:r>
            <w:r>
              <w:instrText xml:space="preserve"> XE "Project Professional"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Enterprise Core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Business Intelligence</w:t>
            </w:r>
            <w:r>
              <w:fldChar w:fldCharType="begin"/>
            </w:r>
            <w:r>
              <w:instrText xml:space="preserve"> XE "SQL Server Business Intelligence"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Datacenter</w:t>
            </w:r>
            <w:r>
              <w:fldChar w:fldCharType="begin"/>
            </w:r>
            <w:r>
              <w:instrText xml:space="preserve"> XE "System Center Datacenter"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Visio Professional</w:t>
            </w:r>
            <w:r>
              <w:fldChar w:fldCharType="begin"/>
            </w:r>
            <w:r>
              <w:instrText xml:space="preserve"> XE "Visio Professional"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Subscripció al Visual Studio Enterprise</w:t>
            </w:r>
            <w:r>
              <w:fldChar w:fldCharType="begin"/>
            </w:r>
            <w:r>
              <w:instrText xml:space="preserve"> XE "Subscripció al Visual Studio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Subscripció al Visual Studio Enterprise</w:t>
            </w:r>
            <w:r>
              <w:fldChar w:fldCharType="begin"/>
            </w:r>
            <w:r>
              <w:instrText xml:space="preserve"> XE "Subscripció al Visual Studio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Datacenter</w:t>
            </w:r>
            <w:r>
              <w:fldChar w:fldCharType="begin"/>
            </w:r>
            <w:r>
              <w:instrText xml:space="preserve"> XE "Windows Server Datacenter" </w:instrText>
            </w:r>
            <w:r>
              <w:fldChar w:fldCharType="end"/>
            </w:r>
          </w:p>
        </w:tc>
      </w:tr>
    </w:tbl>
    <w:p w:rsidR="00AD3E0D" w:rsidRDefault="00AD3E0D">
      <w:pPr>
        <w:pStyle w:val="ProductList-Body"/>
      </w:pPr>
    </w:p>
    <w:p w:rsidR="00AD3E0D" w:rsidRDefault="00CE32E0">
      <w:pPr>
        <w:pStyle w:val="ProductList-ClauseHeading"/>
        <w:outlineLvl w:val="2"/>
      </w:pPr>
      <w:bookmarkStart w:id="356" w:name="_Sec588"/>
      <w:r>
        <w:t>Servidors: Drets de Recuperació de Desastres</w:t>
      </w:r>
      <w:bookmarkEnd w:id="356"/>
    </w:p>
    <w:p w:rsidR="00AD3E0D" w:rsidRDefault="00CE32E0">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AD3E0D" w:rsidRDefault="00AD3E0D">
      <w:pPr>
        <w:pStyle w:val="ProductList-Body"/>
      </w:pPr>
    </w:p>
    <w:p w:rsidR="00AD3E0D" w:rsidRDefault="00CE32E0">
      <w:pPr>
        <w:pStyle w:val="ProductList-SubSubClauseHeading"/>
        <w:outlineLvl w:val="4"/>
      </w:pPr>
      <w:r>
        <w:t>Ús Permès de les Instàncies de Còpia de Seguretat</w:t>
      </w:r>
    </w:p>
    <w:p w:rsidR="00AD3E0D" w:rsidRDefault="00CE32E0">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AD3E0D" w:rsidRDefault="00CE32E0" w:rsidP="00CE32E0">
      <w:pPr>
        <w:pStyle w:val="ProductList-Bullet"/>
        <w:numPr>
          <w:ilvl w:val="2"/>
          <w:numId w:val="51"/>
        </w:numPr>
      </w:pPr>
      <w:r>
        <w:t xml:space="preserve">En períodes breus de proves de recuperació de desastres durant una setmana cada 90 dies. </w:t>
      </w:r>
    </w:p>
    <w:p w:rsidR="00AD3E0D" w:rsidRDefault="00CE32E0" w:rsidP="00CE32E0">
      <w:pPr>
        <w:pStyle w:val="ProductList-Bullet"/>
        <w:numPr>
          <w:ilvl w:val="2"/>
          <w:numId w:val="5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AD3E0D" w:rsidRDefault="00CE32E0" w:rsidP="00CE32E0">
      <w:pPr>
        <w:pStyle w:val="ProductList-Bullet"/>
        <w:numPr>
          <w:ilvl w:val="2"/>
          <w:numId w:val="5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D3E0D" w:rsidRDefault="00AD3E0D">
      <w:pPr>
        <w:pStyle w:val="ProductList-BodyIndented2"/>
      </w:pPr>
    </w:p>
    <w:p w:rsidR="00AD3E0D" w:rsidRDefault="00CE32E0">
      <w:pPr>
        <w:pStyle w:val="ProductList-SubSubClauseHeading"/>
        <w:outlineLvl w:val="4"/>
      </w:pPr>
      <w:r>
        <w:t>Ús del Benefici Híbrid de l'Azure per a la Recuperació de Desastres</w:t>
      </w:r>
    </w:p>
    <w:p w:rsidR="00AD3E0D" w:rsidRDefault="00CE32E0">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AD3E0D" w:rsidRDefault="00AD3E0D">
      <w:pPr>
        <w:pStyle w:val="ProductList-BodyIndented2"/>
      </w:pPr>
    </w:p>
    <w:p w:rsidR="00AD3E0D" w:rsidRDefault="00CE32E0">
      <w:pPr>
        <w:pStyle w:val="ProductList-SubSubClauseHeading"/>
        <w:outlineLvl w:val="4"/>
      </w:pPr>
      <w:r>
        <w:t>Requisits per a l'ús de la Recuperació de Desastres</w:t>
      </w:r>
    </w:p>
    <w:p w:rsidR="00AD3E0D" w:rsidRDefault="00CE32E0">
      <w:pPr>
        <w:pStyle w:val="ProductList-BodyIndented2"/>
      </w:pPr>
      <w:r>
        <w:t>Per poder utilitzar el programari en virtut dels drets de recuperació de desastres, el Client ha de complir els termes següents:</w:t>
      </w:r>
    </w:p>
    <w:p w:rsidR="00AD3E0D" w:rsidRDefault="00CE32E0" w:rsidP="00CE32E0">
      <w:pPr>
        <w:pStyle w:val="ProductList-Bullet"/>
        <w:numPr>
          <w:ilvl w:val="2"/>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AD3E0D" w:rsidRDefault="00CE32E0" w:rsidP="00CE32E0">
      <w:pPr>
        <w:pStyle w:val="ProductList-Bullet"/>
        <w:numPr>
          <w:ilvl w:val="2"/>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D3E0D" w:rsidRDefault="00CE32E0" w:rsidP="00CE32E0">
      <w:pPr>
        <w:pStyle w:val="ProductList-Bullet"/>
        <w:numPr>
          <w:ilvl w:val="2"/>
          <w:numId w:val="5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AD3E0D" w:rsidRDefault="00CE32E0" w:rsidP="00CE32E0">
      <w:pPr>
        <w:pStyle w:val="ProductList-Bullet"/>
        <w:numPr>
          <w:ilvl w:val="2"/>
          <w:numId w:val="5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AD3E0D" w:rsidRDefault="00CE32E0" w:rsidP="00CE32E0">
      <w:pPr>
        <w:pStyle w:val="ProductList-Bullet"/>
        <w:numPr>
          <w:ilvl w:val="2"/>
          <w:numId w:val="5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AD3E0D" w:rsidRDefault="00CE32E0" w:rsidP="00CE32E0">
      <w:pPr>
        <w:pStyle w:val="ProductList-Bullet"/>
        <w:numPr>
          <w:ilvl w:val="2"/>
          <w:numId w:val="5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AD3E0D" w:rsidRDefault="00AD3E0D">
      <w:pPr>
        <w:pStyle w:val="ProductList-BodyIndented2"/>
      </w:pPr>
    </w:p>
    <w:p w:rsidR="00AD3E0D" w:rsidRDefault="00CE32E0">
      <w:pPr>
        <w:pStyle w:val="ProductList-SubSubClauseHeading"/>
        <w:outlineLvl w:val="4"/>
      </w:pPr>
      <w:r>
        <w:t>Ús addicional permès del Windows Server</w:t>
      </w:r>
    </w:p>
    <w:p w:rsidR="00AD3E0D" w:rsidRDefault="00CE32E0" w:rsidP="00CE32E0">
      <w:pPr>
        <w:pStyle w:val="ProductList-Bullet"/>
        <w:numPr>
          <w:ilvl w:val="2"/>
          <w:numId w:val="5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AD3E0D" w:rsidRDefault="00CE32E0" w:rsidP="00CE32E0">
      <w:pPr>
        <w:pStyle w:val="ProductList-Bullet"/>
        <w:numPr>
          <w:ilvl w:val="3"/>
          <w:numId w:val="5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D3E0D" w:rsidRDefault="00CE32E0" w:rsidP="00CE32E0">
      <w:pPr>
        <w:pStyle w:val="ProductList-Bullet"/>
        <w:numPr>
          <w:ilvl w:val="3"/>
          <w:numId w:val="5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AD3E0D" w:rsidRDefault="00CE32E0">
      <w:pPr>
        <w:pStyle w:val="ProductList-BodyIndented2"/>
        <w:ind w:left="1440"/>
      </w:pPr>
      <w:r>
        <w:t>- executar programari de virtualització de maquinari, como ara el Hyper-V,</w:t>
      </w:r>
    </w:p>
    <w:p w:rsidR="00AD3E0D" w:rsidRDefault="00CE32E0">
      <w:pPr>
        <w:pStyle w:val="ProductList-BodyIndented2"/>
        <w:ind w:left="1440"/>
      </w:pPr>
      <w:r>
        <w:t>- oferir serveis de virtualització de maquinari,</w:t>
      </w:r>
    </w:p>
    <w:p w:rsidR="00AD3E0D" w:rsidRDefault="00CE32E0">
      <w:pPr>
        <w:pStyle w:val="ProductList-BodyIndented2"/>
        <w:ind w:left="1440"/>
      </w:pPr>
      <w:r>
        <w:t>- executar agents de programari per gestionar el programari de virtualització de maquinari,</w:t>
      </w:r>
    </w:p>
    <w:p w:rsidR="00AD3E0D" w:rsidRDefault="00CE32E0">
      <w:pPr>
        <w:pStyle w:val="ProductList-BodyIndented2"/>
        <w:ind w:left="1440"/>
      </w:pPr>
      <w:r>
        <w:t>- servir de destinació de replicació,</w:t>
      </w:r>
    </w:p>
    <w:p w:rsidR="00AD3E0D" w:rsidRDefault="00CE32E0">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AD3E0D" w:rsidRDefault="00CE32E0">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AD3E0D" w:rsidRDefault="00CE32E0">
      <w:pPr>
        <w:pStyle w:val="ProductList-BodyIndented2"/>
        <w:ind w:left="1440"/>
      </w:pPr>
      <w:r>
        <w:t xml:space="preserve">- executar les càrregues de treball de recuperació de desastres com s'ha descrit abans. </w:t>
      </w:r>
    </w:p>
    <w:p w:rsidR="00AD3E0D" w:rsidRDefault="00CE32E0" w:rsidP="00CE32E0">
      <w:pPr>
        <w:pStyle w:val="ProductList-Bullet"/>
        <w:numPr>
          <w:ilvl w:val="3"/>
          <w:numId w:val="5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D3E0D" w:rsidRDefault="00AD3E0D">
      <w:pPr>
        <w:pStyle w:val="ProductList-BodyIndented2"/>
      </w:pPr>
    </w:p>
    <w:p w:rsidR="00AD3E0D" w:rsidRDefault="00AD3E0D">
      <w:pPr>
        <w:pStyle w:val="ProductList-BodyIndented2"/>
      </w:pPr>
    </w:p>
    <w:p w:rsidR="00AD3E0D" w:rsidRDefault="00CE32E0">
      <w:pPr>
        <w:pStyle w:val="ProductList-ClauseHeading"/>
        <w:outlineLvl w:val="2"/>
      </w:pPr>
      <w:bookmarkStart w:id="357" w:name="_Sec589"/>
      <w:r>
        <w:t>Mobilitat de Llicències</w:t>
      </w:r>
      <w:bookmarkEnd w:id="357"/>
    </w:p>
    <w:p w:rsidR="00AD3E0D" w:rsidRDefault="00CE32E0">
      <w:pPr>
        <w:pStyle w:val="ProductList-SubClauseHeading"/>
        <w:outlineLvl w:val="3"/>
      </w:pPr>
      <w:r>
        <w:t>Mobilitat de Llicències en Conjunts de Servidors</w:t>
      </w:r>
    </w:p>
    <w:p w:rsidR="00AD3E0D" w:rsidRDefault="00CE32E0">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AD3E0D" w:rsidRDefault="00AD3E0D">
      <w:pPr>
        <w:pStyle w:val="ProductList-BodyIndented"/>
      </w:pPr>
    </w:p>
    <w:p w:rsidR="00AD3E0D" w:rsidRDefault="00CE32E0">
      <w:pPr>
        <w:pStyle w:val="ProductList-SubClauseHeading"/>
        <w:outlineLvl w:val="3"/>
      </w:pPr>
      <w:r>
        <w:t>Mobilitat de Llicències a través de Software Assurance</w:t>
      </w:r>
    </w:p>
    <w:p w:rsidR="00AD3E0D" w:rsidRDefault="00CE32E0">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AD3E0D" w:rsidRDefault="00AD3E0D">
      <w:pPr>
        <w:pStyle w:val="ProductList-BodyIndented"/>
      </w:pPr>
    </w:p>
    <w:p w:rsidR="00AD3E0D" w:rsidRDefault="00CE32E0">
      <w:pPr>
        <w:pStyle w:val="ProductList-SubSubClauseHeading"/>
        <w:outlineLvl w:val="4"/>
      </w:pPr>
      <w:r>
        <w:t>Ús permès:</w:t>
      </w:r>
    </w:p>
    <w:p w:rsidR="00AD3E0D" w:rsidRDefault="00CE32E0">
      <w:pPr>
        <w:pStyle w:val="ProductList-BodyIndented2"/>
      </w:pPr>
      <w:r>
        <w:t>Amb Mobilitat de Llicències a través d'SA, el Client pot:</w:t>
      </w:r>
    </w:p>
    <w:p w:rsidR="00AD3E0D" w:rsidRDefault="00CE32E0" w:rsidP="00CE32E0">
      <w:pPr>
        <w:pStyle w:val="ProductList-Bullet"/>
        <w:numPr>
          <w:ilvl w:val="2"/>
          <w:numId w:val="55"/>
        </w:numPr>
      </w:pPr>
      <w:r>
        <w:t xml:space="preserve">executar el seu programari llicenciat als servidors compartits; </w:t>
      </w:r>
    </w:p>
    <w:p w:rsidR="00AD3E0D" w:rsidRDefault="00CE32E0" w:rsidP="00CE32E0">
      <w:pPr>
        <w:pStyle w:val="ProductList-Bullet"/>
        <w:numPr>
          <w:ilvl w:val="2"/>
          <w:numId w:val="55"/>
        </w:numPr>
      </w:pPr>
      <w:r>
        <w:t xml:space="preserve">accedir a aquest programari amb les llicències d'accés per a les quals tingui SA i en virtut de les SL d'Usuari i de Dispositiu que permeten accés als Productes; </w:t>
      </w:r>
    </w:p>
    <w:p w:rsidR="00AD3E0D" w:rsidRDefault="00CE32E0" w:rsidP="00CE32E0">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AD3E0D" w:rsidRDefault="00CE32E0" w:rsidP="00CE32E0">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AD3E0D" w:rsidRDefault="00AD3E0D">
      <w:pPr>
        <w:pStyle w:val="ProductList-BodyIndented2"/>
      </w:pPr>
    </w:p>
    <w:p w:rsidR="00AD3E0D" w:rsidRDefault="00CE32E0">
      <w:pPr>
        <w:pStyle w:val="ProductList-SubSubClauseHeading"/>
        <w:outlineLvl w:val="4"/>
      </w:pPr>
      <w:r>
        <w:t>Requisits:</w:t>
      </w:r>
    </w:p>
    <w:p w:rsidR="00AD3E0D" w:rsidRDefault="00CE32E0">
      <w:pPr>
        <w:pStyle w:val="ProductList-BodyIndented2"/>
      </w:pPr>
      <w:r>
        <w:t>Per utilitzar la Mobilitat de Llicències a través d'SA, el Client ha de:</w:t>
      </w:r>
    </w:p>
    <w:p w:rsidR="00AD3E0D" w:rsidRDefault="00CE32E0" w:rsidP="00CE32E0">
      <w:pPr>
        <w:pStyle w:val="ProductList-Bullet"/>
        <w:numPr>
          <w:ilvl w:val="2"/>
          <w:numId w:val="5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AD3E0D" w:rsidRDefault="00CE32E0" w:rsidP="00CE32E0">
      <w:pPr>
        <w:pStyle w:val="ProductList-Bullet"/>
        <w:numPr>
          <w:ilvl w:val="2"/>
          <w:numId w:val="5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AD3E0D" w:rsidRDefault="00CE32E0" w:rsidP="00CE32E0">
      <w:pPr>
        <w:pStyle w:val="ProductList-Bullet"/>
        <w:numPr>
          <w:ilvl w:val="2"/>
          <w:numId w:val="5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AD3E0D" w:rsidRDefault="00AD3E0D">
      <w:pPr>
        <w:pStyle w:val="ProductList-BodyIndented2"/>
      </w:pPr>
    </w:p>
    <w:p w:rsidR="00AD3E0D" w:rsidRDefault="00CE32E0">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AD3E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Nombre permès de:</w:t>
            </w:r>
          </w:p>
          <w:p w:rsidR="00AD3E0D" w:rsidRDefault="00CE32E0">
            <w:pPr>
              <w:pStyle w:val="ProductList-TableBody"/>
            </w:pPr>
            <w:r>
              <w:rPr>
                <w:color w:val="FFFFFF"/>
              </w:rPr>
              <w:t>OSE o Nuclis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OSE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OSE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Un nucli virtual (subjecte als drets d'ús dels productes inclòs el requisit d'un mínim de 4 nuclis per OSE)</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 OSE Gestionats per Servidor Llicenciat</w:t>
            </w:r>
          </w:p>
        </w:tc>
      </w:tr>
    </w:tbl>
    <w:p w:rsidR="00AD3E0D" w:rsidRDefault="00AD3E0D">
      <w:pPr>
        <w:pStyle w:val="ProductList-BodyIndented2"/>
      </w:pPr>
    </w:p>
    <w:p w:rsidR="00AD3E0D" w:rsidRDefault="00CE32E0">
      <w:pPr>
        <w:pStyle w:val="ProductList-SubSubClauseHeading"/>
        <w:outlineLvl w:val="4"/>
      </w:pPr>
      <w:r>
        <w:t>Drets de Commutació per Error:</w:t>
      </w:r>
    </w:p>
    <w:p w:rsidR="00AD3E0D" w:rsidRDefault="00CE32E0">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AD3E0D" w:rsidRDefault="00AD3E0D">
      <w:pPr>
        <w:pStyle w:val="ProductList-BodyIndented2"/>
      </w:pPr>
    </w:p>
    <w:p w:rsidR="00AD3E0D" w:rsidRDefault="00CE32E0">
      <w:pPr>
        <w:pStyle w:val="ProductList-ClauseHeading"/>
        <w:outlineLvl w:val="2"/>
      </w:pPr>
      <w:bookmarkStart w:id="358" w:name="_Sec590"/>
      <w:r>
        <w:t>Servidors: Aplicacions amb Autoallotjament</w:t>
      </w:r>
      <w:bookmarkEnd w:id="358"/>
    </w:p>
    <w:p w:rsidR="00AD3E0D" w:rsidRDefault="00CE32E0">
      <w:pPr>
        <w:pStyle w:val="ProductList-Body"/>
      </w:pPr>
      <w:r>
        <w:t>Per Aplicacions amb Autoallotjament s'entenen els Productes als quals s'apliquen drets d'Autoallotjament.</w:t>
      </w:r>
    </w:p>
    <w:p w:rsidR="00AD3E0D" w:rsidRDefault="00AD3E0D">
      <w:pPr>
        <w:pStyle w:val="ProductList-Body"/>
      </w:pPr>
    </w:p>
    <w:p w:rsidR="00AD3E0D" w:rsidRDefault="00CE32E0">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AD3E0D" w:rsidRDefault="00AD3E0D">
      <w:pPr>
        <w:pStyle w:val="ProductList-Body"/>
      </w:pPr>
    </w:p>
    <w:p w:rsidR="00AD3E0D" w:rsidRDefault="00CE32E0">
      <w:pPr>
        <w:pStyle w:val="ProductList-SubClauseHeading"/>
        <w:outlineLvl w:val="3"/>
      </w:pPr>
      <w:r>
        <w:t>Requisits</w:t>
      </w:r>
    </w:p>
    <w:p w:rsidR="00AD3E0D" w:rsidRDefault="00CE32E0">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AD3E0D" w:rsidRDefault="00CE32E0" w:rsidP="00CE32E0">
      <w:pPr>
        <w:pStyle w:val="ProductList-Bullet"/>
        <w:numPr>
          <w:ilvl w:val="1"/>
          <w:numId w:val="57"/>
        </w:numPr>
      </w:pPr>
      <w:r>
        <w:t>les Aplicacions amb Autoallotjament que s'executen com un component de la Solució Unificada i</w:t>
      </w:r>
    </w:p>
    <w:p w:rsidR="00AD3E0D" w:rsidRDefault="00CE32E0" w:rsidP="00CE32E0">
      <w:pPr>
        <w:pStyle w:val="ProductList-Bullet"/>
        <w:numPr>
          <w:ilvl w:val="1"/>
          <w:numId w:val="5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AD3E0D" w:rsidRDefault="00CE32E0">
      <w:pPr>
        <w:pStyle w:val="ProductList-BodyIndented"/>
      </w:pPr>
      <w:r>
        <w:t xml:space="preserve">Tot el programari de Microsoft utilitzat per crear i lliurar la Solució Unificada ha de complir les condicions següents: </w:t>
      </w:r>
    </w:p>
    <w:p w:rsidR="00AD3E0D" w:rsidRDefault="00CE32E0" w:rsidP="00CE32E0">
      <w:pPr>
        <w:pStyle w:val="ProductList-Bullet"/>
        <w:numPr>
          <w:ilvl w:val="1"/>
          <w:numId w:val="58"/>
        </w:numPr>
      </w:pPr>
      <w:r>
        <w:t>estar llicenciat a través d'un programa de Llicències per Volum; i</w:t>
      </w:r>
    </w:p>
    <w:p w:rsidR="00AD3E0D" w:rsidRDefault="00CE32E0" w:rsidP="00CE32E0">
      <w:pPr>
        <w:pStyle w:val="ProductList-Bullet"/>
        <w:numPr>
          <w:ilvl w:val="1"/>
          <w:numId w:val="5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rsidR="00AD3E0D" w:rsidRDefault="00AD3E0D">
      <w:pPr>
        <w:pStyle w:val="ProductList-BodyIndented"/>
      </w:pPr>
    </w:p>
    <w:p w:rsidR="00AD3E0D" w:rsidRDefault="00CE32E0">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AD3E0D" w:rsidRDefault="00AD3E0D">
      <w:pPr>
        <w:pStyle w:val="ProductList-BodyIndented"/>
      </w:pPr>
    </w:p>
    <w:p w:rsidR="00AD3E0D" w:rsidRDefault="00CE32E0">
      <w:pPr>
        <w:pStyle w:val="ProductList-BodyIndented"/>
      </w:pPr>
      <w:r>
        <w:t>El programari del client ha de complir les condicions següents:</w:t>
      </w:r>
    </w:p>
    <w:p w:rsidR="00AD3E0D" w:rsidRDefault="00CE32E0" w:rsidP="00CE32E0">
      <w:pPr>
        <w:pStyle w:val="ProductList-Bullet"/>
        <w:numPr>
          <w:ilvl w:val="1"/>
          <w:numId w:val="5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AD3E0D" w:rsidRDefault="00CE32E0" w:rsidP="00CE32E0">
      <w:pPr>
        <w:pStyle w:val="ProductList-Bullet"/>
        <w:numPr>
          <w:ilvl w:val="1"/>
          <w:numId w:val="59"/>
        </w:numPr>
      </w:pPr>
      <w:r>
        <w:t>ser el servei i/o l'aplicació principal de la Solució Unificada, i no permetre l'accés directe a les Aplicacions amb Autoallotjament al cap usuari final de la Solució Unificada;</w:t>
      </w:r>
    </w:p>
    <w:p w:rsidR="00AD3E0D" w:rsidRDefault="00CE32E0" w:rsidP="00CE32E0">
      <w:pPr>
        <w:pStyle w:val="ProductList-Bullet"/>
        <w:numPr>
          <w:ilvl w:val="1"/>
          <w:numId w:val="5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AD3E0D" w:rsidRDefault="00CE32E0" w:rsidP="00CE32E0">
      <w:pPr>
        <w:pStyle w:val="ProductList-Bullet"/>
        <w:numPr>
          <w:ilvl w:val="1"/>
          <w:numId w:val="59"/>
        </w:numPr>
      </w:pPr>
      <w:r>
        <w:t>ser-ne de propietat, no llicenciat, llevat que el seu programari pugui incloure programari de tercers no substantiu que estigui incrustat al seu programari, o bé per complementar-lo.</w:t>
      </w:r>
    </w:p>
    <w:p w:rsidR="00AD3E0D" w:rsidRDefault="00AD3E0D">
      <w:pPr>
        <w:pStyle w:val="ProductList-BodyIndented"/>
      </w:pPr>
    </w:p>
    <w:p w:rsidR="00AD3E0D" w:rsidRDefault="00CE32E0">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AD3E0D" w:rsidRDefault="00AD3E0D">
      <w:pPr>
        <w:pStyle w:val="ProductList-BodyIndented"/>
        <w:jc w:val="right"/>
      </w:pPr>
    </w:p>
    <w:tbl>
      <w:tblPr>
        <w:tblStyle w:val="PURTable0"/>
        <w:tblW w:w="0" w:type="dxa"/>
        <w:tblLook w:val="04A0" w:firstRow="1" w:lastRow="0" w:firstColumn="1" w:lastColumn="0" w:noHBand="0" w:noVBand="1"/>
      </w:tblPr>
      <w:tblGrid>
        <w:gridCol w:w="1044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Indented"/>
      </w:pPr>
    </w:p>
    <w:p w:rsidR="00AD3E0D" w:rsidRDefault="00AD3E0D">
      <w:pPr>
        <w:pStyle w:val="PURBreadcrumb"/>
      </w:pPr>
    </w:p>
    <w:p w:rsidR="00AD3E0D" w:rsidRDefault="00CE32E0">
      <w:pPr>
        <w:pStyle w:val="ProductList-SectionHeading"/>
        <w:pageBreakBefore/>
        <w:outlineLvl w:val="0"/>
      </w:pPr>
      <w:bookmarkStart w:id="359" w:name="_Sec1237"/>
      <w:bookmarkEnd w:id="336"/>
      <w:r>
        <w:t>Apèndix C: Complements i altres Llicències de Transició</w:t>
      </w:r>
      <w:r>
        <w:fldChar w:fldCharType="begin"/>
      </w:r>
      <w:r>
        <w:instrText xml:space="preserve"> TC "</w:instrText>
      </w:r>
      <w:bookmarkStart w:id="360" w:name="_Toc517874404"/>
      <w:r>
        <w:instrText>Apèndix C: Complements i altres Llicències de Transició</w:instrText>
      </w:r>
      <w:bookmarkEnd w:id="360"/>
      <w:r>
        <w:instrText>" \l 1</w:instrText>
      </w:r>
      <w:r>
        <w:fldChar w:fldCharType="end"/>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361" w:name="_Sec1238"/>
      <w:r>
        <w:t>Complements</w:t>
      </w:r>
      <w:bookmarkEnd w:id="361"/>
      <w:r>
        <w:fldChar w:fldCharType="begin"/>
      </w:r>
      <w:r>
        <w:instrText xml:space="preserve"> TC "</w:instrText>
      </w:r>
      <w:bookmarkStart w:id="362" w:name="_Toc517874405"/>
      <w:r>
        <w:instrText>Complements</w:instrText>
      </w:r>
      <w:bookmarkEnd w:id="362"/>
      <w:r>
        <w:instrText>" \l 2</w:instrText>
      </w:r>
      <w:r>
        <w:fldChar w:fldCharType="end"/>
      </w:r>
    </w:p>
    <w:p w:rsidR="00AD3E0D" w:rsidRDefault="00CE32E0">
      <w:pPr>
        <w:pStyle w:val="ProductList-Body"/>
      </w:pPr>
      <w:r>
        <w:t>El Client pot adquirir Complements subjectes a les condicions següents:</w:t>
      </w:r>
    </w:p>
    <w:p w:rsidR="00AD3E0D" w:rsidRDefault="00CE32E0" w:rsidP="00CE32E0">
      <w:pPr>
        <w:pStyle w:val="ProductList-Bullet"/>
        <w:numPr>
          <w:ilvl w:val="0"/>
          <w:numId w:val="60"/>
        </w:numPr>
      </w:pPr>
      <w:r>
        <w:t>El Client ha de tenir SA actiu per a les Llicències Qualificades corresponents.</w:t>
      </w:r>
    </w:p>
    <w:p w:rsidR="00AD3E0D" w:rsidRDefault="00CE32E0" w:rsidP="00CE32E0">
      <w:pPr>
        <w:pStyle w:val="ProductList-Bullet"/>
        <w:numPr>
          <w:ilvl w:val="0"/>
          <w:numId w:val="60"/>
        </w:numPr>
      </w:pPr>
      <w:r>
        <w:t xml:space="preserve">El Client només pot adquirir una SL de Complement per cada Llicència Qualificada, tret que s'indiqui el contrari en aquest Apèndix.  </w:t>
      </w:r>
    </w:p>
    <w:p w:rsidR="00AD3E0D" w:rsidRDefault="00CE32E0" w:rsidP="00CE32E0">
      <w:pPr>
        <w:pStyle w:val="ProductList-Bullet"/>
        <w:numPr>
          <w:ilvl w:val="0"/>
          <w:numId w:val="60"/>
        </w:numPr>
      </w:pPr>
      <w:r>
        <w:t>El Client pot adquirir SL de Complement entre dates “true-up” abans de l'adquisició de Llicències Qualificades.</w:t>
      </w:r>
    </w:p>
    <w:p w:rsidR="00AD3E0D" w:rsidRDefault="00AD3E0D">
      <w:pPr>
        <w:pStyle w:val="ProductList-Body"/>
      </w:pPr>
    </w:p>
    <w:p w:rsidR="00AD3E0D" w:rsidRDefault="00CE32E0">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AD3E0D" w:rsidRDefault="00AD3E0D">
      <w:pPr>
        <w:pStyle w:val="ProductList-Body"/>
      </w:pPr>
    </w:p>
    <w:p w:rsidR="00AD3E0D" w:rsidRDefault="00CE32E0">
      <w:pPr>
        <w:pStyle w:val="ProductList-Offering2HeadingNoBorder"/>
        <w:outlineLvl w:val="2"/>
      </w:pPr>
      <w:r>
        <w:t>Sistema Operatiu de Sobretaula Windows</w:t>
      </w:r>
      <w:r>
        <w:fldChar w:fldCharType="begin"/>
      </w:r>
      <w:r>
        <w:instrText xml:space="preserve"> TC "</w:instrText>
      </w:r>
      <w:bookmarkStart w:id="363" w:name="_Toc517874406"/>
      <w:r>
        <w:instrText>Sistema Operatiu de Sobretaula Windows</w:instrText>
      </w:r>
      <w:bookmarkEnd w:id="363"/>
      <w:r>
        <w:instrText>" \l 3</w:instrText>
      </w:r>
      <w:r>
        <w:fldChar w:fldCharType="end"/>
      </w:r>
    </w:p>
    <w:p w:rsidR="00AD3E0D" w:rsidRDefault="00CE32E0">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03"/>
        <w:gridCol w:w="5587"/>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AD3E0D" w:rsidRDefault="00AD3E0D">
            <w:pPr>
              <w:pStyle w:val="ProductList-TableBody"/>
            </w:pP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AD3E0D" w:rsidRDefault="00CE32E0">
            <w:pPr>
              <w:pStyle w:val="ProductList-TableBody"/>
            </w:pPr>
            <w:r>
              <w:t>Windows 10 Enterprise/Education E3 per Dispositiu</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Enterprise E3/E5 Per Usuari</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VDA E3/E5 Per Usuari</w:t>
            </w:r>
          </w:p>
        </w:tc>
      </w:tr>
    </w:tbl>
    <w:p w:rsidR="00AD3E0D" w:rsidRDefault="00AD3E0D">
      <w:pPr>
        <w:pStyle w:val="ProductList-Body"/>
      </w:pPr>
    </w:p>
    <w:p w:rsidR="00AD3E0D" w:rsidRDefault="00CE32E0">
      <w:pPr>
        <w:pStyle w:val="ProductList-Offering2HeadingNoBorder"/>
        <w:outlineLvl w:val="2"/>
      </w:pPr>
      <w:r>
        <w:t>Microsoft Operations Management and Security</w:t>
      </w:r>
      <w:r>
        <w:fldChar w:fldCharType="begin"/>
      </w:r>
      <w:r>
        <w:instrText xml:space="preserve"> TC "</w:instrText>
      </w:r>
      <w:bookmarkStart w:id="364" w:name="_Toc517874407"/>
      <w:r>
        <w:instrText>Microsoft Operations Management and Security</w:instrText>
      </w:r>
      <w:bookmarkEnd w:id="364"/>
      <w:r>
        <w:instrText>" \l 3</w:instrText>
      </w:r>
      <w:r>
        <w:fldChar w:fldCharType="end"/>
      </w:r>
    </w:p>
    <w:p w:rsidR="00AD3E0D" w:rsidRDefault="00AD3E0D">
      <w:pPr>
        <w:pStyle w:val="ProductList-Body"/>
      </w:pPr>
    </w:p>
    <w:p w:rsidR="00AD3E0D" w:rsidRDefault="00CE32E0">
      <w:pPr>
        <w:pStyle w:val="ProductList-Body"/>
      </w:pPr>
      <w:r>
        <w:t xml:space="preserve">Per cada Llicència Qualificada, el Client pot comprar una combinació de Complements d'E1 i E2 fins la Quantitat Aplicable. </w:t>
      </w:r>
    </w:p>
    <w:p w:rsidR="00AD3E0D" w:rsidRDefault="00AD3E0D">
      <w:pPr>
        <w:pStyle w:val="ProductList-Body"/>
      </w:pPr>
    </w:p>
    <w:p w:rsidR="00AD3E0D" w:rsidRDefault="00CE32E0">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AD3E0D" w:rsidRDefault="00AD3E0D">
      <w:pPr>
        <w:pStyle w:val="ProductList-Body"/>
      </w:pPr>
    </w:p>
    <w:tbl>
      <w:tblPr>
        <w:tblStyle w:val="PURTable"/>
        <w:tblW w:w="0" w:type="dxa"/>
        <w:tblLook w:val="04A0" w:firstRow="1" w:lastRow="0" w:firstColumn="1" w:lastColumn="0" w:noHBand="0" w:noVBand="1"/>
      </w:tblPr>
      <w:tblGrid>
        <w:gridCol w:w="3846"/>
        <w:gridCol w:w="3747"/>
        <w:gridCol w:w="3197"/>
      </w:tblGrid>
      <w:tr w:rsidR="00AD3E0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AD3E0D" w:rsidRDefault="00CE32E0">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Quantitat Aplicable</w:t>
            </w: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1/4 (requereix un mínim de quatre llicències qualificades)</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1</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2</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8</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Plans d'Usuari del Microsoft Azure</w:t>
      </w:r>
      <w:r>
        <w:fldChar w:fldCharType="begin"/>
      </w:r>
      <w:r>
        <w:instrText xml:space="preserve"> TC "</w:instrText>
      </w:r>
      <w:bookmarkStart w:id="365" w:name="_Toc517874408"/>
      <w:r>
        <w:instrText>Plans d'Usuari del Microsoft Azure</w:instrText>
      </w:r>
      <w:bookmarkEnd w:id="365"/>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241"/>
        <w:gridCol w:w="5549"/>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Llicència de Gestió de Client de l'Advanced Threat Analytics 2016 per Usuari</w:t>
            </w:r>
          </w:p>
        </w:tc>
      </w:tr>
    </w:tbl>
    <w:p w:rsidR="00AD3E0D" w:rsidRDefault="00AD3E0D">
      <w:pPr>
        <w:pStyle w:val="ProductList-Body"/>
      </w:pPr>
    </w:p>
    <w:p w:rsidR="00AD3E0D" w:rsidRDefault="00CE32E0">
      <w:pPr>
        <w:pStyle w:val="ProductList-Offering2HeadingNoBorder"/>
        <w:outlineLvl w:val="2"/>
      </w:pPr>
      <w:r>
        <w:t>Microsoft 365</w:t>
      </w:r>
      <w:r>
        <w:fldChar w:fldCharType="begin"/>
      </w:r>
      <w:r>
        <w:instrText xml:space="preserve"> TC "</w:instrText>
      </w:r>
      <w:bookmarkStart w:id="366" w:name="_Toc517874409"/>
      <w:r>
        <w:instrText>Microsoft 365</w:instrText>
      </w:r>
      <w:bookmarkEnd w:id="366"/>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203"/>
        <w:gridCol w:w="5587"/>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Enterprise/Education E3 per Dispositiu, i</w:t>
            </w:r>
          </w:p>
          <w:p w:rsidR="00AD3E0D" w:rsidRDefault="00CE32E0">
            <w:pPr>
              <w:pStyle w:val="ProductList-TableBody"/>
            </w:pPr>
            <w:r>
              <w:t>Core o Enterprise CAL Suite, i</w:t>
            </w:r>
          </w:p>
          <w:p w:rsidR="00AD3E0D" w:rsidRDefault="00CE32E0">
            <w:pPr>
              <w:pStyle w:val="ProductList-TableBody"/>
            </w:pPr>
            <w:r>
              <w:t>Office Professional Plus</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Windows 10 Enterprise E3 Per Usuari amb SA o Basat en SA, i </w:t>
            </w:r>
          </w:p>
          <w:p w:rsidR="00AD3E0D" w:rsidRDefault="00CE32E0">
            <w:pPr>
              <w:pStyle w:val="ProductList-TableBody"/>
            </w:pPr>
            <w:r>
              <w:t>Enterprise Mobility + Security E3 Basat en SA, i</w:t>
            </w:r>
          </w:p>
          <w:p w:rsidR="00AD3E0D" w:rsidRDefault="00CE32E0">
            <w:pPr>
              <w:pStyle w:val="ProductList-TableBody"/>
            </w:pPr>
            <w:r>
              <w:t>Office 365 (Enterprise E3 i Government E3) Basat en SA</w:t>
            </w: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 actiu per al Sistema Operatiu de Sobretaula Windows, i</w:t>
            </w:r>
          </w:p>
          <w:p w:rsidR="00AD3E0D" w:rsidRDefault="00CE32E0">
            <w:pPr>
              <w:pStyle w:val="ProductList-TableBody"/>
            </w:pPr>
            <w:r>
              <w:t>Core o Enterprise CAL Suite, i</w:t>
            </w:r>
          </w:p>
          <w:p w:rsidR="00AD3E0D" w:rsidRDefault="00CE32E0">
            <w:pPr>
              <w:pStyle w:val="ProductList-TableBody"/>
            </w:pPr>
            <w:r>
              <w:t>Office Professional Plus</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Windows 10 Enterprise E5 Per Usuari amb SA o Basat en SA, i </w:t>
            </w:r>
          </w:p>
          <w:p w:rsidR="00AD3E0D" w:rsidRDefault="00CE32E0">
            <w:pPr>
              <w:pStyle w:val="ProductList-TableBody"/>
            </w:pPr>
            <w:r>
              <w:t>Enterprise Mobility + Security E5 Basat en SA, i</w:t>
            </w:r>
          </w:p>
          <w:p w:rsidR="00AD3E0D" w:rsidRDefault="00CE32E0">
            <w:pPr>
              <w:pStyle w:val="ProductList-TableBody"/>
            </w:pPr>
            <w:r>
              <w:t>Office 365 (Enterprise E5 i Government E4) Basat en SA</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E1/E3</w:t>
            </w:r>
          </w:p>
        </w:tc>
      </w:tr>
    </w:tbl>
    <w:p w:rsidR="00AD3E0D" w:rsidRDefault="00AD3E0D">
      <w:pPr>
        <w:pStyle w:val="ProductList-Body"/>
      </w:pPr>
    </w:p>
    <w:p w:rsidR="00AD3E0D" w:rsidRDefault="00CE32E0">
      <w:pPr>
        <w:pStyle w:val="ProductList-Offering2HeadingNoBorder"/>
        <w:outlineLvl w:val="2"/>
      </w:pPr>
      <w:r>
        <w:t>Enterprise Mobility + Security</w:t>
      </w:r>
      <w:r>
        <w:fldChar w:fldCharType="begin"/>
      </w:r>
      <w:r>
        <w:instrText xml:space="preserve"> TC "</w:instrText>
      </w:r>
      <w:bookmarkStart w:id="367" w:name="_Toc517874410"/>
      <w:r>
        <w:instrText>Enterprise Mobility + Security</w:instrText>
      </w:r>
      <w:bookmarkEnd w:id="367"/>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346"/>
        <w:gridCol w:w="5444"/>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00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 Bridge per a l'Office 365</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 Bridge per a l'Office 365 i el Microsoft Intune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l'Office 365</w:t>
            </w:r>
          </w:p>
        </w:tc>
      </w:tr>
      <w:tr w:rsidR="00AD3E0D">
        <w:tc>
          <w:tcPr>
            <w:tcW w:w="600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l'Office 365 i el Microsoft Intune</w:t>
            </w:r>
          </w:p>
        </w:tc>
      </w:tr>
    </w:tbl>
    <w:p w:rsidR="00AD3E0D" w:rsidRDefault="00AD3E0D">
      <w:pPr>
        <w:pStyle w:val="ProductList-Body"/>
      </w:pPr>
    </w:p>
    <w:p w:rsidR="00AD3E0D" w:rsidRDefault="00CE32E0">
      <w:pPr>
        <w:pStyle w:val="ProductList-Offering2HeadingNoBorder"/>
        <w:outlineLvl w:val="2"/>
      </w:pPr>
      <w:r>
        <w:t>Microsoft Dynamics 365 Services</w:t>
      </w:r>
      <w:r>
        <w:fldChar w:fldCharType="begin"/>
      </w:r>
      <w:r>
        <w:instrText xml:space="preserve"> TC "</w:instrText>
      </w:r>
      <w:bookmarkStart w:id="368" w:name="_Toc517874411"/>
      <w:r>
        <w:instrText>Microsoft Dynamics 365 Services</w:instrText>
      </w:r>
      <w:bookmarkEnd w:id="368"/>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17"/>
        <w:gridCol w:w="537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Tasca del Dynamics AX</w:t>
            </w:r>
          </w:p>
        </w:tc>
      </w:tr>
      <w:tr w:rsidR="00AD3E0D">
        <w:tc>
          <w:tcPr>
            <w:tcW w:w="612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Sense Intervenció del Dynamics AX</w:t>
            </w:r>
          </w:p>
        </w:tc>
      </w:tr>
      <w:tr w:rsidR="00AD3E0D">
        <w:tc>
          <w:tcPr>
            <w:tcW w:w="612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Essentials</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Team Members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Tasca del Dynamics AX (Dispositiu)</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Dispositiu del Dynamics 365 for Operations</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 Activity</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del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del Dynamics AX</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Bàsica del Dynamics CRM</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del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del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Case Management</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del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Professional</w:t>
            </w:r>
          </w:p>
        </w:tc>
      </w:tr>
    </w:tbl>
    <w:p w:rsidR="00AD3E0D" w:rsidRDefault="00AD3E0D">
      <w:pPr>
        <w:pStyle w:val="ProductList-Body"/>
      </w:pPr>
    </w:p>
    <w:p w:rsidR="00AD3E0D" w:rsidRDefault="00CE32E0">
      <w:pPr>
        <w:pStyle w:val="ProductList-Offering2HeadingNoBorder"/>
        <w:outlineLvl w:val="2"/>
      </w:pPr>
      <w:r>
        <w:t>Aplicacions de l’Office 365</w:t>
      </w:r>
      <w:r>
        <w:fldChar w:fldCharType="begin"/>
      </w:r>
      <w:r>
        <w:instrText xml:space="preserve"> TC "</w:instrText>
      </w:r>
      <w:bookmarkStart w:id="369" w:name="_Toc517874412"/>
      <w:r>
        <w:instrText>Aplicacions de l’Office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Professional</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Standard</w:t>
            </w:r>
          </w:p>
        </w:tc>
      </w:tr>
    </w:tbl>
    <w:p w:rsidR="00AD3E0D" w:rsidRDefault="00AD3E0D">
      <w:pPr>
        <w:pStyle w:val="ProductList-Body"/>
      </w:pPr>
    </w:p>
    <w:p w:rsidR="00AD3E0D" w:rsidRDefault="00CE32E0">
      <w:pPr>
        <w:pStyle w:val="ProductList-Offering2HeadingNoBorder"/>
        <w:outlineLvl w:val="2"/>
      </w:pPr>
      <w:r>
        <w:t>Conjunts de productes de l'Office 365</w:t>
      </w:r>
      <w:r>
        <w:fldChar w:fldCharType="begin"/>
      </w:r>
      <w:r>
        <w:instrText xml:space="preserve"> TC "</w:instrText>
      </w:r>
      <w:bookmarkStart w:id="370" w:name="_Toc517874413"/>
      <w:r>
        <w:instrText>Conjunts de productes de l'Office 365</w:instrText>
      </w:r>
      <w:bookmarkEnd w:id="370"/>
      <w:r>
        <w:instrText>" \l 3</w:instrText>
      </w:r>
      <w:r>
        <w:fldChar w:fldCharType="end"/>
      </w:r>
    </w:p>
    <w:p w:rsidR="00AD3E0D" w:rsidRDefault="00CE32E0">
      <w:pPr>
        <w:pStyle w:val="ProductList-Body"/>
      </w:pPr>
      <w:r>
        <w:t xml:space="preserve">Les SL d'Usuari de Complement proporcionen als Usuaris Llicenciats drets d'accés al programari de servidor equivalents a la Llicència Qualificada des de qualsevol dispositiu. </w:t>
      </w:r>
    </w:p>
    <w:p w:rsidR="00AD3E0D" w:rsidRDefault="00AD3E0D">
      <w:pPr>
        <w:pStyle w:val="ProductList-Body"/>
      </w:pPr>
    </w:p>
    <w:tbl>
      <w:tblPr>
        <w:tblStyle w:val="PURTable"/>
        <w:tblW w:w="0" w:type="dxa"/>
        <w:tblLook w:val="04A0" w:firstRow="1" w:lastRow="0" w:firstColumn="1" w:lastColumn="0" w:noHBand="0" w:noVBand="1"/>
      </w:tblPr>
      <w:tblGrid>
        <w:gridCol w:w="5602"/>
        <w:gridCol w:w="5188"/>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Core CAL Suite,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Core CAL Suite o Enterprise CAL Suite,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l'Enterprise Mobility + Security</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Core CAL Suite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Enterprise CAL Suite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l'Enterprise Mobility + Security i Office Professional Plus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Professional Plus</w:t>
            </w:r>
          </w:p>
        </w:tc>
      </w:tr>
    </w:tbl>
    <w:p w:rsidR="00AD3E0D" w:rsidRDefault="00AD3E0D">
      <w:pPr>
        <w:pStyle w:val="ProductList-Body"/>
      </w:pPr>
    </w:p>
    <w:p w:rsidR="00AD3E0D" w:rsidRDefault="00CE32E0">
      <w:pPr>
        <w:pStyle w:val="ProductList-Offering2HeadingNoBorder"/>
        <w:outlineLvl w:val="2"/>
      </w:pPr>
      <w:r>
        <w:t>Funcionalitats Multigeogràfiques de l'Office 365</w:t>
      </w:r>
      <w:r>
        <w:fldChar w:fldCharType="begin"/>
      </w:r>
      <w:r>
        <w:instrText xml:space="preserve"> TC "</w:instrText>
      </w:r>
      <w:bookmarkStart w:id="371" w:name="_Toc517874414"/>
      <w:r>
        <w:instrText>Funcionalitats Multigeogràfiques de l'Office 365</w:instrText>
      </w:r>
      <w:bookmarkEnd w:id="371"/>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577"/>
        <w:gridCol w:w="5213"/>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Microsoft 365 F1, E1, E3 o E5</w:t>
            </w:r>
          </w:p>
        </w:tc>
      </w:tr>
      <w:tr w:rsidR="00AD3E0D">
        <w:tc>
          <w:tcPr>
            <w:tcW w:w="624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365 F1, E1, E3 o E5</w:t>
            </w:r>
          </w:p>
        </w:tc>
      </w:tr>
      <w:tr w:rsidR="00AD3E0D">
        <w:tc>
          <w:tcPr>
            <w:tcW w:w="624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Exchange Online (Pla 1 o Pla 2)</w:t>
            </w:r>
          </w:p>
        </w:tc>
      </w:tr>
      <w:tr w:rsidR="00AD3E0D">
        <w:tc>
          <w:tcPr>
            <w:tcW w:w="624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Pla 1 o Pla 2 del OneDrive for Business</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SharePoint Online (Pla 1 o Pla 2)</w:t>
            </w:r>
          </w:p>
        </w:tc>
      </w:tr>
    </w:tbl>
    <w:p w:rsidR="00AD3E0D" w:rsidRDefault="00AD3E0D">
      <w:pPr>
        <w:pStyle w:val="ProductList-Body"/>
      </w:pPr>
    </w:p>
    <w:p w:rsidR="00AD3E0D" w:rsidRDefault="00CE32E0">
      <w:pPr>
        <w:pStyle w:val="ProductList-Offering2HeadingNoBorder"/>
        <w:outlineLvl w:val="2"/>
      </w:pPr>
      <w:r>
        <w:t>Exchange Online</w:t>
      </w:r>
      <w:r>
        <w:fldChar w:fldCharType="begin"/>
      </w:r>
      <w:r>
        <w:instrText xml:space="preserve"> TC "</w:instrText>
      </w:r>
      <w:bookmarkStart w:id="372" w:name="_Toc517874415"/>
      <w:r>
        <w:instrText>Exchange Online</w:instrText>
      </w:r>
      <w:bookmarkEnd w:id="372"/>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Exchange Standard CAL</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Project Online</w:t>
      </w:r>
      <w:r>
        <w:fldChar w:fldCharType="begin"/>
      </w:r>
      <w:r>
        <w:instrText xml:space="preserve"> TC "</w:instrText>
      </w:r>
      <w:bookmarkStart w:id="373" w:name="_Toc517874416"/>
      <w:r>
        <w:instrText>Project Online</w:instrText>
      </w:r>
      <w:bookmarkEnd w:id="373"/>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Professional</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Standard</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CAL del Project Server</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SharePoint Online</w:t>
      </w:r>
      <w:r>
        <w:fldChar w:fldCharType="begin"/>
      </w:r>
      <w:r>
        <w:instrText xml:space="preserve"> TC "</w:instrText>
      </w:r>
      <w:bookmarkStart w:id="374" w:name="_Toc517874417"/>
      <w:r>
        <w:instrText>SharePoint Online</w:instrText>
      </w:r>
      <w:bookmarkEnd w:id="374"/>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SharePoint Standard</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Skype for Business Online</w:t>
      </w:r>
      <w:r>
        <w:fldChar w:fldCharType="begin"/>
      </w:r>
      <w:r>
        <w:instrText xml:space="preserve"> TC "</w:instrText>
      </w:r>
      <w:bookmarkStart w:id="375" w:name="_Toc517874418"/>
      <w:r>
        <w:instrText>Skype for Business Online</w:instrText>
      </w:r>
      <w:bookmarkEnd w:id="375"/>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764"/>
        <w:gridCol w:w="5026"/>
      </w:tblGrid>
      <w:tr w:rsidR="00AD3E0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4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Skype for Business Standard</w:t>
            </w:r>
          </w:p>
        </w:tc>
      </w:tr>
      <w:tr w:rsidR="00AD3E0D">
        <w:tc>
          <w:tcPr>
            <w:tcW w:w="648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Microsoft Intune</w:t>
      </w:r>
      <w:r>
        <w:fldChar w:fldCharType="begin"/>
      </w:r>
      <w:r>
        <w:instrText xml:space="preserve"> TC "</w:instrText>
      </w:r>
      <w:bookmarkStart w:id="376" w:name="_Toc517874419"/>
      <w:r>
        <w:instrText>Microsoft Intune</w:instrText>
      </w:r>
      <w:bookmarkEnd w:id="376"/>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bl>
    <w:p w:rsidR="00AD3E0D" w:rsidRDefault="00AD3E0D">
      <w:pPr>
        <w:pStyle w:val="ProductList-Body"/>
      </w:pP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OfferingGroupHeading"/>
        <w:outlineLvl w:val="1"/>
      </w:pPr>
      <w:bookmarkStart w:id="377" w:name="_Sec1240"/>
      <w:r>
        <w:t>basat en SA</w:t>
      </w:r>
      <w:bookmarkEnd w:id="377"/>
      <w:r>
        <w:fldChar w:fldCharType="begin"/>
      </w:r>
      <w:r>
        <w:instrText xml:space="preserve"> TC "</w:instrText>
      </w:r>
      <w:bookmarkStart w:id="378" w:name="_Toc517874420"/>
      <w:r>
        <w:instrText>basat en SA</w:instrText>
      </w:r>
      <w:bookmarkEnd w:id="378"/>
      <w:r>
        <w:instrText>" \l 2</w:instrText>
      </w:r>
      <w:r>
        <w:fldChar w:fldCharType="end"/>
      </w:r>
    </w:p>
    <w:p w:rsidR="00AD3E0D" w:rsidRDefault="00CE32E0">
      <w:pPr>
        <w:pStyle w:val="ProductList-Body"/>
      </w:pPr>
      <w:r>
        <w:t>El Client pot adquirir SL basades en SA en lloc d'SA per a les Llicències perpètues completament pagades subjectes a les condicions següents:</w:t>
      </w:r>
    </w:p>
    <w:p w:rsidR="00AD3E0D" w:rsidRDefault="00CE32E0" w:rsidP="00CE32E0">
      <w:pPr>
        <w:pStyle w:val="ProductList-Bullet"/>
        <w:numPr>
          <w:ilvl w:val="0"/>
          <w:numId w:val="61"/>
        </w:numPr>
      </w:pPr>
      <w:r>
        <w:t xml:space="preserve">El Client té un SA actiu o està prorrogant la cobertura per a les Llicències Qualificades corresponents. </w:t>
      </w:r>
    </w:p>
    <w:p w:rsidR="00AD3E0D" w:rsidRDefault="00CE32E0" w:rsidP="00CE32E0">
      <w:pPr>
        <w:pStyle w:val="ProductList-Bullet"/>
        <w:numPr>
          <w:ilvl w:val="0"/>
          <w:numId w:val="61"/>
        </w:numPr>
      </w:pPr>
      <w:r>
        <w:t xml:space="preserve">El Client no adquireix més d'una SL basada en SA per cada Llicència Qualificada, tret que s'indiqui el contrari en aquest Apèndix. </w:t>
      </w:r>
    </w:p>
    <w:p w:rsidR="00AD3E0D" w:rsidRDefault="00CE32E0" w:rsidP="00CE32E0">
      <w:pPr>
        <w:pStyle w:val="ProductList-Bullet"/>
        <w:numPr>
          <w:ilvl w:val="0"/>
          <w:numId w:val="61"/>
        </w:numPr>
      </w:pPr>
      <w:r>
        <w:t xml:space="preserve">El Client adquireix SL basades en SA en la data d'aniversari o de renovació de la Inscripció. </w:t>
      </w:r>
    </w:p>
    <w:p w:rsidR="00AD3E0D" w:rsidRDefault="00AD3E0D">
      <w:pPr>
        <w:pStyle w:val="ProductList-Body"/>
      </w:pPr>
    </w:p>
    <w:p w:rsidR="00AD3E0D" w:rsidRDefault="00CE32E0">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AD3E0D" w:rsidRDefault="00AD3E0D">
      <w:pPr>
        <w:pStyle w:val="ProductList-Body"/>
      </w:pPr>
    </w:p>
    <w:p w:rsidR="00AD3E0D" w:rsidRDefault="00CE32E0">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w:t>
      </w:r>
      <w:hyperlink w:anchor="_Sec652">
        <w:r>
          <w:rPr>
            <w:color w:val="00467F"/>
            <w:u w:val="single"/>
          </w:rPr>
          <w:t>Sistema Operatiu de Sobretaula Windows</w:t>
        </w:r>
      </w:hyperlink>
      <w:r>
        <w:t xml:space="preserve"> 2.1.1. </w:t>
      </w:r>
    </w:p>
    <w:p w:rsidR="00AD3E0D" w:rsidRDefault="00AD3E0D">
      <w:pPr>
        <w:pStyle w:val="ProductList-Body"/>
      </w:pPr>
    </w:p>
    <w:p w:rsidR="00AD3E0D" w:rsidRDefault="00CE32E0">
      <w:pPr>
        <w:pStyle w:val="ProductList-Offering2HeadingNoBorder"/>
        <w:outlineLvl w:val="2"/>
      </w:pPr>
      <w:r>
        <w:t>CAL Suites</w:t>
      </w:r>
      <w:r>
        <w:fldChar w:fldCharType="begin"/>
      </w:r>
      <w:r>
        <w:instrText xml:space="preserve"> TC "</w:instrText>
      </w:r>
      <w:bookmarkStart w:id="379" w:name="_Toc517874421"/>
      <w:r>
        <w:instrText>CAL Suites</w:instrText>
      </w:r>
      <w:bookmarkEnd w:id="379"/>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63"/>
        <w:gridCol w:w="5327"/>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SA per a CAL Suite principal</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SA per a CAL Suite principal</w:t>
            </w:r>
          </w:p>
        </w:tc>
      </w:tr>
    </w:tbl>
    <w:p w:rsidR="00AD3E0D" w:rsidRDefault="00AD3E0D">
      <w:pPr>
        <w:pStyle w:val="ProductList-Body"/>
      </w:pPr>
    </w:p>
    <w:p w:rsidR="00AD3E0D" w:rsidRDefault="00CE32E0">
      <w:pPr>
        <w:pStyle w:val="ProductList-Offering2HeadingNoBorder"/>
        <w:outlineLvl w:val="2"/>
      </w:pPr>
      <w:r>
        <w:t>Sistema Operatiu de Sobretaula Windows</w:t>
      </w:r>
      <w:r>
        <w:fldChar w:fldCharType="begin"/>
      </w:r>
      <w:r>
        <w:instrText xml:space="preserve"> TC "</w:instrText>
      </w:r>
      <w:bookmarkStart w:id="380" w:name="_Toc517874422"/>
      <w:r>
        <w:instrText>Sistema Operatiu de Sobretaula Windows</w:instrText>
      </w:r>
      <w:bookmarkEnd w:id="380"/>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39"/>
        <w:gridCol w:w="5351"/>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SA actiu per al Sistema Operatiu de Sobretaula Windows</w:t>
            </w:r>
          </w:p>
        </w:tc>
      </w:tr>
    </w:tbl>
    <w:p w:rsidR="00AD3E0D" w:rsidRDefault="00AD3E0D">
      <w:pPr>
        <w:pStyle w:val="ProductList-Body"/>
      </w:pPr>
    </w:p>
    <w:p w:rsidR="00AD3E0D" w:rsidRDefault="00AD3E0D">
      <w:pPr>
        <w:pStyle w:val="ProductList-Body"/>
      </w:pPr>
    </w:p>
    <w:p w:rsidR="00AD3E0D" w:rsidRDefault="00CE32E0">
      <w:pPr>
        <w:pStyle w:val="ProductList-Offering2HeadingNoBorder"/>
        <w:outlineLvl w:val="2"/>
      </w:pPr>
      <w:r>
        <w:t>Microsoft Operations Management and Security</w:t>
      </w:r>
      <w:r>
        <w:fldChar w:fldCharType="begin"/>
      </w:r>
      <w:r>
        <w:instrText xml:space="preserve"> TC "</w:instrText>
      </w:r>
      <w:bookmarkStart w:id="381" w:name="_Toc517874423"/>
      <w:r>
        <w:instrText>Microsoft Operations Management and Security</w:instrText>
      </w:r>
      <w:bookmarkEnd w:id="381"/>
      <w:r>
        <w:instrText>" \l 3</w:instrText>
      </w:r>
      <w:r>
        <w:fldChar w:fldCharType="end"/>
      </w:r>
    </w:p>
    <w:p w:rsidR="00AD3E0D" w:rsidRDefault="00AD3E0D">
      <w:pPr>
        <w:pStyle w:val="ProductList-Body"/>
      </w:pPr>
    </w:p>
    <w:p w:rsidR="00AD3E0D" w:rsidRDefault="00CE32E0">
      <w:pPr>
        <w:pStyle w:val="ProductList-Body"/>
      </w:pPr>
      <w:r>
        <w:t>Per a cada Llicència Qualificada, el Client pot comprar una combinació d'SL Basades en SA d'E1 i E2 fins la Quantitat Aplicable.</w:t>
      </w:r>
    </w:p>
    <w:p w:rsidR="00AD3E0D" w:rsidRDefault="00AD3E0D">
      <w:pPr>
        <w:pStyle w:val="ProductList-Body"/>
      </w:pPr>
    </w:p>
    <w:tbl>
      <w:tblPr>
        <w:tblStyle w:val="PURTable"/>
        <w:tblW w:w="0" w:type="dxa"/>
        <w:tblLook w:val="04A0" w:firstRow="1" w:lastRow="0" w:firstColumn="1" w:lastColumn="0" w:noHBand="0" w:noVBand="1"/>
      </w:tblPr>
      <w:tblGrid>
        <w:gridCol w:w="3424"/>
        <w:gridCol w:w="3741"/>
        <w:gridCol w:w="3625"/>
      </w:tblGrid>
      <w:tr w:rsidR="00AD3E0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Productes basats en SA</w:t>
            </w:r>
          </w:p>
        </w:tc>
        <w:tc>
          <w:tcPr>
            <w:tcW w:w="4160" w:type="dxa"/>
            <w:tcBorders>
              <w:top w:val="single" w:sz="4" w:space="0" w:color="0070C0"/>
            </w:tcBorders>
            <w:shd w:val="clear" w:color="auto" w:fill="0070C0"/>
          </w:tcPr>
          <w:p w:rsidR="00AD3E0D" w:rsidRDefault="00CE32E0">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Quantitat Aplicable</w:t>
            </w: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1/4 (requereix un mínim de quatre llicències qualificades)</w:t>
            </w:r>
          </w:p>
        </w:tc>
      </w:tr>
      <w:tr w:rsidR="00AD3E0D">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Default="00CE32E0">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1</w:t>
            </w:r>
          </w:p>
        </w:tc>
      </w:tr>
      <w:tr w:rsidR="00AD3E0D">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Default="00CE32E0">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2</w:t>
            </w:r>
          </w:p>
        </w:tc>
      </w:tr>
      <w:tr w:rsidR="00AD3E0D">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Default="00CE32E0">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380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Operations Management and Security E1/E2 Basat en SA</w:t>
            </w:r>
          </w:p>
        </w:tc>
        <w:tc>
          <w:tcPr>
            <w:tcW w:w="4160" w:type="dxa"/>
            <w:tcBorders>
              <w:left w:val="single" w:sz="4" w:space="0" w:color="6E6E6E"/>
              <w:right w:val="single" w:sz="4" w:space="0" w:color="6E6E6E"/>
            </w:tcBorders>
          </w:tcPr>
          <w:p w:rsidR="00AD3E0D" w:rsidRDefault="00CE32E0">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8</w:t>
            </w:r>
          </w:p>
        </w:tc>
      </w:tr>
      <w:tr w:rsidR="00AD3E0D">
        <w:tc>
          <w:tcPr>
            <w:tcW w:w="380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Microsoft 365</w:t>
      </w:r>
      <w:r>
        <w:fldChar w:fldCharType="begin"/>
      </w:r>
      <w:r>
        <w:instrText xml:space="preserve"> TC "</w:instrText>
      </w:r>
      <w:bookmarkStart w:id="382" w:name="_Toc517874424"/>
      <w:r>
        <w:instrText>Microsoft 365</w:instrText>
      </w:r>
      <w:bookmarkEnd w:id="382"/>
      <w:r>
        <w:instrText xml:space="preserve"> " \l 3</w:instrText>
      </w:r>
      <w:r>
        <w:fldChar w:fldCharType="end"/>
      </w:r>
    </w:p>
    <w:p w:rsidR="00AD3E0D" w:rsidRDefault="00AD3E0D">
      <w:pPr>
        <w:pStyle w:val="ProductList-Body"/>
      </w:pPr>
    </w:p>
    <w:p w:rsidR="00AD3E0D" w:rsidRDefault="00CE32E0">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rsidR="00AD3E0D" w:rsidRDefault="00AD3E0D">
      <w:pPr>
        <w:pStyle w:val="ProductList-Body"/>
      </w:pPr>
    </w:p>
    <w:tbl>
      <w:tblPr>
        <w:tblStyle w:val="PURTable"/>
        <w:tblW w:w="0" w:type="dxa"/>
        <w:tblLook w:val="04A0" w:firstRow="1" w:lastRow="0" w:firstColumn="1" w:lastColumn="0" w:noHBand="0" w:noVBand="1"/>
      </w:tblPr>
      <w:tblGrid>
        <w:gridCol w:w="5543"/>
        <w:gridCol w:w="5247"/>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SA actiu per al Sistema Operatiu de Sobretaula Windows, i</w:t>
            </w:r>
          </w:p>
          <w:p w:rsidR="00AD3E0D" w:rsidRDefault="00CE32E0">
            <w:pPr>
              <w:pStyle w:val="ProductList-TableBody"/>
            </w:pPr>
            <w:r>
              <w:t>Core o Enterprise CAL Suite, i</w:t>
            </w:r>
          </w:p>
          <w:p w:rsidR="00AD3E0D" w:rsidRDefault="00CE32E0">
            <w:pPr>
              <w:pStyle w:val="ProductList-TableBody"/>
            </w:pPr>
            <w:r>
              <w:t>Office Professional Plus</w:t>
            </w:r>
          </w:p>
        </w:tc>
      </w:tr>
    </w:tbl>
    <w:p w:rsidR="00AD3E0D" w:rsidRDefault="00AD3E0D">
      <w:pPr>
        <w:pStyle w:val="ProductList-Body"/>
      </w:pPr>
    </w:p>
    <w:p w:rsidR="00AD3E0D" w:rsidRDefault="00CE32E0">
      <w:pPr>
        <w:pStyle w:val="ProductList-Offering2HeadingNoBorder"/>
        <w:outlineLvl w:val="2"/>
      </w:pPr>
      <w:r>
        <w:t>Enterprise Mobility + Security</w:t>
      </w:r>
      <w:r>
        <w:fldChar w:fldCharType="begin"/>
      </w:r>
      <w:r>
        <w:instrText xml:space="preserve"> TC "</w:instrText>
      </w:r>
      <w:bookmarkStart w:id="383" w:name="_Toc517874425"/>
      <w:r>
        <w:instrText>Enterprise Mobility + Security</w:instrText>
      </w:r>
      <w:bookmarkEnd w:id="383"/>
      <w:r>
        <w:instrText xml:space="preserve"> " \l 3</w:instrText>
      </w:r>
      <w:r>
        <w:fldChar w:fldCharType="end"/>
      </w:r>
    </w:p>
    <w:p w:rsidR="00AD3E0D" w:rsidRDefault="00AD3E0D">
      <w:pPr>
        <w:pStyle w:val="ProductList-Body"/>
      </w:pPr>
    </w:p>
    <w:p w:rsidR="00AD3E0D" w:rsidRDefault="00CE32E0">
      <w:pPr>
        <w:pStyle w:val="ProductList-Body"/>
      </w:pPr>
      <w:r>
        <w:t>Les SL d'Usuari Basades en SA de l'Enterprise Mobility + Security permeten al Client optar als Beneficis d'SA en virtut de les Llicències Qualificades.</w:t>
      </w:r>
    </w:p>
    <w:p w:rsidR="00AD3E0D" w:rsidRDefault="00AD3E0D">
      <w:pPr>
        <w:pStyle w:val="ProductList-Body"/>
      </w:pPr>
    </w:p>
    <w:p w:rsidR="00AD3E0D" w:rsidRDefault="00CE32E0">
      <w:pPr>
        <w:pStyle w:val="ProductList-Body"/>
      </w:pPr>
      <w:r>
        <w:t>Les SL d'Usuari Basades en SA necessiten el CAL Suite Bridges corresponent o les USL que es mostren a la llista següent:</w:t>
      </w:r>
    </w:p>
    <w:p w:rsidR="00AD3E0D" w:rsidRDefault="00AD3E0D">
      <w:pPr>
        <w:pStyle w:val="ProductList-Body"/>
      </w:pPr>
    </w:p>
    <w:tbl>
      <w:tblPr>
        <w:tblStyle w:val="PURTable"/>
        <w:tblW w:w="0" w:type="dxa"/>
        <w:tblLook w:val="04A0" w:firstRow="1" w:lastRow="0" w:firstColumn="1" w:lastColumn="0" w:noHBand="0" w:noVBand="1"/>
      </w:tblPr>
      <w:tblGrid>
        <w:gridCol w:w="3688"/>
        <w:gridCol w:w="3705"/>
        <w:gridCol w:w="3397"/>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rsidR="00AD3E0D" w:rsidRDefault="00CE32E0">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CAL Suite Bridge o USL necessàries</w:t>
            </w:r>
          </w:p>
        </w:tc>
      </w:tr>
      <w:tr w:rsidR="00AD3E0D">
        <w:tc>
          <w:tcPr>
            <w:tcW w:w="41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Bridge per a l'Enterprise Mobility + Security o l'Office 365 Enterprise/Government E1, E3, E5</w:t>
            </w:r>
          </w:p>
        </w:tc>
      </w:tr>
      <w:tr w:rsidR="00AD3E0D">
        <w:tc>
          <w:tcPr>
            <w:tcW w:w="41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Bridge per a l'Enterprise Mobility + Security o l'Office 365 Enterprise/Government E3, E5</w:t>
            </w:r>
          </w:p>
        </w:tc>
      </w:tr>
    </w:tbl>
    <w:p w:rsidR="00AD3E0D" w:rsidRDefault="00AD3E0D">
      <w:pPr>
        <w:pStyle w:val="ProductList-Body"/>
      </w:pPr>
    </w:p>
    <w:p w:rsidR="00AD3E0D" w:rsidRDefault="00CE32E0">
      <w:pPr>
        <w:pStyle w:val="ProductList-Offering2HeadingNoBorder"/>
        <w:outlineLvl w:val="2"/>
      </w:pPr>
      <w:r>
        <w:t>Microsoft Dynamics 365 Services</w:t>
      </w:r>
      <w:r>
        <w:fldChar w:fldCharType="begin"/>
      </w:r>
      <w:r>
        <w:instrText xml:space="preserve"> TC "</w:instrText>
      </w:r>
      <w:bookmarkStart w:id="384" w:name="_Toc517874426"/>
      <w:r>
        <w:instrText>Microsoft Dynamics 365 Services</w:instrText>
      </w:r>
      <w:bookmarkEnd w:id="384"/>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520"/>
        <w:gridCol w:w="5270"/>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Team Members,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Tasca del Dynamics AX</w:t>
            </w:r>
          </w:p>
        </w:tc>
      </w:tr>
      <w:tr w:rsidR="00AD3E0D">
        <w:tc>
          <w:tcPr>
            <w:tcW w:w="624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Sense Intervenció del Dynamics AX</w:t>
            </w:r>
          </w:p>
        </w:tc>
      </w:tr>
      <w:tr w:rsidR="00AD3E0D">
        <w:tc>
          <w:tcPr>
            <w:tcW w:w="624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Essentials</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Team Members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Operations Device,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Tasca del Dynamics AX (Dispositiu)</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Dispositiu del Dynamics 365 for Operations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Operations Activity,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 Activity</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Pla del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del Dynamics AX</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Bàsica del Dynamics CRM</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Pla del Dynamics 365 Customer Engagement,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per al Servei d'Atenció al Client,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Pla 1 del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Case Management,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for Sales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Pla del Dynamics 365 Customer Engagement,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Professional</w:t>
            </w:r>
          </w:p>
        </w:tc>
      </w:tr>
    </w:tbl>
    <w:p w:rsidR="00AD3E0D" w:rsidRDefault="00AD3E0D">
      <w:pPr>
        <w:pStyle w:val="ProductList-Body"/>
      </w:pPr>
    </w:p>
    <w:p w:rsidR="00AD3E0D" w:rsidRDefault="00CE32E0">
      <w:pPr>
        <w:pStyle w:val="ProductList-Offering2HeadingNoBorder"/>
        <w:outlineLvl w:val="2"/>
      </w:pPr>
      <w:r>
        <w:t>Aplicacions de l’Office 365</w:t>
      </w:r>
      <w:r>
        <w:fldChar w:fldCharType="begin"/>
      </w:r>
      <w:r>
        <w:instrText xml:space="preserve"> TC "</w:instrText>
      </w:r>
      <w:bookmarkStart w:id="385" w:name="_Toc517874427"/>
      <w:r>
        <w:instrText>Aplicacions de l’Office 365</w:instrText>
      </w:r>
      <w:bookmarkEnd w:id="385"/>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536"/>
        <w:gridCol w:w="5254"/>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Professional Plus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Professional</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Standard</w:t>
            </w:r>
          </w:p>
        </w:tc>
      </w:tr>
    </w:tbl>
    <w:p w:rsidR="00AD3E0D" w:rsidRDefault="00AD3E0D">
      <w:pPr>
        <w:pStyle w:val="ProductList-Body"/>
      </w:pPr>
    </w:p>
    <w:p w:rsidR="00AD3E0D" w:rsidRDefault="00CE32E0">
      <w:pPr>
        <w:pStyle w:val="ProductList-Offering2HeadingNoBorder"/>
        <w:outlineLvl w:val="2"/>
      </w:pPr>
      <w:r>
        <w:t>Conjunts de productes de l'Office 365</w:t>
      </w:r>
      <w:r>
        <w:fldChar w:fldCharType="begin"/>
      </w:r>
      <w:r>
        <w:instrText xml:space="preserve"> TC "</w:instrText>
      </w:r>
      <w:bookmarkStart w:id="386" w:name="_Toc517874428"/>
      <w:r>
        <w:instrText>Conjunts de productes de l'Office 365</w:instrText>
      </w:r>
      <w:bookmarkEnd w:id="386"/>
      <w:r>
        <w:instrText>" \l 3</w:instrText>
      </w:r>
      <w:r>
        <w:fldChar w:fldCharType="end"/>
      </w:r>
    </w:p>
    <w:p w:rsidR="00AD3E0D" w:rsidRDefault="00AD3E0D">
      <w:pPr>
        <w:pStyle w:val="ProductList-Body"/>
      </w:pPr>
    </w:p>
    <w:p w:rsidR="00AD3E0D" w:rsidRDefault="00CE32E0">
      <w:pPr>
        <w:pStyle w:val="ProductList-Body"/>
      </w:pPr>
      <w:r>
        <w:t>Les SL d'Usuari Basades en SA de l'Office 365 (Enterprise E1, E3, E5 i Government E1, E3, E4) proporcionen els mateixos Beneficis d'SA que les Llicències Qualificades.</w:t>
      </w:r>
    </w:p>
    <w:p w:rsidR="00AD3E0D" w:rsidRDefault="00AD3E0D">
      <w:pPr>
        <w:pStyle w:val="ProductList-Body"/>
      </w:pPr>
    </w:p>
    <w:p w:rsidR="00AD3E0D" w:rsidRDefault="00CE32E0">
      <w:pPr>
        <w:pStyle w:val="ProductList-Body"/>
      </w:pPr>
      <w:r>
        <w:t>Les SL d'Usuari Basades en SA necessiten el CAL Suite Bridges corresponent o les USL que es mostren a la llista següent:</w:t>
      </w:r>
    </w:p>
    <w:p w:rsidR="00AD3E0D" w:rsidRDefault="00AD3E0D">
      <w:pPr>
        <w:pStyle w:val="ProductList-Body"/>
      </w:pPr>
    </w:p>
    <w:tbl>
      <w:tblPr>
        <w:tblStyle w:val="PURTable"/>
        <w:tblW w:w="0" w:type="dxa"/>
        <w:tblLook w:val="04A0" w:firstRow="1" w:lastRow="0" w:firstColumn="1" w:lastColumn="0" w:noHBand="0" w:noVBand="1"/>
      </w:tblPr>
      <w:tblGrid>
        <w:gridCol w:w="3776"/>
        <w:gridCol w:w="3358"/>
        <w:gridCol w:w="3656"/>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Productes basats en SA</w:t>
            </w:r>
          </w:p>
        </w:tc>
        <w:tc>
          <w:tcPr>
            <w:tcW w:w="3800" w:type="dxa"/>
            <w:tcBorders>
              <w:top w:val="single" w:sz="4" w:space="0" w:color="0070C0"/>
            </w:tcBorders>
            <w:shd w:val="clear" w:color="auto" w:fill="0070C0"/>
          </w:tcPr>
          <w:p w:rsidR="00AD3E0D" w:rsidRDefault="00CE32E0">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CAL Suite Bridge o USL necessàries</w:t>
            </w:r>
          </w:p>
        </w:tc>
      </w:tr>
      <w:tr w:rsidR="00AD3E0D">
        <w:tc>
          <w:tcPr>
            <w:tcW w:w="4160" w:type="dxa"/>
            <w:tcBorders>
              <w:top w:val="single" w:sz="4" w:space="0" w:color="6E6E6E"/>
              <w:left w:val="single" w:sz="4" w:space="0" w:color="6E6E6E"/>
              <w:bottom w:val="single" w:sz="4" w:space="0" w:color="6E6E6E"/>
            </w:tcBorders>
          </w:tcPr>
          <w:p w:rsidR="00AD3E0D" w:rsidRDefault="00CE32E0">
            <w:pPr>
              <w:pStyle w:val="ProductList-TableBody"/>
            </w:pPr>
            <w:r>
              <w:t>Office 365 Enterprise/Government E1 Basat en SA</w:t>
            </w:r>
          </w:p>
        </w:tc>
        <w:tc>
          <w:tcPr>
            <w:tcW w:w="3800" w:type="dxa"/>
          </w:tcPr>
          <w:p w:rsidR="00AD3E0D" w:rsidRDefault="00CE32E0">
            <w:pPr>
              <w:pStyle w:val="ProductList-TableBody"/>
            </w:pPr>
            <w:r>
              <w:t>Core CAL Suite</w:t>
            </w:r>
          </w:p>
        </w:tc>
        <w:tc>
          <w:tcPr>
            <w:tcW w:w="4160" w:type="dxa"/>
            <w:tcBorders>
              <w:top w:val="single" w:sz="4" w:space="0" w:color="6E6E6E"/>
              <w:bottom w:val="none" w:sz="4" w:space="0" w:color="6E6E6E"/>
              <w:right w:val="single" w:sz="4" w:space="0" w:color="6E6E6E"/>
            </w:tcBorders>
          </w:tcPr>
          <w:p w:rsidR="00AD3E0D" w:rsidRDefault="00CE32E0">
            <w:pPr>
              <w:pStyle w:val="ProductList-TableBody"/>
            </w:pPr>
            <w:r>
              <w:t>Core CAL Bridge per a l'Office 365 o</w:t>
            </w:r>
          </w:p>
          <w:p w:rsidR="00AD3E0D" w:rsidRDefault="00CE32E0">
            <w:pPr>
              <w:pStyle w:val="ProductList-TableBody"/>
            </w:pPr>
            <w:r>
              <w:t>Enterprise Mobility + Security</w:t>
            </w:r>
          </w:p>
        </w:tc>
      </w:tr>
      <w:tr w:rsidR="00AD3E0D">
        <w:tc>
          <w:tcPr>
            <w:tcW w:w="4160" w:type="dxa"/>
            <w:tcBorders>
              <w:top w:val="single" w:sz="4" w:space="0" w:color="6E6E6E"/>
              <w:left w:val="single" w:sz="4" w:space="0" w:color="6E6E6E"/>
              <w:bottom w:val="single" w:sz="4" w:space="0" w:color="6E6E6E"/>
            </w:tcBorders>
          </w:tcPr>
          <w:p w:rsidR="00AD3E0D" w:rsidRDefault="00CE32E0">
            <w:pPr>
              <w:pStyle w:val="ProductList-TableBody"/>
            </w:pPr>
            <w:r>
              <w:t>Office 365 (Enterprise E3, E5 i Government E3, E4) Basat en SA</w:t>
            </w:r>
          </w:p>
        </w:tc>
        <w:tc>
          <w:tcPr>
            <w:tcW w:w="3800" w:type="dxa"/>
          </w:tcPr>
          <w:p w:rsidR="00AD3E0D" w:rsidRDefault="00CE32E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4160" w:type="dxa"/>
            <w:tcBorders>
              <w:top w:val="single" w:sz="4" w:space="0" w:color="6E6E6E"/>
              <w:left w:val="single" w:sz="4" w:space="0" w:color="6E6E6E"/>
              <w:bottom w:val="single" w:sz="4" w:space="0" w:color="6E6E6E"/>
            </w:tcBorders>
          </w:tcPr>
          <w:p w:rsidR="00AD3E0D" w:rsidRDefault="00CE32E0">
            <w:pPr>
              <w:pStyle w:val="ProductList-TableBody"/>
            </w:pPr>
            <w:r>
              <w:t>Office 365 (Enterprise E3, E5 i Government E3, E4) Basat en SA</w:t>
            </w:r>
          </w:p>
        </w:tc>
        <w:tc>
          <w:tcPr>
            <w:tcW w:w="3800" w:type="dxa"/>
          </w:tcPr>
          <w:p w:rsidR="00AD3E0D" w:rsidRDefault="00CE32E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Enterprise CAL Bridge per a l'Office 365 o</w:t>
            </w:r>
          </w:p>
          <w:p w:rsidR="00AD3E0D" w:rsidRDefault="00CE32E0">
            <w:pPr>
              <w:pStyle w:val="ProductList-TableBody"/>
            </w:pPr>
            <w:r>
              <w:t>Enterprise Mobility + Security</w:t>
            </w:r>
          </w:p>
        </w:tc>
      </w:tr>
    </w:tbl>
    <w:p w:rsidR="00AD3E0D" w:rsidRDefault="00AD3E0D">
      <w:pPr>
        <w:pStyle w:val="ProductList-Body"/>
      </w:pPr>
    </w:p>
    <w:p w:rsidR="00AD3E0D" w:rsidRDefault="00CE32E0">
      <w:pPr>
        <w:pStyle w:val="ProductList-Offering2HeadingNoBorder"/>
        <w:outlineLvl w:val="2"/>
      </w:pPr>
      <w:r>
        <w:t>Project Online</w:t>
      </w:r>
      <w:r>
        <w:fldChar w:fldCharType="begin"/>
      </w:r>
      <w:r>
        <w:instrText xml:space="preserve"> TC "</w:instrText>
      </w:r>
      <w:bookmarkStart w:id="387" w:name="_Toc517874429"/>
      <w:r>
        <w:instrText>Project Online</w:instrText>
      </w:r>
      <w:bookmarkEnd w:id="387"/>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47"/>
        <w:gridCol w:w="534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Project Professional</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Project Server</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Project Professional</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Project Server</w:t>
            </w:r>
          </w:p>
        </w:tc>
      </w:tr>
    </w:tbl>
    <w:p w:rsidR="00AD3E0D" w:rsidRDefault="00CE32E0">
      <w:pPr>
        <w:pStyle w:val="ProductList-SectionHeading"/>
        <w:pageBreakBefore/>
        <w:outlineLvl w:val="0"/>
      </w:pPr>
      <w:bookmarkStart w:id="388" w:name="_Sec562"/>
      <w:bookmarkEnd w:id="359"/>
      <w:r>
        <w:t>Apèndix D: Serveis Professionals</w:t>
      </w:r>
      <w:r>
        <w:fldChar w:fldCharType="begin"/>
      </w:r>
      <w:r>
        <w:instrText xml:space="preserve"> TC "</w:instrText>
      </w:r>
      <w:bookmarkStart w:id="389" w:name="_Toc517874430"/>
      <w:r>
        <w:instrText>Apèndix D: Serveis Professionals</w:instrText>
      </w:r>
      <w:bookmarkEnd w:id="389"/>
      <w:r>
        <w:instrText>" \l 1</w:instrText>
      </w:r>
      <w:r>
        <w:fldChar w:fldCharType="end"/>
      </w:r>
    </w:p>
    <w:p w:rsidR="00AD3E0D" w:rsidRDefault="00CE32E0">
      <w:pPr>
        <w:pStyle w:val="ProductList-Body"/>
      </w:pPr>
      <w:r>
        <w:t>Els Serveis Professionals disponibles a través del programa de Llicències per Volum de Microsoft es descriuen a continuació.</w:t>
      </w:r>
    </w:p>
    <w:p w:rsidR="00AD3E0D" w:rsidRDefault="00CE32E0">
      <w:pPr>
        <w:pStyle w:val="ProductList-Offering1Heading"/>
        <w:outlineLvl w:val="1"/>
      </w:pPr>
      <w:bookmarkStart w:id="390" w:name="_Sec565"/>
      <w:r>
        <w:t>Ofertes d'Assistència Tècnica Premier de Microsoft</w:t>
      </w:r>
      <w:bookmarkEnd w:id="390"/>
      <w:r>
        <w:fldChar w:fldCharType="begin"/>
      </w:r>
      <w:r>
        <w:instrText xml:space="preserve"> TC "</w:instrText>
      </w:r>
      <w:bookmarkStart w:id="391" w:name="_Toc517874431"/>
      <w:r>
        <w:instrText>Ofertes d'Assistència Tècnica Premier de Microsoft</w:instrText>
      </w:r>
      <w:bookmarkEnd w:id="391"/>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Plus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10 hores</w:t>
            </w:r>
          </w:p>
          <w:p w:rsidR="00AD3E0D" w:rsidRDefault="00CE32E0">
            <w:pPr>
              <w:pStyle w:val="ProductList-TableBody"/>
            </w:pPr>
            <w:r>
              <w:t>+1 Comprovació d'Estat</w:t>
            </w:r>
          </w:p>
          <w:p w:rsidR="00AD3E0D" w:rsidRDefault="00CE32E0">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160 hores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140 hores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r>
    </w:tbl>
    <w:p w:rsidR="00AD3E0D" w:rsidRDefault="00CE32E0">
      <w:pPr>
        <w:pStyle w:val="ProductList-Body"/>
      </w:pPr>
      <w:r>
        <w:rPr>
          <w:vertAlign w:val="superscript"/>
        </w:rPr>
        <w:t xml:space="preserve">1 </w:t>
      </w:r>
      <w:r>
        <w:rPr>
          <w:i/>
        </w:rPr>
        <w:t>L'Horari Comercial es defineix de manera local.</w:t>
      </w:r>
    </w:p>
    <w:p w:rsidR="00AD3E0D" w:rsidRDefault="00AD3E0D">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AD3E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del Client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catastròfic: </w:t>
            </w:r>
          </w:p>
          <w:p w:rsidR="00AD3E0D" w:rsidRDefault="00CE32E0">
            <w:pPr>
              <w:pStyle w:val="ProductList-TableBody"/>
            </w:pPr>
            <w:r>
              <w:t>Pèrdua completa d'un procés empresarial bàsic (fonamental) i impossibilitat de continuar el treball de manera raonable</w:t>
            </w:r>
          </w:p>
          <w:p w:rsidR="00AD3E0D" w:rsidRDefault="00CE32E0">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Resposta a la primera trucada en un termini d'1 hora o menys</w:t>
            </w:r>
          </w:p>
          <w:p w:rsidR="00AD3E0D" w:rsidRDefault="00CE32E0">
            <w:pPr>
              <w:pStyle w:val="ProductList-TableBody"/>
            </w:pPr>
            <w:r>
              <w:t>Recursos de Microsoft al lloc del client el més ràpid possible.</w:t>
            </w:r>
          </w:p>
          <w:p w:rsidR="00AD3E0D" w:rsidRDefault="00CE32E0">
            <w:pPr>
              <w:pStyle w:val="ProductList-TableBody"/>
            </w:pPr>
            <w:r>
              <w:t>Esforç continu i ininterromput</w:t>
            </w:r>
          </w:p>
          <w:p w:rsidR="00AD3E0D" w:rsidRDefault="00CE32E0">
            <w:pPr>
              <w:pStyle w:val="ProductList-TableBody"/>
            </w:pPr>
            <w:r>
              <w:t>Escalat ràpid dins de Microsoft als equips de Productes</w:t>
            </w:r>
          </w:p>
          <w:p w:rsidR="00AD3E0D" w:rsidRDefault="00CE32E0">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Notificació dels executius Principals del Client </w:t>
            </w:r>
          </w:p>
          <w:p w:rsidR="00AD3E0D" w:rsidRDefault="00CE32E0">
            <w:pPr>
              <w:pStyle w:val="ProductList-TableBody"/>
            </w:pPr>
            <w:r>
              <w:t>Assignació de recursos adequats per mantenir un esforç continu de manera ininterrompuda</w:t>
            </w:r>
            <w:r>
              <w:rPr>
                <w:vertAlign w:val="superscript"/>
              </w:rPr>
              <w:t>2</w:t>
            </w:r>
          </w:p>
          <w:p w:rsidR="00AD3E0D" w:rsidRDefault="00CE32E0">
            <w:pPr>
              <w:pStyle w:val="ProductList-TableBody"/>
            </w:pPr>
            <w:r>
              <w:t>Accés i resposta ràpids de l'autoritat de control de canvis</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crític: </w:t>
            </w:r>
          </w:p>
          <w:p w:rsidR="00AD3E0D" w:rsidRDefault="00CE32E0">
            <w:pPr>
              <w:pStyle w:val="ProductList-TableBody"/>
            </w:pPr>
            <w:r>
              <w:t>Pèrdua o degradació dels serveis significativa</w:t>
            </w:r>
          </w:p>
          <w:p w:rsidR="00AD3E0D" w:rsidRDefault="00CE32E0">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Resposta a la primera trucada en un termini d'1 hora o menys</w:t>
            </w:r>
          </w:p>
          <w:p w:rsidR="00AD3E0D" w:rsidRDefault="00CE32E0">
            <w:pPr>
              <w:pStyle w:val="ProductList-TableBody"/>
            </w:pPr>
            <w:r>
              <w:t>Recursos de Microsoft al lloc del Client segon necessitats.</w:t>
            </w:r>
          </w:p>
          <w:p w:rsidR="00AD3E0D" w:rsidRDefault="00CE32E0">
            <w:pPr>
              <w:pStyle w:val="ProductList-TableBody"/>
            </w:pPr>
            <w:r>
              <w:t>Esforç continu i ininterromput</w:t>
            </w:r>
          </w:p>
          <w:p w:rsidR="00AD3E0D" w:rsidRDefault="00CE32E0">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Assignació de recursos adequats per mantenir un esforç continu de manera ininterrompuda</w:t>
            </w:r>
            <w:r>
              <w:rPr>
                <w:vertAlign w:val="superscript"/>
              </w:rPr>
              <w:t>2</w:t>
            </w:r>
          </w:p>
          <w:p w:rsidR="00AD3E0D" w:rsidRDefault="00CE32E0">
            <w:pPr>
              <w:pStyle w:val="ProductList-TableBody"/>
            </w:pPr>
            <w:r>
              <w:t>Accés i resposta ràpids de l'autoritat de control de canvis</w:t>
            </w:r>
          </w:p>
          <w:p w:rsidR="00AD3E0D" w:rsidRDefault="00CE32E0">
            <w:pPr>
              <w:pStyle w:val="ProductList-TableBody"/>
            </w:pPr>
            <w:r>
              <w:t>Notificació de gestió</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moderat: </w:t>
            </w:r>
          </w:p>
          <w:p w:rsidR="00AD3E0D" w:rsidRDefault="00CE32E0">
            <w:pPr>
              <w:pStyle w:val="ProductList-TableBody"/>
            </w:pPr>
            <w:r>
              <w:t>Pèrdua o degradació dels serveis moderada, però es pot continuar treballant amb algun impediment.</w:t>
            </w:r>
          </w:p>
          <w:p w:rsidR="00AD3E0D" w:rsidRDefault="00CE32E0">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Resposta a la primera trucada en 2 hores o menys</w:t>
            </w:r>
          </w:p>
          <w:p w:rsidR="00AD3E0D" w:rsidRDefault="00CE32E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Assignació de recursos adequats per mantenir l'esforç continu durant l'Horari Comercial</w:t>
            </w:r>
            <w:r>
              <w:rPr>
                <w:vertAlign w:val="superscript"/>
              </w:rPr>
              <w:t>1</w:t>
            </w:r>
          </w:p>
          <w:p w:rsidR="00AD3E0D" w:rsidRDefault="00CE32E0">
            <w:pPr>
              <w:pStyle w:val="ProductList-TableBody"/>
            </w:pPr>
            <w:r>
              <w:t>Accés i resposta ràpids de l'autoritat de control de canvis en un termini de 4 hores dins de l'Horari Comercial</w:t>
            </w:r>
            <w:r>
              <w:rPr>
                <w:vertAlign w:val="superscript"/>
              </w:rPr>
              <w:t>1</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mínim: </w:t>
            </w:r>
          </w:p>
          <w:p w:rsidR="00AD3E0D" w:rsidRDefault="00CE32E0">
            <w:pPr>
              <w:pStyle w:val="ProductList-TableBody"/>
            </w:pPr>
            <w:r>
              <w:t>Funcionament substancial amb impediments mínims o inexistents per als serveis.</w:t>
            </w:r>
          </w:p>
          <w:p w:rsidR="00AD3E0D" w:rsidRDefault="00CE32E0">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Resposta a la primera trucada en 4 hores o menys</w:t>
            </w:r>
          </w:p>
          <w:p w:rsidR="00AD3E0D" w:rsidRDefault="00CE32E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Informació de contacte precisa sobre el propietari del cas</w:t>
            </w:r>
          </w:p>
          <w:p w:rsidR="00AD3E0D" w:rsidRDefault="00CE32E0">
            <w:pPr>
              <w:pStyle w:val="ProductList-TableBody"/>
            </w:pPr>
            <w:r>
              <w:t>Capacitat de resposta en un termini de 24 hores</w:t>
            </w:r>
          </w:p>
        </w:tc>
      </w:tr>
    </w:tbl>
    <w:p w:rsidR="00AD3E0D" w:rsidRDefault="00CE32E0">
      <w:pPr>
        <w:pStyle w:val="ProductList-Body"/>
      </w:pPr>
      <w:r>
        <w:rPr>
          <w:vertAlign w:val="superscript"/>
        </w:rPr>
        <w:t>1</w:t>
      </w:r>
      <w:r>
        <w:rPr>
          <w:i/>
        </w:rPr>
        <w:t>L'Horari Comercial es defineix de manera local.</w:t>
      </w:r>
    </w:p>
    <w:p w:rsidR="00AD3E0D" w:rsidRDefault="00CE32E0">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AD3E0D" w:rsidRDefault="00AD3E0D">
      <w:pPr>
        <w:pStyle w:val="ProductList-Body"/>
      </w:pPr>
    </w:p>
    <w:p w:rsidR="00AD3E0D" w:rsidRDefault="00CE32E0">
      <w:pPr>
        <w:pStyle w:val="ProductList-ClauseHeading"/>
        <w:outlineLvl w:val="2"/>
      </w:pPr>
      <w:r>
        <w:t>Regles Empresarials Associades</w:t>
      </w:r>
    </w:p>
    <w:p w:rsidR="00AD3E0D" w:rsidRDefault="00CE32E0">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AD3E0D" w:rsidRDefault="00CE32E0">
      <w:pPr>
        <w:pStyle w:val="ProductList-Offering1Heading"/>
        <w:outlineLvl w:val="1"/>
      </w:pPr>
      <w:bookmarkStart w:id="392" w:name="_Sec566"/>
      <w:r>
        <w:t>Ofertes de Serveis d'Assessorament Digital de Microsoft</w:t>
      </w:r>
      <w:bookmarkEnd w:id="392"/>
      <w:r>
        <w:fldChar w:fldCharType="begin"/>
      </w:r>
      <w:r>
        <w:instrText xml:space="preserve"> TC "</w:instrText>
      </w:r>
      <w:bookmarkStart w:id="393" w:name="_Toc517874432"/>
      <w:r>
        <w:instrText>Ofertes de Serveis d'Assessorament Digital de Microsoft</w:instrText>
      </w:r>
      <w:bookmarkEnd w:id="393"/>
      <w:r>
        <w:instrText>" \l 2</w:instrText>
      </w:r>
      <w:r>
        <w:fldChar w:fldCharType="end"/>
      </w:r>
    </w:p>
    <w:p w:rsidR="00AD3E0D" w:rsidRDefault="00CE32E0">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AD3E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Cartera de l'Enterprise Strategy</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9RO-xxxx</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1.600 hores en total d'un Assessor Digital de Microsoft i l'Equip de Serveis Enterprise</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2"/>
      </w:pPr>
      <w:r>
        <w:t>Mòduls de Servei d'Assessorament Digital</w:t>
      </w:r>
    </w:p>
    <w:p w:rsidR="00AD3E0D" w:rsidRDefault="00CE32E0">
      <w:pPr>
        <w:pStyle w:val="ProductList-Body"/>
      </w:pPr>
      <w:r>
        <w:t>La participació a l'Assessorament Digital inclou un o més d'aquests mòduls de servei d'Assessorament Digital, com es reflecteix al Pla de Lliurament de Serveis.</w:t>
      </w:r>
    </w:p>
    <w:p w:rsidR="00AD3E0D" w:rsidRDefault="00AD3E0D">
      <w:pPr>
        <w:pStyle w:val="ProductList-Body"/>
      </w:pPr>
    </w:p>
    <w:p w:rsidR="00AD3E0D" w:rsidRDefault="00CE32E0">
      <w:pPr>
        <w:pStyle w:val="ProductList-ClauseHeading"/>
        <w:outlineLvl w:val="2"/>
      </w:pPr>
      <w:r>
        <w:t>Serveis Fora de l'Àmbit</w:t>
      </w:r>
    </w:p>
    <w:p w:rsidR="00AD3E0D" w:rsidRDefault="00CE32E0">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AD3E0D" w:rsidRDefault="00AD3E0D">
      <w:pPr>
        <w:pStyle w:val="ProductList-Body"/>
      </w:pPr>
    </w:p>
    <w:p w:rsidR="00AD3E0D" w:rsidRDefault="00CE32E0">
      <w:pPr>
        <w:pStyle w:val="ProductList-ClauseHeading"/>
        <w:outlineLvl w:val="2"/>
      </w:pPr>
      <w:r>
        <w:t>Responsabilitats del Client</w:t>
      </w:r>
    </w:p>
    <w:p w:rsidR="00AD3E0D" w:rsidRDefault="00CE32E0">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D3E0D" w:rsidRDefault="00CE32E0">
      <w:pPr>
        <w:pStyle w:val="ProductList-Offering1Heading"/>
        <w:outlineLvl w:val="1"/>
      </w:pPr>
      <w:bookmarkStart w:id="394" w:name="_Sec567"/>
      <w:r>
        <w:t>Ofertes del Sales Productivity Accelerator</w:t>
      </w:r>
      <w:bookmarkEnd w:id="394"/>
      <w:r>
        <w:fldChar w:fldCharType="begin"/>
      </w:r>
      <w:r>
        <w:instrText xml:space="preserve"> TC "</w:instrText>
      </w:r>
      <w:bookmarkStart w:id="395" w:name="_Toc517874433"/>
      <w:r>
        <w:instrText>Ofertes del Sales Productivity Accelerator</w:instrText>
      </w:r>
      <w:bookmarkEnd w:id="395"/>
      <w:r>
        <w:instrText>" \l 2</w:instrText>
      </w:r>
      <w:r>
        <w:fldChar w:fldCharType="end"/>
      </w:r>
    </w:p>
    <w:p w:rsidR="00AD3E0D" w:rsidRDefault="00CE32E0">
      <w:pPr>
        <w:pStyle w:val="ProductList-ClauseHeading"/>
        <w:outlineLvl w:val="2"/>
      </w:pPr>
      <w:r>
        <w:t>Informació General sobre el Sales Productivity Accelerator</w:t>
      </w:r>
    </w:p>
    <w:p w:rsidR="00AD3E0D" w:rsidRDefault="00CE32E0">
      <w:pPr>
        <w:pStyle w:val="ProductList-Body"/>
      </w:pPr>
      <w:r>
        <w:t>El Sales Productivity Accelerator és un servei que proporcionen els Serveis de Microsoft en el transcurs d'un termini de quatre (4) setmanes per oferir una implementació d'àmbit fixat del Microsoft Dynamics 365.</w:t>
      </w:r>
    </w:p>
    <w:p w:rsidR="00AD3E0D" w:rsidRDefault="00AD3E0D">
      <w:pPr>
        <w:pStyle w:val="ProductList-Body"/>
      </w:pPr>
    </w:p>
    <w:p w:rsidR="00AD3E0D" w:rsidRDefault="00CE32E0">
      <w:pPr>
        <w:pStyle w:val="ProductList-Body"/>
      </w:pPr>
      <w:r>
        <w:t>El Sales Productivity Accelerator inclou els següents lliuraments:</w:t>
      </w:r>
    </w:p>
    <w:p w:rsidR="00AD3E0D" w:rsidRDefault="00CE32E0" w:rsidP="00CE32E0">
      <w:pPr>
        <w:pStyle w:val="ProductList-Bullet"/>
        <w:numPr>
          <w:ilvl w:val="0"/>
          <w:numId w:val="62"/>
        </w:numPr>
      </w:pPr>
      <w:r>
        <w:rPr>
          <w:b/>
          <w:color w:val="00188F"/>
        </w:rPr>
        <w:t>Pla de Lliurament de Serveis</w:t>
      </w:r>
      <w:r>
        <w:t>: creat per un Consultor de Microsoft per satisfer els objectius empresarials del client.</w:t>
      </w:r>
    </w:p>
    <w:p w:rsidR="00AD3E0D" w:rsidRDefault="00CE32E0" w:rsidP="00CE32E0">
      <w:pPr>
        <w:pStyle w:val="ProductList-Bullet"/>
        <w:numPr>
          <w:ilvl w:val="0"/>
          <w:numId w:val="62"/>
        </w:numPr>
      </w:pPr>
      <w:r>
        <w:rPr>
          <w:b/>
          <w:color w:val="00188F"/>
        </w:rPr>
        <w:t>Tallers</w:t>
      </w:r>
      <w:r>
        <w:t>: es dedicaran fins a un total de setze (16) hores als tallers com es detalla a continuació.</w:t>
      </w:r>
    </w:p>
    <w:p w:rsidR="00AD3E0D" w:rsidRDefault="00CE32E0" w:rsidP="00CE32E0">
      <w:pPr>
        <w:pStyle w:val="ProductList-Bullet"/>
        <w:numPr>
          <w:ilvl w:val="1"/>
          <w:numId w:val="62"/>
        </w:numPr>
      </w:pPr>
      <w:r>
        <w:t>Fins a dos (2) tallers de descobriment, per explorar i definir els casos pràctics i requisits empresarials clau, segons indiqui el Client, per a la configuració.</w:t>
      </w:r>
    </w:p>
    <w:p w:rsidR="00AD3E0D" w:rsidRDefault="00CE32E0" w:rsidP="00CE32E0">
      <w:pPr>
        <w:pStyle w:val="ProductList-Bullet"/>
        <w:numPr>
          <w:ilvl w:val="1"/>
          <w:numId w:val="62"/>
        </w:numPr>
      </w:pPr>
      <w:r>
        <w:t>Fins a quatre (4) tallers de revisió del disseny durant la fase de Compilació.</w:t>
      </w:r>
    </w:p>
    <w:p w:rsidR="00AD3E0D" w:rsidRDefault="00CE32E0" w:rsidP="00CE32E0">
      <w:pPr>
        <w:pStyle w:val="ProductList-Bullet"/>
        <w:numPr>
          <w:ilvl w:val="0"/>
          <w:numId w:val="62"/>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AD3E0D" w:rsidRDefault="00CE32E0" w:rsidP="00CE32E0">
      <w:pPr>
        <w:pStyle w:val="ProductList-Bullet"/>
        <w:numPr>
          <w:ilvl w:val="0"/>
          <w:numId w:val="62"/>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AD3E0D" w:rsidRDefault="00CE32E0" w:rsidP="00CE32E0">
      <w:pPr>
        <w:pStyle w:val="ProductList-Bullet"/>
        <w:numPr>
          <w:ilvl w:val="0"/>
          <w:numId w:val="62"/>
        </w:numPr>
      </w:pPr>
      <w:r>
        <w:rPr>
          <w:b/>
          <w:color w:val="00188F"/>
        </w:rPr>
        <w:t>Proves</w:t>
      </w:r>
      <w:r>
        <w:t>: es dedicaran fins a vint-i-sis (26) hores a un màxim de dues (2) proves (per exemple, la Prova del Sistema i la Prova d'Acceptació de l'Usuari).</w:t>
      </w:r>
    </w:p>
    <w:p w:rsidR="00AD3E0D" w:rsidRDefault="00CE32E0" w:rsidP="00CE32E0">
      <w:pPr>
        <w:pStyle w:val="ProductList-Bullet"/>
        <w:numPr>
          <w:ilvl w:val="0"/>
          <w:numId w:val="62"/>
        </w:numPr>
      </w:pPr>
      <w:r>
        <w:rPr>
          <w:b/>
          <w:color w:val="00188F"/>
        </w:rPr>
        <w:t>Formació i Transmissió de Coneixements</w:t>
      </w:r>
      <w:r>
        <w:t>: es proporciona una (1) formació orientada al producte per als usuaris del Client de fins a quatre (4) hores en total.</w:t>
      </w:r>
    </w:p>
    <w:p w:rsidR="00AD3E0D" w:rsidRDefault="00CE32E0" w:rsidP="00CE32E0">
      <w:pPr>
        <w:pStyle w:val="ProductList-Bullet"/>
        <w:numPr>
          <w:ilvl w:val="0"/>
          <w:numId w:val="6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AD3E0D" w:rsidRDefault="00AD3E0D">
      <w:pPr>
        <w:pStyle w:val="ProductList-Body"/>
      </w:pPr>
    </w:p>
    <w:p w:rsidR="00AD3E0D" w:rsidRDefault="00CE32E0">
      <w:pPr>
        <w:pStyle w:val="ProductList-ClauseHeading"/>
        <w:outlineLvl w:val="2"/>
      </w:pPr>
      <w:r>
        <w:t>Responsabilitats del Client</w:t>
      </w:r>
    </w:p>
    <w:p w:rsidR="00AD3E0D" w:rsidRDefault="00CE32E0">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CE32E0">
      <w:pPr>
        <w:pStyle w:val="ProductList-SectionHeading"/>
        <w:pageBreakBefore/>
        <w:outlineLvl w:val="0"/>
      </w:pPr>
      <w:bookmarkStart w:id="396" w:name="_Sec563"/>
      <w:bookmarkEnd w:id="388"/>
      <w:r>
        <w:t>Apèndix E: Termes Complementaris del Contracte del Programa</w:t>
      </w:r>
      <w:r>
        <w:fldChar w:fldCharType="begin"/>
      </w:r>
      <w:r>
        <w:instrText xml:space="preserve"> TC "</w:instrText>
      </w:r>
      <w:bookmarkStart w:id="397" w:name="_Toc517874434"/>
      <w:r>
        <w:instrText>Apèndix E: Termes Complementaris del Contracte del Programa</w:instrText>
      </w:r>
      <w:bookmarkEnd w:id="397"/>
      <w:r>
        <w:instrText>" \l 1</w:instrText>
      </w:r>
      <w:r>
        <w:fldChar w:fldCharType="end"/>
      </w:r>
    </w:p>
    <w:p w:rsidR="00AD3E0D" w:rsidRDefault="00CE32E0">
      <w:pPr>
        <w:pStyle w:val="ProductList-Body"/>
      </w:pPr>
      <w:r>
        <w:t>Els termes i condicions següents s'apliquen al contracte de llicències per volum de Client, tal com s'indica.</w:t>
      </w:r>
    </w:p>
    <w:p w:rsidR="00AD3E0D" w:rsidRDefault="00CE32E0">
      <w:pPr>
        <w:pStyle w:val="ProductList-Offering1Heading"/>
        <w:outlineLvl w:val="1"/>
      </w:pPr>
      <w:bookmarkStart w:id="398" w:name="_Sec568"/>
      <w:r>
        <w:t>Termes Complementaris del Programa Select Plus</w:t>
      </w:r>
      <w:bookmarkEnd w:id="398"/>
      <w:r>
        <w:fldChar w:fldCharType="begin"/>
      </w:r>
      <w:r>
        <w:instrText xml:space="preserve"> TC "</w:instrText>
      </w:r>
      <w:bookmarkStart w:id="399" w:name="_Toc517874435"/>
      <w:r>
        <w:instrText>Termes Complementaris del Programa Select Plus</w:instrText>
      </w:r>
      <w:bookmarkEnd w:id="399"/>
      <w:r>
        <w:instrText>" \l 2</w:instrText>
      </w:r>
      <w:r>
        <w:fldChar w:fldCharType="end"/>
      </w:r>
    </w:p>
    <w:p w:rsidR="00AD3E0D" w:rsidRDefault="00CE32E0">
      <w:pPr>
        <w:pStyle w:val="ProductList-Body"/>
      </w:pPr>
      <w:r>
        <w:t>Select Plus requereix una quantitat de comanda mínima de 500 punts per grup durant el primer any. Aquest requisit de quantitat de comanda es pot anul·lar si es proporciona un Contracte Qualificat.</w:t>
      </w:r>
    </w:p>
    <w:p w:rsidR="00AD3E0D" w:rsidRDefault="00AD3E0D">
      <w:pPr>
        <w:pStyle w:val="ProductList-Body"/>
      </w:pPr>
    </w:p>
    <w:p w:rsidR="00AD3E0D" w:rsidRDefault="00CE32E0">
      <w:pPr>
        <w:pStyle w:val="ProductList-ClauseHeading"/>
        <w:outlineLvl w:val="2"/>
      </w:pPr>
      <w:r>
        <w:t>Nivells de Preus de Select Plus</w:t>
      </w:r>
    </w:p>
    <w:p w:rsidR="00AD3E0D" w:rsidRDefault="00CE32E0">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Mínims de Punts Anuals per Grup</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w:t>
            </w:r>
          </w:p>
        </w:tc>
      </w:tr>
    </w:tbl>
    <w:p w:rsidR="00AD3E0D" w:rsidRDefault="00CE32E0">
      <w:pPr>
        <w:pStyle w:val="ProductList-Offering1Heading"/>
        <w:outlineLvl w:val="1"/>
      </w:pPr>
      <w:bookmarkStart w:id="400" w:name="_Sec569"/>
      <w:r>
        <w:t>Definició de Gestió per a Dispositius Qualificats</w:t>
      </w:r>
      <w:bookmarkEnd w:id="400"/>
      <w:r>
        <w:fldChar w:fldCharType="begin"/>
      </w:r>
      <w:r>
        <w:instrText xml:space="preserve"> TC "</w:instrText>
      </w:r>
      <w:bookmarkStart w:id="401" w:name="_Toc517874436"/>
      <w:r>
        <w:instrText>Definició de Gestió per a Dispositius Qualificats</w:instrText>
      </w:r>
      <w:bookmarkEnd w:id="401"/>
      <w:r>
        <w:instrText>" \l 2</w:instrText>
      </w:r>
      <w:r>
        <w:fldChar w:fldCharType="end"/>
      </w:r>
    </w:p>
    <w:p w:rsidR="00AD3E0D" w:rsidRDefault="00CE32E0">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AD3E0D" w:rsidRDefault="00CE32E0" w:rsidP="00CE32E0">
      <w:pPr>
        <w:pStyle w:val="ProductList-Bullet"/>
        <w:numPr>
          <w:ilvl w:val="0"/>
          <w:numId w:val="63"/>
        </w:numPr>
      </w:pPr>
      <w:r>
        <w:t>al qual permet unir-se al seu domini, o</w:t>
      </w:r>
    </w:p>
    <w:p w:rsidR="00AD3E0D" w:rsidRDefault="00CE32E0" w:rsidP="00CE32E0">
      <w:pPr>
        <w:pStyle w:val="ProductList-Bullet"/>
        <w:numPr>
          <w:ilvl w:val="0"/>
          <w:numId w:val="63"/>
        </w:numPr>
      </w:pPr>
      <w:r>
        <w:t>que autentica com a requisit per utilitzar aplicacions en instal·lacions locals, o</w:t>
      </w:r>
    </w:p>
    <w:p w:rsidR="00AD3E0D" w:rsidRDefault="00CE32E0" w:rsidP="00CE32E0">
      <w:pPr>
        <w:pStyle w:val="ProductList-Bullet"/>
        <w:numPr>
          <w:ilvl w:val="0"/>
          <w:numId w:val="63"/>
        </w:numPr>
      </w:pPr>
      <w:r>
        <w:t>on instal·la agents (per exemple, antivirus, antimalware o altres agents subjectes a la directiva del Client), o</w:t>
      </w:r>
    </w:p>
    <w:p w:rsidR="00AD3E0D" w:rsidRDefault="00CE32E0" w:rsidP="00CE32E0">
      <w:pPr>
        <w:pStyle w:val="ProductList-Bullet"/>
        <w:numPr>
          <w:ilvl w:val="0"/>
          <w:numId w:val="63"/>
        </w:numPr>
      </w:pPr>
      <w:r>
        <w:t>on s'apliquin directament o indirectament directives de grup, o</w:t>
      </w:r>
    </w:p>
    <w:p w:rsidR="00AD3E0D" w:rsidRDefault="00CE32E0" w:rsidP="00CE32E0">
      <w:pPr>
        <w:pStyle w:val="ProductList-Bullet"/>
        <w:numPr>
          <w:ilvl w:val="0"/>
          <w:numId w:val="63"/>
        </w:numPr>
      </w:pPr>
      <w:r>
        <w:t>en què es sol·licitin o rebin dades, s'apliquin configuracions o es proporcionin instruccions respecte al maquinari o programari directament o indirectament associat a un entorn de sistema operatiu, o</w:t>
      </w:r>
    </w:p>
    <w:p w:rsidR="00AD3E0D" w:rsidRDefault="00CE32E0" w:rsidP="00CE32E0">
      <w:pPr>
        <w:pStyle w:val="ProductList-Bullet"/>
        <w:numPr>
          <w:ilvl w:val="0"/>
          <w:numId w:val="63"/>
        </w:numPr>
      </w:pPr>
      <w:r>
        <w:t>al qual permeti accedir a una infraestructura d'escriptori virtual (VDI) fora dels Drets d'Itinerància del Windows SA, el Microsoft Intune (Dispositiu) o el Windows Virtual Desktop Access.</w:t>
      </w:r>
    </w:p>
    <w:p w:rsidR="00AD3E0D" w:rsidRDefault="00AD3E0D">
      <w:pPr>
        <w:pStyle w:val="ProductList-Body"/>
      </w:pPr>
    </w:p>
    <w:p w:rsidR="00AD3E0D" w:rsidRDefault="00CE32E0">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AD3E0D" w:rsidRDefault="00CE32E0">
      <w:pPr>
        <w:pStyle w:val="ProductList-Offering1Heading"/>
        <w:outlineLvl w:val="1"/>
      </w:pPr>
      <w:bookmarkStart w:id="402" w:name="_Sec570"/>
      <w:r>
        <w:t>Serveis Online dels Programes Open</w:t>
      </w:r>
      <w:bookmarkEnd w:id="402"/>
      <w:r>
        <w:fldChar w:fldCharType="begin"/>
      </w:r>
      <w:r>
        <w:instrText xml:space="preserve"> TC "</w:instrText>
      </w:r>
      <w:bookmarkStart w:id="403" w:name="_Toc517874437"/>
      <w:r>
        <w:instrText>Serveis Online dels Programes Open</w:instrText>
      </w:r>
      <w:bookmarkEnd w:id="403"/>
      <w:r>
        <w:instrText>" \l 2</w:instrText>
      </w:r>
      <w:r>
        <w:fldChar w:fldCharType="end"/>
      </w:r>
    </w:p>
    <w:p w:rsidR="00AD3E0D" w:rsidRDefault="00CE32E0">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AD3E0D" w:rsidRDefault="00AD3E0D">
      <w:pPr>
        <w:pStyle w:val="ProductList-Body"/>
      </w:pPr>
    </w:p>
    <w:p w:rsidR="00AD3E0D" w:rsidRDefault="00CE32E0">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AD3E0D" w:rsidRDefault="00CE32E0">
      <w:pPr>
        <w:pStyle w:val="ProductList-Offering1Heading"/>
        <w:outlineLvl w:val="1"/>
      </w:pPr>
      <w:bookmarkStart w:id="404" w:name="_Sec571"/>
      <w:r>
        <w:t>Termes Complementaris per als Serveis Professionals: Contractes Anteriors</w:t>
      </w:r>
      <w:bookmarkEnd w:id="404"/>
      <w:r>
        <w:fldChar w:fldCharType="begin"/>
      </w:r>
      <w:r>
        <w:instrText xml:space="preserve"> TC "</w:instrText>
      </w:r>
      <w:bookmarkStart w:id="405" w:name="_Toc517874438"/>
      <w:r>
        <w:instrText>Termes Complementaris per als Serveis Professionals: Contractes Anteriors</w:instrText>
      </w:r>
      <w:bookmarkEnd w:id="405"/>
      <w:r>
        <w:instrText>" \l 2</w:instrText>
      </w:r>
      <w:r>
        <w:fldChar w:fldCharType="end"/>
      </w:r>
    </w:p>
    <w:p w:rsidR="00AD3E0D" w:rsidRDefault="00CE32E0">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AD3E0D" w:rsidRDefault="00AD3E0D">
      <w:pPr>
        <w:pStyle w:val="ProductList-Body"/>
      </w:pPr>
    </w:p>
    <w:p w:rsidR="00AD3E0D" w:rsidRDefault="00CE32E0">
      <w:pPr>
        <w:pStyle w:val="ProductList-ClauseHeading"/>
        <w:outlineLvl w:val="2"/>
      </w:pPr>
      <w:r>
        <w:t>Ús, Propietat i Drets de Llicència</w:t>
      </w:r>
    </w:p>
    <w:p w:rsidR="00AD3E0D" w:rsidRDefault="00CE32E0">
      <w:pPr>
        <w:pStyle w:val="ProductList-SubClauseHeading"/>
        <w:outlineLvl w:val="3"/>
      </w:pPr>
      <w:r>
        <w:t>Revisions</w:t>
      </w:r>
    </w:p>
    <w:p w:rsidR="00AD3E0D" w:rsidRDefault="00CE32E0">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AD3E0D" w:rsidRDefault="00AD3E0D">
      <w:pPr>
        <w:pStyle w:val="ProductList-BodyIndented"/>
      </w:pPr>
    </w:p>
    <w:p w:rsidR="00AD3E0D" w:rsidRDefault="00CE32E0">
      <w:pPr>
        <w:pStyle w:val="ProductList-SubClauseHeading"/>
        <w:outlineLvl w:val="3"/>
      </w:pPr>
      <w:r>
        <w:t>Treball Preexistent</w:t>
      </w:r>
    </w:p>
    <w:p w:rsidR="00AD3E0D" w:rsidRDefault="00CE32E0">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AD3E0D" w:rsidRDefault="00CE32E0">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AD3E0D" w:rsidRDefault="00AD3E0D">
      <w:pPr>
        <w:pStyle w:val="ProductList-BodyIndented"/>
      </w:pPr>
    </w:p>
    <w:p w:rsidR="00AD3E0D" w:rsidRDefault="00CE32E0">
      <w:pPr>
        <w:pStyle w:val="ProductList-SubClauseHeading"/>
        <w:outlineLvl w:val="3"/>
      </w:pPr>
      <w:r>
        <w:t>Lliuraments de Serveis</w:t>
      </w:r>
    </w:p>
    <w:p w:rsidR="00AD3E0D" w:rsidRDefault="00CE32E0">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AD3E0D" w:rsidRDefault="00AD3E0D">
      <w:pPr>
        <w:pStyle w:val="ProductList-BodyIndented"/>
      </w:pPr>
    </w:p>
    <w:p w:rsidR="00AD3E0D" w:rsidRDefault="00CE32E0">
      <w:pPr>
        <w:pStyle w:val="ProductList-SubClauseHeading"/>
        <w:outlineLvl w:val="3"/>
      </w:pPr>
      <w:r>
        <w:t>Ús de la informació tècnica dels Serveis Professionals</w:t>
      </w:r>
    </w:p>
    <w:p w:rsidR="00AD3E0D" w:rsidRDefault="00CE32E0">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AD3E0D" w:rsidRDefault="00AD3E0D">
      <w:pPr>
        <w:pStyle w:val="ProductList-BodyIndented"/>
      </w:pPr>
    </w:p>
    <w:p w:rsidR="00AD3E0D" w:rsidRDefault="00CE32E0">
      <w:pPr>
        <w:pStyle w:val="ProductList-SubClauseHeading"/>
        <w:outlineLvl w:val="3"/>
      </w:pPr>
      <w:r>
        <w:t>Restriccions de Llicència de Codi Obert</w:t>
      </w:r>
    </w:p>
    <w:p w:rsidR="00AD3E0D" w:rsidRDefault="00CE32E0">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AD3E0D" w:rsidRDefault="00AD3E0D">
      <w:pPr>
        <w:pStyle w:val="ProductList-BodyIndented"/>
      </w:pPr>
    </w:p>
    <w:p w:rsidR="00AD3E0D" w:rsidRDefault="00CE32E0">
      <w:pPr>
        <w:pStyle w:val="ProductList-SubClauseHeading"/>
        <w:outlineLvl w:val="3"/>
      </w:pPr>
      <w:r>
        <w:t>Drets de les Filials</w:t>
      </w:r>
    </w:p>
    <w:p w:rsidR="00AD3E0D" w:rsidRDefault="00CE32E0">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AD3E0D" w:rsidRDefault="00AD3E0D">
      <w:pPr>
        <w:pStyle w:val="ProductList-BodyIndented"/>
      </w:pPr>
    </w:p>
    <w:p w:rsidR="00AD3E0D" w:rsidRDefault="00CE32E0">
      <w:pPr>
        <w:pStyle w:val="ProductList-ClauseHeading"/>
        <w:outlineLvl w:val="2"/>
      </w:pPr>
      <w:r>
        <w:t>Garanties i Limitacions de Responsabilitat</w:t>
      </w:r>
    </w:p>
    <w:p w:rsidR="00AD3E0D" w:rsidRDefault="00CE32E0">
      <w:pPr>
        <w:pStyle w:val="ProductList-SubClauseHeading"/>
        <w:outlineLvl w:val="3"/>
      </w:pPr>
      <w:r>
        <w:t>Garantia dels Serveis Professionals</w:t>
      </w:r>
    </w:p>
    <w:p w:rsidR="00AD3E0D" w:rsidRDefault="00CE32E0">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AD3E0D" w:rsidRDefault="00AD3E0D">
      <w:pPr>
        <w:pStyle w:val="ProductList-BodyIndented"/>
      </w:pPr>
    </w:p>
    <w:p w:rsidR="00AD3E0D" w:rsidRDefault="00CE32E0">
      <w:pPr>
        <w:pStyle w:val="ProductList-SubClauseHeading"/>
        <w:outlineLvl w:val="3"/>
      </w:pPr>
      <w:r>
        <w:t>Limitació de Responsabilitat</w:t>
      </w:r>
    </w:p>
    <w:p w:rsidR="00AD3E0D" w:rsidRDefault="00CE32E0">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AD3E0D" w:rsidRDefault="00AD3E0D">
      <w:pPr>
        <w:pStyle w:val="ProductList-BodyIndented"/>
        <w:jc w:val="right"/>
      </w:pPr>
    </w:p>
    <w:tbl>
      <w:tblPr>
        <w:tblStyle w:val="PURTable0"/>
        <w:tblW w:w="0" w:type="dxa"/>
        <w:tblLook w:val="04A0" w:firstRow="1" w:lastRow="0" w:firstColumn="1" w:lastColumn="0" w:noHBand="0" w:noVBand="1"/>
      </w:tblPr>
      <w:tblGrid>
        <w:gridCol w:w="1044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Indented"/>
      </w:pPr>
    </w:p>
    <w:p w:rsidR="00AD3E0D" w:rsidRDefault="00CE32E0">
      <w:pPr>
        <w:pStyle w:val="ProductList-SectionHeading"/>
        <w:pageBreakBefore/>
        <w:outlineLvl w:val="0"/>
      </w:pPr>
      <w:bookmarkStart w:id="406" w:name="_Sec572"/>
      <w:bookmarkEnd w:id="396"/>
      <w:r>
        <w:t>Apèndix F: Promocions</w:t>
      </w:r>
      <w:r>
        <w:fldChar w:fldCharType="begin"/>
      </w:r>
      <w:r>
        <w:instrText xml:space="preserve"> TC "</w:instrText>
      </w:r>
      <w:bookmarkStart w:id="407" w:name="_Toc517874439"/>
      <w:r>
        <w:instrText>Apèndix F: Promocions</w:instrText>
      </w:r>
      <w:bookmarkEnd w:id="407"/>
      <w:r>
        <w:instrText>" \l 1</w:instrText>
      </w:r>
      <w:r>
        <w:fldChar w:fldCharType="end"/>
      </w:r>
    </w:p>
    <w:p w:rsidR="00AD3E0D" w:rsidRDefault="00CE32E0">
      <w:pPr>
        <w:pStyle w:val="ProductList-OfferingGroupHeading"/>
        <w:outlineLvl w:val="1"/>
      </w:pPr>
      <w:bookmarkStart w:id="408" w:name="_Sec1196"/>
      <w:r>
        <w:t>Promoció de Capacitat de Càlcul de l'Azure</w:t>
      </w:r>
      <w:bookmarkEnd w:id="408"/>
      <w:r>
        <w:fldChar w:fldCharType="begin"/>
      </w:r>
      <w:r>
        <w:instrText xml:space="preserve"> TC "</w:instrText>
      </w:r>
      <w:bookmarkStart w:id="409" w:name="_Toc517874440"/>
      <w:r>
        <w:instrText>Promoció de Capacitat de Càlcul de l'Azure</w:instrText>
      </w:r>
      <w:bookmarkEnd w:id="409"/>
      <w:r>
        <w:instrText>" \l 2</w:instrText>
      </w:r>
      <w:r>
        <w:fldChar w:fldCharType="end"/>
      </w:r>
    </w:p>
    <w:p w:rsidR="00AD3E0D" w:rsidRDefault="00CE32E0">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rsidR="00AD3E0D" w:rsidRDefault="00CE32E0">
      <w:pPr>
        <w:pStyle w:val="ProductList-OfferingGroupHeading"/>
        <w:outlineLvl w:val="1"/>
      </w:pPr>
      <w:bookmarkStart w:id="410" w:name="_Sec1224"/>
      <w:r>
        <w:t>Promoció de l'SQL Server 2017 per al Linux</w:t>
      </w:r>
      <w:bookmarkEnd w:id="410"/>
      <w:r>
        <w:fldChar w:fldCharType="begin"/>
      </w:r>
      <w:r>
        <w:instrText xml:space="preserve"> TC "</w:instrText>
      </w:r>
      <w:bookmarkStart w:id="411" w:name="_Toc517874441"/>
      <w:r>
        <w:instrText>Promoció de l'SQL Server 2017 per al Linux</w:instrText>
      </w:r>
      <w:bookmarkEnd w:id="411"/>
      <w:r>
        <w:instrText>" \l 2</w:instrText>
      </w:r>
      <w:r>
        <w:fldChar w:fldCharType="end"/>
      </w:r>
    </w:p>
    <w:p w:rsidR="00AD3E0D" w:rsidRDefault="00CE32E0">
      <w:pPr>
        <w:pStyle w:val="ProductList-Body"/>
      </w:pPr>
      <w: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AD3E0D" w:rsidRDefault="00CE32E0">
      <w:pPr>
        <w:pStyle w:val="ProductList-SectionHeading"/>
        <w:pageBreakBefore/>
        <w:outlineLvl w:val="0"/>
      </w:pPr>
      <w:bookmarkStart w:id="412" w:name="_Sec899"/>
      <w:bookmarkEnd w:id="406"/>
      <w:r>
        <w:t>Apèndix G: Termes de la Matriu d'Emmagatzematge i l'Azure Data Box</w:t>
      </w:r>
      <w:r>
        <w:fldChar w:fldCharType="begin"/>
      </w:r>
      <w:r>
        <w:instrText xml:space="preserve"> TC "</w:instrText>
      </w:r>
      <w:bookmarkStart w:id="413" w:name="_Toc517874442"/>
      <w:r>
        <w:instrText>Apèndix G: Termes de la Matriu d'Emmagatzematge i l'Azure Data Box</w:instrText>
      </w:r>
      <w:bookmarkEnd w:id="413"/>
      <w:r>
        <w:instrText>" \l 1</w:instrText>
      </w:r>
      <w:r>
        <w:fldChar w:fldCharType="end"/>
      </w:r>
    </w:p>
    <w:p w:rsidR="00AD3E0D" w:rsidRDefault="00CE32E0">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AD3E0D" w:rsidRDefault="00CE32E0">
      <w:pPr>
        <w:pStyle w:val="ProductList-Offering1Heading"/>
        <w:outlineLvl w:val="1"/>
      </w:pPr>
      <w:bookmarkStart w:id="414" w:name="_Sec900"/>
      <w:r>
        <w:t>Termes de la Matriu d'Emmagatzematge</w:t>
      </w:r>
      <w:bookmarkEnd w:id="414"/>
      <w:r>
        <w:fldChar w:fldCharType="begin"/>
      </w:r>
      <w:r>
        <w:instrText xml:space="preserve"> TC "</w:instrText>
      </w:r>
      <w:bookmarkStart w:id="415" w:name="_Toc517874443"/>
      <w:r>
        <w:instrText>Termes de la Matriu d'Emmagatzematge</w:instrText>
      </w:r>
      <w:bookmarkEnd w:id="415"/>
      <w:r>
        <w:instrText>" \l 2</w:instrText>
      </w:r>
      <w:r>
        <w:fldChar w:fldCharType="end"/>
      </w:r>
    </w:p>
    <w:p w:rsidR="00AD3E0D" w:rsidRDefault="00CE32E0">
      <w:pPr>
        <w:pStyle w:val="ProductList-ClauseHeading"/>
        <w:outlineLvl w:val="2"/>
      </w:pPr>
      <w:r>
        <w:t>Disponibilitat</w:t>
      </w:r>
    </w:p>
    <w:p w:rsidR="00AD3E0D" w:rsidRDefault="00CE32E0">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AD3E0D" w:rsidRDefault="00AD3E0D">
      <w:pPr>
        <w:pStyle w:val="ProductList-Body"/>
      </w:pPr>
    </w:p>
    <w:p w:rsidR="00AD3E0D" w:rsidRDefault="00CE32E0">
      <w:pPr>
        <w:pStyle w:val="ProductList-ClauseHeading"/>
        <w:outlineLvl w:val="2"/>
      </w:pPr>
      <w:r>
        <w:t>Enviament i Titularitat</w:t>
      </w:r>
    </w:p>
    <w:p w:rsidR="00AD3E0D" w:rsidRDefault="00CE32E0">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AD3E0D" w:rsidRDefault="00AD3E0D">
      <w:pPr>
        <w:pStyle w:val="ProductList-Body"/>
      </w:pPr>
    </w:p>
    <w:p w:rsidR="00AD3E0D" w:rsidRDefault="00CE32E0">
      <w:pPr>
        <w:pStyle w:val="ProductList-ClauseHeading"/>
        <w:outlineLvl w:val="2"/>
      </w:pPr>
      <w:r>
        <w:t>Programari de la Matriu d'Emmagatzematge:</w:t>
      </w:r>
    </w:p>
    <w:p w:rsidR="00AD3E0D" w:rsidRDefault="00CE32E0">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AD3E0D" w:rsidRDefault="00AD3E0D">
      <w:pPr>
        <w:pStyle w:val="ProductList-Body"/>
      </w:pPr>
    </w:p>
    <w:p w:rsidR="00AD3E0D" w:rsidRDefault="00CE32E0">
      <w:pPr>
        <w:pStyle w:val="ProductList-SubClauseHeading"/>
        <w:outlineLvl w:val="3"/>
      </w:pPr>
      <w:r>
        <w:t>Restriccions</w:t>
      </w:r>
    </w:p>
    <w:p w:rsidR="00AD3E0D" w:rsidRDefault="00CE32E0">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rsidR="00AD3E0D" w:rsidRDefault="00AD3E0D">
      <w:pPr>
        <w:pStyle w:val="ProductList-BodyIndented"/>
      </w:pPr>
    </w:p>
    <w:p w:rsidR="00AD3E0D" w:rsidRDefault="00CE32E0">
      <w:pPr>
        <w:pStyle w:val="ProductList-SubClauseHeading"/>
        <w:outlineLvl w:val="3"/>
      </w:pPr>
      <w:r>
        <w:t>Determinat Programari de Codi Obert de Tercers</w:t>
      </w:r>
    </w:p>
    <w:p w:rsidR="00AD3E0D" w:rsidRDefault="00CE32E0">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AD3E0D" w:rsidRDefault="00AD3E0D">
      <w:pPr>
        <w:pStyle w:val="ProductList-BodyIndented"/>
      </w:pPr>
    </w:p>
    <w:p w:rsidR="00AD3E0D" w:rsidRDefault="00CE32E0">
      <w:pPr>
        <w:pStyle w:val="ProductList-SubClauseHeading"/>
        <w:outlineLvl w:val="3"/>
      </w:pPr>
      <w:r>
        <w:t>Activació/Consentiment per a Serveis Basats en Internet</w:t>
      </w:r>
    </w:p>
    <w:p w:rsidR="00AD3E0D" w:rsidRDefault="00CE32E0">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AD3E0D" w:rsidRDefault="00AD3E0D">
      <w:pPr>
        <w:pStyle w:val="ProductList-BodyIndented"/>
      </w:pPr>
    </w:p>
    <w:p w:rsidR="00AD3E0D" w:rsidRDefault="00CE32E0">
      <w:pPr>
        <w:pStyle w:val="ProductList-SubClauseHeading"/>
        <w:outlineLvl w:val="3"/>
      </w:pPr>
      <w:r>
        <w:t>Actualitzacions del Programari de la Matriu d'Emmagatzematge</w:t>
      </w:r>
    </w:p>
    <w:p w:rsidR="00AD3E0D" w:rsidRDefault="00CE32E0">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AD3E0D" w:rsidRDefault="00AD3E0D">
      <w:pPr>
        <w:pStyle w:val="ProductList-BodyIndented"/>
      </w:pPr>
    </w:p>
    <w:p w:rsidR="00AD3E0D" w:rsidRDefault="00CE32E0">
      <w:pPr>
        <w:pStyle w:val="ProductList-ClauseHeading"/>
        <w:outlineLvl w:val="2"/>
      </w:pPr>
      <w:r>
        <w:t>Garantia de Maquinari Limitada</w:t>
      </w:r>
    </w:p>
    <w:p w:rsidR="00AD3E0D" w:rsidRDefault="00CE32E0">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AD3E0D" w:rsidRDefault="00AD3E0D">
      <w:pPr>
        <w:pStyle w:val="ProductList-Body"/>
      </w:pPr>
    </w:p>
    <w:p w:rsidR="00AD3E0D" w:rsidRDefault="00CE32E0">
      <w:pPr>
        <w:pStyle w:val="ProductList-ClauseHeading"/>
        <w:outlineLvl w:val="2"/>
      </w:pPr>
      <w:r>
        <w:t>Indemnització. Defensa de reclamacions de tercers</w:t>
      </w:r>
    </w:p>
    <w:p w:rsidR="00AD3E0D" w:rsidRDefault="00CE32E0">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AD3E0D" w:rsidRDefault="00AD3E0D">
      <w:pPr>
        <w:pStyle w:val="ProductList-Body"/>
      </w:pPr>
    </w:p>
    <w:p w:rsidR="00AD3E0D" w:rsidRDefault="00CE32E0">
      <w:pPr>
        <w:pStyle w:val="ProductList-ClauseHeading"/>
        <w:outlineLvl w:val="2"/>
      </w:pPr>
      <w:r>
        <w:t>Limitació de Responsabilitat</w:t>
      </w:r>
    </w:p>
    <w:p w:rsidR="00AD3E0D" w:rsidRDefault="00CE32E0">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AD3E0D" w:rsidRDefault="00AD3E0D">
      <w:pPr>
        <w:pStyle w:val="ProductList-Body"/>
      </w:pPr>
    </w:p>
    <w:p w:rsidR="00AD3E0D" w:rsidRDefault="00CE32E0">
      <w:pPr>
        <w:pStyle w:val="ProductList-ClauseHeading"/>
        <w:outlineLvl w:val="2"/>
      </w:pPr>
      <w:r>
        <w:t>Lleis de Control d'Exportacions dels EUA</w:t>
      </w:r>
    </w:p>
    <w:p w:rsidR="00AD3E0D" w:rsidRDefault="00CE32E0">
      <w:pPr>
        <w:pStyle w:val="ProductList-Body"/>
      </w:pPr>
      <w:r>
        <w:t>Les Matrius d'Emmagatzematge estan subjectes a les disposicions dels contracte de llicències per volum del Client quant a la jurisdicció en matèria d'exportacions dels EUA.</w:t>
      </w:r>
    </w:p>
    <w:p w:rsidR="00AD3E0D" w:rsidRDefault="00AD3E0D">
      <w:pPr>
        <w:pStyle w:val="ProductList-Body"/>
      </w:pPr>
    </w:p>
    <w:p w:rsidR="00AD3E0D" w:rsidRDefault="00CE32E0">
      <w:pPr>
        <w:pStyle w:val="ProductList-ClauseHeading"/>
        <w:outlineLvl w:val="2"/>
      </w:pPr>
      <w:r>
        <w:t>Recopilació d'Informació de Diagnòstic</w:t>
      </w:r>
    </w:p>
    <w:p w:rsidR="00AD3E0D" w:rsidRDefault="00CE32E0">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2">
        <w:r>
          <w:rPr>
            <w:color w:val="00467F"/>
            <w:u w:val="single"/>
          </w:rPr>
          <w:t>https://www.microsoft.com/ca-es/privacystatement</w:t>
        </w:r>
      </w:hyperlink>
      <w:r>
        <w:t>.</w:t>
      </w:r>
    </w:p>
    <w:p w:rsidR="00AD3E0D" w:rsidRDefault="00AD3E0D">
      <w:pPr>
        <w:pStyle w:val="ProductList-Body"/>
      </w:pPr>
    </w:p>
    <w:p w:rsidR="00AD3E0D" w:rsidRDefault="00CE32E0">
      <w:pPr>
        <w:pStyle w:val="ProductList-ClauseHeading"/>
        <w:outlineLvl w:val="2"/>
      </w:pPr>
      <w:r>
        <w:t>Ús governamental</w:t>
      </w:r>
    </w:p>
    <w:p w:rsidR="00AD3E0D" w:rsidRDefault="00CE32E0">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AD3E0D" w:rsidRDefault="00AD3E0D">
      <w:pPr>
        <w:pStyle w:val="ProductList-Body"/>
      </w:pPr>
    </w:p>
    <w:p w:rsidR="00AD3E0D" w:rsidRDefault="00AD3E0D">
      <w:pPr>
        <w:pStyle w:val="ProductList-Body"/>
      </w:pPr>
    </w:p>
    <w:p w:rsidR="00AD3E0D" w:rsidRDefault="00CE32E0">
      <w:pPr>
        <w:pStyle w:val="ProductList-Offering1Heading"/>
        <w:outlineLvl w:val="1"/>
      </w:pPr>
      <w:bookmarkStart w:id="416" w:name="_Sec901"/>
      <w:r>
        <w:t>Termes de l'Azure Data Box</w:t>
      </w:r>
      <w:bookmarkEnd w:id="416"/>
      <w:r>
        <w:fldChar w:fldCharType="begin"/>
      </w:r>
      <w:r>
        <w:instrText xml:space="preserve"> TC "</w:instrText>
      </w:r>
      <w:bookmarkStart w:id="417" w:name="_Toc517874444"/>
      <w:r>
        <w:instrText>Termes de l'Azure Data Box</w:instrText>
      </w:r>
      <w:bookmarkEnd w:id="417"/>
      <w:r>
        <w:instrText>" \l 2</w:instrText>
      </w:r>
      <w:r>
        <w:fldChar w:fldCharType="end"/>
      </w:r>
    </w:p>
    <w:p w:rsidR="00AD3E0D" w:rsidRDefault="00CE32E0">
      <w:pPr>
        <w:pStyle w:val="ProductList-ClauseHeading"/>
        <w:outlineLvl w:val="2"/>
      </w:pPr>
      <w:r>
        <w:t>Definicions</w:t>
      </w:r>
    </w:p>
    <w:p w:rsidR="00AD3E0D" w:rsidRDefault="00CE32E0">
      <w:pPr>
        <w:pStyle w:val="ProductList-Body"/>
        <w:ind w:left="720"/>
      </w:pPr>
      <w:r>
        <w:rPr>
          <w:b/>
          <w:color w:val="00188F"/>
        </w:rPr>
        <w:t>Azure Storage</w:t>
      </w:r>
      <w:r>
        <w:t xml:space="preserve"> fa referència al servei al núvol administrat per Microsoft, que proporciona emmagatzematge d'altra seguretat i disponibilitat.  </w:t>
      </w:r>
    </w:p>
    <w:p w:rsidR="00AD3E0D" w:rsidRDefault="00CE32E0">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rsidR="00AD3E0D" w:rsidRDefault="00CE32E0">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rsidR="00AD3E0D" w:rsidRDefault="00CE32E0">
      <w:pPr>
        <w:pStyle w:val="ProductList-Body"/>
        <w:ind w:left="720"/>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rsidR="00AD3E0D" w:rsidRDefault="00CE32E0">
      <w:pPr>
        <w:pStyle w:val="ProductList-Body"/>
        <w:ind w:left="720"/>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rsidR="00AD3E0D" w:rsidRDefault="00CE32E0">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rsidR="00AD3E0D" w:rsidRDefault="00AD3E0D">
      <w:pPr>
        <w:pStyle w:val="ProductList-Body"/>
      </w:pPr>
    </w:p>
    <w:p w:rsidR="00AD3E0D" w:rsidRDefault="00CE32E0">
      <w:pPr>
        <w:pStyle w:val="ProductList-ClauseHeading"/>
        <w:outlineLvl w:val="2"/>
      </w:pPr>
      <w:r>
        <w:t>Programari del Data Box</w:t>
      </w:r>
    </w:p>
    <w:p w:rsidR="00AD3E0D" w:rsidRDefault="00CE32E0">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AD3E0D" w:rsidRDefault="00AD3E0D">
      <w:pPr>
        <w:pStyle w:val="ProductList-Body"/>
      </w:pPr>
    </w:p>
    <w:p w:rsidR="00AD3E0D" w:rsidRDefault="00CE32E0">
      <w:pPr>
        <w:pStyle w:val="ProductList-SubClauseHeading"/>
        <w:outlineLvl w:val="3"/>
      </w:pPr>
      <w:r>
        <w:t>Restriccions</w:t>
      </w:r>
    </w:p>
    <w:p w:rsidR="00AD3E0D" w:rsidRDefault="00CE32E0">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rsidR="00AD3E0D" w:rsidRDefault="00AD3E0D">
      <w:pPr>
        <w:pStyle w:val="ProductList-BodyIndented"/>
      </w:pPr>
    </w:p>
    <w:p w:rsidR="00AD3E0D" w:rsidRDefault="00CE32E0">
      <w:pPr>
        <w:pStyle w:val="ProductList-SubClauseHeading"/>
        <w:outlineLvl w:val="3"/>
      </w:pPr>
      <w:r>
        <w:t>Activació/Consentiment per a Serveis Basats en Internet</w:t>
      </w:r>
    </w:p>
    <w:p w:rsidR="00AD3E0D" w:rsidRDefault="00CE32E0">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AD3E0D" w:rsidRDefault="00AD3E0D">
      <w:pPr>
        <w:pStyle w:val="ProductList-BodyIndented"/>
      </w:pPr>
    </w:p>
    <w:p w:rsidR="00AD3E0D" w:rsidRDefault="00CE32E0">
      <w:pPr>
        <w:pStyle w:val="ProductList-SubClauseHeading"/>
        <w:outlineLvl w:val="3"/>
      </w:pPr>
      <w:r>
        <w:t>Actualitzacions de Programari</w:t>
      </w:r>
    </w:p>
    <w:p w:rsidR="00AD3E0D" w:rsidRDefault="00CE32E0">
      <w:pPr>
        <w:pStyle w:val="ProductList-BodyIndented"/>
      </w:pPr>
      <w: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rsidR="00AD3E0D" w:rsidRDefault="00AD3E0D">
      <w:pPr>
        <w:pStyle w:val="ProductList-BodyIndented"/>
      </w:pPr>
    </w:p>
    <w:p w:rsidR="00AD3E0D" w:rsidRDefault="00CE32E0">
      <w:pPr>
        <w:pStyle w:val="ProductList-ClauseHeading"/>
        <w:outlineLvl w:val="2"/>
      </w:pPr>
      <w:r>
        <w:t>Limitacions</w:t>
      </w:r>
    </w:p>
    <w:p w:rsidR="00AD3E0D" w:rsidRDefault="00CE32E0">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rsidR="00AD3E0D" w:rsidRDefault="00AD3E0D">
      <w:pPr>
        <w:pStyle w:val="ProductList-Body"/>
      </w:pPr>
    </w:p>
    <w:p w:rsidR="00AD3E0D" w:rsidRDefault="00CE32E0">
      <w:pPr>
        <w:pStyle w:val="ProductList-ClauseHeading"/>
        <w:outlineLvl w:val="2"/>
      </w:pPr>
      <w:r>
        <w:t>Termes del Servei de l'Azure</w:t>
      </w:r>
    </w:p>
    <w:p w:rsidR="00AD3E0D" w:rsidRDefault="00CE32E0">
      <w:pPr>
        <w:pStyle w:val="ProductList-Body"/>
      </w:pPr>
      <w: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rsidR="00AD3E0D" w:rsidRDefault="00AD3E0D">
      <w:pPr>
        <w:pStyle w:val="ProductList-Body"/>
      </w:pPr>
    </w:p>
    <w:p w:rsidR="00AD3E0D" w:rsidRDefault="00CE32E0">
      <w:pPr>
        <w:pStyle w:val="ProductList-ClauseHeading"/>
        <w:outlineLvl w:val="2"/>
      </w:pPr>
      <w:r>
        <w:t>Drets d'Ús dels Productes</w:t>
      </w:r>
    </w:p>
    <w:p w:rsidR="00AD3E0D" w:rsidRDefault="00CE32E0">
      <w:pPr>
        <w:pStyle w:val="ProductList-Body"/>
      </w:pPr>
      <w:r>
        <w:t>Subjecte al pagament de les tarifes aplicables, Microsoft atorga al Client permís per utilitzar el Dispositiu Data Box amb la finalitat de transportar aquestes dades, sempre que el Client implementi les mesures de precaució següents:</w:t>
      </w:r>
    </w:p>
    <w:p w:rsidR="00AD3E0D" w:rsidRDefault="00CE32E0" w:rsidP="00CE32E0">
      <w:pPr>
        <w:pStyle w:val="ProductList-Bullet"/>
        <w:numPr>
          <w:ilvl w:val="0"/>
          <w:numId w:val="64"/>
        </w:numPr>
      </w:pPr>
      <w:r>
        <w:t>Fer una còpia de seguretat de les dades i protegir-les abans de la seva transferència al Dispositiu Data Box i de l'enviament a l'Azure Storage.</w:t>
      </w:r>
    </w:p>
    <w:p w:rsidR="00AD3E0D" w:rsidRDefault="00CE32E0" w:rsidP="00CE32E0">
      <w:pPr>
        <w:pStyle w:val="ProductList-Bullet"/>
        <w:numPr>
          <w:ilvl w:val="0"/>
          <w:numId w:val="64"/>
        </w:numPr>
      </w:pPr>
      <w:r>
        <w:t>Assegurar-se de no suprimir les dades de les seves instal·lacions i equips abans que d'haver-les transferit correctament del Dispositiu Data Box a un centre de dades de Microsoft.</w:t>
      </w:r>
    </w:p>
    <w:p w:rsidR="00AD3E0D" w:rsidRDefault="00CE32E0" w:rsidP="00CE32E0">
      <w:pPr>
        <w:pStyle w:val="ProductList-Bullet"/>
        <w:numPr>
          <w:ilvl w:val="0"/>
          <w:numId w:val="64"/>
        </w:numPr>
      </w:pPr>
      <w:r>
        <w:t>Deixar d'utilitzar el Dispositiu Data Box per transferir dades immediatament en rebre la notificació de Microsoft.</w:t>
      </w:r>
    </w:p>
    <w:p w:rsidR="00AD3E0D" w:rsidRDefault="00CE32E0">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rsidR="00AD3E0D" w:rsidRDefault="00AD3E0D">
      <w:pPr>
        <w:pStyle w:val="ProductList-Body"/>
      </w:pPr>
    </w:p>
    <w:p w:rsidR="00AD3E0D" w:rsidRDefault="00CE32E0">
      <w:pPr>
        <w:pStyle w:val="ProductList-ClauseHeading"/>
        <w:outlineLvl w:val="2"/>
      </w:pPr>
      <w:r>
        <w:t>Possessió i Devolució del Dispositiu Data Box</w:t>
      </w:r>
    </w:p>
    <w:p w:rsidR="00AD3E0D" w:rsidRDefault="00CE32E0">
      <w:pPr>
        <w:pStyle w:val="ProductList-Body"/>
      </w:pPr>
      <w: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rsidR="00AD3E0D" w:rsidRDefault="00AD3E0D">
      <w:pPr>
        <w:pStyle w:val="ProductList-Body"/>
      </w:pPr>
    </w:p>
    <w:p w:rsidR="00AD3E0D" w:rsidRDefault="00CE32E0">
      <w:pPr>
        <w:pStyle w:val="ProductList-ClauseHeading"/>
        <w:outlineLvl w:val="2"/>
      </w:pPr>
      <w:r>
        <w:t>Enviament i Titularitat; Tarifes</w:t>
      </w:r>
    </w:p>
    <w:p w:rsidR="00AD3E0D" w:rsidRDefault="00CE32E0">
      <w:pPr>
        <w:pStyle w:val="ProductList-Body"/>
      </w:pPr>
      <w:r>
        <w:rPr>
          <w:b/>
        </w:rPr>
        <w:t>Titularitat i Risc de Pèrdua.</w:t>
      </w:r>
      <w: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AD3E0D" w:rsidRDefault="00AD3E0D">
      <w:pPr>
        <w:pStyle w:val="ProductList-Body"/>
      </w:pPr>
    </w:p>
    <w:p w:rsidR="00AD3E0D" w:rsidRDefault="00CE32E0">
      <w:pPr>
        <w:pStyle w:val="ProductList-Body"/>
      </w:pPr>
      <w:r>
        <w:rPr>
          <w:b/>
        </w:rPr>
        <w:t>Tarifes.</w:t>
      </w:r>
      <w: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rsidR="00AD3E0D" w:rsidRDefault="00AD3E0D">
      <w:pPr>
        <w:pStyle w:val="ProductList-Body"/>
      </w:pPr>
    </w:p>
    <w:tbl>
      <w:tblPr>
        <w:tblStyle w:val="PURTable"/>
        <w:tblW w:w="0" w:type="dxa"/>
        <w:tblLook w:val="04A0" w:firstRow="1" w:lastRow="0" w:firstColumn="1" w:lastColumn="0" w:noHBand="0" w:noVBand="1"/>
      </w:tblPr>
      <w:tblGrid>
        <w:gridCol w:w="1915"/>
        <w:gridCol w:w="2565"/>
        <w:gridCol w:w="2997"/>
        <w:gridCol w:w="3313"/>
      </w:tblGrid>
      <w:tr w:rsidR="00AD3E0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jc w:val="center"/>
            </w:pPr>
            <w:r>
              <w:rPr>
                <w:b/>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jc w:val="center"/>
            </w:pPr>
            <w:r>
              <w:rPr>
                <w:b/>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jc w:val="center"/>
            </w:pPr>
            <w:r>
              <w:rPr>
                <w:b/>
              </w:rPr>
              <w:t>Període de Temps i Imports per Pèrdua o Danys Materials</w:t>
            </w:r>
          </w:p>
        </w:tc>
      </w:tr>
      <w:tr w:rsidR="00AD3E0D">
        <w:tc>
          <w:tcPr>
            <w:tcW w:w="20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Període: dia 11 a dia 90</w:t>
            </w:r>
          </w:p>
          <w:p w:rsidR="00AD3E0D" w:rsidRDefault="00CE32E0">
            <w:pPr>
              <w:pStyle w:val="ProductList-TableBody"/>
            </w:pPr>
            <w:r>
              <w:t>Tarifa: 15,00 USD al dia</w:t>
            </w:r>
          </w:p>
        </w:tc>
        <w:tc>
          <w:tcPr>
            <w:tcW w:w="36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Període: després de 90 dies</w:t>
            </w:r>
          </w:p>
          <w:p w:rsidR="00AD3E0D" w:rsidRDefault="00CE32E0">
            <w:pPr>
              <w:pStyle w:val="ProductList-TableBody"/>
            </w:pPr>
            <w:r>
              <w:t>Import: 40 000,00 USD</w:t>
            </w:r>
          </w:p>
        </w:tc>
      </w:tr>
    </w:tbl>
    <w:p w:rsidR="00AD3E0D" w:rsidRDefault="00AD3E0D">
      <w:pPr>
        <w:pStyle w:val="ProductList-Body"/>
      </w:pPr>
    </w:p>
    <w:p w:rsidR="00AD3E0D" w:rsidRDefault="00CE32E0">
      <w:pPr>
        <w:pStyle w:val="ProductList-Body"/>
      </w:pPr>
      <w:r>
        <w:rPr>
          <w:b/>
        </w:rPr>
        <w:t>Enviament i Devolució del Dispositiu Data Box.</w:t>
      </w:r>
      <w: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rsidR="00AD3E0D" w:rsidRDefault="00AD3E0D">
      <w:pPr>
        <w:pStyle w:val="ProductList-Body"/>
      </w:pPr>
    </w:p>
    <w:p w:rsidR="00AD3E0D" w:rsidRDefault="00CE32E0">
      <w:pPr>
        <w:pStyle w:val="ProductList-Body"/>
      </w:pPr>
      <w:r>
        <w:rPr>
          <w:b/>
        </w:rPr>
        <w:t>Riscos del Transport.</w:t>
      </w:r>
      <w: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rsidR="00AD3E0D" w:rsidRDefault="00AD3E0D">
      <w:pPr>
        <w:pStyle w:val="ProductList-Body"/>
      </w:pPr>
    </w:p>
    <w:p w:rsidR="00AD3E0D" w:rsidRDefault="00CE32E0">
      <w:pPr>
        <w:pStyle w:val="ProductList-ClauseHeading"/>
        <w:outlineLvl w:val="2"/>
      </w:pPr>
      <w:r>
        <w:t>Responsabilitats si el Client Trasllada un Dispositiu Data Box entre Ubicacions</w:t>
      </w:r>
    </w:p>
    <w:p w:rsidR="00AD3E0D" w:rsidRDefault="00CE32E0">
      <w:pPr>
        <w:pStyle w:val="ProductList-Body"/>
      </w:pPr>
      <w: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AD3E0D" w:rsidRDefault="00AD3E0D">
      <w:pPr>
        <w:pStyle w:val="ProductList-Body"/>
      </w:pPr>
    </w:p>
    <w:p w:rsidR="00AD3E0D" w:rsidRDefault="00CE32E0">
      <w:pPr>
        <w:pStyle w:val="ProductList-ClauseHeading"/>
        <w:outlineLvl w:val="2"/>
      </w:pPr>
      <w:r>
        <w:t>Exclusió de garantia</w:t>
      </w:r>
    </w:p>
    <w:p w:rsidR="00AD3E0D" w:rsidRDefault="00CE32E0">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AD3E0D" w:rsidRDefault="00AD3E0D">
      <w:pPr>
        <w:pStyle w:val="ProductList-Body"/>
      </w:pPr>
    </w:p>
    <w:p w:rsidR="00AD3E0D" w:rsidRDefault="00CE32E0">
      <w:pPr>
        <w:pStyle w:val="ProductList-ClauseHeading"/>
        <w:outlineLvl w:val="2"/>
      </w:pPr>
      <w:r>
        <w:t>Lleis de Control d'Exportacions dels EUA</w:t>
      </w:r>
    </w:p>
    <w:p w:rsidR="00AD3E0D" w:rsidRDefault="00CE32E0">
      <w:pPr>
        <w:pStyle w:val="ProductList-Body"/>
      </w:pPr>
      <w:r>
        <w:t>Els Dispositius Data Box estan subjectes a les disposicions dels contracte de llicències per volum del Client quant a la jurisdicció en matèria d'exportacions dels EUA.</w:t>
      </w:r>
    </w:p>
    <w:p w:rsidR="00AD3E0D" w:rsidRDefault="00AD3E0D">
      <w:pPr>
        <w:pStyle w:val="ProductList-Body"/>
      </w:pPr>
    </w:p>
    <w:p w:rsidR="00AD3E0D" w:rsidRDefault="00CE32E0">
      <w:pPr>
        <w:pStyle w:val="ProductList-ClauseHeading"/>
        <w:outlineLvl w:val="2"/>
      </w:pPr>
      <w:r>
        <w:t>Privadesa; Tractament de les Dades Personals</w:t>
      </w:r>
    </w:p>
    <w:p w:rsidR="00AD3E0D" w:rsidRDefault="00CE32E0">
      <w:pPr>
        <w:pStyle w:val="ProductList-Body"/>
      </w:pPr>
      <w:r>
        <w:rPr>
          <w:b/>
        </w:rPr>
        <w:t>Privacitat.</w:t>
      </w:r>
      <w: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rsidR="00AD3E0D" w:rsidRDefault="00AD3E0D">
      <w:pPr>
        <w:pStyle w:val="ProductList-Body"/>
      </w:pPr>
    </w:p>
    <w:p w:rsidR="00AD3E0D" w:rsidRDefault="00CE32E0">
      <w:pPr>
        <w:pStyle w:val="ProductList-Body"/>
      </w:pPr>
      <w:r>
        <w:rPr>
          <w:b/>
        </w:rPr>
        <w:t>Tractament de les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3">
        <w:r>
          <w:rPr>
            <w:color w:val="00467F"/>
            <w:u w:val="single"/>
          </w:rPr>
          <w:t>http://go.microsoft.com/?linkid=9840733</w:t>
        </w:r>
      </w:hyperlink>
      <w:r>
        <w:t>.</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AD3E0D">
      <w:pPr>
        <w:pStyle w:val="ProductList-Body"/>
      </w:pPr>
    </w:p>
    <w:p w:rsidR="00AD3E0D" w:rsidRDefault="00CE32E0">
      <w:pPr>
        <w:pStyle w:val="ProductList-SectionHeading"/>
        <w:pageBreakBefore/>
        <w:outlineLvl w:val="0"/>
      </w:pPr>
      <w:bookmarkStart w:id="418" w:name="_Sec1230"/>
      <w:bookmarkEnd w:id="412"/>
      <w:r>
        <w:t>Apèndix H: Beneficis d'Ús de l'Estudiant i Programes Academic</w:t>
      </w:r>
      <w:r>
        <w:fldChar w:fldCharType="begin"/>
      </w:r>
      <w:r>
        <w:instrText xml:space="preserve"> TC "</w:instrText>
      </w:r>
      <w:bookmarkStart w:id="419" w:name="_Toc517874445"/>
      <w:r>
        <w:instrText>Apèndix H: Beneficis d'Ús de l'Estudiant i Programes Academic</w:instrText>
      </w:r>
      <w:bookmarkEnd w:id="419"/>
      <w:r>
        <w:instrText>" \l 1</w:instrText>
      </w:r>
      <w:r>
        <w:fldChar w:fldCharType="end"/>
      </w:r>
    </w:p>
    <w:p w:rsidR="00AD3E0D" w:rsidRDefault="00CE32E0">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AD3E0D" w:rsidRDefault="00CE32E0">
      <w:pPr>
        <w:pStyle w:val="ProductList-Offering1Heading"/>
        <w:outlineLvl w:val="1"/>
      </w:pPr>
      <w:r>
        <w:t>Drets dels Beneficis d'Ús de l'Estudiant per Programa Qualificat</w:t>
      </w:r>
      <w:r>
        <w:fldChar w:fldCharType="begin"/>
      </w:r>
      <w:r>
        <w:instrText xml:space="preserve"> TC "</w:instrText>
      </w:r>
      <w:bookmarkStart w:id="420" w:name="_Toc517874446"/>
      <w:r>
        <w:instrText>Drets dels Beneficis d'Ús de l'Estudiant per Programa Qualificat</w:instrText>
      </w:r>
      <w:bookmarkEnd w:id="420"/>
      <w:r>
        <w:instrText>" \l 2</w:instrText>
      </w:r>
      <w:r>
        <w:fldChar w:fldCharType="end"/>
      </w:r>
    </w:p>
    <w:p w:rsidR="00AD3E0D" w:rsidRDefault="00CE32E0">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tbl>
      <w:tblPr>
        <w:tblStyle w:val="PURTable"/>
        <w:tblW w:w="0" w:type="dxa"/>
        <w:tblLook w:val="04A0" w:firstRow="1" w:lastRow="0" w:firstColumn="1" w:lastColumn="0" w:noHBand="0" w:noVBand="1"/>
      </w:tblPr>
      <w:tblGrid>
        <w:gridCol w:w="2216"/>
        <w:gridCol w:w="4410"/>
        <w:gridCol w:w="2645"/>
        <w:gridCol w:w="1529"/>
      </w:tblGrid>
      <w:tr w:rsidR="00AD3E0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D3E0D" w:rsidRDefault="00CE32E0">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AD3E0D" w:rsidRDefault="00CE32E0">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AD3E0D" w:rsidRDefault="00CE32E0">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AD3E0D" w:rsidRDefault="00CE32E0">
            <w:pPr>
              <w:pStyle w:val="ProductList-TableBody"/>
              <w:jc w:val="center"/>
            </w:pPr>
            <w:r>
              <w:rPr>
                <w:color w:val="FFFFFF"/>
              </w:rPr>
              <w:t>Instàncies d'Estudiant Proporcionades per Personal Docent o No Docent o per Treballador del Coneixement</w:t>
            </w:r>
          </w:p>
          <w:p w:rsidR="00AD3E0D" w:rsidRDefault="00AD3E0D">
            <w:pPr>
              <w:pStyle w:val="ProductList-TableBody"/>
              <w:jc w:val="center"/>
            </w:pPr>
          </w:p>
        </w:tc>
      </w:tr>
      <w:tr w:rsidR="00AD3E0D">
        <w:tc>
          <w:tcPr>
            <w:tcW w:w="2440" w:type="dxa"/>
            <w:tcBorders>
              <w:bottom w:val="dashed" w:sz="4" w:space="0" w:color="6E6E6E"/>
              <w:right w:val="single" w:sz="4" w:space="0" w:color="6E6E6E"/>
            </w:tcBorders>
          </w:tcPr>
          <w:p w:rsidR="00AD3E0D" w:rsidRDefault="00CE32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D3E0D" w:rsidRDefault="00CE32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left w:val="none" w:sz="4" w:space="0" w:color="6E6E6E"/>
              <w:bottom w:val="dashed" w:sz="4" w:space="0" w:color="6E6E6E"/>
              <w:right w:val="single" w:sz="4" w:space="0" w:color="6E6E6E"/>
            </w:tcBorders>
          </w:tcPr>
          <w:p w:rsidR="00AD3E0D" w:rsidRDefault="00CE32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left w:val="none" w:sz="4" w:space="0" w:color="6E6E6E"/>
              <w:bottom w:val="dashed" w:sz="4" w:space="0" w:color="6E6E6E"/>
              <w:right w:val="single" w:sz="4" w:space="0" w:color="6E6E6E"/>
            </w:tcBorders>
          </w:tcPr>
          <w:p w:rsidR="00AD3E0D" w:rsidRDefault="00CE32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none" w:sz="4" w:space="0" w:color="6E6E6E"/>
              <w:right w:val="single" w:sz="4" w:space="0" w:color="6E6E6E"/>
            </w:tcBorders>
          </w:tcPr>
          <w:p w:rsidR="00AD3E0D" w:rsidRDefault="00CE32E0">
            <w:pPr>
              <w:pStyle w:val="ProductList-TableBody"/>
            </w:pPr>
            <w:r>
              <w:t>Actualització del Windows 10 Education (Per Dispositiu)</w:t>
            </w:r>
          </w:p>
        </w:tc>
        <w:tc>
          <w:tcPr>
            <w:tcW w:w="5020" w:type="dxa"/>
            <w:tcBorders>
              <w:top w:val="dashed" w:sz="4" w:space="0" w:color="6E6E6E"/>
              <w:left w:val="single" w:sz="4" w:space="0" w:color="6E6E6E"/>
              <w:bottom w:val="none" w:sz="4" w:space="0" w:color="6E6E6E"/>
              <w:right w:val="single" w:sz="4" w:space="0" w:color="6E6E6E"/>
            </w:tcBorders>
          </w:tcPr>
          <w:p w:rsidR="00AD3E0D" w:rsidRDefault="00CE32E0">
            <w:pPr>
              <w:pStyle w:val="ProductList-TableBody"/>
            </w:pPr>
            <w:r>
              <w:t>Actualització del Windows 10 Education (Per Dispositiu)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D3E0D" w:rsidRDefault="00CE32E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D3E0D" w:rsidRDefault="00CE32E0">
            <w:pPr>
              <w:pStyle w:val="ProductList-TableBody"/>
            </w:pPr>
            <w:r>
              <w:t>40</w:t>
            </w:r>
          </w:p>
        </w:tc>
      </w:tr>
    </w:tbl>
    <w:p w:rsidR="00AD3E0D" w:rsidRDefault="00CE32E0">
      <w:pPr>
        <w:pStyle w:val="ProductList-Body"/>
      </w:pPr>
      <w:r>
        <w:rPr>
          <w:i/>
          <w:vertAlign w:val="superscript"/>
        </w:rPr>
        <w:t>1</w:t>
      </w:r>
      <w:r>
        <w:rPr>
          <w:i/>
        </w:rPr>
        <w:t>Les llicències adquirides en virtut del Benefici d'Ús de l'Estudiant no poden optar als Beneficis de Software Assurance.</w:t>
      </w:r>
    </w:p>
    <w:p w:rsidR="00AD3E0D" w:rsidRDefault="00CE32E0">
      <w:pPr>
        <w:pStyle w:val="ProductList-Body"/>
      </w:pPr>
      <w:r>
        <w:rPr>
          <w:i/>
          <w:vertAlign w:val="superscript"/>
        </w:rPr>
        <w:t>2</w:t>
      </w:r>
      <w:r>
        <w:rPr>
          <w:i/>
        </w:rPr>
        <w:t>L'oferta del Benefici d'Ús de l'Estudiant no inclou l'Azure Information Protection.</w:t>
      </w:r>
    </w:p>
    <w:p w:rsidR="00AD3E0D" w:rsidRDefault="00CE32E0">
      <w:pPr>
        <w:pStyle w:val="ProductList-Body"/>
      </w:pPr>
      <w:r>
        <w:rPr>
          <w:i/>
        </w:rPr>
        <w:t>L'oferta del Benefici d'Ús de l'Estudiant no inclou l'Azure Information Protection ni el Microsoft Cloud App Security.</w:t>
      </w:r>
    </w:p>
    <w:p w:rsidR="00AD3E0D" w:rsidRDefault="00CE32E0">
      <w:pPr>
        <w:pStyle w:val="ProductList-Body"/>
      </w:pPr>
      <w:r>
        <w:rPr>
          <w:i/>
          <w:vertAlign w:val="superscript"/>
        </w:rPr>
        <w:t>4</w:t>
      </w:r>
      <w:r>
        <w:rPr>
          <w:i/>
        </w:rPr>
        <w:t>El Benefici d'Ús de l'Estudiant només inclou drets per al Windows 10 E3/A3.</w:t>
      </w:r>
    </w:p>
    <w:p w:rsidR="00AD3E0D" w:rsidRDefault="00AD3E0D">
      <w:pPr>
        <w:pStyle w:val="ProductList-Body"/>
      </w:pPr>
    </w:p>
    <w:p w:rsidR="00AD3E0D" w:rsidRDefault="00CE32E0">
      <w:pPr>
        <w:pStyle w:val="ProductList-ClauseHeading"/>
        <w:outlineLvl w:val="2"/>
      </w:pPr>
      <w:r>
        <w:t>Limitacions del Sistema Operatiu de Sobretaula Windows</w:t>
      </w:r>
    </w:p>
    <w:p w:rsidR="00AD3E0D" w:rsidRDefault="00CE32E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rsidR="00AD3E0D" w:rsidRDefault="00AD3E0D">
      <w:pPr>
        <w:pStyle w:val="ProductList-Body"/>
      </w:pPr>
    </w:p>
    <w:p w:rsidR="00AD3E0D" w:rsidRDefault="00CE32E0">
      <w:pPr>
        <w:pStyle w:val="ProductList-Offering1Heading"/>
        <w:outlineLvl w:val="1"/>
      </w:pPr>
      <w:r>
        <w:t>Disponibilitat del Programa Enrollment for Education Solutions (Versió Anterior a 2017)</w:t>
      </w:r>
      <w:r>
        <w:fldChar w:fldCharType="begin"/>
      </w:r>
      <w:r>
        <w:instrText xml:space="preserve"> TC "</w:instrText>
      </w:r>
      <w:bookmarkStart w:id="421" w:name="_Toc517874447"/>
      <w:r>
        <w:instrText>Disponibilitat del Programa Enrollment for Education Solutions (Versió Anterior a 2017)</w:instrText>
      </w:r>
      <w:bookmarkEnd w:id="421"/>
      <w:r>
        <w:instrText>" \l 2</w:instrText>
      </w:r>
      <w:r>
        <w:fldChar w:fldCharType="end"/>
      </w:r>
    </w:p>
    <w:p w:rsidR="00AD3E0D" w:rsidRDefault="00CE32E0">
      <w:pPr>
        <w:pStyle w:val="ProductList-Body"/>
      </w:pPr>
      <w:r>
        <w:t>Els productes qualificats i els requisits del programa Enrollment for Education Solutions (versions anteriors a 2017) es defineixen en aquesta secció.</w:t>
      </w:r>
    </w:p>
    <w:p w:rsidR="00AD3E0D" w:rsidRDefault="00CE32E0">
      <w:pPr>
        <w:pStyle w:val="ProductList-ClauseHeading"/>
        <w:outlineLvl w:val="2"/>
      </w:pPr>
      <w:r>
        <w:t>Qualificació</w:t>
      </w:r>
    </w:p>
    <w:tbl>
      <w:tblPr>
        <w:tblStyle w:val="PURTable"/>
        <w:tblW w:w="0" w:type="dxa"/>
        <w:tblLook w:val="04A0" w:firstRow="1" w:lastRow="0" w:firstColumn="1" w:lastColumn="0" w:noHBand="0" w:noVBand="1"/>
      </w:tblPr>
      <w:tblGrid>
        <w:gridCol w:w="7841"/>
        <w:gridCol w:w="2949"/>
      </w:tblGrid>
      <w:tr w:rsidR="00AD3E0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 xml:space="preserve">EES </w:t>
            </w:r>
          </w:p>
        </w:tc>
      </w:tr>
      <w:tr w:rsidR="00AD3E0D">
        <w:tc>
          <w:tcPr>
            <w:tcW w:w="8820" w:type="dxa"/>
            <w:tcBorders>
              <w:top w:val="single" w:sz="4" w:space="0" w:color="FFFFFF"/>
              <w:left w:val="single" w:sz="4" w:space="0" w:color="FFFFFF"/>
              <w:bottom w:val="dashed" w:sz="4" w:space="0" w:color="B2B2B2"/>
              <w:right w:val="single" w:sz="4" w:space="0" w:color="FFFFFF"/>
            </w:tcBorders>
          </w:tcPr>
          <w:p w:rsidR="00AD3E0D" w:rsidRDefault="00CE32E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single" w:sz="4" w:space="0" w:color="FFFFFF"/>
              <w:right w:val="single" w:sz="4" w:space="0" w:color="FFFFFF"/>
            </w:tcBorders>
          </w:tcPr>
          <w:p w:rsidR="00AD3E0D" w:rsidRDefault="00CE32E0">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AD3E0D" w:rsidRDefault="00AD3E0D">
      <w:pPr>
        <w:pStyle w:val="ProductList-Body"/>
      </w:pPr>
    </w:p>
    <w:p w:rsidR="00AD3E0D" w:rsidRDefault="00CE32E0">
      <w:pPr>
        <w:pStyle w:val="ProductList-ClauseHeading"/>
        <w:outlineLvl w:val="2"/>
      </w:pPr>
      <w:r>
        <w:t>Requisits</w:t>
      </w:r>
    </w:p>
    <w:p w:rsidR="00AD3E0D" w:rsidRDefault="00CE32E0" w:rsidP="00CE32E0">
      <w:pPr>
        <w:pStyle w:val="ProductList-Bullet"/>
        <w:numPr>
          <w:ilvl w:val="0"/>
          <w:numId w:val="65"/>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rsidR="00AD3E0D" w:rsidRDefault="00CE32E0" w:rsidP="00CE32E0">
      <w:pPr>
        <w:pStyle w:val="ProductList-Bullet"/>
        <w:numPr>
          <w:ilvl w:val="0"/>
          <w:numId w:val="65"/>
        </w:numPr>
      </w:pPr>
      <w:r>
        <w:t xml:space="preserve">El nombre d'aquests Serveis Online de plataforma amb llicència atorgada per la Institució no pot ser inferior al nombre de Productes de Plataforma Desktop que se substitueixen. </w:t>
      </w:r>
    </w:p>
    <w:p w:rsidR="00AD3E0D" w:rsidRDefault="00CE32E0" w:rsidP="00CE32E0">
      <w:pPr>
        <w:pStyle w:val="ProductList-Bullet"/>
        <w:numPr>
          <w:ilvl w:val="0"/>
          <w:numId w:val="65"/>
        </w:numPr>
      </w:pPr>
      <w:r>
        <w:t xml:space="preserve">Els Serveis Online de plataforma es poden afegir en qualsevol moment durant el període d'inscripció. </w:t>
      </w:r>
    </w:p>
    <w:p w:rsidR="00AD3E0D" w:rsidRDefault="00AD3E0D">
      <w:pPr>
        <w:pStyle w:val="ProductList-Body"/>
      </w:pPr>
    </w:p>
    <w:p w:rsidR="00AD3E0D" w:rsidRDefault="00CE32E0">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356"/>
        <w:gridCol w:w="5444"/>
      </w:tblGrid>
      <w:tr w:rsidR="00AD3E0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D3E0D" w:rsidRDefault="00CE32E0">
            <w:pPr>
              <w:pStyle w:val="ProductList-TableBody"/>
            </w:pPr>
            <w:r>
              <w:rPr>
                <w:color w:val="FFFFFF"/>
              </w:rPr>
              <w:t>Productes de Plataforma Desktop Qualificats</w:t>
            </w:r>
          </w:p>
        </w:tc>
        <w:tc>
          <w:tcPr>
            <w:tcW w:w="6120" w:type="dxa"/>
            <w:shd w:val="clear" w:color="auto" w:fill="0070C0"/>
          </w:tcPr>
          <w:p w:rsidR="00AD3E0D" w:rsidRDefault="00CE32E0">
            <w:pPr>
              <w:pStyle w:val="ProductList-TableBody"/>
            </w:pPr>
            <w:r>
              <w:rPr>
                <w:color w:val="FFFFFF"/>
              </w:rPr>
              <w:t>Servei Online Qualificat</w:t>
            </w:r>
          </w:p>
        </w:tc>
      </w:tr>
      <w:tr w:rsidR="00AD3E0D">
        <w:tc>
          <w:tcPr>
            <w:tcW w:w="6000" w:type="dxa"/>
          </w:tcPr>
          <w:p w:rsidR="00AD3E0D" w:rsidRDefault="00CE32E0">
            <w:pPr>
              <w:pStyle w:val="ProductList-TableBody"/>
            </w:pPr>
            <w:r>
              <w:t xml:space="preserve">Office Professional Plus 2016, </w:t>
            </w:r>
            <w:r>
              <w:rPr>
                <w:b/>
              </w:rPr>
              <w:t>i</w:t>
            </w:r>
          </w:p>
          <w:p w:rsidR="00AD3E0D" w:rsidRDefault="00CE32E0">
            <w:pPr>
              <w:pStyle w:val="ProductList-TableBody"/>
            </w:pPr>
            <w:r>
              <w:t xml:space="preserve">Desktop Core CAL o ECAL Suite (Dispositiu), </w:t>
            </w:r>
            <w:r>
              <w:rPr>
                <w:b/>
              </w:rPr>
              <w:t>i</w:t>
            </w:r>
          </w:p>
          <w:p w:rsidR="00AD3E0D" w:rsidRDefault="00CE32E0">
            <w:pPr>
              <w:pStyle w:val="ProductList-TableBody"/>
            </w:pPr>
            <w:r>
              <w:t xml:space="preserve">Windows 10 Education E5 (Per Dispositiu) </w:t>
            </w:r>
          </w:p>
        </w:tc>
        <w:tc>
          <w:tcPr>
            <w:tcW w:w="6120" w:type="dxa"/>
          </w:tcPr>
          <w:p w:rsidR="00AD3E0D" w:rsidRDefault="00CE32E0">
            <w:pPr>
              <w:pStyle w:val="ProductList-TableBody"/>
            </w:pPr>
            <w:r>
              <w:t>Microsoft 365 Education A3/A5 (SL d'Usuari)</w:t>
            </w:r>
          </w:p>
        </w:tc>
      </w:tr>
      <w:tr w:rsidR="00AD3E0D">
        <w:tc>
          <w:tcPr>
            <w:tcW w:w="6000" w:type="dxa"/>
          </w:tcPr>
          <w:p w:rsidR="00AD3E0D" w:rsidRDefault="00CE32E0">
            <w:pPr>
              <w:pStyle w:val="ProductList-TableBody"/>
            </w:pPr>
            <w:r>
              <w:t xml:space="preserve">Office Professional Plus 2016 </w:t>
            </w:r>
            <w:r>
              <w:rPr>
                <w:b/>
              </w:rPr>
              <w:t>i</w:t>
            </w:r>
          </w:p>
          <w:p w:rsidR="00AD3E0D" w:rsidRDefault="00CE32E0">
            <w:pPr>
              <w:pStyle w:val="ProductList-TableBody"/>
            </w:pPr>
            <w:r>
              <w:t>Core CAL o ECAL Suite (Dispositiu)</w:t>
            </w:r>
          </w:p>
        </w:tc>
        <w:tc>
          <w:tcPr>
            <w:tcW w:w="6120" w:type="dxa"/>
          </w:tcPr>
          <w:p w:rsidR="00AD3E0D" w:rsidRDefault="00CE32E0">
            <w:pPr>
              <w:pStyle w:val="ProductList-TableBody"/>
            </w:pPr>
            <w:r>
              <w:t xml:space="preserve">Office 365 A3/A5 (SL d'Usuari) </w:t>
            </w:r>
            <w:r>
              <w:rPr>
                <w:b/>
              </w:rPr>
              <w:t>i</w:t>
            </w:r>
          </w:p>
          <w:p w:rsidR="00AD3E0D" w:rsidRDefault="00CE32E0">
            <w:pPr>
              <w:pStyle w:val="ProductList-TableBody"/>
            </w:pPr>
            <w:r>
              <w:t>EMS E3/E5</w:t>
            </w:r>
          </w:p>
        </w:tc>
      </w:tr>
      <w:tr w:rsidR="00AD3E0D">
        <w:tc>
          <w:tcPr>
            <w:tcW w:w="6000" w:type="dxa"/>
          </w:tcPr>
          <w:p w:rsidR="00AD3E0D" w:rsidRDefault="00CE32E0">
            <w:pPr>
              <w:pStyle w:val="ProductList-TableBody"/>
            </w:pPr>
            <w:r>
              <w:t>Core CAL o ECAL Suite (Dispositiu)</w:t>
            </w:r>
          </w:p>
        </w:tc>
        <w:tc>
          <w:tcPr>
            <w:tcW w:w="6120" w:type="dxa"/>
          </w:tcPr>
          <w:p w:rsidR="00AD3E0D" w:rsidRDefault="00CE32E0">
            <w:pPr>
              <w:pStyle w:val="ProductList-TableBody"/>
            </w:pPr>
            <w:r>
              <w:t>Office 365 A3/A5</w:t>
            </w:r>
          </w:p>
        </w:tc>
      </w:tr>
      <w:tr w:rsidR="00AD3E0D">
        <w:tc>
          <w:tcPr>
            <w:tcW w:w="6000" w:type="dxa"/>
          </w:tcPr>
          <w:p w:rsidR="00AD3E0D" w:rsidRDefault="00CE32E0">
            <w:pPr>
              <w:pStyle w:val="ProductList-TableBody"/>
            </w:pPr>
            <w:r>
              <w:t>Office Professional Plus 2016</w:t>
            </w:r>
          </w:p>
        </w:tc>
        <w:tc>
          <w:tcPr>
            <w:tcW w:w="6120" w:type="dxa"/>
          </w:tcPr>
          <w:p w:rsidR="00AD3E0D" w:rsidRDefault="00CE32E0">
            <w:pPr>
              <w:pStyle w:val="ProductList-TableBody"/>
            </w:pPr>
            <w:r>
              <w:t>Office 365 ProPlus</w:t>
            </w:r>
          </w:p>
        </w:tc>
      </w:tr>
    </w:tbl>
    <w:p w:rsidR="00AD3E0D" w:rsidRDefault="00AD3E0D">
      <w:pPr>
        <w:pStyle w:val="ProductList-Body"/>
      </w:pP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Default="00097759">
            <w:pPr>
              <w:pStyle w:val="ProductList-TableBody"/>
              <w:jc w:val="right"/>
            </w:pPr>
            <w:hyperlink w:anchor="_Sec842">
              <w:r w:rsidR="00CE32E0">
                <w:rPr>
                  <w:color w:val="00467F"/>
                  <w:sz w:val="14"/>
                  <w:u w:val="single"/>
                </w:rPr>
                <w:t>Índex de Continguts</w:t>
              </w:r>
            </w:hyperlink>
            <w:r w:rsidR="00CE32E0">
              <w:rPr>
                <w:sz w:val="14"/>
              </w:rPr>
              <w:t>/</w:t>
            </w:r>
            <w:hyperlink w:anchor="_Sec549">
              <w:r w:rsidR="00CE32E0">
                <w:rPr>
                  <w:color w:val="00467F"/>
                  <w:sz w:val="14"/>
                  <w:u w:val="single"/>
                </w:rPr>
                <w:t>Glossari</w:t>
              </w:r>
            </w:hyperlink>
            <w:r w:rsidR="00CE32E0">
              <w:rPr>
                <w:sz w:val="14"/>
              </w:rPr>
              <w:t>/</w:t>
            </w:r>
            <w:hyperlink w:anchor="_Sec844">
              <w:r w:rsidR="00CE32E0">
                <w:rPr>
                  <w:color w:val="00467F"/>
                  <w:sz w:val="14"/>
                  <w:u w:val="single"/>
                </w:rPr>
                <w:t>Índex</w:t>
              </w:r>
            </w:hyperlink>
          </w:p>
        </w:tc>
      </w:tr>
    </w:tbl>
    <w:p w:rsidR="00AD3E0D" w:rsidRDefault="00AD3E0D">
      <w:pPr>
        <w:pStyle w:val="ProductList-Body"/>
      </w:pPr>
    </w:p>
    <w:p w:rsidR="00AD3E0D" w:rsidRDefault="00AD3E0D">
      <w:pPr>
        <w:sectPr w:rsidR="00AD3E0D">
          <w:headerReference w:type="default" r:id="rId154"/>
          <w:footerReference w:type="default" r:id="rId155"/>
          <w:type w:val="continuous"/>
          <w:pgSz w:w="12240" w:h="15840" w:code="1"/>
          <w:pgMar w:top="1170" w:right="720" w:bottom="720" w:left="720" w:header="432" w:footer="288" w:gutter="0"/>
          <w:cols w:space="360"/>
        </w:sectPr>
      </w:pPr>
    </w:p>
    <w:bookmarkEnd w:id="418"/>
    <w:p w:rsidR="00AD3E0D" w:rsidRDefault="00CE32E0">
      <w:pPr>
        <w:pStyle w:val="ProductList-SectionHeading"/>
        <w:pageBreakBefore/>
        <w:outlineLvl w:val="0"/>
      </w:pPr>
      <w:r>
        <w:t>Índex</w:t>
      </w:r>
      <w:r>
        <w:fldChar w:fldCharType="begin"/>
      </w:r>
      <w:r>
        <w:instrText xml:space="preserve"> TC "</w:instrText>
      </w:r>
      <w:bookmarkStart w:id="422" w:name="_Toc517874448"/>
      <w:r>
        <w:instrText>Índex</w:instrText>
      </w:r>
      <w:bookmarkEnd w:id="422"/>
      <w:r>
        <w:instrText>" \l 1</w:instrText>
      </w:r>
      <w:r>
        <w:fldChar w:fldCharType="end"/>
      </w:r>
    </w:p>
    <w:p w:rsidR="00AD3E0D" w:rsidRDefault="00AD3E0D">
      <w:pPr>
        <w:pStyle w:val="ProductList-Body"/>
      </w:pPr>
    </w:p>
    <w:p w:rsidR="00AD3E0D" w:rsidRDefault="00AD3E0D">
      <w:pPr>
        <w:sectPr w:rsidR="00AD3E0D">
          <w:headerReference w:type="default" r:id="rId156"/>
          <w:footerReference w:type="default" r:id="rId157"/>
          <w:type w:val="continuous"/>
          <w:pgSz w:w="12240" w:h="15840" w:code="1"/>
          <w:pgMar w:top="1170" w:right="720" w:bottom="720" w:left="720" w:header="432" w:footer="288" w:gutter="0"/>
          <w:cols w:space="360"/>
        </w:sectPr>
      </w:pPr>
    </w:p>
    <w:p w:rsidR="00EF337C" w:rsidRDefault="00CE32E0">
      <w:pPr>
        <w:pStyle w:val="ProductList-Body"/>
        <w:rPr>
          <w:noProof/>
        </w:rPr>
        <w:sectPr w:rsidR="00EF337C" w:rsidSect="00EF337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F337C" w:rsidRDefault="00EF337C">
      <w:pPr>
        <w:pStyle w:val="Index1"/>
        <w:tabs>
          <w:tab w:val="right" w:pos="5030"/>
        </w:tabs>
        <w:rPr>
          <w:noProof/>
        </w:rPr>
      </w:pPr>
      <w:r>
        <w:rPr>
          <w:noProof/>
        </w:rPr>
        <w:t>100.000 Transaccions d'Ús de Llocs Web Interns dels Mapes del Bing (SL), 69</w:t>
      </w:r>
    </w:p>
    <w:p w:rsidR="00EF337C" w:rsidRDefault="00EF337C">
      <w:pPr>
        <w:pStyle w:val="Index1"/>
        <w:tabs>
          <w:tab w:val="right" w:pos="5030"/>
        </w:tabs>
        <w:rPr>
          <w:noProof/>
        </w:rPr>
      </w:pPr>
      <w:r>
        <w:rPr>
          <w:noProof/>
        </w:rPr>
        <w:t>100.000 Transaccions d'Ús de Llocs Web Públics dels Mapes del Bing (SL), 70</w:t>
      </w:r>
    </w:p>
    <w:p w:rsidR="00EF337C" w:rsidRDefault="00EF337C">
      <w:pPr>
        <w:pStyle w:val="Index1"/>
        <w:tabs>
          <w:tab w:val="right" w:pos="5030"/>
        </w:tabs>
        <w:rPr>
          <w:noProof/>
        </w:rPr>
      </w:pPr>
      <w:r>
        <w:rPr>
          <w:noProof/>
        </w:rPr>
        <w:t>500.000 Transaccions (o més) d'Ús de Llocs Web Interns dels Mapes del Bing (SL), 69</w:t>
      </w:r>
    </w:p>
    <w:p w:rsidR="00EF337C" w:rsidRDefault="00EF337C">
      <w:pPr>
        <w:pStyle w:val="Index1"/>
        <w:tabs>
          <w:tab w:val="right" w:pos="5030"/>
        </w:tabs>
        <w:rPr>
          <w:noProof/>
        </w:rPr>
      </w:pPr>
      <w:r>
        <w:rPr>
          <w:noProof/>
        </w:rPr>
        <w:t>500.000 Transaccions (o més) d'Ús de Llocs Web Públics dels Mapes del Bing (SL), 70</w:t>
      </w:r>
    </w:p>
    <w:p w:rsidR="00EF337C" w:rsidRDefault="00EF337C">
      <w:pPr>
        <w:pStyle w:val="Index1"/>
        <w:tabs>
          <w:tab w:val="right" w:pos="5030"/>
        </w:tabs>
        <w:rPr>
          <w:noProof/>
        </w:rPr>
      </w:pPr>
      <w:r>
        <w:rPr>
          <w:noProof/>
        </w:rPr>
        <w:t>Access 2016, 22</w:t>
      </w:r>
    </w:p>
    <w:p w:rsidR="00EF337C" w:rsidRDefault="00EF337C">
      <w:pPr>
        <w:pStyle w:val="Index1"/>
        <w:tabs>
          <w:tab w:val="right" w:pos="5030"/>
        </w:tabs>
        <w:rPr>
          <w:noProof/>
        </w:rPr>
      </w:pPr>
      <w:r>
        <w:rPr>
          <w:noProof/>
        </w:rPr>
        <w:t>Anàlisi de Conducció de Gestió d'Actius Mòbils Per Actiu, 70</w:t>
      </w:r>
    </w:p>
    <w:p w:rsidR="00EF337C" w:rsidRDefault="00EF337C">
      <w:pPr>
        <w:pStyle w:val="Index1"/>
        <w:tabs>
          <w:tab w:val="right" w:pos="5030"/>
        </w:tabs>
        <w:rPr>
          <w:noProof/>
        </w:rPr>
      </w:pPr>
      <w:r>
        <w:rPr>
          <w:noProof/>
        </w:rPr>
        <w:t>API del Microsoft Translator, 54</w:t>
      </w:r>
    </w:p>
    <w:p w:rsidR="00EF337C" w:rsidRDefault="00EF337C">
      <w:pPr>
        <w:pStyle w:val="Index1"/>
        <w:tabs>
          <w:tab w:val="right" w:pos="5030"/>
        </w:tabs>
        <w:rPr>
          <w:noProof/>
        </w:rPr>
      </w:pPr>
      <w:r>
        <w:rPr>
          <w:noProof/>
        </w:rPr>
        <w:t>Assistència Tècnica Directa Professional Activa de l'Azure, 55</w:t>
      </w:r>
    </w:p>
    <w:p w:rsidR="00EF337C" w:rsidRDefault="00EF337C">
      <w:pPr>
        <w:pStyle w:val="Index1"/>
        <w:tabs>
          <w:tab w:val="right" w:pos="5030"/>
        </w:tabs>
        <w:rPr>
          <w:noProof/>
        </w:rPr>
      </w:pPr>
      <w:r>
        <w:rPr>
          <w:noProof/>
        </w:rPr>
        <w:t>Assistència Tècnica Directa Professional del Dynamics 365, 62</w:t>
      </w:r>
    </w:p>
    <w:p w:rsidR="00EF337C" w:rsidRDefault="00EF337C">
      <w:pPr>
        <w:pStyle w:val="Index1"/>
        <w:tabs>
          <w:tab w:val="right" w:pos="5030"/>
        </w:tabs>
        <w:rPr>
          <w:noProof/>
        </w:rPr>
      </w:pPr>
      <w:r>
        <w:rPr>
          <w:noProof/>
        </w:rPr>
        <w:t>Assistència Tècnica Estàndard Activa de l'Azure, 55</w:t>
      </w:r>
    </w:p>
    <w:p w:rsidR="00EF337C" w:rsidRDefault="00EF337C">
      <w:pPr>
        <w:pStyle w:val="Index1"/>
        <w:tabs>
          <w:tab w:val="right" w:pos="5030"/>
        </w:tabs>
        <w:rPr>
          <w:noProof/>
        </w:rPr>
      </w:pPr>
      <w:r>
        <w:rPr>
          <w:noProof/>
        </w:rPr>
        <w:t>Assistència Tècnica Estàndard del Microsoft Azure StorSimple, 55</w:t>
      </w:r>
    </w:p>
    <w:p w:rsidR="00EF337C" w:rsidRDefault="00EF337C">
      <w:pPr>
        <w:pStyle w:val="Index1"/>
        <w:tabs>
          <w:tab w:val="right" w:pos="5030"/>
        </w:tabs>
        <w:rPr>
          <w:noProof/>
        </w:rPr>
      </w:pPr>
      <w:r>
        <w:rPr>
          <w:noProof/>
        </w:rPr>
        <w:t>Assistència Tècnica Millorada del Dynamics 365, 62</w:t>
      </w:r>
    </w:p>
    <w:p w:rsidR="00EF337C" w:rsidRDefault="00EF337C">
      <w:pPr>
        <w:pStyle w:val="Index1"/>
        <w:tabs>
          <w:tab w:val="right" w:pos="5030"/>
        </w:tabs>
        <w:rPr>
          <w:noProof/>
        </w:rPr>
      </w:pPr>
      <w:r>
        <w:rPr>
          <w:noProof/>
        </w:rPr>
        <w:t>Assistència Tècnica Premium del Microsoft Azure StorSimple, 55</w:t>
      </w:r>
    </w:p>
    <w:p w:rsidR="00EF337C" w:rsidRDefault="00EF337C">
      <w:pPr>
        <w:pStyle w:val="Index1"/>
        <w:tabs>
          <w:tab w:val="right" w:pos="5030"/>
        </w:tabs>
        <w:rPr>
          <w:noProof/>
        </w:rPr>
      </w:pPr>
      <w:r>
        <w:rPr>
          <w:noProof/>
        </w:rPr>
        <w:t>Audioconferència, 68</w:t>
      </w:r>
    </w:p>
    <w:p w:rsidR="00EF337C" w:rsidRDefault="00EF337C">
      <w:pPr>
        <w:pStyle w:val="Index1"/>
        <w:tabs>
          <w:tab w:val="right" w:pos="5030"/>
        </w:tabs>
        <w:rPr>
          <w:noProof/>
        </w:rPr>
      </w:pPr>
      <w:r>
        <w:rPr>
          <w:noProof/>
        </w:rPr>
        <w:t>Autenticació Multifactorial de Microsoft, 56</w:t>
      </w:r>
    </w:p>
    <w:p w:rsidR="00EF337C" w:rsidRDefault="00EF337C">
      <w:pPr>
        <w:pStyle w:val="Index1"/>
        <w:tabs>
          <w:tab w:val="right" w:pos="5030"/>
        </w:tabs>
        <w:rPr>
          <w:noProof/>
        </w:rPr>
      </w:pPr>
      <w:r>
        <w:rPr>
          <w:noProof/>
        </w:rPr>
        <w:t>Azure Active Directory Basic, 56</w:t>
      </w:r>
    </w:p>
    <w:p w:rsidR="00EF337C" w:rsidRDefault="00EF337C">
      <w:pPr>
        <w:pStyle w:val="Index1"/>
        <w:tabs>
          <w:tab w:val="right" w:pos="5030"/>
        </w:tabs>
        <w:rPr>
          <w:noProof/>
        </w:rPr>
      </w:pPr>
      <w:r>
        <w:rPr>
          <w:noProof/>
        </w:rPr>
        <w:t>Azure Advanced Threat Protection for Users, 56</w:t>
      </w:r>
    </w:p>
    <w:p w:rsidR="00EF337C" w:rsidRDefault="00EF337C">
      <w:pPr>
        <w:pStyle w:val="Index1"/>
        <w:tabs>
          <w:tab w:val="right" w:pos="5030"/>
        </w:tabs>
        <w:rPr>
          <w:noProof/>
        </w:rPr>
      </w:pPr>
      <w:r>
        <w:rPr>
          <w:noProof/>
        </w:rPr>
        <w:t>BizTalk Server, 89</w:t>
      </w:r>
    </w:p>
    <w:p w:rsidR="00EF337C" w:rsidRDefault="00EF337C">
      <w:pPr>
        <w:pStyle w:val="Index1"/>
        <w:tabs>
          <w:tab w:val="right" w:pos="5030"/>
        </w:tabs>
        <w:rPr>
          <w:noProof/>
        </w:rPr>
      </w:pPr>
      <w:r>
        <w:rPr>
          <w:noProof/>
        </w:rPr>
        <w:t>BizTalk Server 2013 R2, 14</w:t>
      </w:r>
    </w:p>
    <w:p w:rsidR="00EF337C" w:rsidRDefault="00EF337C">
      <w:pPr>
        <w:pStyle w:val="Index1"/>
        <w:tabs>
          <w:tab w:val="right" w:pos="5030"/>
        </w:tabs>
        <w:rPr>
          <w:noProof/>
        </w:rPr>
      </w:pPr>
      <w:r>
        <w:rPr>
          <w:noProof/>
        </w:rPr>
        <w:t>BizTalk Server 2016 Branch Edition, 14</w:t>
      </w:r>
    </w:p>
    <w:p w:rsidR="00EF337C" w:rsidRDefault="00EF337C">
      <w:pPr>
        <w:pStyle w:val="Index1"/>
        <w:tabs>
          <w:tab w:val="right" w:pos="5030"/>
        </w:tabs>
        <w:rPr>
          <w:noProof/>
        </w:rPr>
      </w:pPr>
      <w:r>
        <w:rPr>
          <w:noProof/>
        </w:rPr>
        <w:t>BizTalk Server 2016 Branch IDC, 14</w:t>
      </w:r>
    </w:p>
    <w:p w:rsidR="00EF337C" w:rsidRDefault="00EF337C">
      <w:pPr>
        <w:pStyle w:val="Index1"/>
        <w:tabs>
          <w:tab w:val="right" w:pos="5030"/>
        </w:tabs>
        <w:rPr>
          <w:noProof/>
        </w:rPr>
      </w:pPr>
      <w:r>
        <w:rPr>
          <w:noProof/>
        </w:rPr>
        <w:t>BizTalk Server 2016 Enterprise Edition, 14</w:t>
      </w:r>
    </w:p>
    <w:p w:rsidR="00EF337C" w:rsidRDefault="00EF337C">
      <w:pPr>
        <w:pStyle w:val="Index1"/>
        <w:tabs>
          <w:tab w:val="right" w:pos="5030"/>
        </w:tabs>
        <w:rPr>
          <w:noProof/>
        </w:rPr>
      </w:pPr>
      <w:r>
        <w:rPr>
          <w:noProof/>
        </w:rPr>
        <w:t>BizTalk Server 2016 Standard Edition, 14</w:t>
      </w:r>
    </w:p>
    <w:p w:rsidR="00EF337C" w:rsidRDefault="00EF337C">
      <w:pPr>
        <w:pStyle w:val="Index1"/>
        <w:tabs>
          <w:tab w:val="right" w:pos="5030"/>
        </w:tabs>
        <w:rPr>
          <w:noProof/>
        </w:rPr>
      </w:pPr>
      <w:r>
        <w:rPr>
          <w:noProof/>
        </w:rPr>
        <w:t>BizTalk Server 2016 Standard Edition IDC, 14</w:t>
      </w:r>
    </w:p>
    <w:p w:rsidR="00EF337C" w:rsidRDefault="00EF337C">
      <w:pPr>
        <w:pStyle w:val="Index1"/>
        <w:tabs>
          <w:tab w:val="right" w:pos="5030"/>
        </w:tabs>
        <w:rPr>
          <w:noProof/>
        </w:rPr>
      </w:pPr>
      <w:r>
        <w:rPr>
          <w:noProof/>
        </w:rPr>
        <w:t>BizTalk Server Branch, 90</w:t>
      </w:r>
    </w:p>
    <w:p w:rsidR="00EF337C" w:rsidRDefault="00EF337C">
      <w:pPr>
        <w:pStyle w:val="Index1"/>
        <w:tabs>
          <w:tab w:val="right" w:pos="5030"/>
        </w:tabs>
        <w:rPr>
          <w:noProof/>
        </w:rPr>
      </w:pPr>
      <w:r>
        <w:rPr>
          <w:noProof/>
        </w:rPr>
        <w:t>BizTalk Server Enterprise, 90</w:t>
      </w:r>
    </w:p>
    <w:p w:rsidR="00EF337C" w:rsidRDefault="00EF337C">
      <w:pPr>
        <w:pStyle w:val="Index1"/>
        <w:tabs>
          <w:tab w:val="right" w:pos="5030"/>
        </w:tabs>
        <w:rPr>
          <w:noProof/>
        </w:rPr>
      </w:pPr>
      <w:r>
        <w:rPr>
          <w:noProof/>
        </w:rPr>
        <w:t>BizTalk Server Standard, 90</w:t>
      </w:r>
    </w:p>
    <w:p w:rsidR="00EF337C" w:rsidRDefault="00EF337C">
      <w:pPr>
        <w:pStyle w:val="Index1"/>
        <w:tabs>
          <w:tab w:val="right" w:pos="5030"/>
        </w:tabs>
        <w:rPr>
          <w:noProof/>
        </w:rPr>
      </w:pPr>
      <w:r>
        <w:rPr>
          <w:noProof/>
        </w:rPr>
        <w:t>Business Productivity Online Deskless Suite, 65</w:t>
      </w:r>
    </w:p>
    <w:p w:rsidR="00EF337C" w:rsidRDefault="00EF337C">
      <w:pPr>
        <w:pStyle w:val="Index1"/>
        <w:tabs>
          <w:tab w:val="right" w:pos="5030"/>
        </w:tabs>
        <w:rPr>
          <w:noProof/>
        </w:rPr>
      </w:pPr>
      <w:r>
        <w:rPr>
          <w:noProof/>
        </w:rPr>
        <w:t>CAL d'Activitat del Microsoft Dynamics 365 for Operations, 84</w:t>
      </w:r>
    </w:p>
    <w:p w:rsidR="00EF337C" w:rsidRDefault="00EF337C">
      <w:pPr>
        <w:pStyle w:val="Index1"/>
        <w:tabs>
          <w:tab w:val="right" w:pos="5030"/>
        </w:tabs>
        <w:rPr>
          <w:noProof/>
        </w:rPr>
      </w:pPr>
      <w:r>
        <w:rPr>
          <w:noProof/>
        </w:rPr>
        <w:t>CAL de Dispositiu del Project Server 2016, 22</w:t>
      </w:r>
    </w:p>
    <w:p w:rsidR="00EF337C" w:rsidRDefault="00EF337C">
      <w:pPr>
        <w:pStyle w:val="Index1"/>
        <w:tabs>
          <w:tab w:val="right" w:pos="5030"/>
        </w:tabs>
        <w:rPr>
          <w:noProof/>
        </w:rPr>
      </w:pPr>
      <w:r>
        <w:rPr>
          <w:noProof/>
        </w:rPr>
        <w:t>CAL de l’SQL Server 2017, 29</w:t>
      </w:r>
    </w:p>
    <w:p w:rsidR="00EF337C" w:rsidRDefault="00EF337C">
      <w:pPr>
        <w:pStyle w:val="Index1"/>
        <w:tabs>
          <w:tab w:val="right" w:pos="5030"/>
        </w:tabs>
        <w:rPr>
          <w:noProof/>
        </w:rPr>
      </w:pPr>
      <w:r>
        <w:rPr>
          <w:noProof/>
        </w:rPr>
        <w:t>CAL de l'Exchange Server Enterprise 2016, 25</w:t>
      </w:r>
    </w:p>
    <w:p w:rsidR="00EF337C" w:rsidRDefault="00EF337C">
      <w:pPr>
        <w:pStyle w:val="Index1"/>
        <w:tabs>
          <w:tab w:val="right" w:pos="5030"/>
        </w:tabs>
        <w:rPr>
          <w:noProof/>
        </w:rPr>
      </w:pPr>
      <w:r>
        <w:rPr>
          <w:noProof/>
        </w:rPr>
        <w:t>CAL de l'Exchange Server Standard 2016, 25</w:t>
      </w:r>
    </w:p>
    <w:p w:rsidR="00EF337C" w:rsidRDefault="00EF337C">
      <w:pPr>
        <w:pStyle w:val="Index1"/>
        <w:tabs>
          <w:tab w:val="right" w:pos="5030"/>
        </w:tabs>
        <w:rPr>
          <w:noProof/>
        </w:rPr>
      </w:pPr>
      <w:r>
        <w:rPr>
          <w:noProof/>
        </w:rPr>
        <w:t>CAL de l'Skype for Business Plus, 27</w:t>
      </w:r>
    </w:p>
    <w:p w:rsidR="00EF337C" w:rsidRDefault="00EF337C">
      <w:pPr>
        <w:pStyle w:val="Index1"/>
        <w:tabs>
          <w:tab w:val="right" w:pos="5030"/>
        </w:tabs>
        <w:rPr>
          <w:noProof/>
        </w:rPr>
      </w:pPr>
      <w:r>
        <w:rPr>
          <w:noProof/>
        </w:rPr>
        <w:t>CAL de Tasca del Microsoft Dynamics AX, 84</w:t>
      </w:r>
    </w:p>
    <w:p w:rsidR="00EF337C" w:rsidRDefault="00EF337C">
      <w:pPr>
        <w:pStyle w:val="Index1"/>
        <w:tabs>
          <w:tab w:val="right" w:pos="5030"/>
        </w:tabs>
        <w:rPr>
          <w:noProof/>
        </w:rPr>
      </w:pPr>
      <w:r>
        <w:rPr>
          <w:noProof/>
        </w:rPr>
        <w:t>CAL del Microsoft Dynamics 365 for Customer Service, 84</w:t>
      </w:r>
    </w:p>
    <w:p w:rsidR="00EF337C" w:rsidRDefault="00EF337C">
      <w:pPr>
        <w:pStyle w:val="Index1"/>
        <w:tabs>
          <w:tab w:val="right" w:pos="5030"/>
        </w:tabs>
        <w:rPr>
          <w:noProof/>
        </w:rPr>
      </w:pPr>
      <w:r>
        <w:rPr>
          <w:noProof/>
        </w:rPr>
        <w:t>CAL del Microsoft Dynamics 365 for Operations, 84</w:t>
      </w:r>
    </w:p>
    <w:p w:rsidR="00EF337C" w:rsidRDefault="00EF337C">
      <w:pPr>
        <w:pStyle w:val="Index1"/>
        <w:tabs>
          <w:tab w:val="right" w:pos="5030"/>
        </w:tabs>
        <w:rPr>
          <w:noProof/>
        </w:rPr>
      </w:pPr>
      <w:r>
        <w:rPr>
          <w:noProof/>
        </w:rPr>
        <w:t>CAL del Microsoft Dynamics 365 for Sales, 84</w:t>
      </w:r>
    </w:p>
    <w:p w:rsidR="00EF337C" w:rsidRDefault="00EF337C">
      <w:pPr>
        <w:pStyle w:val="Index1"/>
        <w:tabs>
          <w:tab w:val="right" w:pos="5030"/>
        </w:tabs>
        <w:rPr>
          <w:noProof/>
        </w:rPr>
      </w:pPr>
      <w:r>
        <w:rPr>
          <w:noProof/>
        </w:rPr>
        <w:t>CAL del Microsoft Identity Manager 2016, 21</w:t>
      </w:r>
    </w:p>
    <w:p w:rsidR="00EF337C" w:rsidRDefault="00EF337C">
      <w:pPr>
        <w:pStyle w:val="Index1"/>
        <w:tabs>
          <w:tab w:val="right" w:pos="5030"/>
        </w:tabs>
        <w:rPr>
          <w:noProof/>
        </w:rPr>
      </w:pPr>
      <w:r>
        <w:rPr>
          <w:noProof/>
        </w:rPr>
        <w:t>CAL del Project Server 2016, 26</w:t>
      </w:r>
    </w:p>
    <w:p w:rsidR="00EF337C" w:rsidRDefault="00EF337C">
      <w:pPr>
        <w:pStyle w:val="Index1"/>
        <w:tabs>
          <w:tab w:val="right" w:pos="5030"/>
        </w:tabs>
        <w:rPr>
          <w:noProof/>
        </w:rPr>
      </w:pPr>
      <w:r>
        <w:rPr>
          <w:noProof/>
        </w:rPr>
        <w:t>CAL del SharePoint Server 2016 Standard, 26</w:t>
      </w:r>
    </w:p>
    <w:p w:rsidR="00EF337C" w:rsidRDefault="00EF337C">
      <w:pPr>
        <w:pStyle w:val="Index1"/>
        <w:tabs>
          <w:tab w:val="right" w:pos="5030"/>
        </w:tabs>
        <w:rPr>
          <w:noProof/>
        </w:rPr>
      </w:pPr>
      <w:r>
        <w:rPr>
          <w:noProof/>
        </w:rPr>
        <w:t>CAL del Visual Studio Team Foundation Server 2018, 39</w:t>
      </w:r>
    </w:p>
    <w:p w:rsidR="00EF337C" w:rsidRDefault="00EF337C">
      <w:pPr>
        <w:pStyle w:val="Index1"/>
        <w:tabs>
          <w:tab w:val="right" w:pos="5030"/>
        </w:tabs>
        <w:rPr>
          <w:noProof/>
        </w:rPr>
      </w:pPr>
      <w:r>
        <w:rPr>
          <w:noProof/>
        </w:rPr>
        <w:t>CAL del Windows Server 2016, 47</w:t>
      </w:r>
    </w:p>
    <w:p w:rsidR="00EF337C" w:rsidRDefault="00EF337C">
      <w:pPr>
        <w:pStyle w:val="Index1"/>
        <w:tabs>
          <w:tab w:val="right" w:pos="5030"/>
        </w:tabs>
        <w:rPr>
          <w:noProof/>
        </w:rPr>
      </w:pPr>
      <w:r>
        <w:rPr>
          <w:noProof/>
        </w:rPr>
        <w:t>CAL del Windows Server 2016 Active Directory Rights Management Services, 47</w:t>
      </w:r>
    </w:p>
    <w:p w:rsidR="00EF337C" w:rsidRDefault="00EF337C">
      <w:pPr>
        <w:pStyle w:val="Index1"/>
        <w:tabs>
          <w:tab w:val="right" w:pos="5030"/>
        </w:tabs>
        <w:rPr>
          <w:noProof/>
        </w:rPr>
      </w:pPr>
      <w:r>
        <w:rPr>
          <w:noProof/>
        </w:rPr>
        <w:t>CAL dels Serveis de l'Escriptori Remot del Windows Server 2016, 47</w:t>
      </w:r>
    </w:p>
    <w:p w:rsidR="00EF337C" w:rsidRDefault="00EF337C">
      <w:pPr>
        <w:pStyle w:val="Index1"/>
        <w:tabs>
          <w:tab w:val="right" w:pos="5030"/>
        </w:tabs>
        <w:rPr>
          <w:noProof/>
        </w:rPr>
      </w:pPr>
      <w:r>
        <w:rPr>
          <w:noProof/>
        </w:rPr>
        <w:t>CAL d'Skype for Business Server 2015 Plus, 27</w:t>
      </w:r>
    </w:p>
    <w:p w:rsidR="00EF337C" w:rsidRDefault="00EF337C">
      <w:pPr>
        <w:pStyle w:val="Index1"/>
        <w:tabs>
          <w:tab w:val="right" w:pos="5030"/>
        </w:tabs>
        <w:rPr>
          <w:noProof/>
        </w:rPr>
      </w:pPr>
      <w:r>
        <w:rPr>
          <w:noProof/>
        </w:rPr>
        <w:t>CAL d'Skype for Business Server 2015 Standard, 27</w:t>
      </w:r>
    </w:p>
    <w:p w:rsidR="00EF337C" w:rsidRDefault="00EF337C">
      <w:pPr>
        <w:pStyle w:val="Index1"/>
        <w:tabs>
          <w:tab w:val="right" w:pos="5030"/>
        </w:tabs>
        <w:rPr>
          <w:noProof/>
        </w:rPr>
      </w:pPr>
      <w:r>
        <w:rPr>
          <w:noProof/>
        </w:rPr>
        <w:t>CAL Funcional del Microsoft Dynamics AX, 84</w:t>
      </w:r>
    </w:p>
    <w:p w:rsidR="00EF337C" w:rsidRDefault="00EF337C">
      <w:pPr>
        <w:pStyle w:val="Index1"/>
        <w:tabs>
          <w:tab w:val="right" w:pos="5030"/>
        </w:tabs>
        <w:rPr>
          <w:noProof/>
        </w:rPr>
      </w:pPr>
      <w:r>
        <w:rPr>
          <w:noProof/>
        </w:rPr>
        <w:t>CAL Local d'Activitat del Microsoft Dynamics 365 for Operations, 90</w:t>
      </w:r>
    </w:p>
    <w:p w:rsidR="00EF337C" w:rsidRDefault="00EF337C">
      <w:pPr>
        <w:pStyle w:val="Index1"/>
        <w:tabs>
          <w:tab w:val="right" w:pos="5030"/>
        </w:tabs>
        <w:rPr>
          <w:noProof/>
        </w:rPr>
      </w:pPr>
      <w:r>
        <w:rPr>
          <w:noProof/>
        </w:rPr>
        <w:t>CAL Local del Dynamics 365 for Customer Service, 19</w:t>
      </w:r>
    </w:p>
    <w:p w:rsidR="00EF337C" w:rsidRDefault="00EF337C">
      <w:pPr>
        <w:pStyle w:val="Index1"/>
        <w:tabs>
          <w:tab w:val="right" w:pos="5030"/>
        </w:tabs>
        <w:rPr>
          <w:noProof/>
        </w:rPr>
      </w:pPr>
      <w:r>
        <w:rPr>
          <w:noProof/>
        </w:rPr>
        <w:t>CAL Local del Dynamics 365 for Operations, 19</w:t>
      </w:r>
    </w:p>
    <w:p w:rsidR="00EF337C" w:rsidRDefault="00EF337C">
      <w:pPr>
        <w:pStyle w:val="Index1"/>
        <w:tabs>
          <w:tab w:val="right" w:pos="5030"/>
        </w:tabs>
        <w:rPr>
          <w:noProof/>
        </w:rPr>
      </w:pPr>
      <w:r>
        <w:rPr>
          <w:noProof/>
        </w:rPr>
        <w:t>CAL Local del Dynamics 365 for Operations Activity, 19</w:t>
      </w:r>
    </w:p>
    <w:p w:rsidR="00EF337C" w:rsidRDefault="00EF337C">
      <w:pPr>
        <w:pStyle w:val="Index1"/>
        <w:tabs>
          <w:tab w:val="right" w:pos="5030"/>
        </w:tabs>
        <w:rPr>
          <w:noProof/>
        </w:rPr>
      </w:pPr>
      <w:r>
        <w:rPr>
          <w:noProof/>
        </w:rPr>
        <w:t>CAL Local del Dynamics 365 for Operations Device, 19</w:t>
      </w:r>
    </w:p>
    <w:p w:rsidR="00EF337C" w:rsidRDefault="00EF337C">
      <w:pPr>
        <w:pStyle w:val="Index1"/>
        <w:tabs>
          <w:tab w:val="right" w:pos="5030"/>
        </w:tabs>
        <w:rPr>
          <w:noProof/>
        </w:rPr>
      </w:pPr>
      <w:r>
        <w:rPr>
          <w:noProof/>
        </w:rPr>
        <w:t>CAL Local del Dynamics 365 for Sales, 19</w:t>
      </w:r>
    </w:p>
    <w:p w:rsidR="00EF337C" w:rsidRDefault="00EF337C">
      <w:pPr>
        <w:pStyle w:val="Index1"/>
        <w:tabs>
          <w:tab w:val="right" w:pos="5030"/>
        </w:tabs>
        <w:rPr>
          <w:noProof/>
        </w:rPr>
      </w:pPr>
      <w:r>
        <w:rPr>
          <w:noProof/>
        </w:rPr>
        <w:t>CAL Local del Dynamics 365 for Team Members, 19</w:t>
      </w:r>
    </w:p>
    <w:p w:rsidR="00EF337C" w:rsidRDefault="00EF337C">
      <w:pPr>
        <w:pStyle w:val="Index1"/>
        <w:tabs>
          <w:tab w:val="right" w:pos="5030"/>
        </w:tabs>
        <w:rPr>
          <w:noProof/>
        </w:rPr>
      </w:pPr>
      <w:r>
        <w:rPr>
          <w:noProof/>
        </w:rPr>
        <w:t>CAL Local del Microsoft Dynamics 365 for Customer Service, 90</w:t>
      </w:r>
    </w:p>
    <w:p w:rsidR="00EF337C" w:rsidRDefault="00EF337C">
      <w:pPr>
        <w:pStyle w:val="Index1"/>
        <w:tabs>
          <w:tab w:val="right" w:pos="5030"/>
        </w:tabs>
        <w:rPr>
          <w:noProof/>
        </w:rPr>
      </w:pPr>
      <w:r>
        <w:rPr>
          <w:noProof/>
        </w:rPr>
        <w:t>CAL Local del Microsoft Dynamics 365 for Operations, 90</w:t>
      </w:r>
    </w:p>
    <w:p w:rsidR="00EF337C" w:rsidRDefault="00EF337C">
      <w:pPr>
        <w:pStyle w:val="Index1"/>
        <w:tabs>
          <w:tab w:val="right" w:pos="5030"/>
        </w:tabs>
        <w:rPr>
          <w:noProof/>
        </w:rPr>
      </w:pPr>
      <w:r>
        <w:rPr>
          <w:noProof/>
        </w:rPr>
        <w:t>CAL Local del Microsoft Dynamics 365 for Sales, 90</w:t>
      </w:r>
    </w:p>
    <w:p w:rsidR="00EF337C" w:rsidRDefault="00EF337C">
      <w:pPr>
        <w:pStyle w:val="Index1"/>
        <w:tabs>
          <w:tab w:val="right" w:pos="5030"/>
        </w:tabs>
        <w:rPr>
          <w:noProof/>
        </w:rPr>
      </w:pPr>
      <w:r>
        <w:rPr>
          <w:noProof/>
        </w:rPr>
        <w:t>CAL Local del Microsoft Dynamics 365 for Team Members, 90</w:t>
      </w:r>
    </w:p>
    <w:p w:rsidR="00EF337C" w:rsidRDefault="00EF337C">
      <w:pPr>
        <w:pStyle w:val="Index1"/>
        <w:tabs>
          <w:tab w:val="right" w:pos="5030"/>
        </w:tabs>
        <w:rPr>
          <w:noProof/>
        </w:rPr>
      </w:pPr>
      <w:r>
        <w:rPr>
          <w:noProof/>
        </w:rPr>
        <w:t>Canvi d'Assistència Tècnica Estàndard a Assistència Tècnica Premium del Microsoft Azure StorSimple, 55</w:t>
      </w:r>
    </w:p>
    <w:p w:rsidR="00EF337C" w:rsidRDefault="00EF337C">
      <w:pPr>
        <w:pStyle w:val="Index1"/>
        <w:tabs>
          <w:tab w:val="right" w:pos="5030"/>
        </w:tabs>
        <w:rPr>
          <w:noProof/>
        </w:rPr>
      </w:pPr>
      <w:r>
        <w:rPr>
          <w:noProof/>
        </w:rPr>
        <w:t>Càrrega en paral·lel del Windows 8.1 Enterprise, 40</w:t>
      </w:r>
    </w:p>
    <w:p w:rsidR="00EF337C" w:rsidRDefault="00EF337C">
      <w:pPr>
        <w:pStyle w:val="Index1"/>
        <w:tabs>
          <w:tab w:val="right" w:pos="5030"/>
        </w:tabs>
        <w:rPr>
          <w:noProof/>
        </w:rPr>
      </w:pPr>
      <w:r>
        <w:rPr>
          <w:noProof/>
        </w:rPr>
        <w:t>CIS Suite Datacenter, 89</w:t>
      </w:r>
    </w:p>
    <w:p w:rsidR="00EF337C" w:rsidRDefault="00EF337C">
      <w:pPr>
        <w:pStyle w:val="Index1"/>
        <w:tabs>
          <w:tab w:val="right" w:pos="5030"/>
        </w:tabs>
        <w:rPr>
          <w:noProof/>
        </w:rPr>
      </w:pPr>
      <w:r>
        <w:rPr>
          <w:noProof/>
        </w:rPr>
        <w:t>CIS Suite Standard, 89</w:t>
      </w:r>
    </w:p>
    <w:p w:rsidR="00EF337C" w:rsidRDefault="00EF337C">
      <w:pPr>
        <w:pStyle w:val="Index1"/>
        <w:tabs>
          <w:tab w:val="right" w:pos="5030"/>
        </w:tabs>
        <w:rPr>
          <w:noProof/>
        </w:rPr>
      </w:pPr>
      <w:r>
        <w:rPr>
          <w:noProof/>
        </w:rPr>
        <w:t>Communicator per a Mac 2011, 24</w:t>
      </w:r>
    </w:p>
    <w:p w:rsidR="00EF337C" w:rsidRDefault="00EF337C">
      <w:pPr>
        <w:pStyle w:val="Index1"/>
        <w:tabs>
          <w:tab w:val="right" w:pos="5030"/>
        </w:tabs>
        <w:rPr>
          <w:noProof/>
        </w:rPr>
      </w:pPr>
      <w:r>
        <w:rPr>
          <w:noProof/>
        </w:rPr>
        <w:t>Complement de CAL de Skype for Business Plus per al Microsoft 365 E3 (SL d'Usuari), 57</w:t>
      </w:r>
    </w:p>
    <w:p w:rsidR="00EF337C" w:rsidRDefault="00EF337C">
      <w:pPr>
        <w:pStyle w:val="Index1"/>
        <w:tabs>
          <w:tab w:val="right" w:pos="5030"/>
        </w:tabs>
        <w:rPr>
          <w:noProof/>
        </w:rPr>
      </w:pPr>
      <w:r>
        <w:rPr>
          <w:noProof/>
        </w:rPr>
        <w:t>Complement de l'Enterprise Mobility + Security E3, 58</w:t>
      </w:r>
    </w:p>
    <w:p w:rsidR="00EF337C" w:rsidRDefault="00EF337C">
      <w:pPr>
        <w:pStyle w:val="Index1"/>
        <w:tabs>
          <w:tab w:val="right" w:pos="5030"/>
        </w:tabs>
        <w:rPr>
          <w:noProof/>
        </w:rPr>
      </w:pPr>
      <w:r>
        <w:rPr>
          <w:noProof/>
        </w:rPr>
        <w:t>Complement de l'Enterprise Mobility + Security E5, 59</w:t>
      </w:r>
    </w:p>
    <w:p w:rsidR="00EF337C" w:rsidRDefault="00EF337C">
      <w:pPr>
        <w:pStyle w:val="Index1"/>
        <w:tabs>
          <w:tab w:val="right" w:pos="5030"/>
        </w:tabs>
        <w:rPr>
          <w:noProof/>
        </w:rPr>
      </w:pPr>
      <w:r>
        <w:rPr>
          <w:noProof/>
        </w:rPr>
        <w:t>Complement de Llicència de Gestió de Client de l'Azure Advanced Threat Protection for Users, 56</w:t>
      </w:r>
    </w:p>
    <w:p w:rsidR="00EF337C" w:rsidRDefault="00EF337C">
      <w:pPr>
        <w:pStyle w:val="Index1"/>
        <w:tabs>
          <w:tab w:val="right" w:pos="5030"/>
        </w:tabs>
        <w:rPr>
          <w:noProof/>
        </w:rPr>
      </w:pPr>
      <w:r>
        <w:rPr>
          <w:noProof/>
        </w:rPr>
        <w:t>Complement de l'Office 365 A5, 64</w:t>
      </w:r>
    </w:p>
    <w:p w:rsidR="00EF337C" w:rsidRDefault="00EF337C">
      <w:pPr>
        <w:pStyle w:val="Index1"/>
        <w:tabs>
          <w:tab w:val="right" w:pos="5030"/>
        </w:tabs>
        <w:rPr>
          <w:noProof/>
        </w:rPr>
      </w:pPr>
      <w:r>
        <w:rPr>
          <w:noProof/>
        </w:rPr>
        <w:t>Complement de l'Office 365 Enterprise E1, E3, 64</w:t>
      </w:r>
    </w:p>
    <w:p w:rsidR="00EF337C" w:rsidRDefault="00EF337C">
      <w:pPr>
        <w:pStyle w:val="Index1"/>
        <w:tabs>
          <w:tab w:val="right" w:pos="5030"/>
        </w:tabs>
        <w:rPr>
          <w:noProof/>
        </w:rPr>
      </w:pPr>
      <w:r>
        <w:rPr>
          <w:noProof/>
        </w:rPr>
        <w:t>Complement de l'Office 365 Enterprise E3 sense ProPlus, 65</w:t>
      </w:r>
    </w:p>
    <w:p w:rsidR="00EF337C" w:rsidRDefault="00EF337C">
      <w:pPr>
        <w:pStyle w:val="Index1"/>
        <w:tabs>
          <w:tab w:val="right" w:pos="5030"/>
        </w:tabs>
        <w:rPr>
          <w:noProof/>
        </w:rPr>
      </w:pPr>
      <w:r>
        <w:rPr>
          <w:noProof/>
        </w:rPr>
        <w:t>Complement de l'Office 365 Enterprise E4, 64</w:t>
      </w:r>
    </w:p>
    <w:p w:rsidR="00EF337C" w:rsidRDefault="00EF337C">
      <w:pPr>
        <w:pStyle w:val="Index1"/>
        <w:tabs>
          <w:tab w:val="right" w:pos="5030"/>
        </w:tabs>
        <w:rPr>
          <w:noProof/>
        </w:rPr>
      </w:pPr>
      <w:r>
        <w:rPr>
          <w:noProof/>
        </w:rPr>
        <w:t>Complement de l'Office 365 Enterprise E4 sense ProPlus, 65</w:t>
      </w:r>
    </w:p>
    <w:p w:rsidR="00EF337C" w:rsidRDefault="00EF337C">
      <w:pPr>
        <w:pStyle w:val="Index1"/>
        <w:tabs>
          <w:tab w:val="right" w:pos="5030"/>
        </w:tabs>
        <w:rPr>
          <w:noProof/>
        </w:rPr>
      </w:pPr>
      <w:r>
        <w:rPr>
          <w:noProof/>
        </w:rPr>
        <w:t>Complement de l'Office 365 Enterprise E5, 64</w:t>
      </w:r>
    </w:p>
    <w:p w:rsidR="00EF337C" w:rsidRDefault="00EF337C">
      <w:pPr>
        <w:pStyle w:val="Index1"/>
        <w:tabs>
          <w:tab w:val="right" w:pos="5030"/>
        </w:tabs>
        <w:rPr>
          <w:noProof/>
        </w:rPr>
      </w:pPr>
      <w:r>
        <w:rPr>
          <w:noProof/>
        </w:rPr>
        <w:t>Complement de l'Operations Management and Security E1, 54</w:t>
      </w:r>
    </w:p>
    <w:p w:rsidR="00EF337C" w:rsidRDefault="00EF337C">
      <w:pPr>
        <w:pStyle w:val="Index1"/>
        <w:tabs>
          <w:tab w:val="right" w:pos="5030"/>
        </w:tabs>
        <w:rPr>
          <w:noProof/>
        </w:rPr>
      </w:pPr>
      <w:r>
        <w:rPr>
          <w:noProof/>
        </w:rPr>
        <w:t>Complement de l'Operations Management and Security E2, 54</w:t>
      </w:r>
    </w:p>
    <w:p w:rsidR="00EF337C" w:rsidRDefault="00EF337C">
      <w:pPr>
        <w:pStyle w:val="Index1"/>
        <w:tabs>
          <w:tab w:val="right" w:pos="5030"/>
        </w:tabs>
        <w:rPr>
          <w:noProof/>
        </w:rPr>
      </w:pPr>
      <w:r>
        <w:rPr>
          <w:noProof/>
        </w:rPr>
        <w:t>Complement del Dynamics 365 for Operations Device, 61</w:t>
      </w:r>
    </w:p>
    <w:p w:rsidR="00EF337C" w:rsidRDefault="00EF337C">
      <w:pPr>
        <w:pStyle w:val="Index1"/>
        <w:tabs>
          <w:tab w:val="right" w:pos="5030"/>
        </w:tabs>
        <w:rPr>
          <w:noProof/>
        </w:rPr>
      </w:pPr>
      <w:r>
        <w:rPr>
          <w:noProof/>
        </w:rPr>
        <w:t>Complement del Dynamics 365 for Retail, 61</w:t>
      </w:r>
    </w:p>
    <w:p w:rsidR="00EF337C" w:rsidRDefault="00EF337C">
      <w:pPr>
        <w:pStyle w:val="Index1"/>
        <w:tabs>
          <w:tab w:val="right" w:pos="5030"/>
        </w:tabs>
        <w:rPr>
          <w:noProof/>
        </w:rPr>
      </w:pPr>
      <w:r>
        <w:rPr>
          <w:noProof/>
        </w:rPr>
        <w:t>Complement del Dynamics 365 for Talent, 61</w:t>
      </w:r>
    </w:p>
    <w:p w:rsidR="00EF337C" w:rsidRDefault="00EF337C">
      <w:pPr>
        <w:pStyle w:val="Index1"/>
        <w:tabs>
          <w:tab w:val="right" w:pos="5030"/>
        </w:tabs>
        <w:rPr>
          <w:noProof/>
        </w:rPr>
      </w:pPr>
      <w:r>
        <w:rPr>
          <w:noProof/>
        </w:rPr>
        <w:t>Complement del Dynamics 365 for Team Members, 61</w:t>
      </w:r>
    </w:p>
    <w:p w:rsidR="00EF337C" w:rsidRDefault="00EF337C">
      <w:pPr>
        <w:pStyle w:val="Index1"/>
        <w:tabs>
          <w:tab w:val="right" w:pos="5030"/>
        </w:tabs>
        <w:rPr>
          <w:noProof/>
        </w:rPr>
      </w:pPr>
      <w:r>
        <w:rPr>
          <w:noProof/>
        </w:rPr>
        <w:t>Complement del Microsoft 365 E3, 56</w:t>
      </w:r>
    </w:p>
    <w:p w:rsidR="00EF337C" w:rsidRDefault="00EF337C">
      <w:pPr>
        <w:pStyle w:val="Index1"/>
        <w:tabs>
          <w:tab w:val="right" w:pos="5030"/>
        </w:tabs>
        <w:rPr>
          <w:noProof/>
        </w:rPr>
      </w:pPr>
      <w:r>
        <w:rPr>
          <w:noProof/>
        </w:rPr>
        <w:t>Complement del Microsoft 365 E5, 57</w:t>
      </w:r>
    </w:p>
    <w:p w:rsidR="00EF337C" w:rsidRDefault="00EF337C">
      <w:pPr>
        <w:pStyle w:val="Index1"/>
        <w:tabs>
          <w:tab w:val="right" w:pos="5030"/>
        </w:tabs>
        <w:rPr>
          <w:noProof/>
        </w:rPr>
      </w:pPr>
      <w:r>
        <w:rPr>
          <w:noProof/>
        </w:rPr>
        <w:t>Complement del Microsoft Intune, 72</w:t>
      </w:r>
    </w:p>
    <w:p w:rsidR="00EF337C" w:rsidRDefault="00EF337C">
      <w:pPr>
        <w:pStyle w:val="Index1"/>
        <w:tabs>
          <w:tab w:val="right" w:pos="5030"/>
        </w:tabs>
        <w:rPr>
          <w:noProof/>
        </w:rPr>
      </w:pPr>
      <w:r>
        <w:rPr>
          <w:noProof/>
        </w:rPr>
        <w:t>Complement del Microsoft Intune per a EDU, 72</w:t>
      </w:r>
    </w:p>
    <w:p w:rsidR="00EF337C" w:rsidRDefault="00EF337C">
      <w:pPr>
        <w:pStyle w:val="Index1"/>
        <w:tabs>
          <w:tab w:val="right" w:pos="5030"/>
        </w:tabs>
        <w:rPr>
          <w:noProof/>
        </w:rPr>
      </w:pPr>
      <w:r>
        <w:rPr>
          <w:noProof/>
        </w:rPr>
        <w:t>Complement del Pla 1 de l'Azure Information Protection Premium, 56</w:t>
      </w:r>
    </w:p>
    <w:p w:rsidR="00EF337C" w:rsidRDefault="00EF337C">
      <w:pPr>
        <w:pStyle w:val="Index1"/>
        <w:tabs>
          <w:tab w:val="right" w:pos="5030"/>
        </w:tabs>
        <w:rPr>
          <w:noProof/>
        </w:rPr>
      </w:pPr>
      <w:r>
        <w:rPr>
          <w:noProof/>
        </w:rPr>
        <w:t>Complement del Pla 1 de l'Exchange Online, 66</w:t>
      </w:r>
    </w:p>
    <w:p w:rsidR="00EF337C" w:rsidRDefault="00EF337C">
      <w:pPr>
        <w:pStyle w:val="Index1"/>
        <w:tabs>
          <w:tab w:val="right" w:pos="5030"/>
        </w:tabs>
        <w:rPr>
          <w:noProof/>
        </w:rPr>
      </w:pPr>
      <w:r>
        <w:rPr>
          <w:noProof/>
        </w:rPr>
        <w:t>Complement del Pla 1 del SharePoint Online, 68</w:t>
      </w:r>
    </w:p>
    <w:p w:rsidR="00EF337C" w:rsidRDefault="00EF337C">
      <w:pPr>
        <w:pStyle w:val="Index1"/>
        <w:tabs>
          <w:tab w:val="right" w:pos="5030"/>
        </w:tabs>
        <w:rPr>
          <w:noProof/>
        </w:rPr>
      </w:pPr>
      <w:r>
        <w:rPr>
          <w:noProof/>
        </w:rPr>
        <w:t>Complement del Pla 1 d'Skype for Business Online, 68</w:t>
      </w:r>
    </w:p>
    <w:p w:rsidR="00EF337C" w:rsidRDefault="00EF337C">
      <w:pPr>
        <w:pStyle w:val="Index1"/>
        <w:tabs>
          <w:tab w:val="right" w:pos="5030"/>
        </w:tabs>
        <w:rPr>
          <w:noProof/>
        </w:rPr>
      </w:pPr>
      <w:r>
        <w:rPr>
          <w:noProof/>
        </w:rPr>
        <w:t>Complement del Pla 2 de l'Azure Information Protection Premium, 56</w:t>
      </w:r>
    </w:p>
    <w:p w:rsidR="00EF337C" w:rsidRDefault="00EF337C">
      <w:pPr>
        <w:pStyle w:val="Index1"/>
        <w:tabs>
          <w:tab w:val="right" w:pos="5030"/>
        </w:tabs>
        <w:rPr>
          <w:noProof/>
        </w:rPr>
      </w:pPr>
      <w:r>
        <w:rPr>
          <w:noProof/>
        </w:rPr>
        <w:t>Complement del Pla 2 del Microsoft Stream, 70</w:t>
      </w:r>
    </w:p>
    <w:p w:rsidR="00EF337C" w:rsidRDefault="00EF337C">
      <w:pPr>
        <w:pStyle w:val="Index1"/>
        <w:tabs>
          <w:tab w:val="right" w:pos="5030"/>
        </w:tabs>
        <w:rPr>
          <w:noProof/>
        </w:rPr>
      </w:pPr>
      <w:r>
        <w:rPr>
          <w:noProof/>
        </w:rPr>
        <w:t>Complement del Pla 2 del Visio Online, 63</w:t>
      </w:r>
    </w:p>
    <w:p w:rsidR="00EF337C" w:rsidRDefault="00EF337C">
      <w:pPr>
        <w:pStyle w:val="Index1"/>
        <w:tabs>
          <w:tab w:val="right" w:pos="5030"/>
        </w:tabs>
        <w:rPr>
          <w:noProof/>
        </w:rPr>
      </w:pPr>
      <w:r>
        <w:rPr>
          <w:noProof/>
        </w:rPr>
        <w:t>Complement del Pla del Dynamics 365, 61</w:t>
      </w:r>
    </w:p>
    <w:p w:rsidR="00EF337C" w:rsidRDefault="00EF337C">
      <w:pPr>
        <w:pStyle w:val="Index1"/>
        <w:tabs>
          <w:tab w:val="right" w:pos="5030"/>
        </w:tabs>
        <w:rPr>
          <w:noProof/>
        </w:rPr>
      </w:pPr>
      <w:r>
        <w:rPr>
          <w:noProof/>
        </w:rPr>
        <w:t>Complement del Pla del Dynamics 365 Customer Engagement, 61</w:t>
      </w:r>
    </w:p>
    <w:p w:rsidR="00EF337C" w:rsidRDefault="00EF337C">
      <w:pPr>
        <w:pStyle w:val="Index1"/>
        <w:tabs>
          <w:tab w:val="right" w:pos="5030"/>
        </w:tabs>
        <w:rPr>
          <w:noProof/>
        </w:rPr>
      </w:pPr>
      <w:r>
        <w:rPr>
          <w:noProof/>
        </w:rPr>
        <w:t>Complement del Pla d'Operacions Unificades del Dynamics 365, 61</w:t>
      </w:r>
    </w:p>
    <w:p w:rsidR="00EF337C" w:rsidRDefault="00EF337C">
      <w:pPr>
        <w:pStyle w:val="Index1"/>
        <w:tabs>
          <w:tab w:val="right" w:pos="5030"/>
        </w:tabs>
        <w:rPr>
          <w:noProof/>
        </w:rPr>
      </w:pPr>
      <w:r>
        <w:rPr>
          <w:noProof/>
        </w:rPr>
        <w:t>Complement d'Emmagatzematge del Microsoft Stream (500 GB), 70</w:t>
      </w:r>
    </w:p>
    <w:p w:rsidR="00EF337C" w:rsidRDefault="00EF337C">
      <w:pPr>
        <w:pStyle w:val="Index1"/>
        <w:tabs>
          <w:tab w:val="right" w:pos="5030"/>
        </w:tabs>
        <w:rPr>
          <w:noProof/>
        </w:rPr>
      </w:pPr>
      <w:r>
        <w:rPr>
          <w:noProof/>
        </w:rPr>
        <w:t>Complement Premium Assurance, 29, 48</w:t>
      </w:r>
    </w:p>
    <w:p w:rsidR="00EF337C" w:rsidRDefault="00EF337C">
      <w:pPr>
        <w:pStyle w:val="Index1"/>
        <w:tabs>
          <w:tab w:val="right" w:pos="5030"/>
        </w:tabs>
        <w:rPr>
          <w:noProof/>
        </w:rPr>
      </w:pPr>
      <w:r>
        <w:rPr>
          <w:noProof/>
        </w:rPr>
        <w:t>Complement Project Online Essentials, 67</w:t>
      </w:r>
    </w:p>
    <w:p w:rsidR="00EF337C" w:rsidRDefault="00EF337C">
      <w:pPr>
        <w:pStyle w:val="Index1"/>
        <w:tabs>
          <w:tab w:val="right" w:pos="5030"/>
        </w:tabs>
        <w:rPr>
          <w:noProof/>
        </w:rPr>
      </w:pPr>
      <w:r>
        <w:rPr>
          <w:noProof/>
        </w:rPr>
        <w:t>Complement Project Online Premium, 67</w:t>
      </w:r>
    </w:p>
    <w:p w:rsidR="00EF337C" w:rsidRDefault="00EF337C">
      <w:pPr>
        <w:pStyle w:val="Index1"/>
        <w:tabs>
          <w:tab w:val="right" w:pos="5030"/>
        </w:tabs>
        <w:rPr>
          <w:noProof/>
        </w:rPr>
      </w:pPr>
      <w:r>
        <w:rPr>
          <w:noProof/>
        </w:rPr>
        <w:t>Complement Project Online Professional, 67</w:t>
      </w:r>
    </w:p>
    <w:p w:rsidR="00EF337C" w:rsidRDefault="00EF337C">
      <w:pPr>
        <w:pStyle w:val="Index1"/>
        <w:tabs>
          <w:tab w:val="right" w:pos="5030"/>
        </w:tabs>
        <w:rPr>
          <w:noProof/>
        </w:rPr>
      </w:pPr>
      <w:r>
        <w:rPr>
          <w:noProof/>
        </w:rPr>
        <w:t>Complement Windows 10 Education E5 Per Dispositiu (per a E3 per dispositiu), 40</w:t>
      </w:r>
    </w:p>
    <w:p w:rsidR="00EF337C" w:rsidRDefault="00EF337C">
      <w:pPr>
        <w:pStyle w:val="Index1"/>
        <w:tabs>
          <w:tab w:val="right" w:pos="5030"/>
        </w:tabs>
        <w:rPr>
          <w:noProof/>
        </w:rPr>
      </w:pPr>
      <w:r>
        <w:rPr>
          <w:noProof/>
        </w:rPr>
        <w:t>Complement Windows 10 Enterprise E3 Per Usuari (per a E3 per dispositiu), 41</w:t>
      </w:r>
    </w:p>
    <w:p w:rsidR="00EF337C" w:rsidRDefault="00EF337C">
      <w:pPr>
        <w:pStyle w:val="Index1"/>
        <w:tabs>
          <w:tab w:val="right" w:pos="5030"/>
        </w:tabs>
        <w:rPr>
          <w:noProof/>
        </w:rPr>
      </w:pPr>
      <w:r>
        <w:rPr>
          <w:noProof/>
        </w:rPr>
        <w:t>Complement Windows 10 Enterprise E5 Per Dispositiu o Usuari (per a E3 per dispositiu) (SL), 41</w:t>
      </w:r>
    </w:p>
    <w:p w:rsidR="00EF337C" w:rsidRDefault="00EF337C">
      <w:pPr>
        <w:pStyle w:val="Index1"/>
        <w:tabs>
          <w:tab w:val="right" w:pos="5030"/>
        </w:tabs>
        <w:rPr>
          <w:noProof/>
        </w:rPr>
      </w:pPr>
      <w:r>
        <w:rPr>
          <w:noProof/>
        </w:rPr>
        <w:t>Contactes Addicionals del Dynamics 365 for Marketing, 61</w:t>
      </w:r>
    </w:p>
    <w:p w:rsidR="00EF337C" w:rsidRDefault="00EF337C">
      <w:pPr>
        <w:pStyle w:val="Index1"/>
        <w:tabs>
          <w:tab w:val="right" w:pos="5030"/>
        </w:tabs>
        <w:rPr>
          <w:noProof/>
        </w:rPr>
      </w:pPr>
      <w:r>
        <w:rPr>
          <w:noProof/>
        </w:rPr>
        <w:t>Contenidor del Hyper-V, 78</w:t>
      </w:r>
    </w:p>
    <w:p w:rsidR="00EF337C" w:rsidRDefault="00EF337C">
      <w:pPr>
        <w:pStyle w:val="Index1"/>
        <w:tabs>
          <w:tab w:val="right" w:pos="5030"/>
        </w:tabs>
        <w:rPr>
          <w:noProof/>
        </w:rPr>
      </w:pPr>
      <w:r>
        <w:rPr>
          <w:noProof/>
        </w:rPr>
        <w:t>Contenidor del Windows Server, 78</w:t>
      </w:r>
    </w:p>
    <w:p w:rsidR="00EF337C" w:rsidRDefault="00EF337C">
      <w:pPr>
        <w:pStyle w:val="Index1"/>
        <w:tabs>
          <w:tab w:val="right" w:pos="5030"/>
        </w:tabs>
        <w:rPr>
          <w:noProof/>
        </w:rPr>
      </w:pPr>
      <w:r>
        <w:rPr>
          <w:noProof/>
        </w:rPr>
        <w:t>Core CAL, 33, 84, 90</w:t>
      </w:r>
    </w:p>
    <w:p w:rsidR="00EF337C" w:rsidRDefault="00EF337C">
      <w:pPr>
        <w:pStyle w:val="Index1"/>
        <w:tabs>
          <w:tab w:val="right" w:pos="5030"/>
        </w:tabs>
        <w:rPr>
          <w:noProof/>
        </w:rPr>
      </w:pPr>
      <w:r>
        <w:rPr>
          <w:noProof/>
        </w:rPr>
        <w:t>Core CAL Suite, 15</w:t>
      </w:r>
    </w:p>
    <w:p w:rsidR="00EF337C" w:rsidRDefault="00EF337C">
      <w:pPr>
        <w:pStyle w:val="Index1"/>
        <w:tabs>
          <w:tab w:val="right" w:pos="5030"/>
        </w:tabs>
        <w:rPr>
          <w:noProof/>
        </w:rPr>
      </w:pPr>
      <w:r>
        <w:rPr>
          <w:noProof/>
        </w:rPr>
        <w:t>Core CAL Suite Bridge per a l'Enterprise Mobility + Security, 15</w:t>
      </w:r>
    </w:p>
    <w:p w:rsidR="00EF337C" w:rsidRDefault="00EF337C">
      <w:pPr>
        <w:pStyle w:val="Index1"/>
        <w:tabs>
          <w:tab w:val="right" w:pos="5030"/>
        </w:tabs>
        <w:rPr>
          <w:noProof/>
        </w:rPr>
      </w:pPr>
      <w:r>
        <w:rPr>
          <w:noProof/>
        </w:rPr>
        <w:t>Core CAL Suite Bridge per a l'Office 365, 15</w:t>
      </w:r>
    </w:p>
    <w:p w:rsidR="00EF337C" w:rsidRDefault="00EF337C">
      <w:pPr>
        <w:pStyle w:val="Index1"/>
        <w:tabs>
          <w:tab w:val="right" w:pos="5030"/>
        </w:tabs>
        <w:rPr>
          <w:noProof/>
        </w:rPr>
      </w:pPr>
      <w:r>
        <w:rPr>
          <w:noProof/>
        </w:rPr>
        <w:t>Core CAL Suite Bridge per a l'Office 365 i el Microsoft Intune, 15</w:t>
      </w:r>
    </w:p>
    <w:p w:rsidR="00EF337C" w:rsidRDefault="00EF337C">
      <w:pPr>
        <w:pStyle w:val="Index1"/>
        <w:tabs>
          <w:tab w:val="right" w:pos="5030"/>
        </w:tabs>
        <w:rPr>
          <w:noProof/>
        </w:rPr>
      </w:pPr>
      <w:r>
        <w:rPr>
          <w:noProof/>
        </w:rPr>
        <w:t>Core CAL Suite Bridge per al Microsoft Intune, 15</w:t>
      </w:r>
    </w:p>
    <w:p w:rsidR="00EF337C" w:rsidRDefault="00EF337C">
      <w:pPr>
        <w:pStyle w:val="Index1"/>
        <w:tabs>
          <w:tab w:val="right" w:pos="5030"/>
        </w:tabs>
        <w:rPr>
          <w:noProof/>
        </w:rPr>
      </w:pPr>
      <w:r>
        <w:rPr>
          <w:noProof/>
        </w:rPr>
        <w:t>Core Infrastructure Server Suite Datacenter, 90</w:t>
      </w:r>
    </w:p>
    <w:p w:rsidR="00EF337C" w:rsidRDefault="00EF337C">
      <w:pPr>
        <w:pStyle w:val="Index1"/>
        <w:tabs>
          <w:tab w:val="right" w:pos="5030"/>
        </w:tabs>
        <w:rPr>
          <w:noProof/>
        </w:rPr>
      </w:pPr>
      <w:r>
        <w:rPr>
          <w:noProof/>
        </w:rPr>
        <w:t>Core Infrastructure Server Suite Datacenter (16 paquets de Llicències Core), 17</w:t>
      </w:r>
    </w:p>
    <w:p w:rsidR="00EF337C" w:rsidRDefault="00EF337C">
      <w:pPr>
        <w:pStyle w:val="Index1"/>
        <w:tabs>
          <w:tab w:val="right" w:pos="5030"/>
        </w:tabs>
        <w:rPr>
          <w:noProof/>
        </w:rPr>
      </w:pPr>
      <w:r>
        <w:rPr>
          <w:noProof/>
        </w:rPr>
        <w:t>Core Infrastructure Server Suite Datacenter (2 paquets de Llicències Core), 17</w:t>
      </w:r>
    </w:p>
    <w:p w:rsidR="00EF337C" w:rsidRDefault="00EF337C">
      <w:pPr>
        <w:pStyle w:val="Index1"/>
        <w:tabs>
          <w:tab w:val="right" w:pos="5030"/>
        </w:tabs>
        <w:rPr>
          <w:noProof/>
        </w:rPr>
      </w:pPr>
      <w:r>
        <w:rPr>
          <w:noProof/>
        </w:rPr>
        <w:t>Core Infrastructure Server Suite Standard, 90</w:t>
      </w:r>
    </w:p>
    <w:p w:rsidR="00EF337C" w:rsidRDefault="00EF337C">
      <w:pPr>
        <w:pStyle w:val="Index1"/>
        <w:tabs>
          <w:tab w:val="right" w:pos="5030"/>
        </w:tabs>
        <w:rPr>
          <w:noProof/>
        </w:rPr>
      </w:pPr>
      <w:r>
        <w:rPr>
          <w:noProof/>
        </w:rPr>
        <w:t>Core Infrastructure Server Suite Standard (16 paquets de Llicències Core), 16</w:t>
      </w:r>
    </w:p>
    <w:p w:rsidR="00EF337C" w:rsidRDefault="00EF337C">
      <w:pPr>
        <w:pStyle w:val="Index1"/>
        <w:tabs>
          <w:tab w:val="right" w:pos="5030"/>
        </w:tabs>
        <w:rPr>
          <w:noProof/>
        </w:rPr>
      </w:pPr>
      <w:r>
        <w:rPr>
          <w:noProof/>
        </w:rPr>
        <w:t>Core Infrastructure Server Suite Standard (2 paquets de Llicències Core), 16</w:t>
      </w:r>
    </w:p>
    <w:p w:rsidR="00EF337C" w:rsidRDefault="00EF337C">
      <w:pPr>
        <w:pStyle w:val="Index1"/>
        <w:tabs>
          <w:tab w:val="right" w:pos="5030"/>
        </w:tabs>
        <w:rPr>
          <w:noProof/>
        </w:rPr>
      </w:pPr>
      <w:r>
        <w:rPr>
          <w:noProof/>
        </w:rPr>
        <w:t>Crèdits de comunicacions, 68</w:t>
      </w:r>
    </w:p>
    <w:p w:rsidR="00EF337C" w:rsidRDefault="00EF337C">
      <w:pPr>
        <w:pStyle w:val="Index1"/>
        <w:tabs>
          <w:tab w:val="right" w:pos="5030"/>
        </w:tabs>
        <w:rPr>
          <w:noProof/>
        </w:rPr>
      </w:pPr>
      <w:r>
        <w:rPr>
          <w:noProof/>
        </w:rPr>
        <w:t>Dynamics 365</w:t>
      </w:r>
    </w:p>
    <w:p w:rsidR="00EF337C" w:rsidRDefault="00EF337C">
      <w:pPr>
        <w:pStyle w:val="Index2"/>
        <w:tabs>
          <w:tab w:val="right" w:pos="5030"/>
        </w:tabs>
        <w:rPr>
          <w:noProof/>
        </w:rPr>
      </w:pPr>
      <w:r>
        <w:rPr>
          <w:noProof/>
        </w:rPr>
        <w:t>Emmagatzematge de Base de dades de Fidelització de Clients Addicionals, 61</w:t>
      </w:r>
    </w:p>
    <w:p w:rsidR="00EF337C" w:rsidRDefault="00EF337C">
      <w:pPr>
        <w:pStyle w:val="Index2"/>
        <w:tabs>
          <w:tab w:val="right" w:pos="5030"/>
        </w:tabs>
        <w:rPr>
          <w:noProof/>
        </w:rPr>
      </w:pPr>
      <w:r>
        <w:rPr>
          <w:noProof/>
        </w:rPr>
        <w:t>Instància de Producció/No Producció de Fidelització de Clients Addicionals, 61</w:t>
      </w:r>
    </w:p>
    <w:p w:rsidR="00EF337C" w:rsidRDefault="00EF337C">
      <w:pPr>
        <w:pStyle w:val="Index2"/>
        <w:tabs>
          <w:tab w:val="right" w:pos="5030"/>
        </w:tabs>
        <w:rPr>
          <w:noProof/>
        </w:rPr>
      </w:pPr>
      <w:r>
        <w:rPr>
          <w:noProof/>
        </w:rPr>
        <w:t>Portal de Fidelització de Clients Addicionals, 61</w:t>
      </w:r>
    </w:p>
    <w:p w:rsidR="00EF337C" w:rsidRDefault="00EF337C">
      <w:pPr>
        <w:pStyle w:val="Index2"/>
        <w:tabs>
          <w:tab w:val="right" w:pos="5030"/>
        </w:tabs>
        <w:rPr>
          <w:noProof/>
        </w:rPr>
      </w:pPr>
      <w:r>
        <w:rPr>
          <w:noProof/>
        </w:rPr>
        <w:t>Publicacions Socials de Fidelització de Clients Addicionals, 61</w:t>
      </w:r>
    </w:p>
    <w:p w:rsidR="00EF337C" w:rsidRDefault="00EF337C">
      <w:pPr>
        <w:pStyle w:val="Index2"/>
        <w:tabs>
          <w:tab w:val="right" w:pos="5030"/>
        </w:tabs>
        <w:rPr>
          <w:noProof/>
        </w:rPr>
      </w:pPr>
      <w:r>
        <w:rPr>
          <w:noProof/>
        </w:rPr>
        <w:t>Visualitzacions de Pàgina del Portal de Fidelització de Clients Addicionals, 61</w:t>
      </w:r>
    </w:p>
    <w:p w:rsidR="00EF337C" w:rsidRDefault="00EF337C">
      <w:pPr>
        <w:pStyle w:val="Index1"/>
        <w:tabs>
          <w:tab w:val="right" w:pos="5030"/>
        </w:tabs>
        <w:rPr>
          <w:noProof/>
        </w:rPr>
      </w:pPr>
      <w:r>
        <w:rPr>
          <w:noProof/>
        </w:rPr>
        <w:t>Dynamics 365 Business Central Premium/Essentials/Team Member, 61</w:t>
      </w:r>
    </w:p>
    <w:p w:rsidR="00EF337C" w:rsidRDefault="00EF337C">
      <w:pPr>
        <w:pStyle w:val="Index1"/>
        <w:tabs>
          <w:tab w:val="right" w:pos="5030"/>
        </w:tabs>
        <w:rPr>
          <w:noProof/>
        </w:rPr>
      </w:pPr>
      <w:r>
        <w:rPr>
          <w:noProof/>
        </w:rPr>
        <w:t>Dynamics 365 for Customer Service, 20, 61</w:t>
      </w:r>
    </w:p>
    <w:p w:rsidR="00EF337C" w:rsidRDefault="00EF337C">
      <w:pPr>
        <w:pStyle w:val="Index1"/>
        <w:tabs>
          <w:tab w:val="right" w:pos="5030"/>
        </w:tabs>
        <w:rPr>
          <w:noProof/>
        </w:rPr>
      </w:pPr>
      <w:r>
        <w:rPr>
          <w:noProof/>
        </w:rPr>
        <w:t>Dynamics 365 for Field Service, 61</w:t>
      </w:r>
    </w:p>
    <w:p w:rsidR="00EF337C" w:rsidRDefault="00EF337C">
      <w:pPr>
        <w:pStyle w:val="Index2"/>
        <w:tabs>
          <w:tab w:val="right" w:pos="5030"/>
        </w:tabs>
        <w:rPr>
          <w:noProof/>
        </w:rPr>
      </w:pPr>
      <w:r>
        <w:rPr>
          <w:noProof/>
        </w:rPr>
        <w:t>Optimització de la Planificació de Recursos, 61</w:t>
      </w:r>
    </w:p>
    <w:p w:rsidR="00EF337C" w:rsidRDefault="00EF337C">
      <w:pPr>
        <w:pStyle w:val="Index1"/>
        <w:tabs>
          <w:tab w:val="right" w:pos="5030"/>
        </w:tabs>
        <w:rPr>
          <w:noProof/>
        </w:rPr>
      </w:pPr>
      <w:r>
        <w:rPr>
          <w:noProof/>
        </w:rPr>
        <w:t>Dynamics 365 for Marketing, 61</w:t>
      </w:r>
    </w:p>
    <w:p w:rsidR="00EF337C" w:rsidRDefault="00EF337C">
      <w:pPr>
        <w:pStyle w:val="Index1"/>
        <w:tabs>
          <w:tab w:val="right" w:pos="5030"/>
        </w:tabs>
        <w:rPr>
          <w:noProof/>
        </w:rPr>
      </w:pPr>
      <w:r>
        <w:rPr>
          <w:noProof/>
        </w:rPr>
        <w:t>Dynamics 365 for Operations Activity, 20</w:t>
      </w:r>
    </w:p>
    <w:p w:rsidR="00EF337C" w:rsidRDefault="00EF337C">
      <w:pPr>
        <w:pStyle w:val="Index1"/>
        <w:tabs>
          <w:tab w:val="right" w:pos="5030"/>
        </w:tabs>
        <w:rPr>
          <w:noProof/>
        </w:rPr>
      </w:pPr>
      <w:r>
        <w:rPr>
          <w:noProof/>
        </w:rPr>
        <w:t>Dynamics 365 for Operations Device, 20, 61</w:t>
      </w:r>
    </w:p>
    <w:p w:rsidR="00EF337C" w:rsidRDefault="00EF337C">
      <w:pPr>
        <w:pStyle w:val="Index1"/>
        <w:tabs>
          <w:tab w:val="right" w:pos="5030"/>
        </w:tabs>
        <w:rPr>
          <w:noProof/>
        </w:rPr>
      </w:pPr>
      <w:r>
        <w:rPr>
          <w:noProof/>
        </w:rPr>
        <w:t>Dynamics 365 for Operations Device basat en SA, 61</w:t>
      </w:r>
    </w:p>
    <w:p w:rsidR="00EF337C" w:rsidRDefault="00EF337C">
      <w:pPr>
        <w:pStyle w:val="Index1"/>
        <w:tabs>
          <w:tab w:val="right" w:pos="5030"/>
        </w:tabs>
        <w:rPr>
          <w:noProof/>
        </w:rPr>
      </w:pPr>
      <w:r>
        <w:rPr>
          <w:noProof/>
        </w:rPr>
        <w:t>Dynamics 365 for Operations Server, 19, 84</w:t>
      </w:r>
    </w:p>
    <w:p w:rsidR="00EF337C" w:rsidRDefault="00EF337C">
      <w:pPr>
        <w:pStyle w:val="Index1"/>
        <w:tabs>
          <w:tab w:val="right" w:pos="5030"/>
        </w:tabs>
        <w:rPr>
          <w:noProof/>
        </w:rPr>
      </w:pPr>
      <w:r>
        <w:rPr>
          <w:noProof/>
        </w:rPr>
        <w:t>Dynamics 365 for Project Service Automation, 61</w:t>
      </w:r>
    </w:p>
    <w:p w:rsidR="00EF337C" w:rsidRDefault="00EF337C">
      <w:pPr>
        <w:pStyle w:val="Index1"/>
        <w:tabs>
          <w:tab w:val="right" w:pos="5030"/>
        </w:tabs>
        <w:rPr>
          <w:noProof/>
        </w:rPr>
      </w:pPr>
      <w:r>
        <w:rPr>
          <w:noProof/>
        </w:rPr>
        <w:t>Dynamics 365 for Retail, 61</w:t>
      </w:r>
    </w:p>
    <w:p w:rsidR="00EF337C" w:rsidRDefault="00EF337C">
      <w:pPr>
        <w:pStyle w:val="Index1"/>
        <w:tabs>
          <w:tab w:val="right" w:pos="5030"/>
        </w:tabs>
        <w:rPr>
          <w:noProof/>
        </w:rPr>
      </w:pPr>
      <w:r>
        <w:rPr>
          <w:noProof/>
        </w:rPr>
        <w:t>Dynamics 365 for Retail basat en SA, 61</w:t>
      </w:r>
    </w:p>
    <w:p w:rsidR="00EF337C" w:rsidRDefault="00EF337C">
      <w:pPr>
        <w:pStyle w:val="Index1"/>
        <w:tabs>
          <w:tab w:val="right" w:pos="5030"/>
        </w:tabs>
        <w:rPr>
          <w:noProof/>
        </w:rPr>
      </w:pPr>
      <w:r>
        <w:rPr>
          <w:noProof/>
        </w:rPr>
        <w:t>Dynamics 365 for Sales, 20, 61</w:t>
      </w:r>
    </w:p>
    <w:p w:rsidR="00EF337C" w:rsidRDefault="00EF337C">
      <w:pPr>
        <w:pStyle w:val="Index1"/>
        <w:tabs>
          <w:tab w:val="right" w:pos="5030"/>
        </w:tabs>
        <w:rPr>
          <w:noProof/>
        </w:rPr>
      </w:pPr>
      <w:r>
        <w:rPr>
          <w:noProof/>
        </w:rPr>
        <w:t>Dynamics 365 for Sales Professional, 61</w:t>
      </w:r>
    </w:p>
    <w:p w:rsidR="00EF337C" w:rsidRDefault="00EF337C">
      <w:pPr>
        <w:pStyle w:val="Index1"/>
        <w:tabs>
          <w:tab w:val="right" w:pos="5030"/>
        </w:tabs>
        <w:rPr>
          <w:noProof/>
        </w:rPr>
      </w:pPr>
      <w:r>
        <w:rPr>
          <w:noProof/>
        </w:rPr>
        <w:t>Dynamics 365 for Talent, 61</w:t>
      </w:r>
    </w:p>
    <w:p w:rsidR="00EF337C" w:rsidRDefault="00EF337C">
      <w:pPr>
        <w:pStyle w:val="Index1"/>
        <w:tabs>
          <w:tab w:val="right" w:pos="5030"/>
        </w:tabs>
        <w:rPr>
          <w:noProof/>
        </w:rPr>
      </w:pPr>
      <w:r>
        <w:rPr>
          <w:noProof/>
        </w:rPr>
        <w:t>Dynamics 365 for Talent basat en SA, 61</w:t>
      </w:r>
    </w:p>
    <w:p w:rsidR="00EF337C" w:rsidRDefault="00EF337C">
      <w:pPr>
        <w:pStyle w:val="Index1"/>
        <w:tabs>
          <w:tab w:val="right" w:pos="5030"/>
        </w:tabs>
        <w:rPr>
          <w:noProof/>
        </w:rPr>
      </w:pPr>
      <w:r>
        <w:rPr>
          <w:noProof/>
        </w:rPr>
        <w:t>Dynamics 365 for Team Members, 20, 61</w:t>
      </w:r>
    </w:p>
    <w:p w:rsidR="00EF337C" w:rsidRDefault="00EF337C">
      <w:pPr>
        <w:pStyle w:val="Index1"/>
        <w:tabs>
          <w:tab w:val="right" w:pos="5030"/>
        </w:tabs>
        <w:rPr>
          <w:noProof/>
        </w:rPr>
      </w:pPr>
      <w:r>
        <w:rPr>
          <w:noProof/>
        </w:rPr>
        <w:t>Dynamics 365 for Team Members basat en SA, 61</w:t>
      </w:r>
    </w:p>
    <w:p w:rsidR="00EF337C" w:rsidRDefault="00EF337C">
      <w:pPr>
        <w:pStyle w:val="Index1"/>
        <w:tabs>
          <w:tab w:val="right" w:pos="5030"/>
        </w:tabs>
        <w:rPr>
          <w:noProof/>
        </w:rPr>
      </w:pPr>
      <w:r>
        <w:rPr>
          <w:noProof/>
        </w:rPr>
        <w:t>Dynamics AX 2012 R2, 19</w:t>
      </w:r>
    </w:p>
    <w:p w:rsidR="00EF337C" w:rsidRDefault="00EF337C">
      <w:pPr>
        <w:pStyle w:val="Index1"/>
        <w:tabs>
          <w:tab w:val="right" w:pos="5030"/>
        </w:tabs>
        <w:rPr>
          <w:noProof/>
        </w:rPr>
      </w:pPr>
      <w:r>
        <w:rPr>
          <w:noProof/>
        </w:rPr>
        <w:t>Dynamics AX 2012 R3, 19</w:t>
      </w:r>
    </w:p>
    <w:p w:rsidR="00EF337C" w:rsidRDefault="00EF337C">
      <w:pPr>
        <w:pStyle w:val="Index1"/>
        <w:tabs>
          <w:tab w:val="right" w:pos="5030"/>
        </w:tabs>
        <w:rPr>
          <w:noProof/>
        </w:rPr>
      </w:pPr>
      <w:r>
        <w:rPr>
          <w:noProof/>
        </w:rPr>
        <w:t>Dynamics CRM 2015, 19</w:t>
      </w:r>
    </w:p>
    <w:p w:rsidR="00EF337C" w:rsidRDefault="00EF337C">
      <w:pPr>
        <w:pStyle w:val="Index1"/>
        <w:tabs>
          <w:tab w:val="right" w:pos="5030"/>
        </w:tabs>
        <w:rPr>
          <w:noProof/>
        </w:rPr>
      </w:pPr>
      <w:r>
        <w:rPr>
          <w:noProof/>
        </w:rPr>
        <w:t>Dynamics CRM 2016, 19</w:t>
      </w:r>
    </w:p>
    <w:p w:rsidR="00EF337C" w:rsidRDefault="00EF337C">
      <w:pPr>
        <w:pStyle w:val="Index1"/>
        <w:tabs>
          <w:tab w:val="right" w:pos="5030"/>
        </w:tabs>
        <w:rPr>
          <w:noProof/>
        </w:rPr>
      </w:pPr>
      <w:r>
        <w:rPr>
          <w:noProof/>
        </w:rPr>
        <w:t>Emmagatzematge Addicional d'1 GB per al Complement de l'SL d'Usuari del Microsoft Intune, 72</w:t>
      </w:r>
    </w:p>
    <w:p w:rsidR="00EF337C" w:rsidRDefault="00EF337C">
      <w:pPr>
        <w:pStyle w:val="Index1"/>
        <w:tabs>
          <w:tab w:val="right" w:pos="5030"/>
        </w:tabs>
        <w:rPr>
          <w:noProof/>
        </w:rPr>
      </w:pPr>
      <w:r>
        <w:rPr>
          <w:noProof/>
        </w:rPr>
        <w:t>Emmagatzematge de Dades Paral·leles de l’SQL, 90</w:t>
      </w:r>
    </w:p>
    <w:p w:rsidR="00EF337C" w:rsidRDefault="00EF337C">
      <w:pPr>
        <w:pStyle w:val="Index1"/>
        <w:tabs>
          <w:tab w:val="right" w:pos="5030"/>
        </w:tabs>
        <w:rPr>
          <w:noProof/>
        </w:rPr>
      </w:pPr>
      <w:r>
        <w:rPr>
          <w:noProof/>
        </w:rPr>
        <w:t>Emmagatzematge de Dades Paral·leles de l'SQL, 84</w:t>
      </w:r>
    </w:p>
    <w:p w:rsidR="00EF337C" w:rsidRDefault="00EF337C">
      <w:pPr>
        <w:pStyle w:val="Index1"/>
        <w:tabs>
          <w:tab w:val="right" w:pos="5030"/>
        </w:tabs>
        <w:rPr>
          <w:noProof/>
        </w:rPr>
      </w:pPr>
      <w:r>
        <w:rPr>
          <w:noProof/>
        </w:rPr>
        <w:t>Enterprise CAL, 33, 67, 84, 90</w:t>
      </w:r>
    </w:p>
    <w:p w:rsidR="00EF337C" w:rsidRDefault="00EF337C">
      <w:pPr>
        <w:pStyle w:val="Index1"/>
        <w:tabs>
          <w:tab w:val="right" w:pos="5030"/>
        </w:tabs>
        <w:rPr>
          <w:noProof/>
        </w:rPr>
      </w:pPr>
      <w:r>
        <w:rPr>
          <w:noProof/>
        </w:rPr>
        <w:t>Enterprise CAL Bridge per a l'Enterprise Mobility + Security, 15</w:t>
      </w:r>
    </w:p>
    <w:p w:rsidR="00EF337C" w:rsidRDefault="00EF337C">
      <w:pPr>
        <w:pStyle w:val="Index1"/>
        <w:tabs>
          <w:tab w:val="right" w:pos="5030"/>
        </w:tabs>
        <w:rPr>
          <w:noProof/>
        </w:rPr>
      </w:pPr>
      <w:r>
        <w:rPr>
          <w:noProof/>
        </w:rPr>
        <w:t>Enterprise CAL Bridge per a l'Enterprise Mobility + Security Basat en SA, 15</w:t>
      </w:r>
    </w:p>
    <w:p w:rsidR="00EF337C" w:rsidRDefault="00EF337C">
      <w:pPr>
        <w:pStyle w:val="Index1"/>
        <w:tabs>
          <w:tab w:val="right" w:pos="5030"/>
        </w:tabs>
        <w:rPr>
          <w:noProof/>
        </w:rPr>
      </w:pPr>
      <w:r>
        <w:rPr>
          <w:noProof/>
        </w:rPr>
        <w:t>Enterprise CAL del Microsoft Dynamics AX, 84</w:t>
      </w:r>
    </w:p>
    <w:p w:rsidR="00EF337C" w:rsidRDefault="00EF337C">
      <w:pPr>
        <w:pStyle w:val="Index1"/>
        <w:tabs>
          <w:tab w:val="right" w:pos="5030"/>
        </w:tabs>
        <w:rPr>
          <w:noProof/>
        </w:rPr>
      </w:pPr>
      <w:r>
        <w:rPr>
          <w:noProof/>
        </w:rPr>
        <w:t>Enterprise CAL del SharePoint Server 2016, 26</w:t>
      </w:r>
    </w:p>
    <w:p w:rsidR="00EF337C" w:rsidRDefault="00EF337C">
      <w:pPr>
        <w:pStyle w:val="Index1"/>
        <w:tabs>
          <w:tab w:val="right" w:pos="5030"/>
        </w:tabs>
        <w:rPr>
          <w:noProof/>
        </w:rPr>
      </w:pPr>
      <w:r>
        <w:rPr>
          <w:noProof/>
        </w:rPr>
        <w:t>Enterprise CAL d'Skype for Business Server 2015, 27</w:t>
      </w:r>
    </w:p>
    <w:p w:rsidR="00EF337C" w:rsidRDefault="00EF337C">
      <w:pPr>
        <w:pStyle w:val="Index1"/>
        <w:tabs>
          <w:tab w:val="right" w:pos="5030"/>
        </w:tabs>
        <w:rPr>
          <w:noProof/>
        </w:rPr>
      </w:pPr>
      <w:r>
        <w:rPr>
          <w:noProof/>
        </w:rPr>
        <w:t>Enterprise CAL Suite, 15</w:t>
      </w:r>
    </w:p>
    <w:p w:rsidR="00EF337C" w:rsidRDefault="00EF337C">
      <w:pPr>
        <w:pStyle w:val="Index1"/>
        <w:tabs>
          <w:tab w:val="right" w:pos="5030"/>
        </w:tabs>
        <w:rPr>
          <w:noProof/>
        </w:rPr>
      </w:pPr>
      <w:r>
        <w:rPr>
          <w:noProof/>
        </w:rPr>
        <w:t>Enterprise CAL Suite Bridge per a l'Office 365, 15</w:t>
      </w:r>
    </w:p>
    <w:p w:rsidR="00EF337C" w:rsidRDefault="00EF337C">
      <w:pPr>
        <w:pStyle w:val="Index1"/>
        <w:tabs>
          <w:tab w:val="right" w:pos="5030"/>
        </w:tabs>
        <w:rPr>
          <w:noProof/>
        </w:rPr>
      </w:pPr>
      <w:r>
        <w:rPr>
          <w:noProof/>
        </w:rPr>
        <w:t>Enterprise CAL Suite Bridge per a l'Office 365 Basat en SA, 15</w:t>
      </w:r>
    </w:p>
    <w:p w:rsidR="00EF337C" w:rsidRDefault="00EF337C">
      <w:pPr>
        <w:pStyle w:val="Index1"/>
        <w:tabs>
          <w:tab w:val="right" w:pos="5030"/>
        </w:tabs>
        <w:rPr>
          <w:noProof/>
        </w:rPr>
      </w:pPr>
      <w:r>
        <w:rPr>
          <w:noProof/>
        </w:rPr>
        <w:t>Enterprise CAL Suite Bridge per a l'Office 365 i el Microsoft Intune, 15</w:t>
      </w:r>
    </w:p>
    <w:p w:rsidR="00EF337C" w:rsidRDefault="00EF337C">
      <w:pPr>
        <w:pStyle w:val="Index1"/>
        <w:tabs>
          <w:tab w:val="right" w:pos="5030"/>
        </w:tabs>
        <w:rPr>
          <w:noProof/>
        </w:rPr>
      </w:pPr>
      <w:r>
        <w:rPr>
          <w:noProof/>
        </w:rPr>
        <w:t>Enterprise CAL Suite Bridge per al Microsoft Intune, 15</w:t>
      </w:r>
    </w:p>
    <w:p w:rsidR="00EF337C" w:rsidRDefault="00EF337C">
      <w:pPr>
        <w:pStyle w:val="Index1"/>
        <w:tabs>
          <w:tab w:val="right" w:pos="5030"/>
        </w:tabs>
        <w:rPr>
          <w:noProof/>
        </w:rPr>
      </w:pPr>
      <w:r>
        <w:rPr>
          <w:noProof/>
        </w:rPr>
        <w:t>Enterprise Mobility + Security E3, 16, 58</w:t>
      </w:r>
    </w:p>
    <w:p w:rsidR="00EF337C" w:rsidRDefault="00EF337C">
      <w:pPr>
        <w:pStyle w:val="Index1"/>
        <w:tabs>
          <w:tab w:val="right" w:pos="5030"/>
        </w:tabs>
        <w:rPr>
          <w:noProof/>
        </w:rPr>
      </w:pPr>
      <w:r>
        <w:rPr>
          <w:noProof/>
        </w:rPr>
        <w:t>Enterprise Mobility + Security E3 Basat en SA, 58</w:t>
      </w:r>
    </w:p>
    <w:p w:rsidR="00EF337C" w:rsidRDefault="00EF337C">
      <w:pPr>
        <w:pStyle w:val="Index1"/>
        <w:tabs>
          <w:tab w:val="right" w:pos="5030"/>
        </w:tabs>
        <w:rPr>
          <w:noProof/>
        </w:rPr>
      </w:pPr>
      <w:r>
        <w:rPr>
          <w:noProof/>
        </w:rPr>
        <w:t>Enterprise Mobility + Security E5, 16</w:t>
      </w:r>
    </w:p>
    <w:p w:rsidR="00EF337C" w:rsidRDefault="00EF337C">
      <w:pPr>
        <w:pStyle w:val="Index1"/>
        <w:tabs>
          <w:tab w:val="right" w:pos="5030"/>
        </w:tabs>
        <w:rPr>
          <w:noProof/>
        </w:rPr>
      </w:pPr>
      <w:r>
        <w:rPr>
          <w:noProof/>
        </w:rPr>
        <w:t>Enterprise Mobility + Security E5, 58</w:t>
      </w:r>
    </w:p>
    <w:p w:rsidR="00EF337C" w:rsidRDefault="00EF337C">
      <w:pPr>
        <w:pStyle w:val="Index1"/>
        <w:tabs>
          <w:tab w:val="right" w:pos="5030"/>
        </w:tabs>
        <w:rPr>
          <w:noProof/>
        </w:rPr>
      </w:pPr>
      <w:r>
        <w:rPr>
          <w:noProof/>
        </w:rPr>
        <w:t>Enterprise Mobility + Security E5 Basat en SA, 59</w:t>
      </w:r>
    </w:p>
    <w:p w:rsidR="00EF337C" w:rsidRDefault="00EF337C">
      <w:pPr>
        <w:pStyle w:val="Index1"/>
        <w:tabs>
          <w:tab w:val="right" w:pos="5030"/>
        </w:tabs>
        <w:rPr>
          <w:noProof/>
        </w:rPr>
      </w:pPr>
      <w:r>
        <w:rPr>
          <w:noProof/>
        </w:rPr>
        <w:t>Excel 2016, 22</w:t>
      </w:r>
    </w:p>
    <w:p w:rsidR="00EF337C" w:rsidRDefault="00EF337C">
      <w:pPr>
        <w:pStyle w:val="Index1"/>
        <w:tabs>
          <w:tab w:val="right" w:pos="5030"/>
        </w:tabs>
        <w:rPr>
          <w:noProof/>
        </w:rPr>
      </w:pPr>
      <w:r>
        <w:rPr>
          <w:noProof/>
        </w:rPr>
        <w:t>Excel 2016 per al Mac, 23</w:t>
      </w:r>
    </w:p>
    <w:p w:rsidR="00EF337C" w:rsidRDefault="00EF337C">
      <w:pPr>
        <w:pStyle w:val="Index1"/>
        <w:tabs>
          <w:tab w:val="right" w:pos="5030"/>
        </w:tabs>
        <w:rPr>
          <w:noProof/>
        </w:rPr>
      </w:pPr>
      <w:r>
        <w:rPr>
          <w:noProof/>
        </w:rPr>
        <w:t>Exchange Hosted Archive, 67</w:t>
      </w:r>
    </w:p>
    <w:p w:rsidR="00EF337C" w:rsidRDefault="00EF337C">
      <w:pPr>
        <w:pStyle w:val="Index1"/>
        <w:tabs>
          <w:tab w:val="right" w:pos="5030"/>
        </w:tabs>
        <w:rPr>
          <w:noProof/>
        </w:rPr>
      </w:pPr>
      <w:r>
        <w:rPr>
          <w:noProof/>
        </w:rPr>
        <w:t>Exchange Online Archiving per a l'Exchange Online, 66</w:t>
      </w:r>
    </w:p>
    <w:p w:rsidR="00EF337C" w:rsidRDefault="00EF337C">
      <w:pPr>
        <w:pStyle w:val="Index1"/>
        <w:tabs>
          <w:tab w:val="right" w:pos="5030"/>
        </w:tabs>
        <w:rPr>
          <w:noProof/>
        </w:rPr>
      </w:pPr>
      <w:r>
        <w:rPr>
          <w:noProof/>
        </w:rPr>
        <w:t>Exchange Online Archiving per a l'Exchange Server, 15, 66</w:t>
      </w:r>
    </w:p>
    <w:p w:rsidR="00EF337C" w:rsidRDefault="00EF337C">
      <w:pPr>
        <w:pStyle w:val="Index1"/>
        <w:tabs>
          <w:tab w:val="right" w:pos="5030"/>
        </w:tabs>
        <w:rPr>
          <w:noProof/>
        </w:rPr>
      </w:pPr>
      <w:r>
        <w:rPr>
          <w:noProof/>
        </w:rPr>
        <w:t>Exchange Online Protection, 15, 66</w:t>
      </w:r>
    </w:p>
    <w:p w:rsidR="00EF337C" w:rsidRDefault="00EF337C">
      <w:pPr>
        <w:pStyle w:val="Index1"/>
        <w:tabs>
          <w:tab w:val="right" w:pos="5030"/>
        </w:tabs>
        <w:rPr>
          <w:noProof/>
        </w:rPr>
      </w:pPr>
      <w:r>
        <w:rPr>
          <w:noProof/>
        </w:rPr>
        <w:t>Exchange Server, 57</w:t>
      </w:r>
    </w:p>
    <w:p w:rsidR="00EF337C" w:rsidRDefault="00EF337C">
      <w:pPr>
        <w:pStyle w:val="Index1"/>
        <w:tabs>
          <w:tab w:val="right" w:pos="5030"/>
        </w:tabs>
        <w:rPr>
          <w:noProof/>
        </w:rPr>
      </w:pPr>
      <w:r>
        <w:rPr>
          <w:noProof/>
        </w:rPr>
        <w:t>Exchange Server 2013, 25</w:t>
      </w:r>
    </w:p>
    <w:p w:rsidR="00EF337C" w:rsidRDefault="00EF337C">
      <w:pPr>
        <w:pStyle w:val="Index1"/>
        <w:tabs>
          <w:tab w:val="right" w:pos="5030"/>
        </w:tabs>
        <w:rPr>
          <w:noProof/>
        </w:rPr>
      </w:pPr>
      <w:r>
        <w:rPr>
          <w:noProof/>
        </w:rPr>
        <w:t>Exchange Server Enterprise, 90</w:t>
      </w:r>
    </w:p>
    <w:p w:rsidR="00EF337C" w:rsidRDefault="00EF337C">
      <w:pPr>
        <w:pStyle w:val="Index1"/>
        <w:tabs>
          <w:tab w:val="right" w:pos="5030"/>
        </w:tabs>
        <w:rPr>
          <w:noProof/>
        </w:rPr>
      </w:pPr>
      <w:r>
        <w:rPr>
          <w:noProof/>
        </w:rPr>
        <w:t>Exchange Server Enterprise 2016, 25</w:t>
      </w:r>
    </w:p>
    <w:p w:rsidR="00EF337C" w:rsidRDefault="00EF337C">
      <w:pPr>
        <w:pStyle w:val="Index1"/>
        <w:tabs>
          <w:tab w:val="right" w:pos="5030"/>
        </w:tabs>
        <w:rPr>
          <w:noProof/>
        </w:rPr>
      </w:pPr>
      <w:r>
        <w:rPr>
          <w:noProof/>
        </w:rPr>
        <w:t>Exchange Server Standard, 90</w:t>
      </w:r>
    </w:p>
    <w:p w:rsidR="00EF337C" w:rsidRDefault="00EF337C">
      <w:pPr>
        <w:pStyle w:val="Index1"/>
        <w:tabs>
          <w:tab w:val="right" w:pos="5030"/>
        </w:tabs>
        <w:rPr>
          <w:noProof/>
        </w:rPr>
      </w:pPr>
      <w:r>
        <w:rPr>
          <w:noProof/>
        </w:rPr>
        <w:t>Exchange Server Standard 2016, 25</w:t>
      </w:r>
    </w:p>
    <w:p w:rsidR="00EF337C" w:rsidRDefault="00EF337C">
      <w:pPr>
        <w:pStyle w:val="Index1"/>
        <w:tabs>
          <w:tab w:val="right" w:pos="5030"/>
        </w:tabs>
        <w:rPr>
          <w:noProof/>
        </w:rPr>
      </w:pPr>
      <w:r>
        <w:rPr>
          <w:noProof/>
        </w:rPr>
        <w:t>External Connector del Microsoft Identity Manager 2016, 21</w:t>
      </w:r>
    </w:p>
    <w:p w:rsidR="00EF337C" w:rsidRDefault="00EF337C">
      <w:pPr>
        <w:pStyle w:val="Index1"/>
        <w:tabs>
          <w:tab w:val="right" w:pos="5030"/>
        </w:tabs>
        <w:rPr>
          <w:noProof/>
        </w:rPr>
      </w:pPr>
      <w:r>
        <w:rPr>
          <w:noProof/>
        </w:rPr>
        <w:t>External Connector del Windows Server 2016 Active Directory Rights Management Services, 48</w:t>
      </w:r>
    </w:p>
    <w:p w:rsidR="00EF337C" w:rsidRDefault="00EF337C">
      <w:pPr>
        <w:pStyle w:val="Index1"/>
        <w:tabs>
          <w:tab w:val="right" w:pos="5030"/>
        </w:tabs>
        <w:rPr>
          <w:noProof/>
        </w:rPr>
      </w:pPr>
      <w:r>
        <w:rPr>
          <w:noProof/>
        </w:rPr>
        <w:t>External Connector dels Serveis de l'Escriptori Remot del Windows Server 2016, 47</w:t>
      </w:r>
    </w:p>
    <w:p w:rsidR="00EF337C" w:rsidRDefault="00EF337C">
      <w:pPr>
        <w:pStyle w:val="Index1"/>
        <w:tabs>
          <w:tab w:val="right" w:pos="5030"/>
        </w:tabs>
        <w:rPr>
          <w:noProof/>
        </w:rPr>
      </w:pPr>
      <w:r>
        <w:rPr>
          <w:noProof/>
        </w:rPr>
        <w:t>Forefront Identity Manager 2010 - Windows Live Edition, 18</w:t>
      </w:r>
    </w:p>
    <w:p w:rsidR="00EF337C" w:rsidRDefault="00EF337C">
      <w:pPr>
        <w:pStyle w:val="Index1"/>
        <w:tabs>
          <w:tab w:val="right" w:pos="5030"/>
        </w:tabs>
        <w:rPr>
          <w:noProof/>
        </w:rPr>
      </w:pPr>
      <w:r>
        <w:rPr>
          <w:noProof/>
        </w:rPr>
        <w:t>Forefront Identity Manager 2010 R2, 21</w:t>
      </w:r>
    </w:p>
    <w:p w:rsidR="00EF337C" w:rsidRDefault="00EF337C">
      <w:pPr>
        <w:pStyle w:val="Index1"/>
        <w:tabs>
          <w:tab w:val="right" w:pos="5030"/>
        </w:tabs>
        <w:rPr>
          <w:noProof/>
        </w:rPr>
      </w:pPr>
      <w:r>
        <w:rPr>
          <w:noProof/>
        </w:rPr>
        <w:t>Forefront Identity Manager 2010 R2 - Windows Live Edition, 18</w:t>
      </w:r>
    </w:p>
    <w:p w:rsidR="00EF337C" w:rsidRDefault="00EF337C">
      <w:pPr>
        <w:pStyle w:val="Index1"/>
        <w:tabs>
          <w:tab w:val="right" w:pos="5030"/>
        </w:tabs>
        <w:rPr>
          <w:noProof/>
        </w:rPr>
      </w:pPr>
      <w:r>
        <w:rPr>
          <w:noProof/>
        </w:rPr>
        <w:t>Forefront TMG Enterprise, 90</w:t>
      </w:r>
    </w:p>
    <w:p w:rsidR="00EF337C" w:rsidRDefault="00EF337C">
      <w:pPr>
        <w:pStyle w:val="Index1"/>
        <w:tabs>
          <w:tab w:val="right" w:pos="5030"/>
        </w:tabs>
        <w:rPr>
          <w:noProof/>
        </w:rPr>
      </w:pPr>
      <w:r>
        <w:rPr>
          <w:noProof/>
        </w:rPr>
        <w:t>Forefront TMG Standard, 90</w:t>
      </w:r>
    </w:p>
    <w:p w:rsidR="00EF337C" w:rsidRDefault="00EF337C">
      <w:pPr>
        <w:pStyle w:val="Index1"/>
        <w:tabs>
          <w:tab w:val="right" w:pos="5030"/>
        </w:tabs>
        <w:rPr>
          <w:noProof/>
        </w:rPr>
      </w:pPr>
      <w:r>
        <w:rPr>
          <w:noProof/>
        </w:rPr>
        <w:t>Forefront Unified Access Gateway 2010, 16</w:t>
      </w:r>
    </w:p>
    <w:p w:rsidR="00EF337C" w:rsidRDefault="00EF337C">
      <w:pPr>
        <w:pStyle w:val="Index1"/>
        <w:tabs>
          <w:tab w:val="right" w:pos="5030"/>
        </w:tabs>
        <w:rPr>
          <w:noProof/>
        </w:rPr>
      </w:pPr>
      <w:r>
        <w:rPr>
          <w:noProof/>
        </w:rPr>
        <w:t>Gestió d'Actius Mòbils Per Actiu (SL), 70</w:t>
      </w:r>
    </w:p>
    <w:p w:rsidR="00EF337C" w:rsidRDefault="00EF337C">
      <w:pPr>
        <w:pStyle w:val="Index1"/>
        <w:tabs>
          <w:tab w:val="right" w:pos="5030"/>
        </w:tabs>
        <w:rPr>
          <w:noProof/>
        </w:rPr>
      </w:pPr>
      <w:r>
        <w:rPr>
          <w:noProof/>
        </w:rPr>
        <w:t>HPC Pack, 49</w:t>
      </w:r>
    </w:p>
    <w:p w:rsidR="00EF337C" w:rsidRDefault="00EF337C">
      <w:pPr>
        <w:pStyle w:val="Index1"/>
        <w:tabs>
          <w:tab w:val="right" w:pos="5030"/>
        </w:tabs>
        <w:rPr>
          <w:noProof/>
        </w:rPr>
      </w:pPr>
      <w:r>
        <w:rPr>
          <w:noProof/>
        </w:rPr>
        <w:t>Informació d'Amenaces de l'Office 365, 66</w:t>
      </w:r>
    </w:p>
    <w:p w:rsidR="00EF337C" w:rsidRDefault="00EF337C">
      <w:pPr>
        <w:pStyle w:val="Index1"/>
        <w:tabs>
          <w:tab w:val="right" w:pos="5030"/>
        </w:tabs>
        <w:rPr>
          <w:noProof/>
        </w:rPr>
      </w:pPr>
      <w:r>
        <w:rPr>
          <w:noProof/>
        </w:rPr>
        <w:t>Live Meeting Professional, 28</w:t>
      </w:r>
    </w:p>
    <w:p w:rsidR="00EF337C" w:rsidRDefault="00EF337C">
      <w:pPr>
        <w:pStyle w:val="Index1"/>
        <w:tabs>
          <w:tab w:val="right" w:pos="5030"/>
        </w:tabs>
        <w:rPr>
          <w:noProof/>
        </w:rPr>
      </w:pPr>
      <w:r>
        <w:rPr>
          <w:noProof/>
        </w:rPr>
        <w:t>Live Meeting Standard, 28</w:t>
      </w:r>
    </w:p>
    <w:p w:rsidR="00EF337C" w:rsidRDefault="00EF337C">
      <w:pPr>
        <w:pStyle w:val="Index1"/>
        <w:tabs>
          <w:tab w:val="right" w:pos="5030"/>
        </w:tabs>
        <w:rPr>
          <w:noProof/>
        </w:rPr>
      </w:pPr>
      <w:r>
        <w:rPr>
          <w:noProof/>
        </w:rPr>
        <w:t>Llicència de Gestió de Client de l'Advanced Threat Analytics 2016 per OSE, 13</w:t>
      </w:r>
    </w:p>
    <w:p w:rsidR="00EF337C" w:rsidRDefault="00EF337C">
      <w:pPr>
        <w:pStyle w:val="Index1"/>
        <w:tabs>
          <w:tab w:val="right" w:pos="5030"/>
        </w:tabs>
        <w:rPr>
          <w:noProof/>
        </w:rPr>
      </w:pPr>
      <w:r>
        <w:rPr>
          <w:noProof/>
        </w:rPr>
        <w:t>Llicència de Gestió de Client de l'Advanced Threat Analytics 2016 per Usuari, 13</w:t>
      </w:r>
    </w:p>
    <w:p w:rsidR="00EF337C" w:rsidRDefault="00EF337C">
      <w:pPr>
        <w:pStyle w:val="Index1"/>
        <w:tabs>
          <w:tab w:val="right" w:pos="5030"/>
        </w:tabs>
        <w:rPr>
          <w:noProof/>
        </w:rPr>
      </w:pPr>
      <w:r>
        <w:rPr>
          <w:noProof/>
        </w:rPr>
        <w:t>Llicència de Gestió de Client del System Center Configuration Manager 1606, 32</w:t>
      </w:r>
    </w:p>
    <w:p w:rsidR="00EF337C" w:rsidRDefault="00EF337C">
      <w:pPr>
        <w:pStyle w:val="Index1"/>
        <w:tabs>
          <w:tab w:val="right" w:pos="5030"/>
        </w:tabs>
        <w:rPr>
          <w:noProof/>
        </w:rPr>
      </w:pPr>
      <w:r>
        <w:rPr>
          <w:noProof/>
        </w:rPr>
        <w:t>Llicència de Gestió de Servidor del System Center 2012 Datacenter, 84</w:t>
      </w:r>
    </w:p>
    <w:p w:rsidR="00EF337C" w:rsidRDefault="00EF337C">
      <w:pPr>
        <w:pStyle w:val="Index1"/>
        <w:tabs>
          <w:tab w:val="right" w:pos="5030"/>
        </w:tabs>
        <w:rPr>
          <w:noProof/>
        </w:rPr>
      </w:pPr>
      <w:r>
        <w:rPr>
          <w:noProof/>
        </w:rPr>
        <w:t>Llicència de Gestió de Servidor del System Center 2012 Standard, 84</w:t>
      </w:r>
    </w:p>
    <w:p w:rsidR="00EF337C" w:rsidRDefault="00EF337C">
      <w:pPr>
        <w:pStyle w:val="Index1"/>
        <w:tabs>
          <w:tab w:val="right" w:pos="5030"/>
        </w:tabs>
        <w:rPr>
          <w:noProof/>
        </w:rPr>
      </w:pPr>
      <w:r>
        <w:rPr>
          <w:noProof/>
        </w:rPr>
        <w:t>Llicència de Gestió de Servidor del System Center 2016 Datacenter (16 paquets de Llicències Core), 31</w:t>
      </w:r>
    </w:p>
    <w:p w:rsidR="00EF337C" w:rsidRDefault="00EF337C">
      <w:pPr>
        <w:pStyle w:val="Index1"/>
        <w:tabs>
          <w:tab w:val="right" w:pos="5030"/>
        </w:tabs>
        <w:rPr>
          <w:noProof/>
        </w:rPr>
      </w:pPr>
      <w:r>
        <w:rPr>
          <w:noProof/>
        </w:rPr>
        <w:t>Llicència de Gestió de Servidor del System Center 2016 Datacenter (2 paquets de Llicències Core), 31</w:t>
      </w:r>
    </w:p>
    <w:p w:rsidR="00EF337C" w:rsidRDefault="00EF337C">
      <w:pPr>
        <w:pStyle w:val="Index1"/>
        <w:tabs>
          <w:tab w:val="right" w:pos="5030"/>
        </w:tabs>
        <w:rPr>
          <w:noProof/>
        </w:rPr>
      </w:pPr>
      <w:r>
        <w:rPr>
          <w:noProof/>
        </w:rPr>
        <w:t>Llicència de Gestió de Servidor del System Center 2016 Standard (16 paquets de Llicències Core), 31</w:t>
      </w:r>
    </w:p>
    <w:p w:rsidR="00EF337C" w:rsidRDefault="00EF337C">
      <w:pPr>
        <w:pStyle w:val="Index1"/>
        <w:tabs>
          <w:tab w:val="right" w:pos="5030"/>
        </w:tabs>
        <w:rPr>
          <w:noProof/>
        </w:rPr>
      </w:pPr>
      <w:r>
        <w:rPr>
          <w:noProof/>
        </w:rPr>
        <w:t>Llicència de Gestió de Servidor del System Center 2016 Standard (2 paquets de Llicències Core), 31</w:t>
      </w:r>
    </w:p>
    <w:p w:rsidR="00EF337C" w:rsidRDefault="00EF337C">
      <w:pPr>
        <w:pStyle w:val="Index1"/>
        <w:tabs>
          <w:tab w:val="right" w:pos="5030"/>
        </w:tabs>
        <w:rPr>
          <w:noProof/>
        </w:rPr>
      </w:pPr>
      <w:r>
        <w:rPr>
          <w:noProof/>
        </w:rPr>
        <w:t>Llicència de Lloc d'Examen de Certificació d'MOS o MCE 125 del Microsoft Learning, 72</w:t>
      </w:r>
    </w:p>
    <w:p w:rsidR="00EF337C" w:rsidRDefault="00EF337C">
      <w:pPr>
        <w:pStyle w:val="Index1"/>
        <w:tabs>
          <w:tab w:val="right" w:pos="5030"/>
        </w:tabs>
        <w:rPr>
          <w:noProof/>
        </w:rPr>
      </w:pPr>
      <w:r>
        <w:rPr>
          <w:noProof/>
        </w:rPr>
        <w:t>Llicència de Lloc d'Examen de Certificació d'MOS, MTA o MCE 500 del Microsoft Learning, 72</w:t>
      </w:r>
    </w:p>
    <w:p w:rsidR="00EF337C" w:rsidRDefault="00EF337C">
      <w:pPr>
        <w:pStyle w:val="Index1"/>
        <w:tabs>
          <w:tab w:val="right" w:pos="5030"/>
        </w:tabs>
        <w:rPr>
          <w:noProof/>
        </w:rPr>
      </w:pPr>
      <w:r>
        <w:rPr>
          <w:noProof/>
        </w:rPr>
        <w:t>Llicència de Lloc d'Examen de Certificació d'MTA o MCA 125 del Microsoft Learning, 72</w:t>
      </w:r>
    </w:p>
    <w:p w:rsidR="00EF337C" w:rsidRDefault="00EF337C">
      <w:pPr>
        <w:pStyle w:val="Index1"/>
        <w:tabs>
          <w:tab w:val="right" w:pos="5030"/>
        </w:tabs>
        <w:rPr>
          <w:noProof/>
        </w:rPr>
      </w:pPr>
      <w:r>
        <w:rPr>
          <w:noProof/>
        </w:rPr>
        <w:t>Llicències de Dret del Windows 10 Home al Pro, 41</w:t>
      </w:r>
    </w:p>
    <w:p w:rsidR="00EF337C" w:rsidRDefault="00EF337C">
      <w:pPr>
        <w:pStyle w:val="Index1"/>
        <w:tabs>
          <w:tab w:val="right" w:pos="5030"/>
        </w:tabs>
        <w:rPr>
          <w:noProof/>
        </w:rPr>
      </w:pPr>
      <w:r>
        <w:rPr>
          <w:noProof/>
        </w:rPr>
        <w:t>Lync 2013, 22</w:t>
      </w:r>
    </w:p>
    <w:p w:rsidR="00EF337C" w:rsidRDefault="00EF337C">
      <w:pPr>
        <w:pStyle w:val="Index1"/>
        <w:tabs>
          <w:tab w:val="right" w:pos="5030"/>
        </w:tabs>
        <w:rPr>
          <w:noProof/>
        </w:rPr>
      </w:pPr>
      <w:r>
        <w:rPr>
          <w:noProof/>
        </w:rPr>
        <w:t>Lync per a Mac 2011, 23, 69</w:t>
      </w:r>
    </w:p>
    <w:p w:rsidR="00EF337C" w:rsidRDefault="00EF337C">
      <w:pPr>
        <w:pStyle w:val="Index1"/>
        <w:tabs>
          <w:tab w:val="right" w:pos="5030"/>
        </w:tabs>
        <w:rPr>
          <w:noProof/>
        </w:rPr>
      </w:pPr>
      <w:r>
        <w:rPr>
          <w:noProof/>
        </w:rPr>
        <w:t>Lync Server 2010, 27</w:t>
      </w:r>
    </w:p>
    <w:p w:rsidR="00EF337C" w:rsidRDefault="00EF337C">
      <w:pPr>
        <w:pStyle w:val="Index1"/>
        <w:tabs>
          <w:tab w:val="right" w:pos="5030"/>
        </w:tabs>
        <w:rPr>
          <w:noProof/>
        </w:rPr>
      </w:pPr>
      <w:r>
        <w:rPr>
          <w:noProof/>
        </w:rPr>
        <w:t>Lync Server 2013, 27</w:t>
      </w:r>
    </w:p>
    <w:p w:rsidR="00EF337C" w:rsidRDefault="00EF337C">
      <w:pPr>
        <w:pStyle w:val="Index1"/>
        <w:tabs>
          <w:tab w:val="right" w:pos="5030"/>
        </w:tabs>
        <w:rPr>
          <w:noProof/>
        </w:rPr>
      </w:pPr>
      <w:r>
        <w:rPr>
          <w:noProof/>
        </w:rPr>
        <w:t>macOS, 42</w:t>
      </w:r>
    </w:p>
    <w:p w:rsidR="00EF337C" w:rsidRDefault="00EF337C">
      <w:pPr>
        <w:pStyle w:val="Index1"/>
        <w:tabs>
          <w:tab w:val="right" w:pos="5030"/>
        </w:tabs>
        <w:rPr>
          <w:noProof/>
        </w:rPr>
      </w:pPr>
      <w:r>
        <w:rPr>
          <w:noProof/>
        </w:rPr>
        <w:t>Matriu de Distàncies de Gestió d'Actius Mòbils Per Actiu Automàtic, 70</w:t>
      </w:r>
    </w:p>
    <w:p w:rsidR="00EF337C" w:rsidRDefault="00EF337C">
      <w:pPr>
        <w:pStyle w:val="Index1"/>
        <w:tabs>
          <w:tab w:val="right" w:pos="5030"/>
        </w:tabs>
        <w:rPr>
          <w:noProof/>
        </w:rPr>
      </w:pPr>
      <w:r>
        <w:rPr>
          <w:noProof/>
        </w:rPr>
        <w:t>Matriu de Distàncies de Gestió d'Actius Mòbils Per Actiu Manual, 70</w:t>
      </w:r>
    </w:p>
    <w:p w:rsidR="00EF337C" w:rsidRDefault="00EF337C">
      <w:pPr>
        <w:pStyle w:val="Index1"/>
        <w:tabs>
          <w:tab w:val="right" w:pos="5030"/>
        </w:tabs>
        <w:rPr>
          <w:noProof/>
        </w:rPr>
      </w:pPr>
      <w:r>
        <w:rPr>
          <w:noProof/>
        </w:rPr>
        <w:t>Microsoft 365 Business, 56</w:t>
      </w:r>
    </w:p>
    <w:p w:rsidR="00EF337C" w:rsidRDefault="00EF337C">
      <w:pPr>
        <w:pStyle w:val="Index1"/>
        <w:tabs>
          <w:tab w:val="right" w:pos="5030"/>
        </w:tabs>
        <w:rPr>
          <w:noProof/>
        </w:rPr>
      </w:pPr>
      <w:r>
        <w:rPr>
          <w:noProof/>
        </w:rPr>
        <w:t>Microsoft 365 E3, 56</w:t>
      </w:r>
    </w:p>
    <w:p w:rsidR="00EF337C" w:rsidRDefault="00EF337C">
      <w:pPr>
        <w:pStyle w:val="Index1"/>
        <w:tabs>
          <w:tab w:val="right" w:pos="5030"/>
        </w:tabs>
        <w:rPr>
          <w:noProof/>
        </w:rPr>
      </w:pPr>
      <w:r>
        <w:rPr>
          <w:noProof/>
        </w:rPr>
        <w:t>Microsoft 365 E3 Basat en SA, 56</w:t>
      </w:r>
    </w:p>
    <w:p w:rsidR="00EF337C" w:rsidRDefault="00EF337C">
      <w:pPr>
        <w:pStyle w:val="Index1"/>
        <w:tabs>
          <w:tab w:val="right" w:pos="5030"/>
        </w:tabs>
        <w:rPr>
          <w:noProof/>
        </w:rPr>
      </w:pPr>
      <w:r>
        <w:rPr>
          <w:noProof/>
        </w:rPr>
        <w:t>Microsoft 365 E5, 57</w:t>
      </w:r>
    </w:p>
    <w:p w:rsidR="00EF337C" w:rsidRDefault="00EF337C">
      <w:pPr>
        <w:pStyle w:val="Index1"/>
        <w:tabs>
          <w:tab w:val="right" w:pos="5030"/>
        </w:tabs>
        <w:rPr>
          <w:noProof/>
        </w:rPr>
      </w:pPr>
      <w:r>
        <w:rPr>
          <w:noProof/>
        </w:rPr>
        <w:t>Microsoft 365 E5 Basat en SA, 57</w:t>
      </w:r>
    </w:p>
    <w:p w:rsidR="00EF337C" w:rsidRDefault="00EF337C">
      <w:pPr>
        <w:pStyle w:val="Index1"/>
        <w:tabs>
          <w:tab w:val="right" w:pos="5030"/>
        </w:tabs>
        <w:rPr>
          <w:noProof/>
        </w:rPr>
      </w:pPr>
      <w:r>
        <w:rPr>
          <w:noProof/>
        </w:rPr>
        <w:t>Microsoft 365 Education A1, 56</w:t>
      </w:r>
    </w:p>
    <w:p w:rsidR="00EF337C" w:rsidRDefault="00EF337C">
      <w:pPr>
        <w:pStyle w:val="Index1"/>
        <w:tabs>
          <w:tab w:val="right" w:pos="5030"/>
        </w:tabs>
        <w:rPr>
          <w:noProof/>
        </w:rPr>
      </w:pPr>
      <w:r>
        <w:rPr>
          <w:noProof/>
        </w:rPr>
        <w:t>Microsoft 365 Education A3, 56</w:t>
      </w:r>
    </w:p>
    <w:p w:rsidR="00EF337C" w:rsidRDefault="00EF337C">
      <w:pPr>
        <w:pStyle w:val="Index1"/>
        <w:tabs>
          <w:tab w:val="right" w:pos="5030"/>
        </w:tabs>
        <w:rPr>
          <w:noProof/>
        </w:rPr>
      </w:pPr>
      <w:r>
        <w:rPr>
          <w:noProof/>
        </w:rPr>
        <w:t>Microsoft 365 Education A3 amb Core CAL, 56</w:t>
      </w:r>
    </w:p>
    <w:p w:rsidR="00EF337C" w:rsidRDefault="00EF337C">
      <w:pPr>
        <w:pStyle w:val="Index1"/>
        <w:tabs>
          <w:tab w:val="right" w:pos="5030"/>
        </w:tabs>
        <w:rPr>
          <w:noProof/>
        </w:rPr>
      </w:pPr>
      <w:r>
        <w:rPr>
          <w:noProof/>
        </w:rPr>
        <w:t>Microsoft 365 Education A5, 56</w:t>
      </w:r>
    </w:p>
    <w:p w:rsidR="00EF337C" w:rsidRDefault="00EF337C">
      <w:pPr>
        <w:pStyle w:val="Index1"/>
        <w:tabs>
          <w:tab w:val="right" w:pos="5030"/>
        </w:tabs>
        <w:rPr>
          <w:noProof/>
        </w:rPr>
      </w:pPr>
      <w:r>
        <w:rPr>
          <w:noProof/>
        </w:rPr>
        <w:t>Microsoft 365 F1, 32, 57</w:t>
      </w:r>
    </w:p>
    <w:p w:rsidR="00EF337C" w:rsidRDefault="00EF337C">
      <w:pPr>
        <w:pStyle w:val="Index1"/>
        <w:tabs>
          <w:tab w:val="right" w:pos="5030"/>
        </w:tabs>
        <w:rPr>
          <w:noProof/>
        </w:rPr>
      </w:pPr>
      <w:r>
        <w:rPr>
          <w:noProof/>
        </w:rPr>
        <w:t>Microsoft Cloud App Security, 71</w:t>
      </w:r>
    </w:p>
    <w:p w:rsidR="00EF337C" w:rsidRDefault="00EF337C">
      <w:pPr>
        <w:pStyle w:val="Index1"/>
        <w:tabs>
          <w:tab w:val="right" w:pos="5030"/>
        </w:tabs>
        <w:rPr>
          <w:noProof/>
        </w:rPr>
      </w:pPr>
      <w:r>
        <w:rPr>
          <w:noProof/>
        </w:rPr>
        <w:t>Microsoft Dynamics AX Standard Commerce Core Server, 84</w:t>
      </w:r>
    </w:p>
    <w:p w:rsidR="00EF337C" w:rsidRDefault="00EF337C">
      <w:pPr>
        <w:pStyle w:val="Index1"/>
        <w:tabs>
          <w:tab w:val="right" w:pos="5030"/>
        </w:tabs>
        <w:rPr>
          <w:noProof/>
        </w:rPr>
      </w:pPr>
      <w:r>
        <w:rPr>
          <w:noProof/>
        </w:rPr>
        <w:t>Microsoft Dynamics AX Store Server, 84</w:t>
      </w:r>
    </w:p>
    <w:p w:rsidR="00EF337C" w:rsidRDefault="00EF337C">
      <w:pPr>
        <w:pStyle w:val="Index1"/>
        <w:tabs>
          <w:tab w:val="right" w:pos="5030"/>
        </w:tabs>
        <w:rPr>
          <w:noProof/>
        </w:rPr>
      </w:pPr>
      <w:r>
        <w:rPr>
          <w:noProof/>
        </w:rPr>
        <w:t>Microsoft Dynamics CRM Server 2013, 84</w:t>
      </w:r>
    </w:p>
    <w:p w:rsidR="00EF337C" w:rsidRDefault="00EF337C">
      <w:pPr>
        <w:pStyle w:val="Index1"/>
        <w:tabs>
          <w:tab w:val="right" w:pos="5030"/>
        </w:tabs>
        <w:rPr>
          <w:noProof/>
        </w:rPr>
      </w:pPr>
      <w:r>
        <w:rPr>
          <w:noProof/>
        </w:rPr>
        <w:t>Microsoft Dynamics CRM Server 2015, 84</w:t>
      </w:r>
    </w:p>
    <w:p w:rsidR="00EF337C" w:rsidRDefault="00EF337C">
      <w:pPr>
        <w:pStyle w:val="Index1"/>
        <w:tabs>
          <w:tab w:val="right" w:pos="5030"/>
        </w:tabs>
        <w:rPr>
          <w:noProof/>
        </w:rPr>
      </w:pPr>
      <w:r>
        <w:rPr>
          <w:noProof/>
        </w:rPr>
        <w:t>Microsoft Intune, 16, 32, 72</w:t>
      </w:r>
    </w:p>
    <w:p w:rsidR="00EF337C" w:rsidRDefault="00EF337C">
      <w:pPr>
        <w:pStyle w:val="Index1"/>
        <w:tabs>
          <w:tab w:val="right" w:pos="5030"/>
        </w:tabs>
        <w:rPr>
          <w:noProof/>
        </w:rPr>
      </w:pPr>
      <w:r>
        <w:rPr>
          <w:noProof/>
        </w:rPr>
        <w:t>Microsoft Intune per a EDU, 72</w:t>
      </w:r>
    </w:p>
    <w:p w:rsidR="00EF337C" w:rsidRDefault="00EF337C">
      <w:pPr>
        <w:pStyle w:val="Index1"/>
        <w:tabs>
          <w:tab w:val="right" w:pos="5030"/>
        </w:tabs>
        <w:rPr>
          <w:noProof/>
        </w:rPr>
      </w:pPr>
      <w:r>
        <w:rPr>
          <w:noProof/>
        </w:rPr>
        <w:t>Microsoft Kaizala Pro, 71</w:t>
      </w:r>
    </w:p>
    <w:p w:rsidR="00EF337C" w:rsidRDefault="00EF337C">
      <w:pPr>
        <w:pStyle w:val="Index1"/>
        <w:tabs>
          <w:tab w:val="right" w:pos="5030"/>
        </w:tabs>
        <w:rPr>
          <w:noProof/>
        </w:rPr>
      </w:pPr>
      <w:r>
        <w:rPr>
          <w:noProof/>
        </w:rPr>
        <w:t>Microsoft Learning Imagine Academy, 72</w:t>
      </w:r>
    </w:p>
    <w:p w:rsidR="00EF337C" w:rsidRDefault="00EF337C">
      <w:pPr>
        <w:pStyle w:val="Index1"/>
        <w:tabs>
          <w:tab w:val="right" w:pos="5030"/>
        </w:tabs>
        <w:rPr>
          <w:noProof/>
        </w:rPr>
      </w:pPr>
      <w:r>
        <w:rPr>
          <w:noProof/>
        </w:rPr>
        <w:t>Microsoft MyAnalytics, 66</w:t>
      </w:r>
    </w:p>
    <w:p w:rsidR="00EF337C" w:rsidRDefault="00EF337C">
      <w:pPr>
        <w:pStyle w:val="Index1"/>
        <w:tabs>
          <w:tab w:val="right" w:pos="5030"/>
        </w:tabs>
        <w:rPr>
          <w:noProof/>
        </w:rPr>
      </w:pPr>
      <w:r>
        <w:rPr>
          <w:noProof/>
        </w:rPr>
        <w:t>Microsoft Office Audit and Control Management Server 2013, 26</w:t>
      </w:r>
    </w:p>
    <w:p w:rsidR="00EF337C" w:rsidRDefault="00EF337C">
      <w:pPr>
        <w:pStyle w:val="Index1"/>
        <w:tabs>
          <w:tab w:val="right" w:pos="5030"/>
        </w:tabs>
        <w:rPr>
          <w:noProof/>
        </w:rPr>
      </w:pPr>
      <w:r>
        <w:rPr>
          <w:noProof/>
        </w:rPr>
        <w:t>Microsoft Relationship Sales, 62</w:t>
      </w:r>
    </w:p>
    <w:p w:rsidR="00EF337C" w:rsidRDefault="00EF337C">
      <w:pPr>
        <w:pStyle w:val="Index1"/>
        <w:tabs>
          <w:tab w:val="right" w:pos="5030"/>
        </w:tabs>
        <w:rPr>
          <w:noProof/>
        </w:rPr>
      </w:pPr>
      <w:r>
        <w:rPr>
          <w:noProof/>
        </w:rPr>
        <w:t>Minecraft</w:t>
      </w:r>
    </w:p>
    <w:p w:rsidR="00EF337C" w:rsidRDefault="00EF337C">
      <w:pPr>
        <w:pStyle w:val="Index2"/>
        <w:tabs>
          <w:tab w:val="right" w:pos="5030"/>
        </w:tabs>
        <w:rPr>
          <w:noProof/>
        </w:rPr>
      </w:pPr>
      <w:r>
        <w:rPr>
          <w:noProof/>
        </w:rPr>
        <w:t>Education Edition, 73</w:t>
      </w:r>
    </w:p>
    <w:p w:rsidR="00EF337C" w:rsidRDefault="00EF337C">
      <w:pPr>
        <w:pStyle w:val="Index1"/>
        <w:tabs>
          <w:tab w:val="right" w:pos="5030"/>
        </w:tabs>
        <w:rPr>
          <w:noProof/>
        </w:rPr>
      </w:pPr>
      <w:r>
        <w:rPr>
          <w:noProof/>
        </w:rPr>
        <w:t>Office 2013, 22</w:t>
      </w:r>
    </w:p>
    <w:p w:rsidR="00EF337C" w:rsidRDefault="00EF337C">
      <w:pPr>
        <w:pStyle w:val="Index1"/>
        <w:tabs>
          <w:tab w:val="right" w:pos="5030"/>
        </w:tabs>
        <w:rPr>
          <w:noProof/>
        </w:rPr>
      </w:pPr>
      <w:r>
        <w:rPr>
          <w:noProof/>
        </w:rPr>
        <w:t>Office 2016 per al Mac Standard, 24</w:t>
      </w:r>
    </w:p>
    <w:p w:rsidR="00EF337C" w:rsidRDefault="00EF337C">
      <w:pPr>
        <w:pStyle w:val="Index1"/>
        <w:tabs>
          <w:tab w:val="right" w:pos="5030"/>
        </w:tabs>
        <w:rPr>
          <w:noProof/>
        </w:rPr>
      </w:pPr>
      <w:r>
        <w:rPr>
          <w:noProof/>
        </w:rPr>
        <w:t>Office 365 A1, 64</w:t>
      </w:r>
    </w:p>
    <w:p w:rsidR="00EF337C" w:rsidRDefault="00EF337C">
      <w:pPr>
        <w:pStyle w:val="Index1"/>
        <w:tabs>
          <w:tab w:val="right" w:pos="5030"/>
        </w:tabs>
        <w:rPr>
          <w:noProof/>
        </w:rPr>
      </w:pPr>
      <w:r>
        <w:rPr>
          <w:noProof/>
        </w:rPr>
        <w:t>Office 365 A3, 64</w:t>
      </w:r>
    </w:p>
    <w:p w:rsidR="00EF337C" w:rsidRDefault="00EF337C">
      <w:pPr>
        <w:pStyle w:val="Index1"/>
        <w:tabs>
          <w:tab w:val="right" w:pos="5030"/>
        </w:tabs>
        <w:rPr>
          <w:noProof/>
        </w:rPr>
      </w:pPr>
      <w:r>
        <w:rPr>
          <w:noProof/>
        </w:rPr>
        <w:t>Office 365 A5, 64</w:t>
      </w:r>
    </w:p>
    <w:p w:rsidR="00EF337C" w:rsidRDefault="00EF337C">
      <w:pPr>
        <w:pStyle w:val="Index1"/>
        <w:tabs>
          <w:tab w:val="right" w:pos="5030"/>
        </w:tabs>
        <w:rPr>
          <w:noProof/>
        </w:rPr>
      </w:pPr>
      <w:r>
        <w:rPr>
          <w:noProof/>
        </w:rPr>
        <w:t>Office 365 Advanced Compliance, 66</w:t>
      </w:r>
    </w:p>
    <w:p w:rsidR="00EF337C" w:rsidRDefault="00EF337C">
      <w:pPr>
        <w:pStyle w:val="Index1"/>
        <w:tabs>
          <w:tab w:val="right" w:pos="5030"/>
        </w:tabs>
        <w:rPr>
          <w:noProof/>
        </w:rPr>
      </w:pPr>
      <w:r>
        <w:rPr>
          <w:noProof/>
        </w:rPr>
        <w:t>Office 365 Business, 63</w:t>
      </w:r>
    </w:p>
    <w:p w:rsidR="00EF337C" w:rsidRDefault="00EF337C">
      <w:pPr>
        <w:pStyle w:val="Index1"/>
        <w:tabs>
          <w:tab w:val="right" w:pos="5030"/>
        </w:tabs>
        <w:rPr>
          <w:noProof/>
        </w:rPr>
      </w:pPr>
      <w:r>
        <w:rPr>
          <w:noProof/>
        </w:rPr>
        <w:t>Office 365 Business Essentials, 64</w:t>
      </w:r>
    </w:p>
    <w:p w:rsidR="00EF337C" w:rsidRDefault="00EF337C">
      <w:pPr>
        <w:pStyle w:val="Index1"/>
        <w:tabs>
          <w:tab w:val="right" w:pos="5030"/>
        </w:tabs>
        <w:rPr>
          <w:noProof/>
        </w:rPr>
      </w:pPr>
      <w:r>
        <w:rPr>
          <w:noProof/>
        </w:rPr>
        <w:t>Office 365 Business Premium, 64</w:t>
      </w:r>
    </w:p>
    <w:p w:rsidR="00EF337C" w:rsidRDefault="00EF337C">
      <w:pPr>
        <w:pStyle w:val="Index1"/>
        <w:tabs>
          <w:tab w:val="right" w:pos="5030"/>
        </w:tabs>
        <w:rPr>
          <w:noProof/>
        </w:rPr>
      </w:pPr>
      <w:r>
        <w:rPr>
          <w:noProof/>
        </w:rPr>
        <w:t>Office 365 Cloud App Security (SL d'Usuari), 65</w:t>
      </w:r>
    </w:p>
    <w:p w:rsidR="00EF337C" w:rsidRDefault="00EF337C">
      <w:pPr>
        <w:pStyle w:val="Index1"/>
        <w:tabs>
          <w:tab w:val="right" w:pos="5030"/>
        </w:tabs>
        <w:rPr>
          <w:noProof/>
        </w:rPr>
      </w:pPr>
      <w:r>
        <w:rPr>
          <w:noProof/>
        </w:rPr>
        <w:t>Office 365 Enterprise E1, 16, 64</w:t>
      </w:r>
    </w:p>
    <w:p w:rsidR="00EF337C" w:rsidRDefault="00EF337C">
      <w:pPr>
        <w:pStyle w:val="Index1"/>
        <w:tabs>
          <w:tab w:val="right" w:pos="5030"/>
        </w:tabs>
        <w:rPr>
          <w:noProof/>
        </w:rPr>
      </w:pPr>
      <w:r>
        <w:rPr>
          <w:noProof/>
        </w:rPr>
        <w:t>Office 365 Enterprise E1 basat en SA, 64</w:t>
      </w:r>
    </w:p>
    <w:p w:rsidR="00EF337C" w:rsidRDefault="00EF337C">
      <w:pPr>
        <w:pStyle w:val="Index1"/>
        <w:tabs>
          <w:tab w:val="right" w:pos="5030"/>
        </w:tabs>
        <w:rPr>
          <w:noProof/>
        </w:rPr>
      </w:pPr>
      <w:r>
        <w:rPr>
          <w:noProof/>
        </w:rPr>
        <w:t>Office 365 Enterprise E1 i Microsoft Intune, 16</w:t>
      </w:r>
    </w:p>
    <w:p w:rsidR="00EF337C" w:rsidRDefault="00EF337C">
      <w:pPr>
        <w:pStyle w:val="Index1"/>
        <w:tabs>
          <w:tab w:val="right" w:pos="5030"/>
        </w:tabs>
        <w:rPr>
          <w:noProof/>
        </w:rPr>
      </w:pPr>
      <w:r>
        <w:rPr>
          <w:noProof/>
        </w:rPr>
        <w:t>Office 365 Enterprise E3, 16, 64</w:t>
      </w:r>
    </w:p>
    <w:p w:rsidR="00EF337C" w:rsidRDefault="00EF337C">
      <w:pPr>
        <w:pStyle w:val="Index1"/>
        <w:tabs>
          <w:tab w:val="right" w:pos="5030"/>
        </w:tabs>
        <w:rPr>
          <w:noProof/>
        </w:rPr>
      </w:pPr>
      <w:r>
        <w:rPr>
          <w:noProof/>
        </w:rPr>
        <w:t>Office 365 Enterprise E3 basat en SA, 64</w:t>
      </w:r>
    </w:p>
    <w:p w:rsidR="00EF337C" w:rsidRDefault="00EF337C">
      <w:pPr>
        <w:pStyle w:val="Index1"/>
        <w:tabs>
          <w:tab w:val="right" w:pos="5030"/>
        </w:tabs>
        <w:rPr>
          <w:noProof/>
        </w:rPr>
      </w:pPr>
      <w:r>
        <w:rPr>
          <w:noProof/>
        </w:rPr>
        <w:t>Office 365 Enterprise E3 i Microsoft Intune, 16</w:t>
      </w:r>
    </w:p>
    <w:p w:rsidR="00EF337C" w:rsidRDefault="00EF337C">
      <w:pPr>
        <w:pStyle w:val="Index1"/>
        <w:tabs>
          <w:tab w:val="right" w:pos="5030"/>
        </w:tabs>
        <w:rPr>
          <w:noProof/>
        </w:rPr>
      </w:pPr>
      <w:r>
        <w:rPr>
          <w:noProof/>
        </w:rPr>
        <w:t>Office 365 Enterprise E4, 64</w:t>
      </w:r>
    </w:p>
    <w:p w:rsidR="00EF337C" w:rsidRDefault="00EF337C">
      <w:pPr>
        <w:pStyle w:val="Index1"/>
        <w:tabs>
          <w:tab w:val="right" w:pos="5030"/>
        </w:tabs>
        <w:rPr>
          <w:noProof/>
        </w:rPr>
      </w:pPr>
      <w:r>
        <w:rPr>
          <w:noProof/>
        </w:rPr>
        <w:t>Office 365 Enterprise E4 Basat en SA, 64</w:t>
      </w:r>
    </w:p>
    <w:p w:rsidR="00EF337C" w:rsidRDefault="00EF337C">
      <w:pPr>
        <w:pStyle w:val="Index1"/>
        <w:tabs>
          <w:tab w:val="right" w:pos="5030"/>
        </w:tabs>
        <w:rPr>
          <w:noProof/>
        </w:rPr>
      </w:pPr>
      <w:r>
        <w:rPr>
          <w:noProof/>
        </w:rPr>
        <w:t>Office 365 Enterprise E5, 16</w:t>
      </w:r>
    </w:p>
    <w:p w:rsidR="00EF337C" w:rsidRDefault="00EF337C">
      <w:pPr>
        <w:pStyle w:val="Index1"/>
        <w:tabs>
          <w:tab w:val="right" w:pos="5030"/>
        </w:tabs>
        <w:rPr>
          <w:noProof/>
        </w:rPr>
      </w:pPr>
      <w:r>
        <w:rPr>
          <w:noProof/>
        </w:rPr>
        <w:t>Office 365 Enterprise E5 (SL d'Usuari), 64</w:t>
      </w:r>
    </w:p>
    <w:p w:rsidR="00EF337C" w:rsidRDefault="00EF337C">
      <w:pPr>
        <w:pStyle w:val="Index1"/>
        <w:tabs>
          <w:tab w:val="right" w:pos="5030"/>
        </w:tabs>
        <w:rPr>
          <w:noProof/>
        </w:rPr>
      </w:pPr>
      <w:r>
        <w:rPr>
          <w:noProof/>
        </w:rPr>
        <w:t>Office 365 Enterprise E5 basat en SA, 64</w:t>
      </w:r>
    </w:p>
    <w:p w:rsidR="00EF337C" w:rsidRDefault="00EF337C">
      <w:pPr>
        <w:pStyle w:val="Index1"/>
        <w:tabs>
          <w:tab w:val="right" w:pos="5030"/>
        </w:tabs>
        <w:rPr>
          <w:noProof/>
        </w:rPr>
      </w:pPr>
      <w:r>
        <w:rPr>
          <w:noProof/>
        </w:rPr>
        <w:t>Office 365 Enterprise E5 i Microsoft Intune, 16</w:t>
      </w:r>
    </w:p>
    <w:p w:rsidR="00EF337C" w:rsidRDefault="00EF337C">
      <w:pPr>
        <w:pStyle w:val="Index1"/>
        <w:tabs>
          <w:tab w:val="right" w:pos="5030"/>
        </w:tabs>
        <w:rPr>
          <w:noProof/>
        </w:rPr>
      </w:pPr>
      <w:r>
        <w:rPr>
          <w:noProof/>
        </w:rPr>
        <w:t>Office 365 Enterprise F1, 65</w:t>
      </w:r>
    </w:p>
    <w:p w:rsidR="00EF337C" w:rsidRDefault="00EF337C">
      <w:pPr>
        <w:pStyle w:val="Index1"/>
        <w:tabs>
          <w:tab w:val="right" w:pos="5030"/>
        </w:tabs>
        <w:rPr>
          <w:noProof/>
        </w:rPr>
      </w:pPr>
      <w:r>
        <w:rPr>
          <w:noProof/>
        </w:rPr>
        <w:t>Office 365 Extra File Storage d'1 GB, 68</w:t>
      </w:r>
    </w:p>
    <w:p w:rsidR="00EF337C" w:rsidRDefault="00EF337C">
      <w:pPr>
        <w:pStyle w:val="Index1"/>
        <w:tabs>
          <w:tab w:val="right" w:pos="5030"/>
        </w:tabs>
        <w:rPr>
          <w:noProof/>
        </w:rPr>
      </w:pPr>
      <w:r>
        <w:rPr>
          <w:noProof/>
        </w:rPr>
        <w:t>Office 365 Midsize Business, 65</w:t>
      </w:r>
    </w:p>
    <w:p w:rsidR="00EF337C" w:rsidRDefault="00EF337C">
      <w:pPr>
        <w:pStyle w:val="Index1"/>
        <w:tabs>
          <w:tab w:val="right" w:pos="5030"/>
        </w:tabs>
        <w:rPr>
          <w:noProof/>
        </w:rPr>
      </w:pPr>
      <w:r>
        <w:rPr>
          <w:noProof/>
        </w:rPr>
        <w:t>Office 365 ProPlus, 63</w:t>
      </w:r>
    </w:p>
    <w:p w:rsidR="00EF337C" w:rsidRDefault="00EF337C">
      <w:pPr>
        <w:pStyle w:val="Index1"/>
        <w:tabs>
          <w:tab w:val="right" w:pos="5030"/>
        </w:tabs>
        <w:rPr>
          <w:noProof/>
        </w:rPr>
      </w:pPr>
      <w:r>
        <w:rPr>
          <w:noProof/>
        </w:rPr>
        <w:t>Office 365 ProPlus basat en SA, 63</w:t>
      </w:r>
    </w:p>
    <w:p w:rsidR="00EF337C" w:rsidRDefault="00EF337C">
      <w:pPr>
        <w:pStyle w:val="Index1"/>
        <w:tabs>
          <w:tab w:val="right" w:pos="5030"/>
        </w:tabs>
        <w:rPr>
          <w:noProof/>
        </w:rPr>
      </w:pPr>
      <w:r>
        <w:rPr>
          <w:noProof/>
        </w:rPr>
        <w:t>Office Online, 63</w:t>
      </w:r>
    </w:p>
    <w:p w:rsidR="00EF337C" w:rsidRDefault="00EF337C">
      <w:pPr>
        <w:pStyle w:val="Index1"/>
        <w:tabs>
          <w:tab w:val="right" w:pos="5030"/>
        </w:tabs>
        <w:rPr>
          <w:noProof/>
        </w:rPr>
      </w:pPr>
      <w:r>
        <w:rPr>
          <w:noProof/>
        </w:rPr>
        <w:t>Office Online per a l'Office 365, 83</w:t>
      </w:r>
    </w:p>
    <w:p w:rsidR="00EF337C" w:rsidRDefault="00EF337C">
      <w:pPr>
        <w:pStyle w:val="Index1"/>
        <w:tabs>
          <w:tab w:val="right" w:pos="5030"/>
        </w:tabs>
        <w:rPr>
          <w:noProof/>
        </w:rPr>
      </w:pPr>
      <w:r>
        <w:rPr>
          <w:noProof/>
        </w:rPr>
        <w:t>Office per al Mac 2011, 24</w:t>
      </w:r>
    </w:p>
    <w:p w:rsidR="00EF337C" w:rsidRDefault="00EF337C">
      <w:pPr>
        <w:pStyle w:val="Index1"/>
        <w:tabs>
          <w:tab w:val="right" w:pos="5030"/>
        </w:tabs>
        <w:rPr>
          <w:noProof/>
        </w:rPr>
      </w:pPr>
      <w:r>
        <w:rPr>
          <w:noProof/>
        </w:rPr>
        <w:t>Office per al Mac Standard, 83</w:t>
      </w:r>
    </w:p>
    <w:p w:rsidR="00EF337C" w:rsidRDefault="00EF337C">
      <w:pPr>
        <w:pStyle w:val="Index1"/>
        <w:tabs>
          <w:tab w:val="right" w:pos="5030"/>
        </w:tabs>
        <w:rPr>
          <w:noProof/>
        </w:rPr>
      </w:pPr>
      <w:r>
        <w:rPr>
          <w:noProof/>
        </w:rPr>
        <w:t>Office Professional Plus, 63, 83, 90</w:t>
      </w:r>
    </w:p>
    <w:p w:rsidR="00EF337C" w:rsidRDefault="00EF337C">
      <w:pPr>
        <w:pStyle w:val="Index1"/>
        <w:tabs>
          <w:tab w:val="right" w:pos="5030"/>
        </w:tabs>
        <w:rPr>
          <w:noProof/>
        </w:rPr>
      </w:pPr>
      <w:r>
        <w:rPr>
          <w:noProof/>
        </w:rPr>
        <w:t>Office Professional Plus 2013, 63</w:t>
      </w:r>
    </w:p>
    <w:p w:rsidR="00EF337C" w:rsidRDefault="00EF337C">
      <w:pPr>
        <w:pStyle w:val="Index1"/>
        <w:tabs>
          <w:tab w:val="right" w:pos="5030"/>
        </w:tabs>
        <w:rPr>
          <w:noProof/>
        </w:rPr>
      </w:pPr>
      <w:r>
        <w:rPr>
          <w:noProof/>
        </w:rPr>
        <w:t>Office Professional Plus 2016, 22, 38</w:t>
      </w:r>
    </w:p>
    <w:p w:rsidR="00EF337C" w:rsidRDefault="00EF337C">
      <w:pPr>
        <w:pStyle w:val="Index1"/>
        <w:tabs>
          <w:tab w:val="right" w:pos="5030"/>
        </w:tabs>
        <w:rPr>
          <w:noProof/>
        </w:rPr>
      </w:pPr>
      <w:r>
        <w:rPr>
          <w:noProof/>
        </w:rPr>
        <w:t>Office Standard, 63, 83, 90</w:t>
      </w:r>
    </w:p>
    <w:p w:rsidR="00EF337C" w:rsidRDefault="00EF337C">
      <w:pPr>
        <w:pStyle w:val="Index1"/>
        <w:tabs>
          <w:tab w:val="right" w:pos="5030"/>
        </w:tabs>
        <w:rPr>
          <w:noProof/>
        </w:rPr>
      </w:pPr>
      <w:r>
        <w:rPr>
          <w:noProof/>
        </w:rPr>
        <w:t>Office Standard 2016, 22</w:t>
      </w:r>
    </w:p>
    <w:p w:rsidR="00EF337C" w:rsidRDefault="00EF337C">
      <w:pPr>
        <w:pStyle w:val="Index1"/>
        <w:tabs>
          <w:tab w:val="right" w:pos="5030"/>
        </w:tabs>
        <w:rPr>
          <w:noProof/>
        </w:rPr>
      </w:pPr>
      <w:r>
        <w:rPr>
          <w:noProof/>
        </w:rPr>
        <w:t>Operations Management and Security</w:t>
      </w:r>
    </w:p>
    <w:p w:rsidR="00EF337C" w:rsidRDefault="00EF337C">
      <w:pPr>
        <w:pStyle w:val="Index2"/>
        <w:tabs>
          <w:tab w:val="right" w:pos="5030"/>
        </w:tabs>
        <w:rPr>
          <w:noProof/>
        </w:rPr>
      </w:pPr>
      <w:r>
        <w:rPr>
          <w:noProof/>
        </w:rPr>
        <w:t>Automatització i Control, 55</w:t>
      </w:r>
    </w:p>
    <w:p w:rsidR="00EF337C" w:rsidRDefault="00EF337C">
      <w:pPr>
        <w:pStyle w:val="Index2"/>
        <w:tabs>
          <w:tab w:val="right" w:pos="5030"/>
        </w:tabs>
        <w:rPr>
          <w:noProof/>
        </w:rPr>
      </w:pPr>
      <w:r>
        <w:rPr>
          <w:noProof/>
        </w:rPr>
        <w:t>Còpia de seguretat i Recuperació de Desastres, 55</w:t>
      </w:r>
    </w:p>
    <w:p w:rsidR="00EF337C" w:rsidRDefault="00EF337C">
      <w:pPr>
        <w:pStyle w:val="Index2"/>
        <w:tabs>
          <w:tab w:val="right" w:pos="5030"/>
        </w:tabs>
        <w:rPr>
          <w:noProof/>
        </w:rPr>
      </w:pPr>
      <w:r>
        <w:rPr>
          <w:noProof/>
        </w:rPr>
        <w:t>Informació i Anàlisi, 55</w:t>
      </w:r>
    </w:p>
    <w:p w:rsidR="00EF337C" w:rsidRDefault="00EF337C">
      <w:pPr>
        <w:pStyle w:val="Index2"/>
        <w:tabs>
          <w:tab w:val="right" w:pos="5030"/>
        </w:tabs>
        <w:rPr>
          <w:noProof/>
        </w:rPr>
      </w:pPr>
      <w:r>
        <w:rPr>
          <w:noProof/>
        </w:rPr>
        <w:t>Seguretat i Compliment, 55</w:t>
      </w:r>
    </w:p>
    <w:p w:rsidR="00EF337C" w:rsidRDefault="00EF337C">
      <w:pPr>
        <w:pStyle w:val="Index1"/>
        <w:tabs>
          <w:tab w:val="right" w:pos="5030"/>
        </w:tabs>
        <w:rPr>
          <w:noProof/>
        </w:rPr>
      </w:pPr>
      <w:r>
        <w:rPr>
          <w:noProof/>
        </w:rPr>
        <w:t>Operations Management and Security E1, 54</w:t>
      </w:r>
    </w:p>
    <w:p w:rsidR="00EF337C" w:rsidRDefault="00EF337C">
      <w:pPr>
        <w:pStyle w:val="Index1"/>
        <w:tabs>
          <w:tab w:val="right" w:pos="5030"/>
        </w:tabs>
        <w:rPr>
          <w:noProof/>
        </w:rPr>
      </w:pPr>
      <w:r>
        <w:rPr>
          <w:noProof/>
        </w:rPr>
        <w:t>Operations Management and Security E1 Basat en SA, 54</w:t>
      </w:r>
    </w:p>
    <w:p w:rsidR="00EF337C" w:rsidRDefault="00EF337C">
      <w:pPr>
        <w:pStyle w:val="Index1"/>
        <w:tabs>
          <w:tab w:val="right" w:pos="5030"/>
        </w:tabs>
        <w:rPr>
          <w:noProof/>
        </w:rPr>
      </w:pPr>
      <w:r>
        <w:rPr>
          <w:noProof/>
        </w:rPr>
        <w:t>Operations Management and Security E2, 54</w:t>
      </w:r>
    </w:p>
    <w:p w:rsidR="00EF337C" w:rsidRDefault="00EF337C">
      <w:pPr>
        <w:pStyle w:val="Index1"/>
        <w:tabs>
          <w:tab w:val="right" w:pos="5030"/>
        </w:tabs>
        <w:rPr>
          <w:noProof/>
        </w:rPr>
      </w:pPr>
      <w:r>
        <w:rPr>
          <w:noProof/>
        </w:rPr>
        <w:t>Operations Management and Security E2 Basat en SA, 54</w:t>
      </w:r>
    </w:p>
    <w:p w:rsidR="00EF337C" w:rsidRDefault="00EF337C">
      <w:pPr>
        <w:pStyle w:val="Index1"/>
        <w:tabs>
          <w:tab w:val="right" w:pos="5030"/>
        </w:tabs>
        <w:rPr>
          <w:noProof/>
        </w:rPr>
      </w:pPr>
      <w:r>
        <w:rPr>
          <w:noProof/>
        </w:rPr>
        <w:t>Outlook 2016, 22</w:t>
      </w:r>
    </w:p>
    <w:p w:rsidR="00EF337C" w:rsidRDefault="00EF337C">
      <w:pPr>
        <w:pStyle w:val="Index1"/>
        <w:tabs>
          <w:tab w:val="right" w:pos="5030"/>
        </w:tabs>
        <w:rPr>
          <w:noProof/>
        </w:rPr>
      </w:pPr>
      <w:r>
        <w:rPr>
          <w:noProof/>
        </w:rPr>
        <w:t>Outlook 2016 per al Mac, 24</w:t>
      </w:r>
    </w:p>
    <w:p w:rsidR="00EF337C" w:rsidRDefault="00EF337C">
      <w:pPr>
        <w:pStyle w:val="Index1"/>
        <w:tabs>
          <w:tab w:val="right" w:pos="5030"/>
        </w:tabs>
        <w:rPr>
          <w:noProof/>
        </w:rPr>
      </w:pPr>
      <w:r>
        <w:rPr>
          <w:noProof/>
        </w:rPr>
        <w:t>Paquet Multilingüe de l'Office, 63, 65</w:t>
      </w:r>
    </w:p>
    <w:p w:rsidR="00EF337C" w:rsidRDefault="00EF337C">
      <w:pPr>
        <w:pStyle w:val="Index1"/>
        <w:tabs>
          <w:tab w:val="right" w:pos="5030"/>
        </w:tabs>
        <w:rPr>
          <w:noProof/>
        </w:rPr>
      </w:pPr>
      <w:r>
        <w:rPr>
          <w:noProof/>
        </w:rPr>
        <w:t>Paquet Multilingüe de l'Office 2013, 22</w:t>
      </w:r>
    </w:p>
    <w:p w:rsidR="00EF337C" w:rsidRDefault="00EF337C">
      <w:pPr>
        <w:pStyle w:val="Index1"/>
        <w:tabs>
          <w:tab w:val="right" w:pos="5030"/>
        </w:tabs>
        <w:rPr>
          <w:noProof/>
        </w:rPr>
      </w:pPr>
      <w:r>
        <w:rPr>
          <w:noProof/>
        </w:rPr>
        <w:t>Per a 5.000 Usuaris Coneguts dels Mapes del Bing (SL), 69</w:t>
      </w:r>
    </w:p>
    <w:p w:rsidR="00EF337C" w:rsidRDefault="00EF337C">
      <w:pPr>
        <w:pStyle w:val="Index1"/>
        <w:tabs>
          <w:tab w:val="right" w:pos="5030"/>
        </w:tabs>
        <w:rPr>
          <w:noProof/>
        </w:rPr>
      </w:pPr>
      <w:r>
        <w:rPr>
          <w:noProof/>
        </w:rPr>
        <w:t>Per a 5.000 Usuaris Coneguts Light dels Mapes del Bing (SL), 70</w:t>
      </w:r>
    </w:p>
    <w:p w:rsidR="00EF337C" w:rsidRDefault="00EF337C">
      <w:pPr>
        <w:pStyle w:val="Index1"/>
        <w:tabs>
          <w:tab w:val="right" w:pos="5030"/>
        </w:tabs>
        <w:rPr>
          <w:noProof/>
        </w:rPr>
      </w:pPr>
      <w:r>
        <w:rPr>
          <w:noProof/>
        </w:rPr>
        <w:t>Per a 500 Usuaris Coneguts Light dels Mapes del Bing (SL), 70</w:t>
      </w:r>
    </w:p>
    <w:p w:rsidR="00EF337C" w:rsidRDefault="00EF337C">
      <w:pPr>
        <w:pStyle w:val="Index1"/>
        <w:tabs>
          <w:tab w:val="right" w:pos="5030"/>
        </w:tabs>
        <w:rPr>
          <w:noProof/>
        </w:rPr>
      </w:pPr>
      <w:r>
        <w:rPr>
          <w:noProof/>
        </w:rPr>
        <w:t>Per Usuari Conegut dels Mapes del Bing (SL), 69</w:t>
      </w:r>
    </w:p>
    <w:p w:rsidR="00EF337C" w:rsidRDefault="00EF337C">
      <w:pPr>
        <w:pStyle w:val="Index1"/>
        <w:tabs>
          <w:tab w:val="right" w:pos="5030"/>
        </w:tabs>
        <w:rPr>
          <w:noProof/>
        </w:rPr>
      </w:pPr>
      <w:r>
        <w:rPr>
          <w:noProof/>
        </w:rPr>
        <w:t>Pla 1 de l'Azure Active Directory Premium, 56</w:t>
      </w:r>
    </w:p>
    <w:p w:rsidR="00EF337C" w:rsidRDefault="00EF337C">
      <w:pPr>
        <w:pStyle w:val="Index1"/>
        <w:tabs>
          <w:tab w:val="right" w:pos="5030"/>
        </w:tabs>
        <w:rPr>
          <w:noProof/>
        </w:rPr>
      </w:pPr>
      <w:r>
        <w:rPr>
          <w:noProof/>
        </w:rPr>
        <w:t>Pla 1 de l'Azure Information Protection Premium, 56</w:t>
      </w:r>
    </w:p>
    <w:p w:rsidR="00EF337C" w:rsidRDefault="00EF337C">
      <w:pPr>
        <w:pStyle w:val="Index1"/>
        <w:tabs>
          <w:tab w:val="right" w:pos="5030"/>
        </w:tabs>
        <w:rPr>
          <w:noProof/>
        </w:rPr>
      </w:pPr>
      <w:r>
        <w:rPr>
          <w:noProof/>
        </w:rPr>
        <w:t>Pla 1 de l'Exchange Online, 66</w:t>
      </w:r>
    </w:p>
    <w:p w:rsidR="00EF337C" w:rsidRDefault="00EF337C">
      <w:pPr>
        <w:pStyle w:val="Index1"/>
        <w:tabs>
          <w:tab w:val="right" w:pos="5030"/>
        </w:tabs>
        <w:rPr>
          <w:noProof/>
        </w:rPr>
      </w:pPr>
      <w:r>
        <w:rPr>
          <w:noProof/>
        </w:rPr>
        <w:t>Pla 1 de l'Skype for Business Online, 68</w:t>
      </w:r>
    </w:p>
    <w:p w:rsidR="00EF337C" w:rsidRDefault="00EF337C">
      <w:pPr>
        <w:pStyle w:val="Index1"/>
        <w:tabs>
          <w:tab w:val="right" w:pos="5030"/>
        </w:tabs>
        <w:rPr>
          <w:noProof/>
        </w:rPr>
      </w:pPr>
      <w:r>
        <w:rPr>
          <w:noProof/>
        </w:rPr>
        <w:t>Pla 1 del Microsoft Flow, 70</w:t>
      </w:r>
    </w:p>
    <w:p w:rsidR="00EF337C" w:rsidRDefault="00EF337C">
      <w:pPr>
        <w:pStyle w:val="Index1"/>
        <w:tabs>
          <w:tab w:val="right" w:pos="5030"/>
        </w:tabs>
        <w:rPr>
          <w:noProof/>
        </w:rPr>
      </w:pPr>
      <w:r>
        <w:rPr>
          <w:noProof/>
        </w:rPr>
        <w:t>Pla 1 del Microsoft PowerApps, 70</w:t>
      </w:r>
    </w:p>
    <w:p w:rsidR="00EF337C" w:rsidRDefault="00EF337C">
      <w:pPr>
        <w:pStyle w:val="Index1"/>
        <w:tabs>
          <w:tab w:val="right" w:pos="5030"/>
        </w:tabs>
        <w:rPr>
          <w:noProof/>
        </w:rPr>
      </w:pPr>
      <w:r>
        <w:rPr>
          <w:noProof/>
        </w:rPr>
        <w:t>Pla 1 del Microsoft Stream, 70</w:t>
      </w:r>
    </w:p>
    <w:p w:rsidR="00EF337C" w:rsidRDefault="00EF337C">
      <w:pPr>
        <w:pStyle w:val="Index1"/>
        <w:tabs>
          <w:tab w:val="right" w:pos="5030"/>
        </w:tabs>
        <w:rPr>
          <w:noProof/>
        </w:rPr>
      </w:pPr>
      <w:r>
        <w:rPr>
          <w:noProof/>
        </w:rPr>
        <w:t>Pla 1 del OneDrive for Business, 67</w:t>
      </w:r>
    </w:p>
    <w:p w:rsidR="00EF337C" w:rsidRDefault="00EF337C">
      <w:pPr>
        <w:pStyle w:val="Index1"/>
        <w:tabs>
          <w:tab w:val="right" w:pos="5030"/>
        </w:tabs>
        <w:rPr>
          <w:noProof/>
        </w:rPr>
      </w:pPr>
      <w:r>
        <w:rPr>
          <w:noProof/>
        </w:rPr>
        <w:t>Pla 1 del SharePoint Online, 68</w:t>
      </w:r>
    </w:p>
    <w:p w:rsidR="00EF337C" w:rsidRDefault="00EF337C">
      <w:pPr>
        <w:pStyle w:val="Index1"/>
        <w:tabs>
          <w:tab w:val="right" w:pos="5030"/>
        </w:tabs>
        <w:rPr>
          <w:noProof/>
        </w:rPr>
      </w:pPr>
      <w:r>
        <w:rPr>
          <w:noProof/>
        </w:rPr>
        <w:t>Pla 1 del Visio Online, 63</w:t>
      </w:r>
    </w:p>
    <w:p w:rsidR="00EF337C" w:rsidRDefault="00EF337C">
      <w:pPr>
        <w:pStyle w:val="Index1"/>
        <w:tabs>
          <w:tab w:val="right" w:pos="5030"/>
        </w:tabs>
        <w:rPr>
          <w:noProof/>
        </w:rPr>
      </w:pPr>
      <w:r>
        <w:rPr>
          <w:noProof/>
        </w:rPr>
        <w:t>Pla 1 o 2 del SharePoint Online, 27</w:t>
      </w:r>
    </w:p>
    <w:p w:rsidR="00EF337C" w:rsidRDefault="00EF337C">
      <w:pPr>
        <w:pStyle w:val="Index1"/>
        <w:tabs>
          <w:tab w:val="right" w:pos="5030"/>
        </w:tabs>
        <w:rPr>
          <w:noProof/>
        </w:rPr>
      </w:pPr>
      <w:r>
        <w:rPr>
          <w:noProof/>
        </w:rPr>
        <w:t>Pla 1A de l'Exchange Online per a Alumnes, 66</w:t>
      </w:r>
    </w:p>
    <w:p w:rsidR="00EF337C" w:rsidRDefault="00EF337C">
      <w:pPr>
        <w:pStyle w:val="Index1"/>
        <w:tabs>
          <w:tab w:val="right" w:pos="5030"/>
        </w:tabs>
        <w:rPr>
          <w:noProof/>
        </w:rPr>
      </w:pPr>
      <w:r>
        <w:rPr>
          <w:noProof/>
        </w:rPr>
        <w:t>Pla 1G de l'Exchange Online, 25</w:t>
      </w:r>
    </w:p>
    <w:p w:rsidR="00EF337C" w:rsidRDefault="00EF337C">
      <w:pPr>
        <w:pStyle w:val="Index1"/>
        <w:tabs>
          <w:tab w:val="right" w:pos="5030"/>
        </w:tabs>
        <w:rPr>
          <w:noProof/>
        </w:rPr>
      </w:pPr>
      <w:r>
        <w:rPr>
          <w:noProof/>
        </w:rPr>
        <w:t>Pla 1G de l'Skype for Business Online, 28</w:t>
      </w:r>
    </w:p>
    <w:p w:rsidR="00EF337C" w:rsidRDefault="00EF337C">
      <w:pPr>
        <w:pStyle w:val="Index1"/>
        <w:tabs>
          <w:tab w:val="right" w:pos="5030"/>
        </w:tabs>
        <w:rPr>
          <w:noProof/>
        </w:rPr>
      </w:pPr>
      <w:r>
        <w:rPr>
          <w:noProof/>
        </w:rPr>
        <w:t>Pla 2 de l'Azure Active Directory Premium, 56</w:t>
      </w:r>
    </w:p>
    <w:p w:rsidR="00EF337C" w:rsidRDefault="00EF337C">
      <w:pPr>
        <w:pStyle w:val="Index1"/>
        <w:tabs>
          <w:tab w:val="right" w:pos="5030"/>
        </w:tabs>
        <w:rPr>
          <w:noProof/>
        </w:rPr>
      </w:pPr>
      <w:r>
        <w:rPr>
          <w:noProof/>
        </w:rPr>
        <w:t>Pla 2 de l'Azure Information Protection Premium, 56</w:t>
      </w:r>
    </w:p>
    <w:p w:rsidR="00EF337C" w:rsidRDefault="00EF337C">
      <w:pPr>
        <w:pStyle w:val="Index1"/>
        <w:tabs>
          <w:tab w:val="right" w:pos="5030"/>
        </w:tabs>
        <w:rPr>
          <w:noProof/>
        </w:rPr>
      </w:pPr>
      <w:r>
        <w:rPr>
          <w:noProof/>
        </w:rPr>
        <w:t>Pla 2 de l'Exchange Online, 66</w:t>
      </w:r>
    </w:p>
    <w:p w:rsidR="00EF337C" w:rsidRDefault="00EF337C">
      <w:pPr>
        <w:pStyle w:val="Index1"/>
        <w:tabs>
          <w:tab w:val="right" w:pos="5030"/>
        </w:tabs>
        <w:rPr>
          <w:noProof/>
        </w:rPr>
      </w:pPr>
      <w:r>
        <w:rPr>
          <w:noProof/>
        </w:rPr>
        <w:t>Pla 2 del Microsoft Flow, 70</w:t>
      </w:r>
    </w:p>
    <w:p w:rsidR="00EF337C" w:rsidRDefault="00EF337C">
      <w:pPr>
        <w:pStyle w:val="Index1"/>
        <w:tabs>
          <w:tab w:val="right" w:pos="5030"/>
        </w:tabs>
        <w:rPr>
          <w:noProof/>
        </w:rPr>
      </w:pPr>
      <w:r>
        <w:rPr>
          <w:noProof/>
        </w:rPr>
        <w:t>Pla 2 del Microsoft PowerApps, 70</w:t>
      </w:r>
    </w:p>
    <w:p w:rsidR="00EF337C" w:rsidRDefault="00EF337C">
      <w:pPr>
        <w:pStyle w:val="Index1"/>
        <w:tabs>
          <w:tab w:val="right" w:pos="5030"/>
        </w:tabs>
        <w:rPr>
          <w:noProof/>
        </w:rPr>
      </w:pPr>
      <w:r>
        <w:rPr>
          <w:noProof/>
        </w:rPr>
        <w:t>Pla 2 del Microsoft Stream, 70</w:t>
      </w:r>
    </w:p>
    <w:p w:rsidR="00EF337C" w:rsidRDefault="00EF337C">
      <w:pPr>
        <w:pStyle w:val="Index1"/>
        <w:tabs>
          <w:tab w:val="right" w:pos="5030"/>
        </w:tabs>
        <w:rPr>
          <w:noProof/>
        </w:rPr>
      </w:pPr>
      <w:r>
        <w:rPr>
          <w:noProof/>
        </w:rPr>
        <w:t>Pla 2 del OneDrive for Business, 67</w:t>
      </w:r>
    </w:p>
    <w:p w:rsidR="00EF337C" w:rsidRDefault="00EF337C">
      <w:pPr>
        <w:pStyle w:val="Index1"/>
        <w:tabs>
          <w:tab w:val="right" w:pos="5030"/>
        </w:tabs>
        <w:rPr>
          <w:noProof/>
        </w:rPr>
      </w:pPr>
      <w:r>
        <w:rPr>
          <w:noProof/>
        </w:rPr>
        <w:t>Pla 2 del SharePoint Online, 27, 68</w:t>
      </w:r>
    </w:p>
    <w:p w:rsidR="00EF337C" w:rsidRDefault="00EF337C">
      <w:pPr>
        <w:pStyle w:val="Index1"/>
        <w:tabs>
          <w:tab w:val="right" w:pos="5030"/>
        </w:tabs>
        <w:rPr>
          <w:noProof/>
        </w:rPr>
      </w:pPr>
      <w:r>
        <w:rPr>
          <w:noProof/>
        </w:rPr>
        <w:t>Pla 2 del Visio Online, 63</w:t>
      </w:r>
    </w:p>
    <w:p w:rsidR="00EF337C" w:rsidRDefault="00EF337C">
      <w:pPr>
        <w:pStyle w:val="Index1"/>
        <w:tabs>
          <w:tab w:val="right" w:pos="5030"/>
        </w:tabs>
        <w:rPr>
          <w:noProof/>
        </w:rPr>
      </w:pPr>
      <w:r>
        <w:rPr>
          <w:noProof/>
        </w:rPr>
        <w:t>Pla 2 d'Skype for Business Online, 68</w:t>
      </w:r>
    </w:p>
    <w:p w:rsidR="00EF337C" w:rsidRDefault="00EF337C">
      <w:pPr>
        <w:pStyle w:val="Index1"/>
        <w:tabs>
          <w:tab w:val="right" w:pos="5030"/>
        </w:tabs>
        <w:rPr>
          <w:noProof/>
        </w:rPr>
      </w:pPr>
      <w:r>
        <w:rPr>
          <w:noProof/>
        </w:rPr>
        <w:t>Pla 2A de l'Exchange Online, 25</w:t>
      </w:r>
    </w:p>
    <w:p w:rsidR="00EF337C" w:rsidRDefault="00EF337C">
      <w:pPr>
        <w:pStyle w:val="Index1"/>
        <w:tabs>
          <w:tab w:val="right" w:pos="5030"/>
        </w:tabs>
        <w:rPr>
          <w:noProof/>
        </w:rPr>
      </w:pPr>
      <w:r>
        <w:rPr>
          <w:noProof/>
        </w:rPr>
        <w:t>Pla 2A de l'Skype for Business Online, 28</w:t>
      </w:r>
    </w:p>
    <w:p w:rsidR="00EF337C" w:rsidRDefault="00EF337C">
      <w:pPr>
        <w:pStyle w:val="Index1"/>
        <w:tabs>
          <w:tab w:val="right" w:pos="5030"/>
        </w:tabs>
        <w:rPr>
          <w:noProof/>
        </w:rPr>
      </w:pPr>
      <w:r>
        <w:rPr>
          <w:noProof/>
        </w:rPr>
        <w:t>Pla de Manteniment Predictiu del Conjunt d'Aplicacions d'IoT, 54</w:t>
      </w:r>
    </w:p>
    <w:p w:rsidR="00EF337C" w:rsidRDefault="00EF337C">
      <w:pPr>
        <w:pStyle w:val="Index1"/>
        <w:tabs>
          <w:tab w:val="right" w:pos="5030"/>
        </w:tabs>
        <w:rPr>
          <w:noProof/>
        </w:rPr>
      </w:pPr>
      <w:r>
        <w:rPr>
          <w:noProof/>
        </w:rPr>
        <w:t>Pla de Manteniment Predictiu del Conjunt d'Aplicacions d'IoT 2, 54</w:t>
      </w:r>
    </w:p>
    <w:p w:rsidR="00EF337C" w:rsidRDefault="00EF337C">
      <w:pPr>
        <w:pStyle w:val="Index1"/>
        <w:tabs>
          <w:tab w:val="right" w:pos="5030"/>
        </w:tabs>
        <w:rPr>
          <w:noProof/>
        </w:rPr>
      </w:pPr>
      <w:r>
        <w:rPr>
          <w:noProof/>
        </w:rPr>
        <w:t>Pla de Supervisió Remota del Conjunt d'Aplicacions d'IoT 1, 54</w:t>
      </w:r>
    </w:p>
    <w:p w:rsidR="00EF337C" w:rsidRDefault="00EF337C">
      <w:pPr>
        <w:pStyle w:val="Index1"/>
        <w:tabs>
          <w:tab w:val="right" w:pos="5030"/>
        </w:tabs>
        <w:rPr>
          <w:noProof/>
        </w:rPr>
      </w:pPr>
      <w:r>
        <w:rPr>
          <w:noProof/>
        </w:rPr>
        <w:t>Pla de Supervisió Remota del Conjunt d'Aplicacions d'IoT 2, 54</w:t>
      </w:r>
    </w:p>
    <w:p w:rsidR="00EF337C" w:rsidRDefault="00EF337C">
      <w:pPr>
        <w:pStyle w:val="Index1"/>
        <w:tabs>
          <w:tab w:val="right" w:pos="5030"/>
        </w:tabs>
        <w:rPr>
          <w:noProof/>
        </w:rPr>
      </w:pPr>
      <w:r>
        <w:rPr>
          <w:noProof/>
        </w:rPr>
        <w:t>Pla de trucades, 68</w:t>
      </w:r>
    </w:p>
    <w:p w:rsidR="00EF337C" w:rsidRDefault="00EF337C">
      <w:pPr>
        <w:pStyle w:val="Index1"/>
        <w:tabs>
          <w:tab w:val="right" w:pos="5030"/>
        </w:tabs>
        <w:rPr>
          <w:noProof/>
        </w:rPr>
      </w:pPr>
      <w:r>
        <w:rPr>
          <w:noProof/>
        </w:rPr>
        <w:t>Pla del Dynamics 365, 61</w:t>
      </w:r>
    </w:p>
    <w:p w:rsidR="00EF337C" w:rsidRDefault="00EF337C">
      <w:pPr>
        <w:pStyle w:val="Index1"/>
        <w:tabs>
          <w:tab w:val="right" w:pos="5030"/>
        </w:tabs>
        <w:rPr>
          <w:noProof/>
        </w:rPr>
      </w:pPr>
      <w:r>
        <w:rPr>
          <w:noProof/>
        </w:rPr>
        <w:t>Pla del Dynamics 365 basat en SA, 61</w:t>
      </w:r>
    </w:p>
    <w:p w:rsidR="00EF337C" w:rsidRDefault="00EF337C">
      <w:pPr>
        <w:pStyle w:val="Index1"/>
        <w:tabs>
          <w:tab w:val="right" w:pos="5030"/>
        </w:tabs>
        <w:rPr>
          <w:noProof/>
        </w:rPr>
      </w:pPr>
      <w:r>
        <w:rPr>
          <w:noProof/>
        </w:rPr>
        <w:t>Pla del Dynamics 365 Customer Engagement, 61</w:t>
      </w:r>
    </w:p>
    <w:p w:rsidR="00EF337C" w:rsidRDefault="00EF337C">
      <w:pPr>
        <w:pStyle w:val="Index1"/>
        <w:tabs>
          <w:tab w:val="right" w:pos="5030"/>
        </w:tabs>
        <w:rPr>
          <w:noProof/>
        </w:rPr>
      </w:pPr>
      <w:r>
        <w:rPr>
          <w:noProof/>
        </w:rPr>
        <w:t>Pla del Dynamics 365 Customer Engagement basat en SA, 61</w:t>
      </w:r>
    </w:p>
    <w:p w:rsidR="00EF337C" w:rsidRDefault="00EF337C">
      <w:pPr>
        <w:pStyle w:val="Index1"/>
        <w:tabs>
          <w:tab w:val="right" w:pos="5030"/>
        </w:tabs>
        <w:rPr>
          <w:noProof/>
        </w:rPr>
      </w:pPr>
      <w:r>
        <w:rPr>
          <w:noProof/>
        </w:rPr>
        <w:t>Pla del Microsoft Azure StorSimple amb Dispositiu (dispositiu 8100), 54</w:t>
      </w:r>
    </w:p>
    <w:p w:rsidR="00EF337C" w:rsidRDefault="00EF337C">
      <w:pPr>
        <w:pStyle w:val="Index1"/>
        <w:tabs>
          <w:tab w:val="right" w:pos="5030"/>
        </w:tabs>
        <w:rPr>
          <w:noProof/>
        </w:rPr>
      </w:pPr>
      <w:r>
        <w:rPr>
          <w:noProof/>
        </w:rPr>
        <w:t>Pla del Microsoft Azure StorSimple amb Dispositiu (dispositiu 8600), 54</w:t>
      </w:r>
    </w:p>
    <w:p w:rsidR="00EF337C" w:rsidRDefault="00EF337C">
      <w:pPr>
        <w:pStyle w:val="Index1"/>
        <w:tabs>
          <w:tab w:val="right" w:pos="5030"/>
        </w:tabs>
        <w:rPr>
          <w:noProof/>
        </w:rPr>
      </w:pPr>
      <w:r>
        <w:rPr>
          <w:noProof/>
        </w:rPr>
        <w:t>Pla del Servei d'Aplicacions de l'Azure, 54</w:t>
      </w:r>
    </w:p>
    <w:p w:rsidR="00EF337C" w:rsidRDefault="00EF337C">
      <w:pPr>
        <w:pStyle w:val="Index1"/>
        <w:tabs>
          <w:tab w:val="right" w:pos="5030"/>
        </w:tabs>
        <w:rPr>
          <w:noProof/>
        </w:rPr>
      </w:pPr>
      <w:r>
        <w:rPr>
          <w:noProof/>
        </w:rPr>
        <w:t>Pla d'Operacions Unificades del Dynamics 365, 61</w:t>
      </w:r>
    </w:p>
    <w:p w:rsidR="00EF337C" w:rsidRDefault="00EF337C">
      <w:pPr>
        <w:pStyle w:val="Index2"/>
        <w:tabs>
          <w:tab w:val="right" w:pos="5030"/>
        </w:tabs>
        <w:rPr>
          <w:noProof/>
        </w:rPr>
      </w:pPr>
      <w:r>
        <w:rPr>
          <w:noProof/>
        </w:rPr>
        <w:t>Emmagatzematge de Base de Dades Addicional, 61</w:t>
      </w:r>
    </w:p>
    <w:p w:rsidR="00EF337C" w:rsidRDefault="00EF337C">
      <w:pPr>
        <w:pStyle w:val="Index2"/>
        <w:tabs>
          <w:tab w:val="right" w:pos="5030"/>
        </w:tabs>
        <w:rPr>
          <w:noProof/>
        </w:rPr>
      </w:pPr>
      <w:r>
        <w:rPr>
          <w:noProof/>
        </w:rPr>
        <w:t>Emmagatzematge de Fitxers Addicional, 61</w:t>
      </w:r>
    </w:p>
    <w:p w:rsidR="00EF337C" w:rsidRDefault="00EF337C">
      <w:pPr>
        <w:pStyle w:val="Index2"/>
        <w:tabs>
          <w:tab w:val="right" w:pos="5030"/>
        </w:tabs>
        <w:rPr>
          <w:noProof/>
        </w:rPr>
      </w:pPr>
      <w:r>
        <w:rPr>
          <w:noProof/>
        </w:rPr>
        <w:t>Nivells d'Espai Aïllat 1-5, 61</w:t>
      </w:r>
    </w:p>
    <w:p w:rsidR="00EF337C" w:rsidRDefault="00EF337C">
      <w:pPr>
        <w:pStyle w:val="Index1"/>
        <w:tabs>
          <w:tab w:val="right" w:pos="5030"/>
        </w:tabs>
        <w:rPr>
          <w:noProof/>
        </w:rPr>
      </w:pPr>
      <w:r>
        <w:rPr>
          <w:noProof/>
        </w:rPr>
        <w:t>Pla d'Operacions Unificades del Dynamics 365 basat en SA, 61</w:t>
      </w:r>
    </w:p>
    <w:p w:rsidR="00EF337C" w:rsidRDefault="00EF337C">
      <w:pPr>
        <w:pStyle w:val="Index1"/>
        <w:tabs>
          <w:tab w:val="right" w:pos="5030"/>
        </w:tabs>
        <w:rPr>
          <w:noProof/>
        </w:rPr>
      </w:pPr>
      <w:r>
        <w:rPr>
          <w:noProof/>
        </w:rPr>
        <w:t>Plans 1 i 2 del Visio Online Basat en SA, 63</w:t>
      </w:r>
    </w:p>
    <w:p w:rsidR="00EF337C" w:rsidRDefault="00EF337C">
      <w:pPr>
        <w:pStyle w:val="Index1"/>
        <w:tabs>
          <w:tab w:val="right" w:pos="5030"/>
        </w:tabs>
        <w:rPr>
          <w:noProof/>
        </w:rPr>
      </w:pPr>
      <w:r>
        <w:rPr>
          <w:noProof/>
        </w:rPr>
        <w:t>Plataforma de Gestió d'Actius Mòbils, 69</w:t>
      </w:r>
    </w:p>
    <w:p w:rsidR="00EF337C" w:rsidRDefault="00EF337C">
      <w:pPr>
        <w:pStyle w:val="Index1"/>
        <w:tabs>
          <w:tab w:val="right" w:pos="5030"/>
        </w:tabs>
        <w:rPr>
          <w:noProof/>
        </w:rPr>
      </w:pPr>
      <w:r>
        <w:rPr>
          <w:noProof/>
        </w:rPr>
        <w:t>Plataforma Enterprise dels Mapes del Bing (SL), 69</w:t>
      </w:r>
    </w:p>
    <w:p w:rsidR="00EF337C" w:rsidRDefault="00EF337C">
      <w:pPr>
        <w:pStyle w:val="Index1"/>
        <w:tabs>
          <w:tab w:val="right" w:pos="5030"/>
        </w:tabs>
        <w:rPr>
          <w:noProof/>
        </w:rPr>
      </w:pPr>
      <w:r>
        <w:rPr>
          <w:noProof/>
        </w:rPr>
        <w:t>Plataformes MSDN, 37</w:t>
      </w:r>
    </w:p>
    <w:p w:rsidR="00EF337C" w:rsidRDefault="00EF337C">
      <w:pPr>
        <w:pStyle w:val="Index1"/>
        <w:tabs>
          <w:tab w:val="right" w:pos="5030"/>
        </w:tabs>
        <w:rPr>
          <w:noProof/>
        </w:rPr>
      </w:pPr>
      <w:r>
        <w:rPr>
          <w:noProof/>
        </w:rPr>
        <w:t>Power BI Premium EM1, 70</w:t>
      </w:r>
    </w:p>
    <w:p w:rsidR="00EF337C" w:rsidRDefault="00EF337C">
      <w:pPr>
        <w:pStyle w:val="Index1"/>
        <w:tabs>
          <w:tab w:val="right" w:pos="5030"/>
        </w:tabs>
        <w:rPr>
          <w:noProof/>
        </w:rPr>
      </w:pPr>
      <w:r>
        <w:rPr>
          <w:noProof/>
        </w:rPr>
        <w:t>Power BI Premium EM1 A, 70</w:t>
      </w:r>
    </w:p>
    <w:p w:rsidR="00EF337C" w:rsidRDefault="00EF337C">
      <w:pPr>
        <w:pStyle w:val="Index1"/>
        <w:tabs>
          <w:tab w:val="right" w:pos="5030"/>
        </w:tabs>
        <w:rPr>
          <w:noProof/>
        </w:rPr>
      </w:pPr>
      <w:r>
        <w:rPr>
          <w:noProof/>
        </w:rPr>
        <w:t>Power BI Premium EM2, 70</w:t>
      </w:r>
    </w:p>
    <w:p w:rsidR="00EF337C" w:rsidRDefault="00EF337C">
      <w:pPr>
        <w:pStyle w:val="Index1"/>
        <w:tabs>
          <w:tab w:val="right" w:pos="5030"/>
        </w:tabs>
        <w:rPr>
          <w:noProof/>
        </w:rPr>
      </w:pPr>
      <w:r>
        <w:rPr>
          <w:noProof/>
        </w:rPr>
        <w:t>Power BI Premium EM2 A, 70</w:t>
      </w:r>
    </w:p>
    <w:p w:rsidR="00EF337C" w:rsidRDefault="00EF337C">
      <w:pPr>
        <w:pStyle w:val="Index1"/>
        <w:tabs>
          <w:tab w:val="right" w:pos="5030"/>
        </w:tabs>
        <w:rPr>
          <w:noProof/>
        </w:rPr>
      </w:pPr>
      <w:r>
        <w:rPr>
          <w:noProof/>
        </w:rPr>
        <w:t>Power BI Premium EM3, 70</w:t>
      </w:r>
    </w:p>
    <w:p w:rsidR="00EF337C" w:rsidRDefault="00EF337C">
      <w:pPr>
        <w:pStyle w:val="Index1"/>
        <w:tabs>
          <w:tab w:val="right" w:pos="5030"/>
        </w:tabs>
        <w:rPr>
          <w:noProof/>
        </w:rPr>
      </w:pPr>
      <w:r>
        <w:rPr>
          <w:noProof/>
        </w:rPr>
        <w:t>Power BI Premium EM3 A, 70</w:t>
      </w:r>
    </w:p>
    <w:p w:rsidR="00EF337C" w:rsidRDefault="00EF337C">
      <w:pPr>
        <w:pStyle w:val="Index1"/>
        <w:tabs>
          <w:tab w:val="right" w:pos="5030"/>
        </w:tabs>
        <w:rPr>
          <w:noProof/>
        </w:rPr>
      </w:pPr>
      <w:r>
        <w:rPr>
          <w:noProof/>
        </w:rPr>
        <w:t>Power BI Pro, 70</w:t>
      </w:r>
    </w:p>
    <w:p w:rsidR="00EF337C" w:rsidRDefault="00EF337C">
      <w:pPr>
        <w:pStyle w:val="Index1"/>
        <w:tabs>
          <w:tab w:val="right" w:pos="5030"/>
        </w:tabs>
        <w:rPr>
          <w:noProof/>
        </w:rPr>
      </w:pPr>
      <w:r>
        <w:rPr>
          <w:noProof/>
        </w:rPr>
        <w:t>Power BI Pro A, 71</w:t>
      </w:r>
    </w:p>
    <w:p w:rsidR="00EF337C" w:rsidRDefault="00EF337C">
      <w:pPr>
        <w:pStyle w:val="Index1"/>
        <w:tabs>
          <w:tab w:val="right" w:pos="5030"/>
        </w:tabs>
        <w:rPr>
          <w:noProof/>
        </w:rPr>
      </w:pPr>
      <w:r>
        <w:rPr>
          <w:noProof/>
        </w:rPr>
        <w:t>PowerPoint 2016, 22</w:t>
      </w:r>
    </w:p>
    <w:p w:rsidR="00EF337C" w:rsidRDefault="00EF337C">
      <w:pPr>
        <w:pStyle w:val="Index1"/>
        <w:tabs>
          <w:tab w:val="right" w:pos="5030"/>
        </w:tabs>
        <w:rPr>
          <w:noProof/>
        </w:rPr>
      </w:pPr>
      <w:r>
        <w:rPr>
          <w:noProof/>
        </w:rPr>
        <w:t>PowerPoint 2016 per al Mac, 24</w:t>
      </w:r>
    </w:p>
    <w:p w:rsidR="00EF337C" w:rsidRDefault="00EF337C">
      <w:pPr>
        <w:pStyle w:val="Index1"/>
        <w:tabs>
          <w:tab w:val="right" w:pos="5030"/>
        </w:tabs>
        <w:rPr>
          <w:noProof/>
        </w:rPr>
      </w:pPr>
      <w:r>
        <w:rPr>
          <w:noProof/>
        </w:rPr>
        <w:t>Project 2013, 26</w:t>
      </w:r>
    </w:p>
    <w:p w:rsidR="00EF337C" w:rsidRDefault="00EF337C">
      <w:pPr>
        <w:pStyle w:val="Index1"/>
        <w:tabs>
          <w:tab w:val="right" w:pos="5030"/>
        </w:tabs>
        <w:rPr>
          <w:noProof/>
        </w:rPr>
      </w:pPr>
      <w:r>
        <w:rPr>
          <w:noProof/>
        </w:rPr>
        <w:t>Project Online Essentials, 67</w:t>
      </w:r>
    </w:p>
    <w:p w:rsidR="00EF337C" w:rsidRDefault="00EF337C">
      <w:pPr>
        <w:pStyle w:val="Index1"/>
        <w:tabs>
          <w:tab w:val="right" w:pos="5030"/>
        </w:tabs>
        <w:rPr>
          <w:noProof/>
        </w:rPr>
      </w:pPr>
      <w:r>
        <w:rPr>
          <w:noProof/>
        </w:rPr>
        <w:t>Project Online Premium, 67</w:t>
      </w:r>
    </w:p>
    <w:p w:rsidR="00EF337C" w:rsidRDefault="00EF337C">
      <w:pPr>
        <w:pStyle w:val="Index1"/>
        <w:tabs>
          <w:tab w:val="right" w:pos="5030"/>
        </w:tabs>
        <w:rPr>
          <w:noProof/>
        </w:rPr>
      </w:pPr>
      <w:r>
        <w:rPr>
          <w:noProof/>
        </w:rPr>
        <w:t>Project Online Premium Basat en SA, 67</w:t>
      </w:r>
    </w:p>
    <w:p w:rsidR="00EF337C" w:rsidRDefault="00EF337C">
      <w:pPr>
        <w:pStyle w:val="Index1"/>
        <w:tabs>
          <w:tab w:val="right" w:pos="5030"/>
        </w:tabs>
        <w:rPr>
          <w:noProof/>
        </w:rPr>
      </w:pPr>
      <w:r>
        <w:rPr>
          <w:noProof/>
        </w:rPr>
        <w:t>Project Online Professional, 67</w:t>
      </w:r>
    </w:p>
    <w:p w:rsidR="00EF337C" w:rsidRDefault="00EF337C">
      <w:pPr>
        <w:pStyle w:val="Index1"/>
        <w:tabs>
          <w:tab w:val="right" w:pos="5030"/>
        </w:tabs>
        <w:rPr>
          <w:noProof/>
        </w:rPr>
      </w:pPr>
      <w:r>
        <w:rPr>
          <w:noProof/>
        </w:rPr>
        <w:t>Project Online Professional Basat en SA, 67</w:t>
      </w:r>
    </w:p>
    <w:p w:rsidR="00EF337C" w:rsidRDefault="00EF337C">
      <w:pPr>
        <w:pStyle w:val="Index1"/>
        <w:tabs>
          <w:tab w:val="right" w:pos="5030"/>
        </w:tabs>
        <w:rPr>
          <w:noProof/>
        </w:rPr>
      </w:pPr>
      <w:r>
        <w:rPr>
          <w:noProof/>
        </w:rPr>
        <w:t>Project Professional, 90</w:t>
      </w:r>
    </w:p>
    <w:p w:rsidR="00EF337C" w:rsidRDefault="00EF337C">
      <w:pPr>
        <w:pStyle w:val="Index1"/>
        <w:tabs>
          <w:tab w:val="right" w:pos="5030"/>
        </w:tabs>
        <w:rPr>
          <w:noProof/>
        </w:rPr>
      </w:pPr>
      <w:r>
        <w:rPr>
          <w:noProof/>
        </w:rPr>
        <w:t>Project Professional 2016, 22</w:t>
      </w:r>
    </w:p>
    <w:p w:rsidR="00EF337C" w:rsidRDefault="00EF337C">
      <w:pPr>
        <w:pStyle w:val="Index1"/>
        <w:tabs>
          <w:tab w:val="right" w:pos="5030"/>
        </w:tabs>
        <w:rPr>
          <w:noProof/>
        </w:rPr>
      </w:pPr>
      <w:r>
        <w:rPr>
          <w:noProof/>
        </w:rPr>
        <w:t>Project Server 2016, 22, 26</w:t>
      </w:r>
    </w:p>
    <w:p w:rsidR="00EF337C" w:rsidRDefault="00EF337C">
      <w:pPr>
        <w:pStyle w:val="Index1"/>
        <w:tabs>
          <w:tab w:val="right" w:pos="5030"/>
        </w:tabs>
        <w:rPr>
          <w:noProof/>
        </w:rPr>
      </w:pPr>
      <w:r>
        <w:rPr>
          <w:noProof/>
        </w:rPr>
        <w:t>Project Standard, 84, 90</w:t>
      </w:r>
    </w:p>
    <w:p w:rsidR="00EF337C" w:rsidRDefault="00EF337C">
      <w:pPr>
        <w:pStyle w:val="Index1"/>
        <w:tabs>
          <w:tab w:val="right" w:pos="5030"/>
        </w:tabs>
        <w:rPr>
          <w:noProof/>
        </w:rPr>
      </w:pPr>
      <w:r>
        <w:rPr>
          <w:noProof/>
        </w:rPr>
        <w:t>Project Standard 2016, 22</w:t>
      </w:r>
    </w:p>
    <w:p w:rsidR="00EF337C" w:rsidRDefault="00EF337C">
      <w:pPr>
        <w:pStyle w:val="Index1"/>
        <w:tabs>
          <w:tab w:val="right" w:pos="5030"/>
        </w:tabs>
        <w:rPr>
          <w:noProof/>
        </w:rPr>
      </w:pPr>
      <w:r>
        <w:rPr>
          <w:noProof/>
        </w:rPr>
        <w:t>Promoció del Power BI Premium, 70</w:t>
      </w:r>
    </w:p>
    <w:p w:rsidR="00EF337C" w:rsidRDefault="00EF337C">
      <w:pPr>
        <w:pStyle w:val="Index1"/>
        <w:tabs>
          <w:tab w:val="right" w:pos="5030"/>
        </w:tabs>
        <w:rPr>
          <w:noProof/>
        </w:rPr>
      </w:pPr>
      <w:r>
        <w:rPr>
          <w:noProof/>
        </w:rPr>
        <w:t>Pròrroga del Pla del Microsoft Azure StorSimple 8100, 54</w:t>
      </w:r>
    </w:p>
    <w:p w:rsidR="00EF337C" w:rsidRDefault="00EF337C">
      <w:pPr>
        <w:pStyle w:val="Index1"/>
        <w:tabs>
          <w:tab w:val="right" w:pos="5030"/>
        </w:tabs>
        <w:rPr>
          <w:noProof/>
        </w:rPr>
      </w:pPr>
      <w:r>
        <w:rPr>
          <w:noProof/>
        </w:rPr>
        <w:t>Pròrroga del Pla del Microsoft Azure StorSimple 8600 (sense dispositiu), 54</w:t>
      </w:r>
    </w:p>
    <w:p w:rsidR="00EF337C" w:rsidRDefault="00EF337C">
      <w:pPr>
        <w:pStyle w:val="Index1"/>
        <w:tabs>
          <w:tab w:val="right" w:pos="5030"/>
        </w:tabs>
        <w:rPr>
          <w:noProof/>
        </w:rPr>
      </w:pPr>
      <w:r>
        <w:rPr>
          <w:noProof/>
        </w:rPr>
        <w:t>Protecció contra amenaces avançada de l'Office 365, 66</w:t>
      </w:r>
    </w:p>
    <w:p w:rsidR="00EF337C" w:rsidRDefault="00EF337C">
      <w:pPr>
        <w:pStyle w:val="Index1"/>
        <w:tabs>
          <w:tab w:val="right" w:pos="5030"/>
        </w:tabs>
        <w:rPr>
          <w:noProof/>
        </w:rPr>
      </w:pPr>
      <w:r>
        <w:rPr>
          <w:noProof/>
        </w:rPr>
        <w:t>Publisher 2016, 22</w:t>
      </w:r>
    </w:p>
    <w:p w:rsidR="00EF337C" w:rsidRDefault="00EF337C">
      <w:pPr>
        <w:pStyle w:val="Index1"/>
        <w:tabs>
          <w:tab w:val="right" w:pos="5030"/>
        </w:tabs>
        <w:rPr>
          <w:noProof/>
        </w:rPr>
      </w:pPr>
      <w:r>
        <w:rPr>
          <w:noProof/>
        </w:rPr>
        <w:t>Quiosc de l'Exchange Online, 66</w:t>
      </w:r>
    </w:p>
    <w:p w:rsidR="00EF337C" w:rsidRDefault="00EF337C">
      <w:pPr>
        <w:pStyle w:val="Index1"/>
        <w:tabs>
          <w:tab w:val="right" w:pos="5030"/>
        </w:tabs>
        <w:rPr>
          <w:noProof/>
        </w:rPr>
      </w:pPr>
      <w:r>
        <w:rPr>
          <w:noProof/>
        </w:rPr>
        <w:t>Recuperació de Llocs de l'Azure, 90</w:t>
      </w:r>
    </w:p>
    <w:p w:rsidR="00EF337C" w:rsidRDefault="00EF337C">
      <w:pPr>
        <w:pStyle w:val="Index1"/>
        <w:tabs>
          <w:tab w:val="right" w:pos="5030"/>
        </w:tabs>
        <w:rPr>
          <w:noProof/>
        </w:rPr>
      </w:pPr>
      <w:r>
        <w:rPr>
          <w:noProof/>
        </w:rPr>
        <w:t>Recuperació de Llocs de l'Azure (al Lloc Propietat del Client), 54</w:t>
      </w:r>
    </w:p>
    <w:p w:rsidR="00EF337C" w:rsidRDefault="00EF337C">
      <w:pPr>
        <w:pStyle w:val="Index1"/>
        <w:tabs>
          <w:tab w:val="right" w:pos="5030"/>
        </w:tabs>
        <w:rPr>
          <w:noProof/>
        </w:rPr>
      </w:pPr>
      <w:r>
        <w:rPr>
          <w:noProof/>
        </w:rPr>
        <w:t>Rutes per a Camió de Gestió d'Actius Mòbils Per Actiu, 70</w:t>
      </w:r>
    </w:p>
    <w:p w:rsidR="00EF337C" w:rsidRDefault="00EF337C">
      <w:pPr>
        <w:pStyle w:val="Index1"/>
        <w:tabs>
          <w:tab w:val="right" w:pos="5030"/>
        </w:tabs>
        <w:rPr>
          <w:noProof/>
        </w:rPr>
      </w:pPr>
      <w:r>
        <w:rPr>
          <w:noProof/>
        </w:rPr>
        <w:t>Servei d'Importació per a l'Office 365, 66</w:t>
      </w:r>
    </w:p>
    <w:p w:rsidR="00EF337C" w:rsidRDefault="00EF337C">
      <w:pPr>
        <w:pStyle w:val="Index1"/>
        <w:tabs>
          <w:tab w:val="right" w:pos="5030"/>
        </w:tabs>
        <w:rPr>
          <w:noProof/>
        </w:rPr>
      </w:pPr>
      <w:r>
        <w:rPr>
          <w:noProof/>
        </w:rPr>
        <w:t>Serveis de la Plataforma Microsoft Azure, 91</w:t>
      </w:r>
    </w:p>
    <w:p w:rsidR="00EF337C" w:rsidRDefault="00EF337C">
      <w:pPr>
        <w:pStyle w:val="Index1"/>
        <w:tabs>
          <w:tab w:val="right" w:pos="5030"/>
        </w:tabs>
        <w:rPr>
          <w:noProof/>
        </w:rPr>
      </w:pPr>
      <w:r>
        <w:rPr>
          <w:noProof/>
        </w:rPr>
        <w:t>Serveis de Microsoft Azure, 90</w:t>
      </w:r>
    </w:p>
    <w:p w:rsidR="00EF337C" w:rsidRDefault="00EF337C">
      <w:pPr>
        <w:pStyle w:val="Index1"/>
        <w:tabs>
          <w:tab w:val="right" w:pos="5030"/>
        </w:tabs>
        <w:rPr>
          <w:noProof/>
        </w:rPr>
      </w:pPr>
      <w:r>
        <w:rPr>
          <w:noProof/>
        </w:rPr>
        <w:t>Serveis del Microsoft Azure, 54, 91</w:t>
      </w:r>
    </w:p>
    <w:p w:rsidR="00EF337C" w:rsidRDefault="00EF337C">
      <w:pPr>
        <w:pStyle w:val="Index1"/>
        <w:tabs>
          <w:tab w:val="right" w:pos="5030"/>
        </w:tabs>
        <w:rPr>
          <w:noProof/>
        </w:rPr>
      </w:pPr>
      <w:r>
        <w:rPr>
          <w:noProof/>
        </w:rPr>
        <w:t>Servidor d'informes del Power BI, 30</w:t>
      </w:r>
    </w:p>
    <w:p w:rsidR="00EF337C" w:rsidRDefault="00EF337C">
      <w:pPr>
        <w:pStyle w:val="Index1"/>
        <w:tabs>
          <w:tab w:val="right" w:pos="5030"/>
        </w:tabs>
        <w:rPr>
          <w:noProof/>
        </w:rPr>
      </w:pPr>
      <w:r>
        <w:rPr>
          <w:noProof/>
        </w:rPr>
        <w:t>SharePoint Online, 83</w:t>
      </w:r>
    </w:p>
    <w:p w:rsidR="00EF337C" w:rsidRDefault="00EF337C">
      <w:pPr>
        <w:pStyle w:val="Index1"/>
        <w:tabs>
          <w:tab w:val="right" w:pos="5030"/>
        </w:tabs>
        <w:rPr>
          <w:noProof/>
        </w:rPr>
      </w:pPr>
      <w:r>
        <w:rPr>
          <w:noProof/>
        </w:rPr>
        <w:t>SharePoint Server, 57, 89</w:t>
      </w:r>
    </w:p>
    <w:p w:rsidR="00EF337C" w:rsidRDefault="00EF337C">
      <w:pPr>
        <w:pStyle w:val="Index1"/>
        <w:tabs>
          <w:tab w:val="right" w:pos="5030"/>
        </w:tabs>
        <w:rPr>
          <w:noProof/>
        </w:rPr>
      </w:pPr>
      <w:r>
        <w:rPr>
          <w:noProof/>
        </w:rPr>
        <w:t>SharePoint Server 2013, 26</w:t>
      </w:r>
    </w:p>
    <w:p w:rsidR="00EF337C" w:rsidRDefault="00EF337C">
      <w:pPr>
        <w:pStyle w:val="Index1"/>
        <w:tabs>
          <w:tab w:val="right" w:pos="5030"/>
        </w:tabs>
        <w:rPr>
          <w:noProof/>
        </w:rPr>
      </w:pPr>
      <w:r>
        <w:rPr>
          <w:noProof/>
        </w:rPr>
        <w:t>SharePoint Server 2016, 26</w:t>
      </w:r>
    </w:p>
    <w:p w:rsidR="00EF337C" w:rsidRDefault="00EF337C">
      <w:pPr>
        <w:pStyle w:val="Index1"/>
        <w:tabs>
          <w:tab w:val="right" w:pos="5030"/>
        </w:tabs>
        <w:rPr>
          <w:noProof/>
        </w:rPr>
      </w:pPr>
      <w:r>
        <w:rPr>
          <w:noProof/>
        </w:rPr>
        <w:t>Sistema telefònic, 68</w:t>
      </w:r>
    </w:p>
    <w:p w:rsidR="00EF337C" w:rsidRDefault="00EF337C">
      <w:pPr>
        <w:pStyle w:val="Index1"/>
        <w:tabs>
          <w:tab w:val="right" w:pos="5030"/>
        </w:tabs>
        <w:rPr>
          <w:noProof/>
        </w:rPr>
      </w:pPr>
      <w:r>
        <w:rPr>
          <w:noProof/>
        </w:rPr>
        <w:t>Skype for Business 2016, 22</w:t>
      </w:r>
    </w:p>
    <w:p w:rsidR="00EF337C" w:rsidRDefault="00EF337C">
      <w:pPr>
        <w:pStyle w:val="Index1"/>
        <w:tabs>
          <w:tab w:val="right" w:pos="5030"/>
        </w:tabs>
        <w:rPr>
          <w:noProof/>
        </w:rPr>
      </w:pPr>
      <w:r>
        <w:rPr>
          <w:noProof/>
        </w:rPr>
        <w:t>Skype for Business Server, 57</w:t>
      </w:r>
    </w:p>
    <w:p w:rsidR="00EF337C" w:rsidRDefault="00EF337C">
      <w:pPr>
        <w:pStyle w:val="Index1"/>
        <w:tabs>
          <w:tab w:val="right" w:pos="5030"/>
        </w:tabs>
        <w:rPr>
          <w:noProof/>
        </w:rPr>
      </w:pPr>
      <w:r>
        <w:rPr>
          <w:noProof/>
        </w:rPr>
        <w:t>Skype for Business Server 2015, 27</w:t>
      </w:r>
    </w:p>
    <w:p w:rsidR="00EF337C" w:rsidRDefault="00EF337C">
      <w:pPr>
        <w:pStyle w:val="Index1"/>
        <w:tabs>
          <w:tab w:val="right" w:pos="5030"/>
        </w:tabs>
        <w:rPr>
          <w:noProof/>
        </w:rPr>
      </w:pPr>
      <w:r>
        <w:rPr>
          <w:noProof/>
        </w:rPr>
        <w:t>SQL Server, 89</w:t>
      </w:r>
    </w:p>
    <w:p w:rsidR="00EF337C" w:rsidRDefault="00EF337C">
      <w:pPr>
        <w:pStyle w:val="Index1"/>
        <w:tabs>
          <w:tab w:val="right" w:pos="5030"/>
        </w:tabs>
        <w:rPr>
          <w:noProof/>
        </w:rPr>
      </w:pPr>
      <w:r>
        <w:rPr>
          <w:noProof/>
        </w:rPr>
        <w:t>SQL Server 2016, 29</w:t>
      </w:r>
    </w:p>
    <w:p w:rsidR="00EF337C" w:rsidRDefault="00EF337C">
      <w:pPr>
        <w:pStyle w:val="Index1"/>
        <w:tabs>
          <w:tab w:val="right" w:pos="5030"/>
        </w:tabs>
        <w:rPr>
          <w:noProof/>
        </w:rPr>
      </w:pPr>
      <w:r>
        <w:rPr>
          <w:noProof/>
        </w:rPr>
        <w:t>SQL Server 2017 Enterprise, 29</w:t>
      </w:r>
    </w:p>
    <w:p w:rsidR="00EF337C" w:rsidRDefault="00EF337C">
      <w:pPr>
        <w:pStyle w:val="Index1"/>
        <w:tabs>
          <w:tab w:val="right" w:pos="5030"/>
        </w:tabs>
        <w:rPr>
          <w:noProof/>
        </w:rPr>
      </w:pPr>
      <w:r>
        <w:rPr>
          <w:noProof/>
        </w:rPr>
        <w:t>SQL Server 2017 Enterprise Core, 29</w:t>
      </w:r>
    </w:p>
    <w:p w:rsidR="00EF337C" w:rsidRDefault="00EF337C">
      <w:pPr>
        <w:pStyle w:val="Index1"/>
        <w:tabs>
          <w:tab w:val="right" w:pos="5030"/>
        </w:tabs>
        <w:rPr>
          <w:noProof/>
        </w:rPr>
      </w:pPr>
      <w:r>
        <w:rPr>
          <w:noProof/>
        </w:rPr>
        <w:t>SQL Server 2017 Standard, 28</w:t>
      </w:r>
    </w:p>
    <w:p w:rsidR="00EF337C" w:rsidRDefault="00EF337C">
      <w:pPr>
        <w:pStyle w:val="Index1"/>
        <w:tabs>
          <w:tab w:val="right" w:pos="5030"/>
        </w:tabs>
        <w:rPr>
          <w:noProof/>
        </w:rPr>
      </w:pPr>
      <w:r>
        <w:rPr>
          <w:noProof/>
        </w:rPr>
        <w:t>SQL Server 2017 Standard Core, 29</w:t>
      </w:r>
    </w:p>
    <w:p w:rsidR="00EF337C" w:rsidRDefault="00EF337C">
      <w:pPr>
        <w:pStyle w:val="Index1"/>
        <w:tabs>
          <w:tab w:val="right" w:pos="5030"/>
        </w:tabs>
        <w:rPr>
          <w:noProof/>
        </w:rPr>
      </w:pPr>
      <w:r>
        <w:rPr>
          <w:noProof/>
        </w:rPr>
        <w:t>SQL Server Business Intelligence, 84, 90</w:t>
      </w:r>
    </w:p>
    <w:p w:rsidR="00EF337C" w:rsidRDefault="00EF337C">
      <w:pPr>
        <w:pStyle w:val="Index1"/>
        <w:tabs>
          <w:tab w:val="right" w:pos="5030"/>
        </w:tabs>
        <w:rPr>
          <w:noProof/>
        </w:rPr>
      </w:pPr>
      <w:r>
        <w:rPr>
          <w:noProof/>
        </w:rPr>
        <w:t>SQL Server Data Center, 84</w:t>
      </w:r>
    </w:p>
    <w:p w:rsidR="00EF337C" w:rsidRDefault="00EF337C">
      <w:pPr>
        <w:pStyle w:val="Index1"/>
        <w:tabs>
          <w:tab w:val="right" w:pos="5030"/>
        </w:tabs>
        <w:rPr>
          <w:noProof/>
        </w:rPr>
      </w:pPr>
      <w:r>
        <w:rPr>
          <w:noProof/>
        </w:rPr>
        <w:t>SQL Server Enterprise, 84</w:t>
      </w:r>
    </w:p>
    <w:p w:rsidR="00EF337C" w:rsidRDefault="00EF337C">
      <w:pPr>
        <w:pStyle w:val="Index1"/>
        <w:tabs>
          <w:tab w:val="right" w:pos="5030"/>
        </w:tabs>
        <w:rPr>
          <w:noProof/>
        </w:rPr>
      </w:pPr>
      <w:r>
        <w:rPr>
          <w:noProof/>
        </w:rPr>
        <w:t>SQL Server Standard, 84, 90</w:t>
      </w:r>
    </w:p>
    <w:p w:rsidR="00EF337C" w:rsidRDefault="00EF337C">
      <w:pPr>
        <w:pStyle w:val="Index1"/>
        <w:tabs>
          <w:tab w:val="right" w:pos="5030"/>
        </w:tabs>
        <w:rPr>
          <w:noProof/>
        </w:rPr>
      </w:pPr>
      <w:r>
        <w:rPr>
          <w:noProof/>
        </w:rPr>
        <w:t>Subscripció al Visual Studio Enterprise, 84, 90</w:t>
      </w:r>
    </w:p>
    <w:p w:rsidR="00EF337C" w:rsidRDefault="00EF337C">
      <w:pPr>
        <w:pStyle w:val="Index1"/>
        <w:tabs>
          <w:tab w:val="right" w:pos="5030"/>
        </w:tabs>
        <w:rPr>
          <w:noProof/>
        </w:rPr>
      </w:pPr>
      <w:r>
        <w:rPr>
          <w:noProof/>
        </w:rPr>
        <w:t>Subscripció al Visual Studio Enterprise 2017, 37</w:t>
      </w:r>
    </w:p>
    <w:p w:rsidR="00EF337C" w:rsidRDefault="00EF337C">
      <w:pPr>
        <w:pStyle w:val="Index1"/>
        <w:tabs>
          <w:tab w:val="right" w:pos="5030"/>
        </w:tabs>
        <w:rPr>
          <w:noProof/>
        </w:rPr>
      </w:pPr>
      <w:r>
        <w:rPr>
          <w:noProof/>
        </w:rPr>
        <w:t>Subscripció al Visual Studio Professional, 84, 90</w:t>
      </w:r>
    </w:p>
    <w:p w:rsidR="00EF337C" w:rsidRDefault="00EF337C">
      <w:pPr>
        <w:pStyle w:val="Index1"/>
        <w:tabs>
          <w:tab w:val="right" w:pos="5030"/>
        </w:tabs>
        <w:rPr>
          <w:noProof/>
        </w:rPr>
      </w:pPr>
      <w:r>
        <w:rPr>
          <w:noProof/>
        </w:rPr>
        <w:t>Subscripció al Visual Studio Professional 2017, 37</w:t>
      </w:r>
    </w:p>
    <w:p w:rsidR="00EF337C" w:rsidRDefault="00EF337C">
      <w:pPr>
        <w:pStyle w:val="Index1"/>
        <w:tabs>
          <w:tab w:val="right" w:pos="5030"/>
        </w:tabs>
        <w:rPr>
          <w:noProof/>
        </w:rPr>
      </w:pPr>
      <w:r>
        <w:rPr>
          <w:noProof/>
        </w:rPr>
        <w:t>Subscripció al Visual Studio Test Professional, 84, 90</w:t>
      </w:r>
    </w:p>
    <w:p w:rsidR="00EF337C" w:rsidRDefault="00EF337C">
      <w:pPr>
        <w:pStyle w:val="Index1"/>
        <w:tabs>
          <w:tab w:val="right" w:pos="5030"/>
        </w:tabs>
        <w:rPr>
          <w:noProof/>
        </w:rPr>
      </w:pPr>
      <w:r>
        <w:rPr>
          <w:noProof/>
        </w:rPr>
        <w:t>Subscripció al Visual Studio Test Professional 2017, 37</w:t>
      </w:r>
    </w:p>
    <w:p w:rsidR="00EF337C" w:rsidRDefault="00EF337C">
      <w:pPr>
        <w:pStyle w:val="Index1"/>
        <w:tabs>
          <w:tab w:val="right" w:pos="5030"/>
        </w:tabs>
        <w:rPr>
          <w:noProof/>
        </w:rPr>
      </w:pPr>
      <w:r>
        <w:rPr>
          <w:noProof/>
        </w:rPr>
        <w:t>Subscripció al Windows Companion, 45</w:t>
      </w:r>
    </w:p>
    <w:p w:rsidR="00EF337C" w:rsidRDefault="00EF337C">
      <w:pPr>
        <w:pStyle w:val="Index1"/>
        <w:tabs>
          <w:tab w:val="right" w:pos="5030"/>
        </w:tabs>
        <w:rPr>
          <w:noProof/>
        </w:rPr>
      </w:pPr>
      <w:r>
        <w:rPr>
          <w:noProof/>
        </w:rPr>
        <w:t>System Center 2012 Client Management Suite, 33, 35, 36</w:t>
      </w:r>
    </w:p>
    <w:p w:rsidR="00EF337C" w:rsidRDefault="00EF337C">
      <w:pPr>
        <w:pStyle w:val="Index1"/>
        <w:tabs>
          <w:tab w:val="right" w:pos="5030"/>
        </w:tabs>
        <w:rPr>
          <w:noProof/>
        </w:rPr>
      </w:pPr>
      <w:r>
        <w:rPr>
          <w:noProof/>
        </w:rPr>
        <w:t>System Center 2012 R2, 31</w:t>
      </w:r>
    </w:p>
    <w:p w:rsidR="00EF337C" w:rsidRDefault="00EF337C">
      <w:pPr>
        <w:pStyle w:val="Index1"/>
        <w:tabs>
          <w:tab w:val="right" w:pos="5030"/>
        </w:tabs>
        <w:rPr>
          <w:noProof/>
        </w:rPr>
      </w:pPr>
      <w:r>
        <w:rPr>
          <w:noProof/>
        </w:rPr>
        <w:t>System Center 2012 R2 Configuration Manager, 32</w:t>
      </w:r>
    </w:p>
    <w:p w:rsidR="00EF337C" w:rsidRDefault="00EF337C">
      <w:pPr>
        <w:pStyle w:val="Index1"/>
        <w:tabs>
          <w:tab w:val="right" w:pos="5030"/>
        </w:tabs>
        <w:rPr>
          <w:noProof/>
        </w:rPr>
      </w:pPr>
      <w:r>
        <w:rPr>
          <w:noProof/>
        </w:rPr>
        <w:t>System Center 2012 R2 Endpoint Protection, 34</w:t>
      </w:r>
    </w:p>
    <w:p w:rsidR="00EF337C" w:rsidRDefault="00EF337C">
      <w:pPr>
        <w:pStyle w:val="Index1"/>
        <w:tabs>
          <w:tab w:val="right" w:pos="5030"/>
        </w:tabs>
        <w:rPr>
          <w:noProof/>
        </w:rPr>
      </w:pPr>
      <w:r>
        <w:rPr>
          <w:noProof/>
        </w:rPr>
        <w:t>System Center 2016 Data Protection Manager, 33</w:t>
      </w:r>
    </w:p>
    <w:p w:rsidR="00EF337C" w:rsidRDefault="00EF337C">
      <w:pPr>
        <w:pStyle w:val="Index1"/>
        <w:tabs>
          <w:tab w:val="right" w:pos="5030"/>
        </w:tabs>
        <w:rPr>
          <w:noProof/>
        </w:rPr>
      </w:pPr>
      <w:r>
        <w:rPr>
          <w:noProof/>
        </w:rPr>
        <w:t>System Center 2016 Operations Manager, 35</w:t>
      </w:r>
    </w:p>
    <w:p w:rsidR="00EF337C" w:rsidRDefault="00EF337C">
      <w:pPr>
        <w:pStyle w:val="Index1"/>
        <w:tabs>
          <w:tab w:val="right" w:pos="5030"/>
        </w:tabs>
        <w:rPr>
          <w:noProof/>
        </w:rPr>
      </w:pPr>
      <w:r>
        <w:rPr>
          <w:noProof/>
        </w:rPr>
        <w:t>System Center 2016 Orchestrator, 35</w:t>
      </w:r>
    </w:p>
    <w:p w:rsidR="00EF337C" w:rsidRDefault="00EF337C">
      <w:pPr>
        <w:pStyle w:val="Index1"/>
        <w:tabs>
          <w:tab w:val="right" w:pos="5030"/>
        </w:tabs>
        <w:rPr>
          <w:noProof/>
        </w:rPr>
      </w:pPr>
      <w:r>
        <w:rPr>
          <w:noProof/>
        </w:rPr>
        <w:t>System Center 2016 Service Manager, 36</w:t>
      </w:r>
    </w:p>
    <w:p w:rsidR="00EF337C" w:rsidRDefault="00EF337C">
      <w:pPr>
        <w:pStyle w:val="Index1"/>
        <w:tabs>
          <w:tab w:val="right" w:pos="5030"/>
        </w:tabs>
        <w:rPr>
          <w:noProof/>
        </w:rPr>
      </w:pPr>
      <w:r>
        <w:rPr>
          <w:noProof/>
        </w:rPr>
        <w:t>System Center Datacenter, 89, 90</w:t>
      </w:r>
    </w:p>
    <w:p w:rsidR="00EF337C" w:rsidRDefault="00EF337C">
      <w:pPr>
        <w:pStyle w:val="Index1"/>
        <w:tabs>
          <w:tab w:val="right" w:pos="5030"/>
        </w:tabs>
        <w:rPr>
          <w:noProof/>
        </w:rPr>
      </w:pPr>
      <w:r>
        <w:rPr>
          <w:noProof/>
        </w:rPr>
        <w:t>System Center Datacenter (2 paquets de Llicències Core), 18</w:t>
      </w:r>
    </w:p>
    <w:p w:rsidR="00EF337C" w:rsidRDefault="00EF337C">
      <w:pPr>
        <w:pStyle w:val="Index1"/>
        <w:tabs>
          <w:tab w:val="right" w:pos="5030"/>
        </w:tabs>
        <w:rPr>
          <w:noProof/>
        </w:rPr>
      </w:pPr>
      <w:r>
        <w:rPr>
          <w:noProof/>
        </w:rPr>
        <w:t>System Center Endpoint Protection 1606, 34</w:t>
      </w:r>
    </w:p>
    <w:p w:rsidR="00EF337C" w:rsidRDefault="00EF337C">
      <w:pPr>
        <w:pStyle w:val="Index1"/>
        <w:tabs>
          <w:tab w:val="right" w:pos="5030"/>
        </w:tabs>
        <w:rPr>
          <w:noProof/>
        </w:rPr>
      </w:pPr>
      <w:r>
        <w:rPr>
          <w:noProof/>
        </w:rPr>
        <w:t>System Center Global Service Monitor, 31</w:t>
      </w:r>
    </w:p>
    <w:p w:rsidR="00EF337C" w:rsidRDefault="00EF337C">
      <w:pPr>
        <w:pStyle w:val="Index1"/>
        <w:tabs>
          <w:tab w:val="right" w:pos="5030"/>
        </w:tabs>
        <w:rPr>
          <w:noProof/>
        </w:rPr>
      </w:pPr>
      <w:r>
        <w:rPr>
          <w:noProof/>
        </w:rPr>
        <w:t>System Center Standard, 89, 90</w:t>
      </w:r>
    </w:p>
    <w:p w:rsidR="00EF337C" w:rsidRDefault="00EF337C">
      <w:pPr>
        <w:pStyle w:val="Index1"/>
        <w:tabs>
          <w:tab w:val="right" w:pos="5030"/>
        </w:tabs>
        <w:rPr>
          <w:noProof/>
        </w:rPr>
      </w:pPr>
      <w:r>
        <w:rPr>
          <w:noProof/>
        </w:rPr>
        <w:t>System Center Standard (2 paquets de Llicències Core), 18</w:t>
      </w:r>
    </w:p>
    <w:p w:rsidR="00EF337C" w:rsidRDefault="00EF337C">
      <w:pPr>
        <w:pStyle w:val="Index1"/>
        <w:tabs>
          <w:tab w:val="right" w:pos="5030"/>
        </w:tabs>
        <w:rPr>
          <w:noProof/>
        </w:rPr>
      </w:pPr>
      <w:r>
        <w:rPr>
          <w:noProof/>
        </w:rPr>
        <w:t>Telèfon d'Àrea Comuna, 68</w:t>
      </w:r>
    </w:p>
    <w:p w:rsidR="00EF337C" w:rsidRDefault="00EF337C">
      <w:pPr>
        <w:pStyle w:val="Index1"/>
        <w:tabs>
          <w:tab w:val="right" w:pos="5030"/>
        </w:tabs>
        <w:rPr>
          <w:noProof/>
        </w:rPr>
      </w:pPr>
      <w:r>
        <w:rPr>
          <w:noProof/>
        </w:rPr>
        <w:t>Ús Comercial de l'Office Home &amp; Student 2013 RT, 22</w:t>
      </w:r>
    </w:p>
    <w:p w:rsidR="00EF337C" w:rsidRDefault="00EF337C">
      <w:pPr>
        <w:pStyle w:val="Index1"/>
        <w:tabs>
          <w:tab w:val="right" w:pos="5030"/>
        </w:tabs>
        <w:rPr>
          <w:noProof/>
        </w:rPr>
      </w:pPr>
      <w:r>
        <w:rPr>
          <w:noProof/>
        </w:rPr>
        <w:t>Vals per a l'Examen MCP 1 del Microsoft Learning, 72</w:t>
      </w:r>
    </w:p>
    <w:p w:rsidR="00EF337C" w:rsidRDefault="00EF337C">
      <w:pPr>
        <w:pStyle w:val="Index1"/>
        <w:tabs>
          <w:tab w:val="right" w:pos="5030"/>
        </w:tabs>
        <w:rPr>
          <w:noProof/>
        </w:rPr>
      </w:pPr>
      <w:r>
        <w:rPr>
          <w:noProof/>
        </w:rPr>
        <w:t>Vals per a l'Examen MCP 30 del Microsoft Learning, 72</w:t>
      </w:r>
    </w:p>
    <w:p w:rsidR="00EF337C" w:rsidRDefault="00EF337C">
      <w:pPr>
        <w:pStyle w:val="Index1"/>
        <w:tabs>
          <w:tab w:val="right" w:pos="5030"/>
        </w:tabs>
        <w:rPr>
          <w:noProof/>
        </w:rPr>
      </w:pPr>
      <w:r>
        <w:rPr>
          <w:noProof/>
        </w:rPr>
        <w:t>VDI, 37</w:t>
      </w:r>
    </w:p>
    <w:p w:rsidR="00EF337C" w:rsidRDefault="00EF337C">
      <w:pPr>
        <w:pStyle w:val="Index1"/>
        <w:tabs>
          <w:tab w:val="right" w:pos="5030"/>
        </w:tabs>
        <w:rPr>
          <w:noProof/>
        </w:rPr>
      </w:pPr>
      <w:r>
        <w:rPr>
          <w:noProof/>
        </w:rPr>
        <w:t>Visio 2016 Professional, 22</w:t>
      </w:r>
    </w:p>
    <w:p w:rsidR="00EF337C" w:rsidRDefault="00EF337C">
      <w:pPr>
        <w:pStyle w:val="Index1"/>
        <w:tabs>
          <w:tab w:val="right" w:pos="5030"/>
        </w:tabs>
        <w:rPr>
          <w:noProof/>
        </w:rPr>
      </w:pPr>
      <w:r>
        <w:rPr>
          <w:noProof/>
        </w:rPr>
        <w:t>Visio 2016 Standard, 22</w:t>
      </w:r>
    </w:p>
    <w:p w:rsidR="00EF337C" w:rsidRDefault="00EF337C">
      <w:pPr>
        <w:pStyle w:val="Index1"/>
        <w:tabs>
          <w:tab w:val="right" w:pos="5030"/>
        </w:tabs>
        <w:rPr>
          <w:noProof/>
        </w:rPr>
      </w:pPr>
      <w:r>
        <w:rPr>
          <w:noProof/>
        </w:rPr>
        <w:t>Visio Professional, 90</w:t>
      </w:r>
    </w:p>
    <w:p w:rsidR="00EF337C" w:rsidRDefault="00EF337C">
      <w:pPr>
        <w:pStyle w:val="Index1"/>
        <w:tabs>
          <w:tab w:val="right" w:pos="5030"/>
        </w:tabs>
        <w:rPr>
          <w:noProof/>
        </w:rPr>
      </w:pPr>
      <w:r>
        <w:rPr>
          <w:noProof/>
        </w:rPr>
        <w:t>Visio Standard, 84, 90</w:t>
      </w:r>
    </w:p>
    <w:p w:rsidR="00EF337C" w:rsidRDefault="00EF337C">
      <w:pPr>
        <w:pStyle w:val="Index1"/>
        <w:tabs>
          <w:tab w:val="right" w:pos="5030"/>
        </w:tabs>
        <w:rPr>
          <w:noProof/>
        </w:rPr>
      </w:pPr>
      <w:r>
        <w:rPr>
          <w:noProof/>
        </w:rPr>
        <w:t>Visual Studio 2015, 37</w:t>
      </w:r>
    </w:p>
    <w:p w:rsidR="00EF337C" w:rsidRDefault="00EF337C">
      <w:pPr>
        <w:pStyle w:val="Index1"/>
        <w:tabs>
          <w:tab w:val="right" w:pos="5030"/>
        </w:tabs>
        <w:rPr>
          <w:noProof/>
        </w:rPr>
      </w:pPr>
      <w:r>
        <w:rPr>
          <w:noProof/>
        </w:rPr>
        <w:t>Visual Studio Professional 2017, 37</w:t>
      </w:r>
    </w:p>
    <w:p w:rsidR="00EF337C" w:rsidRDefault="00EF337C">
      <w:pPr>
        <w:pStyle w:val="Index1"/>
        <w:tabs>
          <w:tab w:val="right" w:pos="5030"/>
        </w:tabs>
        <w:rPr>
          <w:noProof/>
        </w:rPr>
      </w:pPr>
      <w:r>
        <w:rPr>
          <w:noProof/>
        </w:rPr>
        <w:t>Visual Studio Team Foundation Server 2018 amb tecnologia de l'SQL Server 2017, 39</w:t>
      </w:r>
    </w:p>
    <w:p w:rsidR="00EF337C" w:rsidRDefault="00EF337C">
      <w:pPr>
        <w:pStyle w:val="Index1"/>
        <w:tabs>
          <w:tab w:val="right" w:pos="5030"/>
        </w:tabs>
        <w:rPr>
          <w:noProof/>
        </w:rPr>
      </w:pPr>
      <w:r>
        <w:rPr>
          <w:noProof/>
        </w:rPr>
        <w:t>Windows 10, 42</w:t>
      </w:r>
    </w:p>
    <w:p w:rsidR="00EF337C" w:rsidRDefault="00EF337C">
      <w:pPr>
        <w:pStyle w:val="Index1"/>
        <w:tabs>
          <w:tab w:val="right" w:pos="5030"/>
        </w:tabs>
        <w:rPr>
          <w:noProof/>
        </w:rPr>
      </w:pPr>
      <w:r>
        <w:rPr>
          <w:noProof/>
        </w:rPr>
        <w:t>Windows 10 Education, 40</w:t>
      </w:r>
    </w:p>
    <w:p w:rsidR="00EF337C" w:rsidRDefault="00EF337C">
      <w:pPr>
        <w:pStyle w:val="Index1"/>
        <w:tabs>
          <w:tab w:val="right" w:pos="5030"/>
        </w:tabs>
        <w:rPr>
          <w:noProof/>
        </w:rPr>
      </w:pPr>
      <w:r>
        <w:rPr>
          <w:noProof/>
        </w:rPr>
        <w:t>Windows 10 Education A3, 40</w:t>
      </w:r>
    </w:p>
    <w:p w:rsidR="00EF337C" w:rsidRDefault="00EF337C">
      <w:pPr>
        <w:pStyle w:val="Index1"/>
        <w:tabs>
          <w:tab w:val="right" w:pos="5030"/>
        </w:tabs>
        <w:rPr>
          <w:noProof/>
        </w:rPr>
      </w:pPr>
      <w:r>
        <w:rPr>
          <w:noProof/>
        </w:rPr>
        <w:t>Windows 10 Education A5, 40</w:t>
      </w:r>
    </w:p>
    <w:p w:rsidR="00EF337C" w:rsidRDefault="00EF337C">
      <w:pPr>
        <w:pStyle w:val="Index1"/>
        <w:tabs>
          <w:tab w:val="right" w:pos="5030"/>
        </w:tabs>
        <w:rPr>
          <w:noProof/>
        </w:rPr>
      </w:pPr>
      <w:r>
        <w:rPr>
          <w:noProof/>
        </w:rPr>
        <w:t>Windows 10 Education E3, 40</w:t>
      </w:r>
    </w:p>
    <w:p w:rsidR="00EF337C" w:rsidRDefault="00EF337C">
      <w:pPr>
        <w:pStyle w:val="Index1"/>
        <w:tabs>
          <w:tab w:val="right" w:pos="5030"/>
        </w:tabs>
        <w:rPr>
          <w:noProof/>
        </w:rPr>
      </w:pPr>
      <w:r>
        <w:rPr>
          <w:noProof/>
        </w:rPr>
        <w:t>Windows 10 Education E5, 40</w:t>
      </w:r>
    </w:p>
    <w:p w:rsidR="00EF337C" w:rsidRDefault="00EF337C">
      <w:pPr>
        <w:pStyle w:val="Index1"/>
        <w:tabs>
          <w:tab w:val="right" w:pos="5030"/>
        </w:tabs>
        <w:rPr>
          <w:noProof/>
        </w:rPr>
      </w:pPr>
      <w:r>
        <w:rPr>
          <w:noProof/>
        </w:rPr>
        <w:t>Windows 10 Education E5 (Per Dispositiu), 40</w:t>
      </w:r>
    </w:p>
    <w:p w:rsidR="00EF337C" w:rsidRDefault="00EF337C">
      <w:pPr>
        <w:pStyle w:val="Index1"/>
        <w:tabs>
          <w:tab w:val="right" w:pos="5030"/>
        </w:tabs>
        <w:rPr>
          <w:noProof/>
        </w:rPr>
      </w:pPr>
      <w:r>
        <w:rPr>
          <w:noProof/>
        </w:rPr>
        <w:t>Windows 10 Enterprise E3 Per Dispositiu amb SA, 40</w:t>
      </w:r>
    </w:p>
    <w:p w:rsidR="00EF337C" w:rsidRDefault="00EF337C">
      <w:pPr>
        <w:pStyle w:val="Index1"/>
        <w:tabs>
          <w:tab w:val="right" w:pos="5030"/>
        </w:tabs>
        <w:rPr>
          <w:noProof/>
        </w:rPr>
      </w:pPr>
      <w:r>
        <w:rPr>
          <w:noProof/>
        </w:rPr>
        <w:t>Windows 10 Enterprise E3 per Usuari (Només Local), 40</w:t>
      </w:r>
    </w:p>
    <w:p w:rsidR="00EF337C" w:rsidRDefault="00EF337C">
      <w:pPr>
        <w:pStyle w:val="Index1"/>
        <w:tabs>
          <w:tab w:val="right" w:pos="5030"/>
        </w:tabs>
        <w:rPr>
          <w:noProof/>
        </w:rPr>
      </w:pPr>
      <w:r>
        <w:rPr>
          <w:noProof/>
        </w:rPr>
        <w:t>Windows 10 Enterprise E3 Per Usuari amb SA, 40</w:t>
      </w:r>
    </w:p>
    <w:p w:rsidR="00EF337C" w:rsidRDefault="00EF337C">
      <w:pPr>
        <w:pStyle w:val="Index1"/>
        <w:tabs>
          <w:tab w:val="right" w:pos="5030"/>
        </w:tabs>
        <w:rPr>
          <w:noProof/>
        </w:rPr>
      </w:pPr>
      <w:r>
        <w:rPr>
          <w:noProof/>
        </w:rPr>
        <w:t>Windows 10 Enterprise E3 Per Usuari amb SA o Basat en SA, 40</w:t>
      </w:r>
    </w:p>
    <w:p w:rsidR="00EF337C" w:rsidRDefault="00EF337C">
      <w:pPr>
        <w:pStyle w:val="Index1"/>
        <w:tabs>
          <w:tab w:val="right" w:pos="5030"/>
        </w:tabs>
        <w:rPr>
          <w:noProof/>
        </w:rPr>
      </w:pPr>
      <w:r>
        <w:rPr>
          <w:noProof/>
        </w:rPr>
        <w:t>Windows 10 Enterprise E3/E5 Per Usuari, 40</w:t>
      </w:r>
    </w:p>
    <w:p w:rsidR="00EF337C" w:rsidRDefault="00EF337C">
      <w:pPr>
        <w:pStyle w:val="Index1"/>
        <w:tabs>
          <w:tab w:val="right" w:pos="5030"/>
        </w:tabs>
        <w:rPr>
          <w:noProof/>
        </w:rPr>
      </w:pPr>
      <w:r>
        <w:rPr>
          <w:noProof/>
        </w:rPr>
        <w:t>Windows 10 Enterprise E5 Per Dispositiu o Usuari amb SA, 40</w:t>
      </w:r>
    </w:p>
    <w:p w:rsidR="00EF337C" w:rsidRDefault="00EF337C">
      <w:pPr>
        <w:pStyle w:val="Index1"/>
        <w:tabs>
          <w:tab w:val="right" w:pos="5030"/>
        </w:tabs>
        <w:rPr>
          <w:noProof/>
        </w:rPr>
      </w:pPr>
      <w:r>
        <w:rPr>
          <w:noProof/>
        </w:rPr>
        <w:t>Windows 10 Enterprise E5 Per Usuari amb SA o Basat en SA, 40</w:t>
      </w:r>
    </w:p>
    <w:p w:rsidR="00EF337C" w:rsidRDefault="00EF337C">
      <w:pPr>
        <w:pStyle w:val="Index1"/>
        <w:tabs>
          <w:tab w:val="right" w:pos="5030"/>
        </w:tabs>
        <w:rPr>
          <w:noProof/>
        </w:rPr>
      </w:pPr>
      <w:r>
        <w:rPr>
          <w:noProof/>
        </w:rPr>
        <w:t>Windows 10 Enterprise LTSB (Per Dispositiu), 40</w:t>
      </w:r>
    </w:p>
    <w:p w:rsidR="00EF337C" w:rsidRDefault="00EF337C">
      <w:pPr>
        <w:pStyle w:val="Index1"/>
        <w:tabs>
          <w:tab w:val="right" w:pos="5030"/>
        </w:tabs>
        <w:rPr>
          <w:noProof/>
        </w:rPr>
      </w:pPr>
      <w:r>
        <w:rPr>
          <w:noProof/>
        </w:rPr>
        <w:t>Windows 10 Enterprise LTSB 2015, 41</w:t>
      </w:r>
    </w:p>
    <w:p w:rsidR="00EF337C" w:rsidRDefault="00EF337C">
      <w:pPr>
        <w:pStyle w:val="Index1"/>
        <w:tabs>
          <w:tab w:val="right" w:pos="5030"/>
        </w:tabs>
        <w:rPr>
          <w:noProof/>
        </w:rPr>
      </w:pPr>
      <w:r>
        <w:rPr>
          <w:noProof/>
        </w:rPr>
        <w:t>Windows 10 Enterprise Virtual Desktop Access E3 Per Dispositiu, 41</w:t>
      </w:r>
    </w:p>
    <w:p w:rsidR="00EF337C" w:rsidRDefault="00EF337C">
      <w:pPr>
        <w:pStyle w:val="Index1"/>
        <w:tabs>
          <w:tab w:val="right" w:pos="5030"/>
        </w:tabs>
        <w:rPr>
          <w:noProof/>
        </w:rPr>
      </w:pPr>
      <w:r>
        <w:rPr>
          <w:noProof/>
        </w:rPr>
        <w:t>Windows 10 Enterprise Virtual Desktop Access E3 Per Usuari, 41</w:t>
      </w:r>
    </w:p>
    <w:p w:rsidR="00EF337C" w:rsidRDefault="00EF337C">
      <w:pPr>
        <w:pStyle w:val="Index1"/>
        <w:tabs>
          <w:tab w:val="right" w:pos="5030"/>
        </w:tabs>
        <w:rPr>
          <w:noProof/>
        </w:rPr>
      </w:pPr>
      <w:r>
        <w:rPr>
          <w:noProof/>
        </w:rPr>
        <w:t>Windows 10 Enterprise Virtual Desktop Access E5 Per Dispositiu, 41</w:t>
      </w:r>
    </w:p>
    <w:p w:rsidR="00EF337C" w:rsidRDefault="00EF337C">
      <w:pPr>
        <w:pStyle w:val="Index1"/>
        <w:tabs>
          <w:tab w:val="right" w:pos="5030"/>
        </w:tabs>
        <w:rPr>
          <w:noProof/>
        </w:rPr>
      </w:pPr>
      <w:r>
        <w:rPr>
          <w:noProof/>
        </w:rPr>
        <w:t>Windows 10 Enterprise Virtual Desktop Access E5 Per Usuari, 41</w:t>
      </w:r>
    </w:p>
    <w:p w:rsidR="00EF337C" w:rsidRDefault="00EF337C">
      <w:pPr>
        <w:pStyle w:val="Index1"/>
        <w:tabs>
          <w:tab w:val="right" w:pos="5030"/>
        </w:tabs>
        <w:rPr>
          <w:noProof/>
        </w:rPr>
      </w:pPr>
      <w:r>
        <w:rPr>
          <w:noProof/>
        </w:rPr>
        <w:t>Windows 10 IoT Enterprise, 42</w:t>
      </w:r>
    </w:p>
    <w:p w:rsidR="00EF337C" w:rsidRDefault="00EF337C">
      <w:pPr>
        <w:pStyle w:val="Index1"/>
        <w:tabs>
          <w:tab w:val="right" w:pos="5030"/>
        </w:tabs>
        <w:rPr>
          <w:noProof/>
        </w:rPr>
      </w:pPr>
      <w:r>
        <w:rPr>
          <w:noProof/>
        </w:rPr>
        <w:t>Windows 10 IoT Enterprise for Retail/Thin Clients, 42</w:t>
      </w:r>
    </w:p>
    <w:p w:rsidR="00EF337C" w:rsidRDefault="00EF337C">
      <w:pPr>
        <w:pStyle w:val="Index1"/>
        <w:tabs>
          <w:tab w:val="right" w:pos="5030"/>
        </w:tabs>
        <w:rPr>
          <w:noProof/>
        </w:rPr>
      </w:pPr>
      <w:r>
        <w:rPr>
          <w:noProof/>
        </w:rPr>
        <w:t>Windows 10 Pro, 40</w:t>
      </w:r>
    </w:p>
    <w:p w:rsidR="00EF337C" w:rsidRDefault="00EF337C">
      <w:pPr>
        <w:pStyle w:val="Index1"/>
        <w:tabs>
          <w:tab w:val="right" w:pos="5030"/>
        </w:tabs>
        <w:rPr>
          <w:noProof/>
        </w:rPr>
      </w:pPr>
      <w:r>
        <w:rPr>
          <w:noProof/>
        </w:rPr>
        <w:t>Windows 2000 Professional for Embedded Systems, 42</w:t>
      </w:r>
    </w:p>
    <w:p w:rsidR="00EF337C" w:rsidRDefault="00EF337C">
      <w:pPr>
        <w:pStyle w:val="Index1"/>
        <w:tabs>
          <w:tab w:val="right" w:pos="5030"/>
        </w:tabs>
        <w:rPr>
          <w:noProof/>
        </w:rPr>
      </w:pPr>
      <w:r>
        <w:rPr>
          <w:noProof/>
        </w:rPr>
        <w:t>Windows 7, 42</w:t>
      </w:r>
    </w:p>
    <w:p w:rsidR="00EF337C" w:rsidRDefault="00EF337C">
      <w:pPr>
        <w:pStyle w:val="Index1"/>
        <w:tabs>
          <w:tab w:val="right" w:pos="5030"/>
        </w:tabs>
        <w:rPr>
          <w:noProof/>
        </w:rPr>
      </w:pPr>
      <w:r>
        <w:rPr>
          <w:noProof/>
        </w:rPr>
        <w:t>Windows 7 Professional/Ultimate for Embedded Systems, 42</w:t>
      </w:r>
    </w:p>
    <w:p w:rsidR="00EF337C" w:rsidRDefault="00EF337C">
      <w:pPr>
        <w:pStyle w:val="Index1"/>
        <w:tabs>
          <w:tab w:val="right" w:pos="5030"/>
        </w:tabs>
        <w:rPr>
          <w:noProof/>
        </w:rPr>
      </w:pPr>
      <w:r>
        <w:rPr>
          <w:noProof/>
        </w:rPr>
        <w:t>Windows 8/8.1, 42</w:t>
      </w:r>
    </w:p>
    <w:p w:rsidR="00EF337C" w:rsidRDefault="00EF337C">
      <w:pPr>
        <w:pStyle w:val="Index1"/>
        <w:tabs>
          <w:tab w:val="right" w:pos="5030"/>
        </w:tabs>
        <w:rPr>
          <w:noProof/>
        </w:rPr>
      </w:pPr>
      <w:r>
        <w:rPr>
          <w:noProof/>
        </w:rPr>
        <w:t>Windows Embedded 2009, 42</w:t>
      </w:r>
    </w:p>
    <w:p w:rsidR="00EF337C" w:rsidRDefault="00EF337C">
      <w:pPr>
        <w:pStyle w:val="Index1"/>
        <w:tabs>
          <w:tab w:val="right" w:pos="5030"/>
        </w:tabs>
        <w:rPr>
          <w:noProof/>
        </w:rPr>
      </w:pPr>
      <w:r>
        <w:rPr>
          <w:noProof/>
        </w:rPr>
        <w:t>Windows Embedded 8 i 8.1 Industry Retail, 42</w:t>
      </w:r>
    </w:p>
    <w:p w:rsidR="00EF337C" w:rsidRDefault="00EF337C">
      <w:pPr>
        <w:pStyle w:val="Index1"/>
        <w:tabs>
          <w:tab w:val="right" w:pos="5030"/>
        </w:tabs>
        <w:rPr>
          <w:noProof/>
        </w:rPr>
      </w:pPr>
      <w:r>
        <w:rPr>
          <w:noProof/>
        </w:rPr>
        <w:t>Windows Embedded 8 Standard, 42</w:t>
      </w:r>
    </w:p>
    <w:p w:rsidR="00EF337C" w:rsidRDefault="00EF337C">
      <w:pPr>
        <w:pStyle w:val="Index1"/>
        <w:tabs>
          <w:tab w:val="right" w:pos="5030"/>
        </w:tabs>
        <w:rPr>
          <w:noProof/>
        </w:rPr>
      </w:pPr>
      <w:r>
        <w:rPr>
          <w:noProof/>
        </w:rPr>
        <w:t>Windows Embedded 8 Standard Enterprise Kit (Paquet de 100), 41</w:t>
      </w:r>
    </w:p>
    <w:p w:rsidR="00EF337C" w:rsidRDefault="00EF337C">
      <w:pPr>
        <w:pStyle w:val="Index1"/>
        <w:tabs>
          <w:tab w:val="right" w:pos="5030"/>
        </w:tabs>
        <w:rPr>
          <w:noProof/>
        </w:rPr>
      </w:pPr>
      <w:r>
        <w:rPr>
          <w:noProof/>
        </w:rPr>
        <w:t>Windows Embedded 8.1 Industry, 41</w:t>
      </w:r>
    </w:p>
    <w:p w:rsidR="00EF337C" w:rsidRDefault="00EF337C">
      <w:pPr>
        <w:pStyle w:val="Index1"/>
        <w:tabs>
          <w:tab w:val="right" w:pos="5030"/>
        </w:tabs>
        <w:rPr>
          <w:noProof/>
        </w:rPr>
      </w:pPr>
      <w:r>
        <w:rPr>
          <w:noProof/>
        </w:rPr>
        <w:t>Windows Embedded 8/8.1 Pro, Industry Pro, 42</w:t>
      </w:r>
    </w:p>
    <w:p w:rsidR="00EF337C" w:rsidRDefault="00EF337C">
      <w:pPr>
        <w:pStyle w:val="Index1"/>
        <w:tabs>
          <w:tab w:val="right" w:pos="5030"/>
        </w:tabs>
        <w:rPr>
          <w:noProof/>
        </w:rPr>
      </w:pPr>
      <w:r>
        <w:rPr>
          <w:noProof/>
        </w:rPr>
        <w:t>Windows Embedded for Point of Service, 42</w:t>
      </w:r>
    </w:p>
    <w:p w:rsidR="00EF337C" w:rsidRDefault="00EF337C">
      <w:pPr>
        <w:pStyle w:val="Index1"/>
        <w:tabs>
          <w:tab w:val="right" w:pos="5030"/>
        </w:tabs>
        <w:rPr>
          <w:noProof/>
        </w:rPr>
      </w:pPr>
      <w:r>
        <w:rPr>
          <w:noProof/>
        </w:rPr>
        <w:t>Windows Embedded POSReady 2009, 42</w:t>
      </w:r>
    </w:p>
    <w:p w:rsidR="00EF337C" w:rsidRDefault="00EF337C">
      <w:pPr>
        <w:pStyle w:val="Index1"/>
        <w:tabs>
          <w:tab w:val="right" w:pos="5030"/>
        </w:tabs>
        <w:rPr>
          <w:noProof/>
        </w:rPr>
      </w:pPr>
      <w:r>
        <w:rPr>
          <w:noProof/>
        </w:rPr>
        <w:t>Windows Embedded POSReady 7, 42</w:t>
      </w:r>
    </w:p>
    <w:p w:rsidR="00EF337C" w:rsidRDefault="00EF337C">
      <w:pPr>
        <w:pStyle w:val="Index1"/>
        <w:tabs>
          <w:tab w:val="right" w:pos="5030"/>
        </w:tabs>
        <w:rPr>
          <w:noProof/>
        </w:rPr>
      </w:pPr>
      <w:r>
        <w:rPr>
          <w:noProof/>
        </w:rPr>
        <w:t>Windows Embedded POSReady 7 Pro, 42</w:t>
      </w:r>
    </w:p>
    <w:p w:rsidR="00EF337C" w:rsidRDefault="00EF337C">
      <w:pPr>
        <w:pStyle w:val="Index1"/>
        <w:tabs>
          <w:tab w:val="right" w:pos="5030"/>
        </w:tabs>
        <w:rPr>
          <w:noProof/>
        </w:rPr>
      </w:pPr>
      <w:r>
        <w:rPr>
          <w:noProof/>
        </w:rPr>
        <w:t>Windows Embedded Standard 7, 42</w:t>
      </w:r>
    </w:p>
    <w:p w:rsidR="00EF337C" w:rsidRDefault="00EF337C">
      <w:pPr>
        <w:pStyle w:val="Index1"/>
        <w:tabs>
          <w:tab w:val="right" w:pos="5030"/>
        </w:tabs>
        <w:rPr>
          <w:noProof/>
        </w:rPr>
      </w:pPr>
      <w:r>
        <w:rPr>
          <w:noProof/>
        </w:rPr>
        <w:t>Windows HPC Server, 49</w:t>
      </w:r>
    </w:p>
    <w:p w:rsidR="00EF337C" w:rsidRDefault="00EF337C">
      <w:pPr>
        <w:pStyle w:val="Index1"/>
        <w:tabs>
          <w:tab w:val="right" w:pos="5030"/>
        </w:tabs>
        <w:rPr>
          <w:noProof/>
        </w:rPr>
      </w:pPr>
      <w:r>
        <w:rPr>
          <w:noProof/>
        </w:rPr>
        <w:t>Windows MultiPoint Server 2012, 46</w:t>
      </w:r>
    </w:p>
    <w:p w:rsidR="00EF337C" w:rsidRDefault="00EF337C">
      <w:pPr>
        <w:pStyle w:val="Index1"/>
        <w:tabs>
          <w:tab w:val="right" w:pos="5030"/>
        </w:tabs>
        <w:rPr>
          <w:noProof/>
        </w:rPr>
      </w:pPr>
      <w:r>
        <w:rPr>
          <w:noProof/>
        </w:rPr>
        <w:t>Windows MultiPoint Server 2016 Premium, 46</w:t>
      </w:r>
    </w:p>
    <w:p w:rsidR="00EF337C" w:rsidRDefault="00EF337C">
      <w:pPr>
        <w:pStyle w:val="Index1"/>
        <w:tabs>
          <w:tab w:val="right" w:pos="5030"/>
        </w:tabs>
        <w:rPr>
          <w:noProof/>
        </w:rPr>
      </w:pPr>
      <w:r>
        <w:rPr>
          <w:noProof/>
        </w:rPr>
        <w:t>Windows Server, 90</w:t>
      </w:r>
    </w:p>
    <w:p w:rsidR="00EF337C" w:rsidRDefault="00EF337C">
      <w:pPr>
        <w:pStyle w:val="Index1"/>
        <w:tabs>
          <w:tab w:val="right" w:pos="5030"/>
        </w:tabs>
        <w:rPr>
          <w:noProof/>
        </w:rPr>
      </w:pPr>
      <w:r>
        <w:rPr>
          <w:noProof/>
        </w:rPr>
        <w:t>Windows Server 2012, 48</w:t>
      </w:r>
    </w:p>
    <w:p w:rsidR="00EF337C" w:rsidRDefault="00EF337C">
      <w:pPr>
        <w:pStyle w:val="Index1"/>
        <w:tabs>
          <w:tab w:val="right" w:pos="5030"/>
        </w:tabs>
        <w:rPr>
          <w:noProof/>
        </w:rPr>
      </w:pPr>
      <w:r>
        <w:rPr>
          <w:noProof/>
        </w:rPr>
        <w:t>Windows Server 2012 R2, 48</w:t>
      </w:r>
    </w:p>
    <w:p w:rsidR="00EF337C" w:rsidRDefault="00EF337C">
      <w:pPr>
        <w:pStyle w:val="Index1"/>
        <w:tabs>
          <w:tab w:val="right" w:pos="5030"/>
        </w:tabs>
        <w:rPr>
          <w:noProof/>
        </w:rPr>
      </w:pPr>
      <w:r>
        <w:rPr>
          <w:noProof/>
        </w:rPr>
        <w:t>Windows Server 2016 Datacenter (16 paquets de Llicències Core), 47</w:t>
      </w:r>
    </w:p>
    <w:p w:rsidR="00EF337C" w:rsidRDefault="00EF337C">
      <w:pPr>
        <w:pStyle w:val="Index1"/>
        <w:tabs>
          <w:tab w:val="right" w:pos="5030"/>
        </w:tabs>
        <w:rPr>
          <w:noProof/>
        </w:rPr>
      </w:pPr>
      <w:r>
        <w:rPr>
          <w:noProof/>
        </w:rPr>
        <w:t>Windows Server 2016 Datacenter (2 paquets de Llicències Core), 47</w:t>
      </w:r>
    </w:p>
    <w:p w:rsidR="00EF337C" w:rsidRDefault="00EF337C">
      <w:pPr>
        <w:pStyle w:val="Index1"/>
        <w:tabs>
          <w:tab w:val="right" w:pos="5030"/>
        </w:tabs>
        <w:rPr>
          <w:noProof/>
        </w:rPr>
      </w:pPr>
      <w:r>
        <w:rPr>
          <w:noProof/>
        </w:rPr>
        <w:t>Windows Server 2016 Essentials, 47</w:t>
      </w:r>
    </w:p>
    <w:p w:rsidR="00EF337C" w:rsidRDefault="00EF337C">
      <w:pPr>
        <w:pStyle w:val="Index1"/>
        <w:tabs>
          <w:tab w:val="right" w:pos="5030"/>
        </w:tabs>
        <w:rPr>
          <w:noProof/>
        </w:rPr>
      </w:pPr>
      <w:r>
        <w:rPr>
          <w:noProof/>
        </w:rPr>
        <w:t>Windows Server 2016 External Connector, 48</w:t>
      </w:r>
    </w:p>
    <w:p w:rsidR="00EF337C" w:rsidRDefault="00EF337C">
      <w:pPr>
        <w:pStyle w:val="Index1"/>
        <w:tabs>
          <w:tab w:val="right" w:pos="5030"/>
        </w:tabs>
        <w:rPr>
          <w:noProof/>
        </w:rPr>
      </w:pPr>
      <w:r>
        <w:rPr>
          <w:noProof/>
        </w:rPr>
        <w:t>Windows Server 2016 Standard (16 paquets de Llicències Core), 47</w:t>
      </w:r>
    </w:p>
    <w:p w:rsidR="00EF337C" w:rsidRDefault="00EF337C">
      <w:pPr>
        <w:pStyle w:val="Index1"/>
        <w:tabs>
          <w:tab w:val="right" w:pos="5030"/>
        </w:tabs>
        <w:rPr>
          <w:noProof/>
        </w:rPr>
      </w:pPr>
      <w:r>
        <w:rPr>
          <w:noProof/>
        </w:rPr>
        <w:t>Windows Server 2016 Standard (2 paquets de Llicències Core), 47</w:t>
      </w:r>
    </w:p>
    <w:p w:rsidR="00EF337C" w:rsidRDefault="00EF337C">
      <w:pPr>
        <w:pStyle w:val="Index1"/>
        <w:tabs>
          <w:tab w:val="right" w:pos="5030"/>
        </w:tabs>
        <w:rPr>
          <w:noProof/>
        </w:rPr>
      </w:pPr>
      <w:r>
        <w:rPr>
          <w:noProof/>
        </w:rPr>
        <w:t>Windows Server Datacenter, 84, 89, 90</w:t>
      </w:r>
    </w:p>
    <w:p w:rsidR="00EF337C" w:rsidRDefault="00EF337C">
      <w:pPr>
        <w:pStyle w:val="Index1"/>
        <w:tabs>
          <w:tab w:val="right" w:pos="5030"/>
        </w:tabs>
        <w:rPr>
          <w:noProof/>
        </w:rPr>
      </w:pPr>
      <w:r>
        <w:rPr>
          <w:noProof/>
        </w:rPr>
        <w:t>Windows Server Datacenter (2 paquets de Llicències Core), 18</w:t>
      </w:r>
    </w:p>
    <w:p w:rsidR="00EF337C" w:rsidRDefault="00EF337C">
      <w:pPr>
        <w:pStyle w:val="Index1"/>
        <w:tabs>
          <w:tab w:val="right" w:pos="5030"/>
        </w:tabs>
        <w:rPr>
          <w:noProof/>
        </w:rPr>
      </w:pPr>
      <w:r>
        <w:rPr>
          <w:noProof/>
        </w:rPr>
        <w:t>Windows Server Enterprise, 49, 84</w:t>
      </w:r>
    </w:p>
    <w:p w:rsidR="00EF337C" w:rsidRDefault="00EF337C">
      <w:pPr>
        <w:pStyle w:val="Index1"/>
        <w:tabs>
          <w:tab w:val="right" w:pos="5030"/>
        </w:tabs>
        <w:rPr>
          <w:noProof/>
        </w:rPr>
      </w:pPr>
      <w:r>
        <w:rPr>
          <w:noProof/>
        </w:rPr>
        <w:t>Windows Server for Itanium Based Systems, 49</w:t>
      </w:r>
    </w:p>
    <w:p w:rsidR="00EF337C" w:rsidRDefault="00EF337C">
      <w:pPr>
        <w:pStyle w:val="Index1"/>
        <w:tabs>
          <w:tab w:val="right" w:pos="5030"/>
        </w:tabs>
        <w:rPr>
          <w:noProof/>
        </w:rPr>
      </w:pPr>
      <w:r>
        <w:rPr>
          <w:noProof/>
        </w:rPr>
        <w:t>Windows Server HPC Edition, 49</w:t>
      </w:r>
    </w:p>
    <w:p w:rsidR="00EF337C" w:rsidRDefault="00EF337C">
      <w:pPr>
        <w:pStyle w:val="Index1"/>
        <w:tabs>
          <w:tab w:val="right" w:pos="5030"/>
        </w:tabs>
        <w:rPr>
          <w:noProof/>
        </w:rPr>
      </w:pPr>
      <w:r>
        <w:rPr>
          <w:noProof/>
        </w:rPr>
        <w:t>Windows Server Standard, 84, 89, 90</w:t>
      </w:r>
    </w:p>
    <w:p w:rsidR="00EF337C" w:rsidRDefault="00EF337C">
      <w:pPr>
        <w:pStyle w:val="Index1"/>
        <w:tabs>
          <w:tab w:val="right" w:pos="5030"/>
        </w:tabs>
        <w:rPr>
          <w:noProof/>
        </w:rPr>
      </w:pPr>
      <w:r>
        <w:rPr>
          <w:noProof/>
        </w:rPr>
        <w:t>Windows Server Standard (2 paquets de Llicències Core), 18</w:t>
      </w:r>
    </w:p>
    <w:p w:rsidR="00EF337C" w:rsidRDefault="00EF337C">
      <w:pPr>
        <w:pStyle w:val="Index1"/>
        <w:tabs>
          <w:tab w:val="right" w:pos="5030"/>
        </w:tabs>
        <w:rPr>
          <w:noProof/>
        </w:rPr>
      </w:pPr>
      <w:r>
        <w:rPr>
          <w:noProof/>
        </w:rPr>
        <w:t>Windows Small Business Server, 49</w:t>
      </w:r>
    </w:p>
    <w:p w:rsidR="00EF337C" w:rsidRDefault="00EF337C">
      <w:pPr>
        <w:pStyle w:val="Index1"/>
        <w:tabs>
          <w:tab w:val="right" w:pos="5030"/>
        </w:tabs>
        <w:rPr>
          <w:noProof/>
        </w:rPr>
      </w:pPr>
      <w:r>
        <w:rPr>
          <w:noProof/>
        </w:rPr>
        <w:t>Windows Vista, 42</w:t>
      </w:r>
    </w:p>
    <w:p w:rsidR="00EF337C" w:rsidRDefault="00EF337C">
      <w:pPr>
        <w:pStyle w:val="Index1"/>
        <w:tabs>
          <w:tab w:val="right" w:pos="5030"/>
        </w:tabs>
        <w:rPr>
          <w:noProof/>
        </w:rPr>
      </w:pPr>
      <w:r>
        <w:rPr>
          <w:noProof/>
        </w:rPr>
        <w:t>Windows Vista Business/Ultimate for Embedded Systems, 42</w:t>
      </w:r>
    </w:p>
    <w:p w:rsidR="00EF337C" w:rsidRDefault="00EF337C">
      <w:pPr>
        <w:pStyle w:val="Index1"/>
        <w:tabs>
          <w:tab w:val="right" w:pos="5030"/>
        </w:tabs>
        <w:rPr>
          <w:noProof/>
        </w:rPr>
      </w:pPr>
      <w:r>
        <w:rPr>
          <w:noProof/>
        </w:rPr>
        <w:t>Windows XP, 42</w:t>
      </w:r>
    </w:p>
    <w:p w:rsidR="00EF337C" w:rsidRDefault="00EF337C">
      <w:pPr>
        <w:pStyle w:val="Index1"/>
        <w:tabs>
          <w:tab w:val="right" w:pos="5030"/>
        </w:tabs>
        <w:rPr>
          <w:noProof/>
        </w:rPr>
      </w:pPr>
      <w:r>
        <w:rPr>
          <w:noProof/>
        </w:rPr>
        <w:t>Windows XP Embedded, 42</w:t>
      </w:r>
    </w:p>
    <w:p w:rsidR="00EF337C" w:rsidRDefault="00EF337C">
      <w:pPr>
        <w:pStyle w:val="Index1"/>
        <w:tabs>
          <w:tab w:val="right" w:pos="5030"/>
        </w:tabs>
        <w:rPr>
          <w:noProof/>
        </w:rPr>
      </w:pPr>
      <w:r>
        <w:rPr>
          <w:noProof/>
        </w:rPr>
        <w:t>Windows XP Professional for Embedded Systems, 42</w:t>
      </w:r>
    </w:p>
    <w:p w:rsidR="00EF337C" w:rsidRDefault="00EF337C">
      <w:pPr>
        <w:pStyle w:val="Index1"/>
        <w:tabs>
          <w:tab w:val="right" w:pos="5030"/>
        </w:tabs>
        <w:rPr>
          <w:noProof/>
        </w:rPr>
      </w:pPr>
      <w:r>
        <w:rPr>
          <w:noProof/>
        </w:rPr>
        <w:t>Word 2016, 22</w:t>
      </w:r>
    </w:p>
    <w:p w:rsidR="00EF337C" w:rsidRDefault="00EF337C">
      <w:pPr>
        <w:pStyle w:val="Index1"/>
        <w:tabs>
          <w:tab w:val="right" w:pos="5030"/>
        </w:tabs>
        <w:rPr>
          <w:noProof/>
        </w:rPr>
      </w:pPr>
      <w:r>
        <w:rPr>
          <w:noProof/>
        </w:rPr>
        <w:t>Word 2016 per al Mac, 24</w:t>
      </w:r>
    </w:p>
    <w:p w:rsidR="00EF337C" w:rsidRDefault="00EF337C">
      <w:pPr>
        <w:pStyle w:val="Index1"/>
        <w:tabs>
          <w:tab w:val="right" w:pos="5030"/>
        </w:tabs>
        <w:rPr>
          <w:noProof/>
        </w:rPr>
      </w:pPr>
      <w:r>
        <w:rPr>
          <w:noProof/>
        </w:rPr>
        <w:t>Work at Home per a l'Office Professional Plus 2016, 22</w:t>
      </w:r>
    </w:p>
    <w:p w:rsidR="00EF337C" w:rsidRDefault="00EF337C">
      <w:pPr>
        <w:pStyle w:val="Index1"/>
        <w:tabs>
          <w:tab w:val="right" w:pos="5030"/>
        </w:tabs>
        <w:rPr>
          <w:noProof/>
        </w:rPr>
      </w:pPr>
      <w:r>
        <w:rPr>
          <w:noProof/>
        </w:rPr>
        <w:t>Work at Home per a l'Office Standard 2016, 22</w:t>
      </w:r>
    </w:p>
    <w:p w:rsidR="00EF337C" w:rsidRDefault="00EF337C">
      <w:pPr>
        <w:pStyle w:val="Index1"/>
        <w:tabs>
          <w:tab w:val="right" w:pos="5030"/>
        </w:tabs>
        <w:rPr>
          <w:noProof/>
        </w:rPr>
      </w:pPr>
      <w:r>
        <w:rPr>
          <w:noProof/>
        </w:rPr>
        <w:t>Work at Home per al Mac 2016, 24</w:t>
      </w:r>
    </w:p>
    <w:p w:rsidR="00EF337C" w:rsidRDefault="00EF337C">
      <w:pPr>
        <w:pStyle w:val="Index1"/>
        <w:tabs>
          <w:tab w:val="right" w:pos="5030"/>
        </w:tabs>
        <w:rPr>
          <w:noProof/>
        </w:rPr>
      </w:pPr>
      <w:r>
        <w:rPr>
          <w:noProof/>
        </w:rPr>
        <w:t>Workplace Analytics, 69</w:t>
      </w:r>
    </w:p>
    <w:p w:rsidR="00EF337C" w:rsidRDefault="00EF337C">
      <w:pPr>
        <w:pStyle w:val="ProductList-Body"/>
        <w:rPr>
          <w:noProof/>
        </w:rPr>
        <w:sectPr w:rsidR="00EF337C" w:rsidSect="00EF337C">
          <w:type w:val="continuous"/>
          <w:pgSz w:w="12240" w:h="15840" w:code="1"/>
          <w:pgMar w:top="1170" w:right="720" w:bottom="720" w:left="720" w:header="432" w:footer="288" w:gutter="0"/>
          <w:cols w:num="2" w:space="720"/>
        </w:sectPr>
      </w:pPr>
    </w:p>
    <w:p w:rsidR="00AD3E0D" w:rsidRDefault="00CE32E0">
      <w:pPr>
        <w:pStyle w:val="ProductList-Body"/>
        <w:sectPr w:rsidR="00AD3E0D" w:rsidSect="00EF337C">
          <w:type w:val="continuous"/>
          <w:pgSz w:w="12240" w:h="15840" w:code="1"/>
          <w:pgMar w:top="1170" w:right="720" w:bottom="720" w:left="720" w:header="432" w:footer="288" w:gutter="0"/>
          <w:cols w:num="2" w:space="360"/>
        </w:sectPr>
      </w:pPr>
      <w:r>
        <w:fldChar w:fldCharType="end"/>
      </w:r>
    </w:p>
    <w:p w:rsidR="00AD3E0D" w:rsidRDefault="00AD3E0D">
      <w:pPr>
        <w:pStyle w:val="ProductList-Body"/>
      </w:pPr>
    </w:p>
    <w:sectPr w:rsidR="00AD3E0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32E0" w:rsidRDefault="00CE32E0" w:rsidP="007C7D4D">
      <w:pPr>
        <w:spacing w:after="0"/>
      </w:pPr>
      <w:r>
        <w:separator/>
      </w:r>
    </w:p>
    <w:p w:rsidR="00CE32E0" w:rsidRDefault="00CE32E0"/>
  </w:endnote>
  <w:endnote w:type="continuationSeparator" w:id="0">
    <w:p w:rsidR="00CE32E0" w:rsidRDefault="00CE32E0" w:rsidP="007C7D4D">
      <w:pPr>
        <w:spacing w:after="0"/>
      </w:pPr>
      <w:r>
        <w:continuationSeparator/>
      </w:r>
    </w:p>
    <w:p w:rsidR="00CE32E0" w:rsidRDefault="00CE32E0"/>
  </w:endnote>
  <w:endnote w:type="continuationNotice" w:id="1">
    <w:p w:rsidR="00CE32E0" w:rsidRDefault="00CE32E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3E49" w:rsidRDefault="00CE32E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4">
            <w:r w:rsidR="00CE32E0">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844">
            <w:r w:rsidR="00CE32E0">
              <w:rPr>
                <w:color w:val="00467F"/>
                <w:u w:val="single"/>
              </w:rPr>
              <w:t>Índex</w:t>
            </w:r>
          </w:hyperlink>
        </w:p>
      </w:tc>
    </w:tr>
  </w:tbl>
  <w:p w:rsidR="00AD3E0D" w:rsidRDefault="00AD3E0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7759">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7759">
          <w:pPr>
            <w:pStyle w:val="PURFooterText"/>
            <w:jc w:val="center"/>
          </w:pPr>
          <w:hyperlink w:anchor="_Sec844">
            <w:r w:rsidR="00CE32E0">
              <w:rPr>
                <w:color w:val="00467F"/>
                <w:u w:val="single"/>
              </w:rPr>
              <w:t>Índex</w:t>
            </w:r>
          </w:hyperlink>
        </w:p>
      </w:tc>
    </w:tr>
  </w:tbl>
  <w:p w:rsidR="00AD3E0D" w:rsidRDefault="00AD3E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32E0" w:rsidRDefault="00CE32E0" w:rsidP="007C7D4D">
      <w:pPr>
        <w:spacing w:after="0"/>
      </w:pPr>
      <w:r>
        <w:separator/>
      </w:r>
    </w:p>
    <w:p w:rsidR="00CE32E0" w:rsidRDefault="00CE32E0"/>
  </w:footnote>
  <w:footnote w:type="continuationSeparator" w:id="0">
    <w:p w:rsidR="00CE32E0" w:rsidRDefault="00CE32E0" w:rsidP="007C7D4D">
      <w:pPr>
        <w:spacing w:after="0"/>
      </w:pPr>
      <w:r>
        <w:continuationSeparator/>
      </w:r>
    </w:p>
    <w:p w:rsidR="00CE32E0" w:rsidRDefault="00CE32E0"/>
  </w:footnote>
  <w:footnote w:type="continuationNotice" w:id="1">
    <w:p w:rsidR="00CE32E0" w:rsidRDefault="00CE32E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D3E0D">
      <w:tc>
        <w:tcPr>
          <w:tcW w:w="8560" w:type="dxa"/>
        </w:tcPr>
        <w:p w:rsidR="00AD3E0D" w:rsidRDefault="00CE32E0">
          <w:pPr>
            <w:pStyle w:val="PURHeaderText"/>
          </w:pPr>
          <w:r>
            <w:t>Termes dels Productes de Llicències per Volum de Microsoft (anglès internacional, juliol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30F05"/>
    <w:multiLevelType w:val="multilevel"/>
    <w:tmpl w:val="D99A86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0583F"/>
    <w:multiLevelType w:val="multilevel"/>
    <w:tmpl w:val="6B9A7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90481"/>
    <w:multiLevelType w:val="multilevel"/>
    <w:tmpl w:val="15CC9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F7D81"/>
    <w:multiLevelType w:val="multilevel"/>
    <w:tmpl w:val="11A8C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390A05"/>
    <w:multiLevelType w:val="multilevel"/>
    <w:tmpl w:val="0728F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217E7"/>
    <w:multiLevelType w:val="multilevel"/>
    <w:tmpl w:val="488C7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064189"/>
    <w:multiLevelType w:val="multilevel"/>
    <w:tmpl w:val="CF28D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3D1113"/>
    <w:multiLevelType w:val="multilevel"/>
    <w:tmpl w:val="6F766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B74872"/>
    <w:multiLevelType w:val="multilevel"/>
    <w:tmpl w:val="1AF0C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65C4C"/>
    <w:multiLevelType w:val="multilevel"/>
    <w:tmpl w:val="262CE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CB02E9"/>
    <w:multiLevelType w:val="multilevel"/>
    <w:tmpl w:val="94920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CA037B"/>
    <w:multiLevelType w:val="multilevel"/>
    <w:tmpl w:val="8F0AF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D92354"/>
    <w:multiLevelType w:val="multilevel"/>
    <w:tmpl w:val="11286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9209F7"/>
    <w:multiLevelType w:val="multilevel"/>
    <w:tmpl w:val="E36C2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FD2047"/>
    <w:multiLevelType w:val="multilevel"/>
    <w:tmpl w:val="08224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3A1234"/>
    <w:multiLevelType w:val="multilevel"/>
    <w:tmpl w:val="0EDEC8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4B1E71"/>
    <w:multiLevelType w:val="multilevel"/>
    <w:tmpl w:val="0D8E8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6F0BBD"/>
    <w:multiLevelType w:val="multilevel"/>
    <w:tmpl w:val="152C7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545B80"/>
    <w:multiLevelType w:val="multilevel"/>
    <w:tmpl w:val="FEEAF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AF048B"/>
    <w:multiLevelType w:val="multilevel"/>
    <w:tmpl w:val="D6181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C05563"/>
    <w:multiLevelType w:val="multilevel"/>
    <w:tmpl w:val="11B0CF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C56514"/>
    <w:multiLevelType w:val="multilevel"/>
    <w:tmpl w:val="02A60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CA78E5"/>
    <w:multiLevelType w:val="multilevel"/>
    <w:tmpl w:val="70FA9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BD5CBE"/>
    <w:multiLevelType w:val="multilevel"/>
    <w:tmpl w:val="50240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74030"/>
    <w:multiLevelType w:val="multilevel"/>
    <w:tmpl w:val="67E2B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9803D7"/>
    <w:multiLevelType w:val="multilevel"/>
    <w:tmpl w:val="206046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AB2C7B"/>
    <w:multiLevelType w:val="multilevel"/>
    <w:tmpl w:val="50124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573DD5"/>
    <w:multiLevelType w:val="multilevel"/>
    <w:tmpl w:val="C31825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746247"/>
    <w:multiLevelType w:val="multilevel"/>
    <w:tmpl w:val="371488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D62DB1"/>
    <w:multiLevelType w:val="multilevel"/>
    <w:tmpl w:val="43B275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502D5C"/>
    <w:multiLevelType w:val="multilevel"/>
    <w:tmpl w:val="DA5207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306910"/>
    <w:multiLevelType w:val="multilevel"/>
    <w:tmpl w:val="AA2AA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FD6EE4"/>
    <w:multiLevelType w:val="multilevel"/>
    <w:tmpl w:val="014893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564C1E"/>
    <w:multiLevelType w:val="multilevel"/>
    <w:tmpl w:val="9F3654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B43FED"/>
    <w:multiLevelType w:val="multilevel"/>
    <w:tmpl w:val="2F3A1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764B5B"/>
    <w:multiLevelType w:val="multilevel"/>
    <w:tmpl w:val="6452F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8978F0"/>
    <w:multiLevelType w:val="multilevel"/>
    <w:tmpl w:val="A748E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225F2C"/>
    <w:multiLevelType w:val="multilevel"/>
    <w:tmpl w:val="E15E8F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B31DB2"/>
    <w:multiLevelType w:val="multilevel"/>
    <w:tmpl w:val="E312C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3B7589"/>
    <w:multiLevelType w:val="multilevel"/>
    <w:tmpl w:val="C4A455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82755C"/>
    <w:multiLevelType w:val="multilevel"/>
    <w:tmpl w:val="202CC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F8055B"/>
    <w:multiLevelType w:val="multilevel"/>
    <w:tmpl w:val="6DF4C8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281654"/>
    <w:multiLevelType w:val="multilevel"/>
    <w:tmpl w:val="B906D5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295E89"/>
    <w:multiLevelType w:val="multilevel"/>
    <w:tmpl w:val="D2102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5B73C1"/>
    <w:multiLevelType w:val="multilevel"/>
    <w:tmpl w:val="03B0B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02003E"/>
    <w:multiLevelType w:val="multilevel"/>
    <w:tmpl w:val="14729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B035D8"/>
    <w:multiLevelType w:val="multilevel"/>
    <w:tmpl w:val="C30E6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794D26"/>
    <w:multiLevelType w:val="multilevel"/>
    <w:tmpl w:val="FF54F3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B93FF2"/>
    <w:multiLevelType w:val="multilevel"/>
    <w:tmpl w:val="F448F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6E2E1E"/>
    <w:multiLevelType w:val="multilevel"/>
    <w:tmpl w:val="F79809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CA5003"/>
    <w:multiLevelType w:val="multilevel"/>
    <w:tmpl w:val="B832C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CD0F73"/>
    <w:multiLevelType w:val="multilevel"/>
    <w:tmpl w:val="A936F3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605B34"/>
    <w:multiLevelType w:val="multilevel"/>
    <w:tmpl w:val="682E1A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9402F3"/>
    <w:multiLevelType w:val="multilevel"/>
    <w:tmpl w:val="978438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E8034F"/>
    <w:multiLevelType w:val="multilevel"/>
    <w:tmpl w:val="3A228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843129"/>
    <w:multiLevelType w:val="multilevel"/>
    <w:tmpl w:val="78329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7A326B"/>
    <w:multiLevelType w:val="multilevel"/>
    <w:tmpl w:val="D54A28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4B59A4"/>
    <w:multiLevelType w:val="multilevel"/>
    <w:tmpl w:val="4A96E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782029"/>
    <w:multiLevelType w:val="multilevel"/>
    <w:tmpl w:val="EB304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D63F07"/>
    <w:multiLevelType w:val="multilevel"/>
    <w:tmpl w:val="85C8C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B34F4F"/>
    <w:multiLevelType w:val="multilevel"/>
    <w:tmpl w:val="835605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415C8A"/>
    <w:multiLevelType w:val="multilevel"/>
    <w:tmpl w:val="D5C0C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9848BE"/>
    <w:multiLevelType w:val="multilevel"/>
    <w:tmpl w:val="B7606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34"/>
  </w:num>
  <w:num w:numId="4">
    <w:abstractNumId w:val="59"/>
  </w:num>
  <w:num w:numId="5">
    <w:abstractNumId w:val="5"/>
  </w:num>
  <w:num w:numId="6">
    <w:abstractNumId w:val="18"/>
  </w:num>
  <w:num w:numId="7">
    <w:abstractNumId w:val="50"/>
  </w:num>
  <w:num w:numId="8">
    <w:abstractNumId w:val="46"/>
  </w:num>
  <w:num w:numId="9">
    <w:abstractNumId w:val="39"/>
  </w:num>
  <w:num w:numId="10">
    <w:abstractNumId w:val="64"/>
  </w:num>
  <w:num w:numId="11">
    <w:abstractNumId w:val="26"/>
  </w:num>
  <w:num w:numId="12">
    <w:abstractNumId w:val="7"/>
  </w:num>
  <w:num w:numId="13">
    <w:abstractNumId w:val="52"/>
  </w:num>
  <w:num w:numId="14">
    <w:abstractNumId w:val="28"/>
  </w:num>
  <w:num w:numId="15">
    <w:abstractNumId w:val="16"/>
  </w:num>
  <w:num w:numId="16">
    <w:abstractNumId w:val="24"/>
  </w:num>
  <w:num w:numId="17">
    <w:abstractNumId w:val="51"/>
  </w:num>
  <w:num w:numId="18">
    <w:abstractNumId w:val="54"/>
  </w:num>
  <w:num w:numId="19">
    <w:abstractNumId w:val="56"/>
  </w:num>
  <w:num w:numId="20">
    <w:abstractNumId w:val="42"/>
  </w:num>
  <w:num w:numId="21">
    <w:abstractNumId w:val="38"/>
  </w:num>
  <w:num w:numId="22">
    <w:abstractNumId w:val="14"/>
  </w:num>
  <w:num w:numId="23">
    <w:abstractNumId w:val="57"/>
  </w:num>
  <w:num w:numId="24">
    <w:abstractNumId w:val="2"/>
  </w:num>
  <w:num w:numId="25">
    <w:abstractNumId w:val="63"/>
  </w:num>
  <w:num w:numId="26">
    <w:abstractNumId w:val="6"/>
  </w:num>
  <w:num w:numId="27">
    <w:abstractNumId w:val="45"/>
  </w:num>
  <w:num w:numId="28">
    <w:abstractNumId w:val="1"/>
  </w:num>
  <w:num w:numId="29">
    <w:abstractNumId w:val="25"/>
  </w:num>
  <w:num w:numId="30">
    <w:abstractNumId w:val="48"/>
  </w:num>
  <w:num w:numId="31">
    <w:abstractNumId w:val="15"/>
  </w:num>
  <w:num w:numId="32">
    <w:abstractNumId w:val="58"/>
  </w:num>
  <w:num w:numId="33">
    <w:abstractNumId w:val="44"/>
  </w:num>
  <w:num w:numId="34">
    <w:abstractNumId w:val="22"/>
  </w:num>
  <w:num w:numId="35">
    <w:abstractNumId w:val="3"/>
  </w:num>
  <w:num w:numId="36">
    <w:abstractNumId w:val="21"/>
  </w:num>
  <w:num w:numId="37">
    <w:abstractNumId w:val="61"/>
  </w:num>
  <w:num w:numId="38">
    <w:abstractNumId w:val="30"/>
  </w:num>
  <w:num w:numId="39">
    <w:abstractNumId w:val="0"/>
  </w:num>
  <w:num w:numId="40">
    <w:abstractNumId w:val="43"/>
  </w:num>
  <w:num w:numId="41">
    <w:abstractNumId w:val="27"/>
  </w:num>
  <w:num w:numId="42">
    <w:abstractNumId w:val="10"/>
  </w:num>
  <w:num w:numId="43">
    <w:abstractNumId w:val="12"/>
  </w:num>
  <w:num w:numId="44">
    <w:abstractNumId w:val="23"/>
  </w:num>
  <w:num w:numId="45">
    <w:abstractNumId w:val="60"/>
  </w:num>
  <w:num w:numId="46">
    <w:abstractNumId w:val="47"/>
  </w:num>
  <w:num w:numId="47">
    <w:abstractNumId w:val="11"/>
  </w:num>
  <w:num w:numId="48">
    <w:abstractNumId w:val="40"/>
  </w:num>
  <w:num w:numId="49">
    <w:abstractNumId w:val="17"/>
  </w:num>
  <w:num w:numId="50">
    <w:abstractNumId w:val="31"/>
  </w:num>
  <w:num w:numId="51">
    <w:abstractNumId w:val="62"/>
  </w:num>
  <w:num w:numId="52">
    <w:abstractNumId w:val="4"/>
  </w:num>
  <w:num w:numId="53">
    <w:abstractNumId w:val="35"/>
  </w:num>
  <w:num w:numId="54">
    <w:abstractNumId w:val="55"/>
  </w:num>
  <w:num w:numId="55">
    <w:abstractNumId w:val="8"/>
  </w:num>
  <w:num w:numId="56">
    <w:abstractNumId w:val="53"/>
  </w:num>
  <w:num w:numId="57">
    <w:abstractNumId w:val="37"/>
  </w:num>
  <w:num w:numId="58">
    <w:abstractNumId w:val="13"/>
  </w:num>
  <w:num w:numId="59">
    <w:abstractNumId w:val="29"/>
  </w:num>
  <w:num w:numId="60">
    <w:abstractNumId w:val="49"/>
  </w:num>
  <w:num w:numId="61">
    <w:abstractNumId w:val="20"/>
  </w:num>
  <w:num w:numId="62">
    <w:abstractNumId w:val="41"/>
  </w:num>
  <w:num w:numId="63">
    <w:abstractNumId w:val="19"/>
  </w:num>
  <w:num w:numId="64">
    <w:abstractNumId w:val="32"/>
  </w:num>
  <w:num w:numId="65">
    <w:abstractNumId w:val="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CjAtMI9/mUhQT85D0P1VjMQORpHFn+I2NN+pC6uaU8xViqONy0Aw9t3Mia07Io9UJygvoYZ/ILHyHk40WESZA==" w:salt="ywyjhPKbkgzQUt3qh2uzz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97759"/>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3E0D"/>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2E0"/>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3E49"/>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37C"/>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337C"/>
    <w:rPr>
      <w:color w:val="605E5C"/>
      <w:shd w:val="clear" w:color="auto" w:fill="E1DFDD"/>
    </w:rPr>
  </w:style>
  <w:style w:type="paragraph" w:styleId="Index2">
    <w:name w:val="index 2"/>
    <w:basedOn w:val="Normal"/>
    <w:next w:val="Normal"/>
    <w:autoRedefine/>
    <w:uiPriority w:val="99"/>
    <w:semiHidden/>
    <w:unhideWhenUsed/>
    <w:rsid w:val="00EF337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10A8E51-958A-4AEC-8F65-88E6F3B98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126268</Words>
  <Characters>719730</Characters>
  <Application>Microsoft Office Word</Application>
  <DocSecurity>8</DocSecurity>
  <Lines>5997</Lines>
  <Paragraphs>1688</Paragraphs>
  <ScaleCrop>false</ScaleCrop>
  <Company/>
  <LinksUpToDate>false</LinksUpToDate>
  <CharactersWithSpaces>844310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2018-06-28T18:33:00Z</dcterms:created>
  <dcterms:modified xsi:type="dcterms:W3CDTF">2018-06-28T18:33:00Z</dcterms:modified>
</cp:coreProperties>
</file>