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D718C" w:rsidRDefault="002D718C">
      <w:pPr>
        <w:pStyle w:val="PURBody"/>
        <w:shd w:val="clear" w:color="auto" w:fill="00188F"/>
        <w:tabs>
          <w:tab w:val="clear" w:pos="360"/>
        </w:tabs>
        <w:ind w:right="7920" w:firstLine="360"/>
        <w:rPr>
          <w:rFonts w:asciiTheme="majorHAnsi" w:hAnsiTheme="majorHAnsi"/>
          <w:color w:val="FFFFFF"/>
          <w:sz w:val="6"/>
          <w:szCs w:val="6"/>
        </w:rPr>
      </w:pPr>
    </w:p>
    <w:p w:rsidR="002D718C" w:rsidRDefault="0042583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Llicències</w:t>
      </w:r>
    </w:p>
    <w:p w:rsidR="002D718C" w:rsidRDefault="0042583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per Volum</w:t>
      </w:r>
    </w:p>
    <w:p w:rsidR="002D718C" w:rsidRDefault="002D718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D718C" w:rsidRDefault="002D718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D718C" w:rsidRDefault="002D718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D718C" w:rsidRDefault="002D718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D718C" w:rsidRDefault="002D718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D718C" w:rsidRDefault="002D718C">
      <w:pPr>
        <w:pStyle w:val="PURBody"/>
        <w:shd w:val="clear" w:color="auto" w:fill="0072C6"/>
        <w:tabs>
          <w:tab w:val="clear" w:pos="360"/>
        </w:tabs>
        <w:ind w:right="1800" w:firstLine="360"/>
        <w:rPr>
          <w:sz w:val="72"/>
          <w:szCs w:val="72"/>
        </w:rPr>
      </w:pPr>
    </w:p>
    <w:p w:rsidR="002D718C" w:rsidRDefault="002D718C">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D718C" w:rsidRDefault="0042583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Termes dels Productes</w:t>
      </w:r>
    </w:p>
    <w:p w:rsidR="002D718C" w:rsidRDefault="0042583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març de 2016</w:t>
      </w:r>
    </w:p>
    <w:p w:rsidR="002D718C" w:rsidRDefault="002D718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D718C" w:rsidRDefault="0042583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D718C" w:rsidRDefault="002D718C">
      <w:pPr>
        <w:sectPr w:rsidR="002D718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D718C" w:rsidRDefault="00425832">
      <w:pPr>
        <w:pStyle w:val="ProductList-SectionHeading"/>
        <w:pageBreakBefore/>
      </w:pPr>
      <w:bookmarkStart w:id="0" w:name="_Sec842"/>
      <w:r>
        <w:lastRenderedPageBreak/>
        <w:t>Índex de Continguts</w:t>
      </w:r>
    </w:p>
    <w:p w:rsidR="002D718C" w:rsidRDefault="002D718C">
      <w:pPr>
        <w:pStyle w:val="ProductList-Body"/>
      </w:pPr>
    </w:p>
    <w:p w:rsidR="002D718C" w:rsidRDefault="002D718C">
      <w:pPr>
        <w:sectPr w:rsidR="002D718C">
          <w:headerReference w:type="default" r:id="rId16"/>
          <w:footerReference w:type="default" r:id="rId17"/>
          <w:type w:val="continuous"/>
          <w:pgSz w:w="12240" w:h="15840" w:code="1"/>
          <w:pgMar w:top="1170" w:right="720" w:bottom="1620" w:left="720" w:header="432" w:footer="288" w:gutter="0"/>
          <w:cols w:space="360"/>
        </w:sectPr>
      </w:pPr>
    </w:p>
    <w:p w:rsidR="00425832" w:rsidRDefault="00425832">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54011" w:history="1">
        <w:r w:rsidRPr="0069736F">
          <w:rPr>
            <w:rStyle w:val="Hyperlink"/>
            <w:noProof/>
          </w:rPr>
          <w:t>Introducció</w:t>
        </w:r>
        <w:r>
          <w:rPr>
            <w:noProof/>
          </w:rPr>
          <w:tab/>
        </w:r>
        <w:r>
          <w:rPr>
            <w:noProof/>
          </w:rPr>
          <w:fldChar w:fldCharType="begin"/>
        </w:r>
        <w:r>
          <w:rPr>
            <w:noProof/>
          </w:rPr>
          <w:instrText xml:space="preserve"> PAGEREF _Toc444154011 \h </w:instrText>
        </w:r>
        <w:r>
          <w:rPr>
            <w:noProof/>
          </w:rPr>
        </w:r>
        <w:r>
          <w:rPr>
            <w:noProof/>
          </w:rPr>
          <w:fldChar w:fldCharType="separate"/>
        </w:r>
        <w:r>
          <w:rPr>
            <w:noProof/>
          </w:rPr>
          <w:t>4</w:t>
        </w:r>
        <w:r>
          <w:rPr>
            <w:noProof/>
          </w:rPr>
          <w:fldChar w:fldCharType="end"/>
        </w:r>
      </w:hyperlink>
    </w:p>
    <w:p w:rsidR="00425832" w:rsidRDefault="008D62B1">
      <w:pPr>
        <w:pStyle w:val="TOC2"/>
        <w:rPr>
          <w:rFonts w:eastAsiaTheme="minorEastAsia"/>
          <w:smallCaps w:val="0"/>
          <w:sz w:val="22"/>
        </w:rPr>
      </w:pPr>
      <w:hyperlink w:anchor="_Toc444154012" w:history="1">
        <w:r w:rsidR="00425832" w:rsidRPr="0069736F">
          <w:rPr>
            <w:rStyle w:val="Hyperlink"/>
          </w:rPr>
          <w:t>Quant a aquest document</w:t>
        </w:r>
        <w:r w:rsidR="00425832">
          <w:tab/>
        </w:r>
        <w:r w:rsidR="00425832">
          <w:fldChar w:fldCharType="begin"/>
        </w:r>
        <w:r w:rsidR="00425832">
          <w:instrText xml:space="preserve"> PAGEREF _Toc444154012 \h </w:instrText>
        </w:r>
        <w:r w:rsidR="00425832">
          <w:fldChar w:fldCharType="separate"/>
        </w:r>
        <w:r w:rsidR="00425832">
          <w:t>4</w:t>
        </w:r>
        <w:r w:rsidR="00425832">
          <w:fldChar w:fldCharType="end"/>
        </w:r>
      </w:hyperlink>
    </w:p>
    <w:p w:rsidR="00425832" w:rsidRDefault="008D62B1">
      <w:pPr>
        <w:pStyle w:val="TOC2"/>
        <w:rPr>
          <w:rFonts w:eastAsiaTheme="minorEastAsia"/>
          <w:smallCaps w:val="0"/>
          <w:sz w:val="22"/>
        </w:rPr>
      </w:pPr>
      <w:hyperlink w:anchor="_Toc444154013" w:history="1">
        <w:r w:rsidR="00425832" w:rsidRPr="0069736F">
          <w:rPr>
            <w:rStyle w:val="Hyperlink"/>
          </w:rPr>
          <w:t>Contingut d'aquest Document</w:t>
        </w:r>
        <w:r w:rsidR="00425832">
          <w:tab/>
        </w:r>
        <w:r w:rsidR="00425832">
          <w:fldChar w:fldCharType="begin"/>
        </w:r>
        <w:r w:rsidR="00425832">
          <w:instrText xml:space="preserve"> PAGEREF _Toc444154013 \h </w:instrText>
        </w:r>
        <w:r w:rsidR="00425832">
          <w:fldChar w:fldCharType="separate"/>
        </w:r>
        <w:r w:rsidR="00425832">
          <w:t>4</w:t>
        </w:r>
        <w:r w:rsidR="00425832">
          <w:fldChar w:fldCharType="end"/>
        </w:r>
      </w:hyperlink>
    </w:p>
    <w:p w:rsidR="00425832" w:rsidRDefault="008D62B1">
      <w:pPr>
        <w:pStyle w:val="TOC2"/>
        <w:rPr>
          <w:rFonts w:eastAsiaTheme="minorEastAsia"/>
          <w:smallCaps w:val="0"/>
          <w:sz w:val="22"/>
        </w:rPr>
      </w:pPr>
      <w:hyperlink w:anchor="_Toc444154014" w:history="1">
        <w:r w:rsidR="00425832" w:rsidRPr="0069736F">
          <w:rPr>
            <w:rStyle w:val="Hyperlink"/>
          </w:rPr>
          <w:t>Navegació a una Entrada de Productes</w:t>
        </w:r>
        <w:r w:rsidR="00425832">
          <w:tab/>
        </w:r>
        <w:r w:rsidR="00425832">
          <w:fldChar w:fldCharType="begin"/>
        </w:r>
        <w:r w:rsidR="00425832">
          <w:instrText xml:space="preserve"> PAGEREF _Toc444154014 \h </w:instrText>
        </w:r>
        <w:r w:rsidR="00425832">
          <w:fldChar w:fldCharType="separate"/>
        </w:r>
        <w:r w:rsidR="00425832">
          <w:t>4</w:t>
        </w:r>
        <w:r w:rsidR="00425832">
          <w:fldChar w:fldCharType="end"/>
        </w:r>
      </w:hyperlink>
    </w:p>
    <w:p w:rsidR="00425832" w:rsidRDefault="008D62B1">
      <w:pPr>
        <w:pStyle w:val="TOC2"/>
        <w:rPr>
          <w:rFonts w:eastAsiaTheme="minorEastAsia"/>
          <w:smallCaps w:val="0"/>
          <w:sz w:val="22"/>
        </w:rPr>
      </w:pPr>
      <w:hyperlink w:anchor="_Toc444154015" w:history="1">
        <w:r w:rsidR="00425832" w:rsidRPr="0069736F">
          <w:rPr>
            <w:rStyle w:val="Hyperlink"/>
          </w:rPr>
          <w:t>Aclariments i Resum dels Canvis d'aquest Document</w:t>
        </w:r>
        <w:r w:rsidR="00425832">
          <w:tab/>
        </w:r>
        <w:r w:rsidR="00425832">
          <w:fldChar w:fldCharType="begin"/>
        </w:r>
        <w:r w:rsidR="00425832">
          <w:instrText xml:space="preserve"> PAGEREF _Toc444154015 \h </w:instrText>
        </w:r>
        <w:r w:rsidR="00425832">
          <w:fldChar w:fldCharType="separate"/>
        </w:r>
        <w:r w:rsidR="00425832">
          <w:t>5</w:t>
        </w:r>
        <w:r w:rsidR="00425832">
          <w:fldChar w:fldCharType="end"/>
        </w:r>
      </w:hyperlink>
    </w:p>
    <w:p w:rsidR="00425832" w:rsidRDefault="008D62B1">
      <w:pPr>
        <w:pStyle w:val="TOC1"/>
        <w:rPr>
          <w:rFonts w:eastAsiaTheme="minorEastAsia"/>
          <w:b w:val="0"/>
          <w:caps w:val="0"/>
          <w:noProof/>
          <w:sz w:val="22"/>
          <w:szCs w:val="22"/>
        </w:rPr>
      </w:pPr>
      <w:hyperlink w:anchor="_Toc444154016" w:history="1">
        <w:r w:rsidR="00425832" w:rsidRPr="0069736F">
          <w:rPr>
            <w:rStyle w:val="Hyperlink"/>
            <w:noProof/>
          </w:rPr>
          <w:t>Termes de Llicència</w:t>
        </w:r>
        <w:r w:rsidR="00425832">
          <w:rPr>
            <w:noProof/>
          </w:rPr>
          <w:tab/>
        </w:r>
        <w:r w:rsidR="00425832">
          <w:rPr>
            <w:noProof/>
          </w:rPr>
          <w:fldChar w:fldCharType="begin"/>
        </w:r>
        <w:r w:rsidR="00425832">
          <w:rPr>
            <w:noProof/>
          </w:rPr>
          <w:instrText xml:space="preserve"> PAGEREF _Toc444154016 \h </w:instrText>
        </w:r>
        <w:r w:rsidR="00425832">
          <w:rPr>
            <w:noProof/>
          </w:rPr>
        </w:r>
        <w:r w:rsidR="00425832">
          <w:rPr>
            <w:noProof/>
          </w:rPr>
          <w:fldChar w:fldCharType="separate"/>
        </w:r>
        <w:r w:rsidR="00425832">
          <w:rPr>
            <w:noProof/>
          </w:rPr>
          <w:t>7</w:t>
        </w:r>
        <w:r w:rsidR="00425832">
          <w:rPr>
            <w:noProof/>
          </w:rPr>
          <w:fldChar w:fldCharType="end"/>
        </w:r>
      </w:hyperlink>
    </w:p>
    <w:p w:rsidR="00425832" w:rsidRDefault="008D62B1">
      <w:pPr>
        <w:pStyle w:val="TOC2"/>
        <w:rPr>
          <w:rFonts w:eastAsiaTheme="minorEastAsia"/>
          <w:smallCaps w:val="0"/>
          <w:sz w:val="22"/>
        </w:rPr>
      </w:pPr>
      <w:hyperlink w:anchor="_Toc444154017" w:history="1">
        <w:r w:rsidR="00425832" w:rsidRPr="0069736F">
          <w:rPr>
            <w:rStyle w:val="Hyperlink"/>
          </w:rPr>
          <w:t>Termes de Llicència Universal</w:t>
        </w:r>
        <w:r w:rsidR="00425832">
          <w:tab/>
        </w:r>
        <w:r w:rsidR="00425832">
          <w:fldChar w:fldCharType="begin"/>
        </w:r>
        <w:r w:rsidR="00425832">
          <w:instrText xml:space="preserve"> PAGEREF _Toc444154017 \h </w:instrText>
        </w:r>
        <w:r w:rsidR="00425832">
          <w:fldChar w:fldCharType="separate"/>
        </w:r>
        <w:r w:rsidR="00425832">
          <w:t>7</w:t>
        </w:r>
        <w:r w:rsidR="00425832">
          <w:fldChar w:fldCharType="end"/>
        </w:r>
      </w:hyperlink>
    </w:p>
    <w:p w:rsidR="00425832" w:rsidRDefault="008D62B1">
      <w:pPr>
        <w:pStyle w:val="TOC2"/>
        <w:rPr>
          <w:rFonts w:eastAsiaTheme="minorEastAsia"/>
          <w:smallCaps w:val="0"/>
          <w:sz w:val="22"/>
        </w:rPr>
      </w:pPr>
      <w:hyperlink w:anchor="_Toc444154018" w:history="1">
        <w:r w:rsidR="00425832" w:rsidRPr="0069736F">
          <w:rPr>
            <w:rStyle w:val="Hyperlink"/>
          </w:rPr>
          <w:t>Termes del Model de Llicència</w:t>
        </w:r>
        <w:r w:rsidR="00425832">
          <w:tab/>
        </w:r>
        <w:r w:rsidR="00425832">
          <w:fldChar w:fldCharType="begin"/>
        </w:r>
        <w:r w:rsidR="00425832">
          <w:instrText xml:space="preserve"> PAGEREF _Toc444154018 \h </w:instrText>
        </w:r>
        <w:r w:rsidR="00425832">
          <w:fldChar w:fldCharType="separate"/>
        </w:r>
        <w:r w:rsidR="00425832">
          <w:t>9</w:t>
        </w:r>
        <w:r w:rsidR="00425832">
          <w:fldChar w:fldCharType="end"/>
        </w:r>
      </w:hyperlink>
    </w:p>
    <w:p w:rsidR="00425832" w:rsidRDefault="008D62B1">
      <w:pPr>
        <w:pStyle w:val="TOC3"/>
        <w:rPr>
          <w:rFonts w:eastAsiaTheme="minorEastAsia"/>
          <w:smallCaps w:val="0"/>
          <w:sz w:val="22"/>
        </w:rPr>
      </w:pPr>
      <w:hyperlink w:anchor="_Toc444154019" w:history="1">
        <w:r w:rsidR="00425832" w:rsidRPr="0069736F">
          <w:rPr>
            <w:rStyle w:val="Hyperlink"/>
          </w:rPr>
          <w:t>Aplicacions de Sobretaula</w:t>
        </w:r>
        <w:r w:rsidR="00425832">
          <w:tab/>
        </w:r>
        <w:r w:rsidR="00425832">
          <w:fldChar w:fldCharType="begin"/>
        </w:r>
        <w:r w:rsidR="00425832">
          <w:instrText xml:space="preserve"> PAGEREF _Toc444154019 \h </w:instrText>
        </w:r>
        <w:r w:rsidR="00425832">
          <w:fldChar w:fldCharType="separate"/>
        </w:r>
        <w:r w:rsidR="00425832">
          <w:t>10</w:t>
        </w:r>
        <w:r w:rsidR="00425832">
          <w:fldChar w:fldCharType="end"/>
        </w:r>
      </w:hyperlink>
    </w:p>
    <w:p w:rsidR="00425832" w:rsidRDefault="008D62B1">
      <w:pPr>
        <w:pStyle w:val="TOC3"/>
        <w:rPr>
          <w:rFonts w:eastAsiaTheme="minorEastAsia"/>
          <w:smallCaps w:val="0"/>
          <w:sz w:val="22"/>
        </w:rPr>
      </w:pPr>
      <w:hyperlink w:anchor="_Toc444154020" w:history="1">
        <w:r w:rsidR="00425832" w:rsidRPr="0069736F">
          <w:rPr>
            <w:rStyle w:val="Hyperlink"/>
          </w:rPr>
          <w:t>Sistemes Operatius de Sobretaula</w:t>
        </w:r>
        <w:r w:rsidR="00425832">
          <w:tab/>
        </w:r>
        <w:r w:rsidR="00425832">
          <w:fldChar w:fldCharType="begin"/>
        </w:r>
        <w:r w:rsidR="00425832">
          <w:instrText xml:space="preserve"> PAGEREF _Toc444154020 \h </w:instrText>
        </w:r>
        <w:r w:rsidR="00425832">
          <w:fldChar w:fldCharType="separate"/>
        </w:r>
        <w:r w:rsidR="00425832">
          <w:t>10</w:t>
        </w:r>
        <w:r w:rsidR="00425832">
          <w:fldChar w:fldCharType="end"/>
        </w:r>
      </w:hyperlink>
    </w:p>
    <w:p w:rsidR="00425832" w:rsidRDefault="008D62B1">
      <w:pPr>
        <w:pStyle w:val="TOC3"/>
        <w:rPr>
          <w:rFonts w:eastAsiaTheme="minorEastAsia"/>
          <w:smallCaps w:val="0"/>
          <w:sz w:val="22"/>
        </w:rPr>
      </w:pPr>
      <w:hyperlink w:anchor="_Toc444154021" w:history="1">
        <w:r w:rsidR="00425832" w:rsidRPr="0069736F">
          <w:rPr>
            <w:rStyle w:val="Hyperlink"/>
          </w:rPr>
          <w:t>Processador/CAL</w:t>
        </w:r>
        <w:r w:rsidR="00425832">
          <w:tab/>
        </w:r>
        <w:r w:rsidR="00425832">
          <w:fldChar w:fldCharType="begin"/>
        </w:r>
        <w:r w:rsidR="00425832">
          <w:instrText xml:space="preserve"> PAGEREF _Toc444154021 \h </w:instrText>
        </w:r>
        <w:r w:rsidR="00425832">
          <w:fldChar w:fldCharType="separate"/>
        </w:r>
        <w:r w:rsidR="00425832">
          <w:t>10</w:t>
        </w:r>
        <w:r w:rsidR="00425832">
          <w:fldChar w:fldCharType="end"/>
        </w:r>
      </w:hyperlink>
    </w:p>
    <w:p w:rsidR="00425832" w:rsidRDefault="008D62B1">
      <w:pPr>
        <w:pStyle w:val="TOC3"/>
        <w:rPr>
          <w:rFonts w:eastAsiaTheme="minorEastAsia"/>
          <w:smallCaps w:val="0"/>
          <w:sz w:val="22"/>
        </w:rPr>
      </w:pPr>
      <w:hyperlink w:anchor="_Toc444154022" w:history="1">
        <w:r w:rsidR="00425832" w:rsidRPr="0069736F">
          <w:rPr>
            <w:rStyle w:val="Hyperlink"/>
          </w:rPr>
          <w:t>Servidor/CAL</w:t>
        </w:r>
        <w:r w:rsidR="00425832">
          <w:tab/>
        </w:r>
        <w:r w:rsidR="00425832">
          <w:fldChar w:fldCharType="begin"/>
        </w:r>
        <w:r w:rsidR="00425832">
          <w:instrText xml:space="preserve"> PAGEREF _Toc444154022 \h </w:instrText>
        </w:r>
        <w:r w:rsidR="00425832">
          <w:fldChar w:fldCharType="separate"/>
        </w:r>
        <w:r w:rsidR="00425832">
          <w:t>11</w:t>
        </w:r>
        <w:r w:rsidR="00425832">
          <w:fldChar w:fldCharType="end"/>
        </w:r>
      </w:hyperlink>
    </w:p>
    <w:p w:rsidR="00425832" w:rsidRDefault="008D62B1">
      <w:pPr>
        <w:pStyle w:val="TOC3"/>
        <w:rPr>
          <w:rFonts w:eastAsiaTheme="minorEastAsia"/>
          <w:smallCaps w:val="0"/>
          <w:sz w:val="22"/>
        </w:rPr>
      </w:pPr>
      <w:hyperlink w:anchor="_Toc444154023" w:history="1">
        <w:r w:rsidR="00425832" w:rsidRPr="0069736F">
          <w:rPr>
            <w:rStyle w:val="Hyperlink"/>
          </w:rPr>
          <w:t>Per Core</w:t>
        </w:r>
        <w:r w:rsidR="00425832">
          <w:tab/>
        </w:r>
        <w:r w:rsidR="00425832">
          <w:fldChar w:fldCharType="begin"/>
        </w:r>
        <w:r w:rsidR="00425832">
          <w:instrText xml:space="preserve"> PAGEREF _Toc444154023 \h </w:instrText>
        </w:r>
        <w:r w:rsidR="00425832">
          <w:fldChar w:fldCharType="separate"/>
        </w:r>
        <w:r w:rsidR="00425832">
          <w:t>11</w:t>
        </w:r>
        <w:r w:rsidR="00425832">
          <w:fldChar w:fldCharType="end"/>
        </w:r>
      </w:hyperlink>
    </w:p>
    <w:p w:rsidR="00425832" w:rsidRDefault="008D62B1">
      <w:pPr>
        <w:pStyle w:val="TOC3"/>
        <w:rPr>
          <w:rFonts w:eastAsiaTheme="minorEastAsia"/>
          <w:smallCaps w:val="0"/>
          <w:sz w:val="22"/>
        </w:rPr>
      </w:pPr>
      <w:hyperlink w:anchor="_Toc444154024" w:history="1">
        <w:r w:rsidR="00425832" w:rsidRPr="0069736F">
          <w:rPr>
            <w:rStyle w:val="Hyperlink"/>
          </w:rPr>
          <w:t>Servidors de Gestió</w:t>
        </w:r>
        <w:r w:rsidR="00425832">
          <w:tab/>
        </w:r>
        <w:r w:rsidR="00425832">
          <w:fldChar w:fldCharType="begin"/>
        </w:r>
        <w:r w:rsidR="00425832">
          <w:instrText xml:space="preserve"> PAGEREF _Toc444154024 \h </w:instrText>
        </w:r>
        <w:r w:rsidR="00425832">
          <w:fldChar w:fldCharType="separate"/>
        </w:r>
        <w:r w:rsidR="00425832">
          <w:t>11</w:t>
        </w:r>
        <w:r w:rsidR="00425832">
          <w:fldChar w:fldCharType="end"/>
        </w:r>
      </w:hyperlink>
    </w:p>
    <w:p w:rsidR="00425832" w:rsidRDefault="008D62B1">
      <w:pPr>
        <w:pStyle w:val="TOC3"/>
        <w:rPr>
          <w:rFonts w:eastAsiaTheme="minorEastAsia"/>
          <w:smallCaps w:val="0"/>
          <w:sz w:val="22"/>
        </w:rPr>
      </w:pPr>
      <w:hyperlink w:anchor="_Toc444154025" w:history="1">
        <w:r w:rsidR="00425832" w:rsidRPr="0069736F">
          <w:rPr>
            <w:rStyle w:val="Hyperlink"/>
          </w:rPr>
          <w:t>Servidors Especialitzats</w:t>
        </w:r>
        <w:r w:rsidR="00425832">
          <w:tab/>
        </w:r>
        <w:r w:rsidR="00425832">
          <w:fldChar w:fldCharType="begin"/>
        </w:r>
        <w:r w:rsidR="00425832">
          <w:instrText xml:space="preserve"> PAGEREF _Toc444154025 \h </w:instrText>
        </w:r>
        <w:r w:rsidR="00425832">
          <w:fldChar w:fldCharType="separate"/>
        </w:r>
        <w:r w:rsidR="00425832">
          <w:t>12</w:t>
        </w:r>
        <w:r w:rsidR="00425832">
          <w:fldChar w:fldCharType="end"/>
        </w:r>
      </w:hyperlink>
    </w:p>
    <w:p w:rsidR="00425832" w:rsidRDefault="008D62B1">
      <w:pPr>
        <w:pStyle w:val="TOC3"/>
        <w:rPr>
          <w:rFonts w:eastAsiaTheme="minorEastAsia"/>
          <w:smallCaps w:val="0"/>
          <w:sz w:val="22"/>
        </w:rPr>
      </w:pPr>
      <w:hyperlink w:anchor="_Toc444154026" w:history="1">
        <w:r w:rsidR="00425832" w:rsidRPr="0069736F">
          <w:rPr>
            <w:rStyle w:val="Hyperlink"/>
          </w:rPr>
          <w:t>Eines de Desenvolupador</w:t>
        </w:r>
        <w:r w:rsidR="00425832">
          <w:tab/>
        </w:r>
        <w:r w:rsidR="00425832">
          <w:fldChar w:fldCharType="begin"/>
        </w:r>
        <w:r w:rsidR="00425832">
          <w:instrText xml:space="preserve"> PAGEREF _Toc444154026 \h </w:instrText>
        </w:r>
        <w:r w:rsidR="00425832">
          <w:fldChar w:fldCharType="separate"/>
        </w:r>
        <w:r w:rsidR="00425832">
          <w:t>12</w:t>
        </w:r>
        <w:r w:rsidR="00425832">
          <w:fldChar w:fldCharType="end"/>
        </w:r>
      </w:hyperlink>
    </w:p>
    <w:p w:rsidR="00425832" w:rsidRDefault="008D62B1">
      <w:pPr>
        <w:pStyle w:val="TOC1"/>
        <w:rPr>
          <w:rFonts w:eastAsiaTheme="minorEastAsia"/>
          <w:b w:val="0"/>
          <w:caps w:val="0"/>
          <w:noProof/>
          <w:sz w:val="22"/>
          <w:szCs w:val="22"/>
        </w:rPr>
      </w:pPr>
      <w:hyperlink w:anchor="_Toc444154027" w:history="1">
        <w:r w:rsidR="00425832" w:rsidRPr="0069736F">
          <w:rPr>
            <w:rStyle w:val="Hyperlink"/>
            <w:noProof/>
          </w:rPr>
          <w:t>Programari</w:t>
        </w:r>
        <w:r w:rsidR="00425832">
          <w:rPr>
            <w:noProof/>
          </w:rPr>
          <w:tab/>
        </w:r>
        <w:r w:rsidR="00425832">
          <w:rPr>
            <w:noProof/>
          </w:rPr>
          <w:fldChar w:fldCharType="begin"/>
        </w:r>
        <w:r w:rsidR="00425832">
          <w:rPr>
            <w:noProof/>
          </w:rPr>
          <w:instrText xml:space="preserve"> PAGEREF _Toc444154027 \h </w:instrText>
        </w:r>
        <w:r w:rsidR="00425832">
          <w:rPr>
            <w:noProof/>
          </w:rPr>
        </w:r>
        <w:r w:rsidR="00425832">
          <w:rPr>
            <w:noProof/>
          </w:rPr>
          <w:fldChar w:fldCharType="separate"/>
        </w:r>
        <w:r w:rsidR="00425832">
          <w:rPr>
            <w:noProof/>
          </w:rPr>
          <w:t>14</w:t>
        </w:r>
        <w:r w:rsidR="00425832">
          <w:rPr>
            <w:noProof/>
          </w:rPr>
          <w:fldChar w:fldCharType="end"/>
        </w:r>
      </w:hyperlink>
    </w:p>
    <w:p w:rsidR="00425832" w:rsidRDefault="008D62B1">
      <w:pPr>
        <w:pStyle w:val="TOC2"/>
        <w:rPr>
          <w:rFonts w:eastAsiaTheme="minorEastAsia"/>
          <w:smallCaps w:val="0"/>
          <w:sz w:val="22"/>
        </w:rPr>
      </w:pPr>
      <w:hyperlink w:anchor="_Toc444154028" w:history="1">
        <w:r w:rsidR="00425832" w:rsidRPr="0069736F">
          <w:rPr>
            <w:rStyle w:val="Hyperlink"/>
          </w:rPr>
          <w:t>Advanced Threat Analytics</w:t>
        </w:r>
        <w:r w:rsidR="00425832">
          <w:tab/>
        </w:r>
        <w:r w:rsidR="00425832">
          <w:fldChar w:fldCharType="begin"/>
        </w:r>
        <w:r w:rsidR="00425832">
          <w:instrText xml:space="preserve"> PAGEREF _Toc444154028 \h </w:instrText>
        </w:r>
        <w:r w:rsidR="00425832">
          <w:fldChar w:fldCharType="separate"/>
        </w:r>
        <w:r w:rsidR="00425832">
          <w:t>14</w:t>
        </w:r>
        <w:r w:rsidR="00425832">
          <w:fldChar w:fldCharType="end"/>
        </w:r>
      </w:hyperlink>
    </w:p>
    <w:p w:rsidR="00425832" w:rsidRDefault="008D62B1">
      <w:pPr>
        <w:pStyle w:val="TOC2"/>
        <w:rPr>
          <w:rFonts w:eastAsiaTheme="minorEastAsia"/>
          <w:smallCaps w:val="0"/>
          <w:sz w:val="22"/>
        </w:rPr>
      </w:pPr>
      <w:hyperlink w:anchor="_Toc444154029" w:history="1">
        <w:r w:rsidR="00425832" w:rsidRPr="0069736F">
          <w:rPr>
            <w:rStyle w:val="Hyperlink"/>
          </w:rPr>
          <w:t>BizTalk</w:t>
        </w:r>
        <w:r w:rsidR="00425832">
          <w:tab/>
        </w:r>
        <w:r w:rsidR="00425832">
          <w:fldChar w:fldCharType="begin"/>
        </w:r>
        <w:r w:rsidR="00425832">
          <w:instrText xml:space="preserve"> PAGEREF _Toc444154029 \h </w:instrText>
        </w:r>
        <w:r w:rsidR="00425832">
          <w:fldChar w:fldCharType="separate"/>
        </w:r>
        <w:r w:rsidR="00425832">
          <w:t>14</w:t>
        </w:r>
        <w:r w:rsidR="00425832">
          <w:fldChar w:fldCharType="end"/>
        </w:r>
      </w:hyperlink>
    </w:p>
    <w:p w:rsidR="00425832" w:rsidRDefault="008D62B1">
      <w:pPr>
        <w:pStyle w:val="TOC2"/>
        <w:rPr>
          <w:rFonts w:eastAsiaTheme="minorEastAsia"/>
          <w:smallCaps w:val="0"/>
          <w:sz w:val="22"/>
        </w:rPr>
      </w:pPr>
      <w:hyperlink w:anchor="_Toc444154030" w:history="1">
        <w:r w:rsidR="00425832" w:rsidRPr="0069736F">
          <w:rPr>
            <w:rStyle w:val="Hyperlink"/>
          </w:rPr>
          <w:t>CAL Suites</w:t>
        </w:r>
        <w:r w:rsidR="00425832">
          <w:tab/>
        </w:r>
        <w:r w:rsidR="00425832">
          <w:fldChar w:fldCharType="begin"/>
        </w:r>
        <w:r w:rsidR="00425832">
          <w:instrText xml:space="preserve"> PAGEREF _Toc444154030 \h </w:instrText>
        </w:r>
        <w:r w:rsidR="00425832">
          <w:fldChar w:fldCharType="separate"/>
        </w:r>
        <w:r w:rsidR="00425832">
          <w:t>16</w:t>
        </w:r>
        <w:r w:rsidR="00425832">
          <w:fldChar w:fldCharType="end"/>
        </w:r>
      </w:hyperlink>
    </w:p>
    <w:p w:rsidR="00425832" w:rsidRDefault="008D62B1">
      <w:pPr>
        <w:pStyle w:val="TOC2"/>
        <w:rPr>
          <w:rFonts w:eastAsiaTheme="minorEastAsia"/>
          <w:smallCaps w:val="0"/>
          <w:sz w:val="22"/>
        </w:rPr>
      </w:pPr>
      <w:hyperlink w:anchor="_Toc444154031" w:history="1">
        <w:r w:rsidR="00425832" w:rsidRPr="0069736F">
          <w:rPr>
            <w:rStyle w:val="Hyperlink"/>
          </w:rPr>
          <w:t>Core Infrastructure Server (CIS) Suite</w:t>
        </w:r>
        <w:r w:rsidR="00425832">
          <w:tab/>
        </w:r>
        <w:r w:rsidR="00425832">
          <w:fldChar w:fldCharType="begin"/>
        </w:r>
        <w:r w:rsidR="00425832">
          <w:instrText xml:space="preserve"> PAGEREF _Toc444154031 \h </w:instrText>
        </w:r>
        <w:r w:rsidR="00425832">
          <w:fldChar w:fldCharType="separate"/>
        </w:r>
        <w:r w:rsidR="00425832">
          <w:t>17</w:t>
        </w:r>
        <w:r w:rsidR="00425832">
          <w:fldChar w:fldCharType="end"/>
        </w:r>
      </w:hyperlink>
    </w:p>
    <w:p w:rsidR="00425832" w:rsidRDefault="008D62B1">
      <w:pPr>
        <w:pStyle w:val="TOC2"/>
        <w:rPr>
          <w:rFonts w:eastAsiaTheme="minorEastAsia"/>
          <w:smallCaps w:val="0"/>
          <w:sz w:val="22"/>
        </w:rPr>
      </w:pPr>
      <w:hyperlink w:anchor="_Toc444154032" w:history="1">
        <w:r w:rsidR="00425832" w:rsidRPr="0069736F">
          <w:rPr>
            <w:rStyle w:val="Hyperlink"/>
          </w:rPr>
          <w:t>Forefront</w:t>
        </w:r>
        <w:r w:rsidR="00425832">
          <w:tab/>
        </w:r>
        <w:r w:rsidR="00425832">
          <w:fldChar w:fldCharType="begin"/>
        </w:r>
        <w:r w:rsidR="00425832">
          <w:instrText xml:space="preserve"> PAGEREF _Toc444154032 \h </w:instrText>
        </w:r>
        <w:r w:rsidR="00425832">
          <w:fldChar w:fldCharType="separate"/>
        </w:r>
        <w:r w:rsidR="00425832">
          <w:t>19</w:t>
        </w:r>
        <w:r w:rsidR="00425832">
          <w:fldChar w:fldCharType="end"/>
        </w:r>
      </w:hyperlink>
    </w:p>
    <w:p w:rsidR="00425832" w:rsidRDefault="008D62B1">
      <w:pPr>
        <w:pStyle w:val="TOC2"/>
        <w:rPr>
          <w:rFonts w:eastAsiaTheme="minorEastAsia"/>
          <w:smallCaps w:val="0"/>
          <w:sz w:val="22"/>
        </w:rPr>
      </w:pPr>
      <w:hyperlink w:anchor="_Toc444154033" w:history="1">
        <w:r w:rsidR="00425832" w:rsidRPr="0069736F">
          <w:rPr>
            <w:rStyle w:val="Hyperlink"/>
          </w:rPr>
          <w:t>Microsoft Dynamics</w:t>
        </w:r>
        <w:r w:rsidR="00425832">
          <w:tab/>
        </w:r>
        <w:r w:rsidR="00425832">
          <w:fldChar w:fldCharType="begin"/>
        </w:r>
        <w:r w:rsidR="00425832">
          <w:instrText xml:space="preserve"> PAGEREF _Toc444154033 \h </w:instrText>
        </w:r>
        <w:r w:rsidR="00425832">
          <w:fldChar w:fldCharType="separate"/>
        </w:r>
        <w:r w:rsidR="00425832">
          <w:t>19</w:t>
        </w:r>
        <w:r w:rsidR="00425832">
          <w:fldChar w:fldCharType="end"/>
        </w:r>
      </w:hyperlink>
    </w:p>
    <w:p w:rsidR="00425832" w:rsidRDefault="008D62B1">
      <w:pPr>
        <w:pStyle w:val="TOC3"/>
        <w:rPr>
          <w:rFonts w:eastAsiaTheme="minorEastAsia"/>
          <w:smallCaps w:val="0"/>
          <w:sz w:val="22"/>
        </w:rPr>
      </w:pPr>
      <w:hyperlink w:anchor="_Toc444154034" w:history="1">
        <w:r w:rsidR="00425832" w:rsidRPr="0069736F">
          <w:rPr>
            <w:rStyle w:val="Hyperlink"/>
          </w:rPr>
          <w:t>Microsoft Dynamics AX</w:t>
        </w:r>
        <w:r w:rsidR="00425832">
          <w:tab/>
        </w:r>
        <w:r w:rsidR="00425832">
          <w:fldChar w:fldCharType="begin"/>
        </w:r>
        <w:r w:rsidR="00425832">
          <w:instrText xml:space="preserve"> PAGEREF _Toc444154034 \h </w:instrText>
        </w:r>
        <w:r w:rsidR="00425832">
          <w:fldChar w:fldCharType="separate"/>
        </w:r>
        <w:r w:rsidR="00425832">
          <w:t>19</w:t>
        </w:r>
        <w:r w:rsidR="00425832">
          <w:fldChar w:fldCharType="end"/>
        </w:r>
      </w:hyperlink>
    </w:p>
    <w:p w:rsidR="00425832" w:rsidRDefault="008D62B1">
      <w:pPr>
        <w:pStyle w:val="TOC3"/>
        <w:rPr>
          <w:rFonts w:eastAsiaTheme="minorEastAsia"/>
          <w:smallCaps w:val="0"/>
          <w:sz w:val="22"/>
        </w:rPr>
      </w:pPr>
      <w:hyperlink w:anchor="_Toc444154035" w:history="1">
        <w:r w:rsidR="00425832" w:rsidRPr="0069736F">
          <w:rPr>
            <w:rStyle w:val="Hyperlink"/>
          </w:rPr>
          <w:t>Microsoft Dynamics CRM</w:t>
        </w:r>
        <w:r w:rsidR="00425832">
          <w:tab/>
        </w:r>
        <w:r w:rsidR="00425832">
          <w:fldChar w:fldCharType="begin"/>
        </w:r>
        <w:r w:rsidR="00425832">
          <w:instrText xml:space="preserve"> PAGEREF _Toc444154035 \h </w:instrText>
        </w:r>
        <w:r w:rsidR="00425832">
          <w:fldChar w:fldCharType="separate"/>
        </w:r>
        <w:r w:rsidR="00425832">
          <w:t>21</w:t>
        </w:r>
        <w:r w:rsidR="00425832">
          <w:fldChar w:fldCharType="end"/>
        </w:r>
      </w:hyperlink>
    </w:p>
    <w:p w:rsidR="00425832" w:rsidRDefault="008D62B1">
      <w:pPr>
        <w:pStyle w:val="TOC2"/>
        <w:rPr>
          <w:rFonts w:eastAsiaTheme="minorEastAsia"/>
          <w:smallCaps w:val="0"/>
          <w:sz w:val="22"/>
        </w:rPr>
      </w:pPr>
      <w:hyperlink w:anchor="_Toc444154036" w:history="1">
        <w:r w:rsidR="00425832" w:rsidRPr="0069736F">
          <w:rPr>
            <w:rStyle w:val="Hyperlink"/>
          </w:rPr>
          <w:t>Microsoft Identity Manager</w:t>
        </w:r>
        <w:r w:rsidR="00425832">
          <w:tab/>
        </w:r>
        <w:r w:rsidR="00425832">
          <w:fldChar w:fldCharType="begin"/>
        </w:r>
        <w:r w:rsidR="00425832">
          <w:instrText xml:space="preserve"> PAGEREF _Toc444154036 \h </w:instrText>
        </w:r>
        <w:r w:rsidR="00425832">
          <w:fldChar w:fldCharType="separate"/>
        </w:r>
        <w:r w:rsidR="00425832">
          <w:t>23</w:t>
        </w:r>
        <w:r w:rsidR="00425832">
          <w:fldChar w:fldCharType="end"/>
        </w:r>
      </w:hyperlink>
    </w:p>
    <w:p w:rsidR="00425832" w:rsidRDefault="008D62B1">
      <w:pPr>
        <w:pStyle w:val="TOC2"/>
        <w:rPr>
          <w:rFonts w:eastAsiaTheme="minorEastAsia"/>
          <w:smallCaps w:val="0"/>
          <w:sz w:val="22"/>
        </w:rPr>
      </w:pPr>
      <w:hyperlink w:anchor="_Toc444154037" w:history="1">
        <w:r w:rsidR="00425832" w:rsidRPr="0069736F">
          <w:rPr>
            <w:rStyle w:val="Hyperlink"/>
          </w:rPr>
          <w:t>Aplicacions de l'Office</w:t>
        </w:r>
        <w:r w:rsidR="00425832">
          <w:tab/>
        </w:r>
        <w:r w:rsidR="00425832">
          <w:fldChar w:fldCharType="begin"/>
        </w:r>
        <w:r w:rsidR="00425832">
          <w:instrText xml:space="preserve"> PAGEREF _Toc444154037 \h </w:instrText>
        </w:r>
        <w:r w:rsidR="00425832">
          <w:fldChar w:fldCharType="separate"/>
        </w:r>
        <w:r w:rsidR="00425832">
          <w:t>23</w:t>
        </w:r>
        <w:r w:rsidR="00425832">
          <w:fldChar w:fldCharType="end"/>
        </w:r>
      </w:hyperlink>
    </w:p>
    <w:p w:rsidR="00425832" w:rsidRDefault="008D62B1">
      <w:pPr>
        <w:pStyle w:val="TOC3"/>
        <w:rPr>
          <w:rFonts w:eastAsiaTheme="minorEastAsia"/>
          <w:smallCaps w:val="0"/>
          <w:sz w:val="22"/>
        </w:rPr>
      </w:pPr>
      <w:hyperlink w:anchor="_Toc444154038" w:history="1">
        <w:r w:rsidR="00425832" w:rsidRPr="0069736F">
          <w:rPr>
            <w:rStyle w:val="Hyperlink"/>
          </w:rPr>
          <w:t>Aplicacions de Sobretaula de l'Office</w:t>
        </w:r>
        <w:r w:rsidR="00425832">
          <w:tab/>
        </w:r>
        <w:r w:rsidR="00425832">
          <w:fldChar w:fldCharType="begin"/>
        </w:r>
        <w:r w:rsidR="00425832">
          <w:instrText xml:space="preserve"> PAGEREF _Toc444154038 \h </w:instrText>
        </w:r>
        <w:r w:rsidR="00425832">
          <w:fldChar w:fldCharType="separate"/>
        </w:r>
        <w:r w:rsidR="00425832">
          <w:t>23</w:t>
        </w:r>
        <w:r w:rsidR="00425832">
          <w:fldChar w:fldCharType="end"/>
        </w:r>
      </w:hyperlink>
    </w:p>
    <w:p w:rsidR="00425832" w:rsidRDefault="008D62B1">
      <w:pPr>
        <w:pStyle w:val="TOC3"/>
        <w:rPr>
          <w:rFonts w:eastAsiaTheme="minorEastAsia"/>
          <w:smallCaps w:val="0"/>
          <w:sz w:val="22"/>
        </w:rPr>
      </w:pPr>
      <w:hyperlink w:anchor="_Toc444154039" w:history="1">
        <w:r w:rsidR="00425832" w:rsidRPr="0069736F">
          <w:rPr>
            <w:rStyle w:val="Hyperlink"/>
          </w:rPr>
          <w:t>Office for Mac</w:t>
        </w:r>
        <w:r w:rsidR="00425832">
          <w:tab/>
        </w:r>
        <w:r w:rsidR="00425832">
          <w:fldChar w:fldCharType="begin"/>
        </w:r>
        <w:r w:rsidR="00425832">
          <w:instrText xml:space="preserve"> PAGEREF _Toc444154039 \h </w:instrText>
        </w:r>
        <w:r w:rsidR="00425832">
          <w:fldChar w:fldCharType="separate"/>
        </w:r>
        <w:r w:rsidR="00425832">
          <w:t>25</w:t>
        </w:r>
        <w:r w:rsidR="00425832">
          <w:fldChar w:fldCharType="end"/>
        </w:r>
      </w:hyperlink>
    </w:p>
    <w:p w:rsidR="00425832" w:rsidRDefault="008D62B1">
      <w:pPr>
        <w:pStyle w:val="TOC2"/>
        <w:rPr>
          <w:rFonts w:eastAsiaTheme="minorEastAsia"/>
          <w:smallCaps w:val="0"/>
          <w:sz w:val="22"/>
        </w:rPr>
      </w:pPr>
      <w:hyperlink w:anchor="_Toc444154040" w:history="1">
        <w:r w:rsidR="00425832" w:rsidRPr="0069736F">
          <w:rPr>
            <w:rStyle w:val="Hyperlink"/>
          </w:rPr>
          <w:t>Office Servers</w:t>
        </w:r>
        <w:r w:rsidR="00425832">
          <w:tab/>
        </w:r>
        <w:r w:rsidR="00425832">
          <w:fldChar w:fldCharType="begin"/>
        </w:r>
        <w:r w:rsidR="00425832">
          <w:instrText xml:space="preserve"> PAGEREF _Toc444154040 \h </w:instrText>
        </w:r>
        <w:r w:rsidR="00425832">
          <w:fldChar w:fldCharType="separate"/>
        </w:r>
        <w:r w:rsidR="00425832">
          <w:t>26</w:t>
        </w:r>
        <w:r w:rsidR="00425832">
          <w:fldChar w:fldCharType="end"/>
        </w:r>
      </w:hyperlink>
    </w:p>
    <w:p w:rsidR="00425832" w:rsidRDefault="008D62B1">
      <w:pPr>
        <w:pStyle w:val="TOC3"/>
        <w:rPr>
          <w:rFonts w:eastAsiaTheme="minorEastAsia"/>
          <w:smallCaps w:val="0"/>
          <w:sz w:val="22"/>
        </w:rPr>
      </w:pPr>
      <w:hyperlink w:anchor="_Toc444154041" w:history="1">
        <w:r w:rsidR="00425832" w:rsidRPr="0069736F">
          <w:rPr>
            <w:rStyle w:val="Hyperlink"/>
          </w:rPr>
          <w:t>Exchange Server</w:t>
        </w:r>
        <w:r w:rsidR="00425832">
          <w:tab/>
        </w:r>
        <w:r w:rsidR="00425832">
          <w:fldChar w:fldCharType="begin"/>
        </w:r>
        <w:r w:rsidR="00425832">
          <w:instrText xml:space="preserve"> PAGEREF _Toc444154041 \h </w:instrText>
        </w:r>
        <w:r w:rsidR="00425832">
          <w:fldChar w:fldCharType="separate"/>
        </w:r>
        <w:r w:rsidR="00425832">
          <w:t>26</w:t>
        </w:r>
        <w:r w:rsidR="00425832">
          <w:fldChar w:fldCharType="end"/>
        </w:r>
      </w:hyperlink>
    </w:p>
    <w:p w:rsidR="00425832" w:rsidRDefault="008D62B1">
      <w:pPr>
        <w:pStyle w:val="TOC3"/>
        <w:rPr>
          <w:rFonts w:eastAsiaTheme="minorEastAsia"/>
          <w:smallCaps w:val="0"/>
          <w:sz w:val="22"/>
        </w:rPr>
      </w:pPr>
      <w:hyperlink w:anchor="_Toc444154042" w:history="1">
        <w:r w:rsidR="00425832" w:rsidRPr="0069736F">
          <w:rPr>
            <w:rStyle w:val="Hyperlink"/>
          </w:rPr>
          <w:t>Project Server</w:t>
        </w:r>
        <w:r w:rsidR="00425832">
          <w:tab/>
        </w:r>
        <w:r w:rsidR="00425832">
          <w:fldChar w:fldCharType="begin"/>
        </w:r>
        <w:r w:rsidR="00425832">
          <w:instrText xml:space="preserve"> PAGEREF _Toc444154042 \h </w:instrText>
        </w:r>
        <w:r w:rsidR="00425832">
          <w:fldChar w:fldCharType="separate"/>
        </w:r>
        <w:r w:rsidR="00425832">
          <w:t>27</w:t>
        </w:r>
        <w:r w:rsidR="00425832">
          <w:fldChar w:fldCharType="end"/>
        </w:r>
      </w:hyperlink>
    </w:p>
    <w:p w:rsidR="00425832" w:rsidRDefault="008D62B1">
      <w:pPr>
        <w:pStyle w:val="TOC3"/>
        <w:rPr>
          <w:rFonts w:eastAsiaTheme="minorEastAsia"/>
          <w:smallCaps w:val="0"/>
          <w:sz w:val="22"/>
        </w:rPr>
      </w:pPr>
      <w:hyperlink w:anchor="_Toc444154043" w:history="1">
        <w:r w:rsidR="00425832" w:rsidRPr="0069736F">
          <w:rPr>
            <w:rStyle w:val="Hyperlink"/>
          </w:rPr>
          <w:t>SharePoint Server</w:t>
        </w:r>
        <w:r w:rsidR="00425832">
          <w:tab/>
        </w:r>
        <w:r w:rsidR="00425832">
          <w:fldChar w:fldCharType="begin"/>
        </w:r>
        <w:r w:rsidR="00425832">
          <w:instrText xml:space="preserve"> PAGEREF _Toc444154043 \h </w:instrText>
        </w:r>
        <w:r w:rsidR="00425832">
          <w:fldChar w:fldCharType="separate"/>
        </w:r>
        <w:r w:rsidR="00425832">
          <w:t>27</w:t>
        </w:r>
        <w:r w:rsidR="00425832">
          <w:fldChar w:fldCharType="end"/>
        </w:r>
      </w:hyperlink>
    </w:p>
    <w:p w:rsidR="00425832" w:rsidRDefault="008D62B1">
      <w:pPr>
        <w:pStyle w:val="TOC3"/>
        <w:rPr>
          <w:rFonts w:eastAsiaTheme="minorEastAsia"/>
          <w:smallCaps w:val="0"/>
          <w:sz w:val="22"/>
        </w:rPr>
      </w:pPr>
      <w:hyperlink w:anchor="_Toc444154044" w:history="1">
        <w:r w:rsidR="00425832" w:rsidRPr="0069736F">
          <w:rPr>
            <w:rStyle w:val="Hyperlink"/>
          </w:rPr>
          <w:t>Skype for Business Server</w:t>
        </w:r>
        <w:r w:rsidR="00425832">
          <w:tab/>
        </w:r>
        <w:r w:rsidR="00425832">
          <w:fldChar w:fldCharType="begin"/>
        </w:r>
        <w:r w:rsidR="00425832">
          <w:instrText xml:space="preserve"> PAGEREF _Toc444154044 \h </w:instrText>
        </w:r>
        <w:r w:rsidR="00425832">
          <w:fldChar w:fldCharType="separate"/>
        </w:r>
        <w:r w:rsidR="00425832">
          <w:t>28</w:t>
        </w:r>
        <w:r w:rsidR="00425832">
          <w:fldChar w:fldCharType="end"/>
        </w:r>
      </w:hyperlink>
    </w:p>
    <w:p w:rsidR="00425832" w:rsidRDefault="008D62B1">
      <w:pPr>
        <w:pStyle w:val="TOC2"/>
        <w:rPr>
          <w:rFonts w:eastAsiaTheme="minorEastAsia"/>
          <w:smallCaps w:val="0"/>
          <w:sz w:val="22"/>
        </w:rPr>
      </w:pPr>
      <w:hyperlink w:anchor="_Toc444154045" w:history="1">
        <w:r w:rsidR="00425832" w:rsidRPr="0069736F">
          <w:rPr>
            <w:rStyle w:val="Hyperlink"/>
          </w:rPr>
          <w:t>R Server</w:t>
        </w:r>
        <w:r w:rsidR="00425832">
          <w:tab/>
        </w:r>
        <w:r w:rsidR="00425832">
          <w:fldChar w:fldCharType="begin"/>
        </w:r>
        <w:r w:rsidR="00425832">
          <w:instrText xml:space="preserve"> PAGEREF _Toc444154045 \h </w:instrText>
        </w:r>
        <w:r w:rsidR="00425832">
          <w:fldChar w:fldCharType="separate"/>
        </w:r>
        <w:r w:rsidR="00425832">
          <w:t>29</w:t>
        </w:r>
        <w:r w:rsidR="00425832">
          <w:fldChar w:fldCharType="end"/>
        </w:r>
      </w:hyperlink>
    </w:p>
    <w:p w:rsidR="00425832" w:rsidRDefault="008D62B1">
      <w:pPr>
        <w:pStyle w:val="TOC2"/>
        <w:rPr>
          <w:rFonts w:eastAsiaTheme="minorEastAsia"/>
          <w:smallCaps w:val="0"/>
          <w:sz w:val="22"/>
        </w:rPr>
      </w:pPr>
      <w:hyperlink w:anchor="_Toc444154046" w:history="1">
        <w:r w:rsidR="00425832" w:rsidRPr="0069736F">
          <w:rPr>
            <w:rStyle w:val="Hyperlink"/>
          </w:rPr>
          <w:t>SQL Server</w:t>
        </w:r>
        <w:r w:rsidR="00425832">
          <w:tab/>
        </w:r>
        <w:r w:rsidR="00425832">
          <w:fldChar w:fldCharType="begin"/>
        </w:r>
        <w:r w:rsidR="00425832">
          <w:instrText xml:space="preserve"> PAGEREF _Toc444154046 \h </w:instrText>
        </w:r>
        <w:r w:rsidR="00425832">
          <w:fldChar w:fldCharType="separate"/>
        </w:r>
        <w:r w:rsidR="00425832">
          <w:t>30</w:t>
        </w:r>
        <w:r w:rsidR="00425832">
          <w:fldChar w:fldCharType="end"/>
        </w:r>
      </w:hyperlink>
    </w:p>
    <w:p w:rsidR="00425832" w:rsidRDefault="008D62B1">
      <w:pPr>
        <w:pStyle w:val="TOC2"/>
        <w:rPr>
          <w:rFonts w:eastAsiaTheme="minorEastAsia"/>
          <w:smallCaps w:val="0"/>
          <w:sz w:val="22"/>
        </w:rPr>
      </w:pPr>
      <w:hyperlink w:anchor="_Toc444154047" w:history="1">
        <w:r w:rsidR="00425832" w:rsidRPr="0069736F">
          <w:rPr>
            <w:rStyle w:val="Hyperlink"/>
          </w:rPr>
          <w:t>System Center</w:t>
        </w:r>
        <w:r w:rsidR="00425832">
          <w:tab/>
        </w:r>
        <w:r w:rsidR="00425832">
          <w:fldChar w:fldCharType="begin"/>
        </w:r>
        <w:r w:rsidR="00425832">
          <w:instrText xml:space="preserve"> PAGEREF _Toc444154047 \h </w:instrText>
        </w:r>
        <w:r w:rsidR="00425832">
          <w:fldChar w:fldCharType="separate"/>
        </w:r>
        <w:r w:rsidR="00425832">
          <w:t>33</w:t>
        </w:r>
        <w:r w:rsidR="00425832">
          <w:fldChar w:fldCharType="end"/>
        </w:r>
      </w:hyperlink>
    </w:p>
    <w:p w:rsidR="00425832" w:rsidRDefault="008D62B1">
      <w:pPr>
        <w:pStyle w:val="TOC3"/>
        <w:rPr>
          <w:rFonts w:eastAsiaTheme="minorEastAsia"/>
          <w:smallCaps w:val="0"/>
          <w:sz w:val="22"/>
        </w:rPr>
      </w:pPr>
      <w:hyperlink w:anchor="_Toc444154048" w:history="1">
        <w:r w:rsidR="00425832" w:rsidRPr="0069736F">
          <w:rPr>
            <w:rStyle w:val="Hyperlink"/>
          </w:rPr>
          <w:t>System Center Server</w:t>
        </w:r>
        <w:r w:rsidR="00425832">
          <w:tab/>
        </w:r>
        <w:r w:rsidR="00425832">
          <w:fldChar w:fldCharType="begin"/>
        </w:r>
        <w:r w:rsidR="00425832">
          <w:instrText xml:space="preserve"> PAGEREF _Toc444154048 \h </w:instrText>
        </w:r>
        <w:r w:rsidR="00425832">
          <w:fldChar w:fldCharType="separate"/>
        </w:r>
        <w:r w:rsidR="00425832">
          <w:t>33</w:t>
        </w:r>
        <w:r w:rsidR="00425832">
          <w:fldChar w:fldCharType="end"/>
        </w:r>
      </w:hyperlink>
    </w:p>
    <w:p w:rsidR="00425832" w:rsidRDefault="008D62B1">
      <w:pPr>
        <w:pStyle w:val="TOC3"/>
        <w:rPr>
          <w:rFonts w:eastAsiaTheme="minorEastAsia"/>
          <w:smallCaps w:val="0"/>
          <w:sz w:val="22"/>
        </w:rPr>
      </w:pPr>
      <w:hyperlink w:anchor="_Toc444154049" w:history="1">
        <w:r w:rsidR="00425832" w:rsidRPr="0069736F">
          <w:rPr>
            <w:rStyle w:val="Hyperlink"/>
          </w:rPr>
          <w:t>System Center Client Management Suite</w:t>
        </w:r>
        <w:r w:rsidR="00425832">
          <w:tab/>
        </w:r>
        <w:r w:rsidR="00425832">
          <w:fldChar w:fldCharType="begin"/>
        </w:r>
        <w:r w:rsidR="00425832">
          <w:instrText xml:space="preserve"> PAGEREF _Toc444154049 \h </w:instrText>
        </w:r>
        <w:r w:rsidR="00425832">
          <w:fldChar w:fldCharType="separate"/>
        </w:r>
        <w:r w:rsidR="00425832">
          <w:t>34</w:t>
        </w:r>
        <w:r w:rsidR="00425832">
          <w:fldChar w:fldCharType="end"/>
        </w:r>
      </w:hyperlink>
    </w:p>
    <w:p w:rsidR="00425832" w:rsidRDefault="008D62B1">
      <w:pPr>
        <w:pStyle w:val="TOC3"/>
        <w:rPr>
          <w:rFonts w:eastAsiaTheme="minorEastAsia"/>
          <w:smallCaps w:val="0"/>
          <w:sz w:val="22"/>
        </w:rPr>
      </w:pPr>
      <w:hyperlink w:anchor="_Toc444154050" w:history="1">
        <w:r w:rsidR="00425832" w:rsidRPr="0069736F">
          <w:rPr>
            <w:rStyle w:val="Hyperlink"/>
          </w:rPr>
          <w:t>System Center Configuration Manager</w:t>
        </w:r>
        <w:r w:rsidR="00425832">
          <w:tab/>
        </w:r>
        <w:r w:rsidR="00425832">
          <w:fldChar w:fldCharType="begin"/>
        </w:r>
        <w:r w:rsidR="00425832">
          <w:instrText xml:space="preserve"> PAGEREF _Toc444154050 \h </w:instrText>
        </w:r>
        <w:r w:rsidR="00425832">
          <w:fldChar w:fldCharType="separate"/>
        </w:r>
        <w:r w:rsidR="00425832">
          <w:t>34</w:t>
        </w:r>
        <w:r w:rsidR="00425832">
          <w:fldChar w:fldCharType="end"/>
        </w:r>
      </w:hyperlink>
    </w:p>
    <w:p w:rsidR="00425832" w:rsidRDefault="008D62B1">
      <w:pPr>
        <w:pStyle w:val="TOC3"/>
        <w:rPr>
          <w:rFonts w:eastAsiaTheme="minorEastAsia"/>
          <w:smallCaps w:val="0"/>
          <w:sz w:val="22"/>
        </w:rPr>
      </w:pPr>
      <w:hyperlink w:anchor="_Toc444154051" w:history="1">
        <w:r w:rsidR="00425832" w:rsidRPr="0069736F">
          <w:rPr>
            <w:rStyle w:val="Hyperlink"/>
          </w:rPr>
          <w:t>System Center Data Protection Manager</w:t>
        </w:r>
        <w:r w:rsidR="00425832">
          <w:tab/>
        </w:r>
        <w:r w:rsidR="00425832">
          <w:fldChar w:fldCharType="begin"/>
        </w:r>
        <w:r w:rsidR="00425832">
          <w:instrText xml:space="preserve"> PAGEREF _Toc444154051 \h </w:instrText>
        </w:r>
        <w:r w:rsidR="00425832">
          <w:fldChar w:fldCharType="separate"/>
        </w:r>
        <w:r w:rsidR="00425832">
          <w:t>35</w:t>
        </w:r>
        <w:r w:rsidR="00425832">
          <w:fldChar w:fldCharType="end"/>
        </w:r>
      </w:hyperlink>
    </w:p>
    <w:p w:rsidR="00425832" w:rsidRDefault="008D62B1">
      <w:pPr>
        <w:pStyle w:val="TOC3"/>
        <w:rPr>
          <w:rFonts w:eastAsiaTheme="minorEastAsia"/>
          <w:smallCaps w:val="0"/>
          <w:sz w:val="22"/>
        </w:rPr>
      </w:pPr>
      <w:hyperlink w:anchor="_Toc444154052" w:history="1">
        <w:r w:rsidR="00425832" w:rsidRPr="0069736F">
          <w:rPr>
            <w:rStyle w:val="Hyperlink"/>
          </w:rPr>
          <w:t>System Center Endpoint Protection</w:t>
        </w:r>
        <w:r w:rsidR="00425832">
          <w:tab/>
        </w:r>
        <w:r w:rsidR="00425832">
          <w:fldChar w:fldCharType="begin"/>
        </w:r>
        <w:r w:rsidR="00425832">
          <w:instrText xml:space="preserve"> PAGEREF _Toc444154052 \h </w:instrText>
        </w:r>
        <w:r w:rsidR="00425832">
          <w:fldChar w:fldCharType="separate"/>
        </w:r>
        <w:r w:rsidR="00425832">
          <w:t>36</w:t>
        </w:r>
        <w:r w:rsidR="00425832">
          <w:fldChar w:fldCharType="end"/>
        </w:r>
      </w:hyperlink>
    </w:p>
    <w:p w:rsidR="00425832" w:rsidRDefault="008D62B1">
      <w:pPr>
        <w:pStyle w:val="TOC3"/>
        <w:rPr>
          <w:rFonts w:eastAsiaTheme="minorEastAsia"/>
          <w:smallCaps w:val="0"/>
          <w:sz w:val="22"/>
        </w:rPr>
      </w:pPr>
      <w:hyperlink w:anchor="_Toc444154053" w:history="1">
        <w:r w:rsidR="00425832" w:rsidRPr="0069736F">
          <w:rPr>
            <w:rStyle w:val="Hyperlink"/>
          </w:rPr>
          <w:t>System Center Operations Manager</w:t>
        </w:r>
        <w:r w:rsidR="00425832">
          <w:tab/>
        </w:r>
        <w:r w:rsidR="00425832">
          <w:fldChar w:fldCharType="begin"/>
        </w:r>
        <w:r w:rsidR="00425832">
          <w:instrText xml:space="preserve"> PAGEREF _Toc444154053 \h </w:instrText>
        </w:r>
        <w:r w:rsidR="00425832">
          <w:fldChar w:fldCharType="separate"/>
        </w:r>
        <w:r w:rsidR="00425832">
          <w:t>36</w:t>
        </w:r>
        <w:r w:rsidR="00425832">
          <w:fldChar w:fldCharType="end"/>
        </w:r>
      </w:hyperlink>
    </w:p>
    <w:p w:rsidR="00425832" w:rsidRDefault="008D62B1">
      <w:pPr>
        <w:pStyle w:val="TOC3"/>
        <w:rPr>
          <w:rFonts w:eastAsiaTheme="minorEastAsia"/>
          <w:smallCaps w:val="0"/>
          <w:sz w:val="22"/>
        </w:rPr>
      </w:pPr>
      <w:hyperlink w:anchor="_Toc444154054" w:history="1">
        <w:r w:rsidR="00425832" w:rsidRPr="0069736F">
          <w:rPr>
            <w:rStyle w:val="Hyperlink"/>
          </w:rPr>
          <w:t>System Center Server Management Suite</w:t>
        </w:r>
        <w:r w:rsidR="00425832">
          <w:tab/>
        </w:r>
        <w:r w:rsidR="00425832">
          <w:fldChar w:fldCharType="begin"/>
        </w:r>
        <w:r w:rsidR="00425832">
          <w:instrText xml:space="preserve"> PAGEREF _Toc444154054 \h </w:instrText>
        </w:r>
        <w:r w:rsidR="00425832">
          <w:fldChar w:fldCharType="separate"/>
        </w:r>
        <w:r w:rsidR="00425832">
          <w:t>36</w:t>
        </w:r>
        <w:r w:rsidR="00425832">
          <w:fldChar w:fldCharType="end"/>
        </w:r>
      </w:hyperlink>
    </w:p>
    <w:p w:rsidR="00425832" w:rsidRDefault="008D62B1">
      <w:pPr>
        <w:pStyle w:val="TOC3"/>
        <w:rPr>
          <w:rFonts w:eastAsiaTheme="minorEastAsia"/>
          <w:smallCaps w:val="0"/>
          <w:sz w:val="22"/>
        </w:rPr>
      </w:pPr>
      <w:hyperlink w:anchor="_Toc444154055" w:history="1">
        <w:r w:rsidR="00425832" w:rsidRPr="0069736F">
          <w:rPr>
            <w:rStyle w:val="Hyperlink"/>
          </w:rPr>
          <w:t>System Center Service Manager</w:t>
        </w:r>
        <w:r w:rsidR="00425832">
          <w:tab/>
        </w:r>
        <w:r w:rsidR="00425832">
          <w:fldChar w:fldCharType="begin"/>
        </w:r>
        <w:r w:rsidR="00425832">
          <w:instrText xml:space="preserve"> PAGEREF _Toc444154055 \h </w:instrText>
        </w:r>
        <w:r w:rsidR="00425832">
          <w:fldChar w:fldCharType="separate"/>
        </w:r>
        <w:r w:rsidR="00425832">
          <w:t>37</w:t>
        </w:r>
        <w:r w:rsidR="00425832">
          <w:fldChar w:fldCharType="end"/>
        </w:r>
      </w:hyperlink>
    </w:p>
    <w:p w:rsidR="00425832" w:rsidRDefault="008D62B1">
      <w:pPr>
        <w:pStyle w:val="TOC2"/>
        <w:rPr>
          <w:rFonts w:eastAsiaTheme="minorEastAsia"/>
          <w:smallCaps w:val="0"/>
          <w:sz w:val="22"/>
        </w:rPr>
      </w:pPr>
      <w:hyperlink w:anchor="_Toc444154056" w:history="1">
        <w:r w:rsidR="00425832" w:rsidRPr="0069736F">
          <w:rPr>
            <w:rStyle w:val="Hyperlink"/>
          </w:rPr>
          <w:t>Conjunt d'Infraestructura d'escriptori virtual (VDI)</w:t>
        </w:r>
        <w:r w:rsidR="00425832">
          <w:tab/>
        </w:r>
        <w:r w:rsidR="00425832">
          <w:fldChar w:fldCharType="begin"/>
        </w:r>
        <w:r w:rsidR="00425832">
          <w:instrText xml:space="preserve"> PAGEREF _Toc444154056 \h </w:instrText>
        </w:r>
        <w:r w:rsidR="00425832">
          <w:fldChar w:fldCharType="separate"/>
        </w:r>
        <w:r w:rsidR="00425832">
          <w:t>37</w:t>
        </w:r>
        <w:r w:rsidR="00425832">
          <w:fldChar w:fldCharType="end"/>
        </w:r>
      </w:hyperlink>
    </w:p>
    <w:p w:rsidR="00425832" w:rsidRDefault="008D62B1">
      <w:pPr>
        <w:pStyle w:val="TOC2"/>
        <w:rPr>
          <w:rFonts w:eastAsiaTheme="minorEastAsia"/>
          <w:smallCaps w:val="0"/>
          <w:sz w:val="22"/>
        </w:rPr>
      </w:pPr>
      <w:hyperlink w:anchor="_Toc444154057" w:history="1">
        <w:r w:rsidR="00425832" w:rsidRPr="0069736F">
          <w:rPr>
            <w:rStyle w:val="Hyperlink"/>
          </w:rPr>
          <w:t>Visual Studio</w:t>
        </w:r>
        <w:r w:rsidR="00425832">
          <w:tab/>
        </w:r>
        <w:r w:rsidR="00425832">
          <w:fldChar w:fldCharType="begin"/>
        </w:r>
        <w:r w:rsidR="00425832">
          <w:instrText xml:space="preserve"> PAGEREF _Toc444154057 \h </w:instrText>
        </w:r>
        <w:r w:rsidR="00425832">
          <w:fldChar w:fldCharType="separate"/>
        </w:r>
        <w:r w:rsidR="00425832">
          <w:t>37</w:t>
        </w:r>
        <w:r w:rsidR="00425832">
          <w:fldChar w:fldCharType="end"/>
        </w:r>
      </w:hyperlink>
    </w:p>
    <w:p w:rsidR="00425832" w:rsidRDefault="008D62B1">
      <w:pPr>
        <w:pStyle w:val="TOC3"/>
        <w:rPr>
          <w:rFonts w:eastAsiaTheme="minorEastAsia"/>
          <w:smallCaps w:val="0"/>
          <w:sz w:val="22"/>
        </w:rPr>
      </w:pPr>
      <w:hyperlink w:anchor="_Toc444154058" w:history="1">
        <w:r w:rsidR="00425832" w:rsidRPr="0069736F">
          <w:rPr>
            <w:rStyle w:val="Hyperlink"/>
          </w:rPr>
          <w:t>Visual Studio</w:t>
        </w:r>
        <w:r w:rsidR="00425832">
          <w:tab/>
        </w:r>
        <w:r w:rsidR="00425832">
          <w:fldChar w:fldCharType="begin"/>
        </w:r>
        <w:r w:rsidR="00425832">
          <w:instrText xml:space="preserve"> PAGEREF _Toc444154058 \h </w:instrText>
        </w:r>
        <w:r w:rsidR="00425832">
          <w:fldChar w:fldCharType="separate"/>
        </w:r>
        <w:r w:rsidR="00425832">
          <w:t>37</w:t>
        </w:r>
        <w:r w:rsidR="00425832">
          <w:fldChar w:fldCharType="end"/>
        </w:r>
      </w:hyperlink>
    </w:p>
    <w:p w:rsidR="00425832" w:rsidRDefault="008D62B1">
      <w:pPr>
        <w:pStyle w:val="TOC3"/>
        <w:rPr>
          <w:rFonts w:eastAsiaTheme="minorEastAsia"/>
          <w:smallCaps w:val="0"/>
          <w:sz w:val="22"/>
        </w:rPr>
      </w:pPr>
      <w:hyperlink w:anchor="_Toc444154059" w:history="1">
        <w:r w:rsidR="00425832" w:rsidRPr="0069736F">
          <w:rPr>
            <w:rStyle w:val="Hyperlink"/>
          </w:rPr>
          <w:t>Visual Studio Team Foundation Server</w:t>
        </w:r>
        <w:r w:rsidR="00425832">
          <w:tab/>
        </w:r>
        <w:r w:rsidR="00425832">
          <w:fldChar w:fldCharType="begin"/>
        </w:r>
        <w:r w:rsidR="00425832">
          <w:instrText xml:space="preserve"> PAGEREF _Toc444154059 \h </w:instrText>
        </w:r>
        <w:r w:rsidR="00425832">
          <w:fldChar w:fldCharType="separate"/>
        </w:r>
        <w:r w:rsidR="00425832">
          <w:t>39</w:t>
        </w:r>
        <w:r w:rsidR="00425832">
          <w:fldChar w:fldCharType="end"/>
        </w:r>
      </w:hyperlink>
    </w:p>
    <w:p w:rsidR="00425832" w:rsidRDefault="008D62B1">
      <w:pPr>
        <w:pStyle w:val="TOC2"/>
        <w:rPr>
          <w:rFonts w:eastAsiaTheme="minorEastAsia"/>
          <w:smallCaps w:val="0"/>
          <w:sz w:val="22"/>
        </w:rPr>
      </w:pPr>
      <w:hyperlink w:anchor="_Toc444154060" w:history="1">
        <w:r w:rsidR="00425832" w:rsidRPr="0069736F">
          <w:rPr>
            <w:rStyle w:val="Hyperlink"/>
          </w:rPr>
          <w:t>Windows</w:t>
        </w:r>
        <w:r w:rsidR="00425832">
          <w:tab/>
        </w:r>
        <w:r w:rsidR="00425832">
          <w:fldChar w:fldCharType="begin"/>
        </w:r>
        <w:r w:rsidR="00425832">
          <w:instrText xml:space="preserve"> PAGEREF _Toc444154060 \h </w:instrText>
        </w:r>
        <w:r w:rsidR="00425832">
          <w:fldChar w:fldCharType="separate"/>
        </w:r>
        <w:r w:rsidR="00425832">
          <w:t>40</w:t>
        </w:r>
        <w:r w:rsidR="00425832">
          <w:fldChar w:fldCharType="end"/>
        </w:r>
      </w:hyperlink>
    </w:p>
    <w:p w:rsidR="00425832" w:rsidRDefault="008D62B1">
      <w:pPr>
        <w:pStyle w:val="TOC3"/>
        <w:rPr>
          <w:rFonts w:eastAsiaTheme="minorEastAsia"/>
          <w:smallCaps w:val="0"/>
          <w:sz w:val="22"/>
        </w:rPr>
      </w:pPr>
      <w:hyperlink w:anchor="_Toc444154061" w:history="1">
        <w:r w:rsidR="00425832" w:rsidRPr="0069736F">
          <w:rPr>
            <w:rStyle w:val="Hyperlink"/>
          </w:rPr>
          <w:t>Sistema Operatiu de Sobretaula Windows</w:t>
        </w:r>
        <w:r w:rsidR="00425832">
          <w:tab/>
        </w:r>
        <w:r w:rsidR="00425832">
          <w:fldChar w:fldCharType="begin"/>
        </w:r>
        <w:r w:rsidR="00425832">
          <w:instrText xml:space="preserve"> PAGEREF _Toc444154061 \h </w:instrText>
        </w:r>
        <w:r w:rsidR="00425832">
          <w:fldChar w:fldCharType="separate"/>
        </w:r>
        <w:r w:rsidR="00425832">
          <w:t>40</w:t>
        </w:r>
        <w:r w:rsidR="00425832">
          <w:fldChar w:fldCharType="end"/>
        </w:r>
      </w:hyperlink>
    </w:p>
    <w:p w:rsidR="00425832" w:rsidRDefault="008D62B1">
      <w:pPr>
        <w:pStyle w:val="TOC2"/>
        <w:rPr>
          <w:rFonts w:eastAsiaTheme="minorEastAsia"/>
          <w:smallCaps w:val="0"/>
          <w:sz w:val="22"/>
        </w:rPr>
      </w:pPr>
      <w:hyperlink w:anchor="_Toc444154062" w:history="1">
        <w:r w:rsidR="00425832" w:rsidRPr="0069736F">
          <w:rPr>
            <w:rStyle w:val="Hyperlink"/>
          </w:rPr>
          <w:t>Windows Server</w:t>
        </w:r>
        <w:r w:rsidR="00425832">
          <w:tab/>
        </w:r>
        <w:r w:rsidR="00425832">
          <w:fldChar w:fldCharType="begin"/>
        </w:r>
        <w:r w:rsidR="00425832">
          <w:instrText xml:space="preserve"> PAGEREF _Toc444154062 \h </w:instrText>
        </w:r>
        <w:r w:rsidR="00425832">
          <w:fldChar w:fldCharType="separate"/>
        </w:r>
        <w:r w:rsidR="00425832">
          <w:t>46</w:t>
        </w:r>
        <w:r w:rsidR="00425832">
          <w:fldChar w:fldCharType="end"/>
        </w:r>
      </w:hyperlink>
    </w:p>
    <w:p w:rsidR="00425832" w:rsidRDefault="008D62B1">
      <w:pPr>
        <w:pStyle w:val="TOC3"/>
        <w:rPr>
          <w:rFonts w:eastAsiaTheme="minorEastAsia"/>
          <w:smallCaps w:val="0"/>
          <w:sz w:val="22"/>
        </w:rPr>
      </w:pPr>
      <w:hyperlink w:anchor="_Toc444154063" w:history="1">
        <w:r w:rsidR="00425832" w:rsidRPr="0069736F">
          <w:rPr>
            <w:rStyle w:val="Hyperlink"/>
          </w:rPr>
          <w:t>Windows MultiPoint Server</w:t>
        </w:r>
        <w:r w:rsidR="00425832">
          <w:tab/>
        </w:r>
        <w:r w:rsidR="00425832">
          <w:fldChar w:fldCharType="begin"/>
        </w:r>
        <w:r w:rsidR="00425832">
          <w:instrText xml:space="preserve"> PAGEREF _Toc444154063 \h </w:instrText>
        </w:r>
        <w:r w:rsidR="00425832">
          <w:fldChar w:fldCharType="separate"/>
        </w:r>
        <w:r w:rsidR="00425832">
          <w:t>46</w:t>
        </w:r>
        <w:r w:rsidR="00425832">
          <w:fldChar w:fldCharType="end"/>
        </w:r>
      </w:hyperlink>
    </w:p>
    <w:p w:rsidR="00425832" w:rsidRDefault="008D62B1">
      <w:pPr>
        <w:pStyle w:val="TOC3"/>
        <w:rPr>
          <w:rFonts w:eastAsiaTheme="minorEastAsia"/>
          <w:smallCaps w:val="0"/>
          <w:sz w:val="22"/>
        </w:rPr>
      </w:pPr>
      <w:hyperlink w:anchor="_Toc444154064" w:history="1">
        <w:r w:rsidR="00425832" w:rsidRPr="0069736F">
          <w:rPr>
            <w:rStyle w:val="Hyperlink"/>
          </w:rPr>
          <w:t>Windows Server</w:t>
        </w:r>
        <w:r w:rsidR="00425832">
          <w:tab/>
        </w:r>
        <w:r w:rsidR="00425832">
          <w:fldChar w:fldCharType="begin"/>
        </w:r>
        <w:r w:rsidR="00425832">
          <w:instrText xml:space="preserve"> PAGEREF _Toc444154064 \h </w:instrText>
        </w:r>
        <w:r w:rsidR="00425832">
          <w:fldChar w:fldCharType="separate"/>
        </w:r>
        <w:r w:rsidR="00425832">
          <w:t>47</w:t>
        </w:r>
        <w:r w:rsidR="00425832">
          <w:fldChar w:fldCharType="end"/>
        </w:r>
      </w:hyperlink>
    </w:p>
    <w:p w:rsidR="00425832" w:rsidRDefault="008D62B1">
      <w:pPr>
        <w:pStyle w:val="TOC3"/>
        <w:rPr>
          <w:rFonts w:eastAsiaTheme="minorEastAsia"/>
          <w:smallCaps w:val="0"/>
          <w:sz w:val="22"/>
        </w:rPr>
      </w:pPr>
      <w:hyperlink w:anchor="_Toc444154065" w:history="1">
        <w:r w:rsidR="00425832" w:rsidRPr="0069736F">
          <w:rPr>
            <w:rStyle w:val="Hyperlink"/>
          </w:rPr>
          <w:t>Windows Small Business Server</w:t>
        </w:r>
        <w:r w:rsidR="00425832">
          <w:tab/>
        </w:r>
        <w:r w:rsidR="00425832">
          <w:fldChar w:fldCharType="begin"/>
        </w:r>
        <w:r w:rsidR="00425832">
          <w:instrText xml:space="preserve"> PAGEREF _Toc444154065 \h </w:instrText>
        </w:r>
        <w:r w:rsidR="00425832">
          <w:fldChar w:fldCharType="separate"/>
        </w:r>
        <w:r w:rsidR="00425832">
          <w:t>49</w:t>
        </w:r>
        <w:r w:rsidR="00425832">
          <w:fldChar w:fldCharType="end"/>
        </w:r>
      </w:hyperlink>
    </w:p>
    <w:p w:rsidR="00425832" w:rsidRDefault="008D62B1">
      <w:pPr>
        <w:pStyle w:val="TOC1"/>
        <w:rPr>
          <w:rFonts w:eastAsiaTheme="minorEastAsia"/>
          <w:b w:val="0"/>
          <w:caps w:val="0"/>
          <w:noProof/>
          <w:sz w:val="22"/>
          <w:szCs w:val="22"/>
        </w:rPr>
      </w:pPr>
      <w:hyperlink w:anchor="_Toc444154066" w:history="1">
        <w:r w:rsidR="00425832" w:rsidRPr="0069736F">
          <w:rPr>
            <w:rStyle w:val="Hyperlink"/>
            <w:noProof/>
          </w:rPr>
          <w:t>Serveis Online</w:t>
        </w:r>
        <w:r w:rsidR="00425832">
          <w:rPr>
            <w:noProof/>
          </w:rPr>
          <w:tab/>
        </w:r>
        <w:r w:rsidR="00425832">
          <w:rPr>
            <w:noProof/>
          </w:rPr>
          <w:fldChar w:fldCharType="begin"/>
        </w:r>
        <w:r w:rsidR="00425832">
          <w:rPr>
            <w:noProof/>
          </w:rPr>
          <w:instrText xml:space="preserve"> PAGEREF _Toc444154066 \h </w:instrText>
        </w:r>
        <w:r w:rsidR="00425832">
          <w:rPr>
            <w:noProof/>
          </w:rPr>
        </w:r>
        <w:r w:rsidR="00425832">
          <w:rPr>
            <w:noProof/>
          </w:rPr>
          <w:fldChar w:fldCharType="separate"/>
        </w:r>
        <w:r w:rsidR="00425832">
          <w:rPr>
            <w:noProof/>
          </w:rPr>
          <w:t>51</w:t>
        </w:r>
        <w:r w:rsidR="00425832">
          <w:rPr>
            <w:noProof/>
          </w:rPr>
          <w:fldChar w:fldCharType="end"/>
        </w:r>
      </w:hyperlink>
    </w:p>
    <w:p w:rsidR="00425832" w:rsidRDefault="008D62B1">
      <w:pPr>
        <w:pStyle w:val="TOC2"/>
        <w:rPr>
          <w:rFonts w:eastAsiaTheme="minorEastAsia"/>
          <w:smallCaps w:val="0"/>
          <w:sz w:val="22"/>
        </w:rPr>
      </w:pPr>
      <w:hyperlink w:anchor="_Toc444154067" w:history="1">
        <w:r w:rsidR="00425832" w:rsidRPr="0069736F">
          <w:rPr>
            <w:rStyle w:val="Hyperlink"/>
          </w:rPr>
          <w:t>Disponibilitat Regional dels Serveis Online</w:t>
        </w:r>
        <w:r w:rsidR="00425832">
          <w:tab/>
        </w:r>
        <w:r w:rsidR="00425832">
          <w:fldChar w:fldCharType="begin"/>
        </w:r>
        <w:r w:rsidR="00425832">
          <w:instrText xml:space="preserve"> PAGEREF _Toc444154067 \h </w:instrText>
        </w:r>
        <w:r w:rsidR="00425832">
          <w:fldChar w:fldCharType="separate"/>
        </w:r>
        <w:r w:rsidR="00425832">
          <w:t>51</w:t>
        </w:r>
        <w:r w:rsidR="00425832">
          <w:fldChar w:fldCharType="end"/>
        </w:r>
      </w:hyperlink>
    </w:p>
    <w:p w:rsidR="00425832" w:rsidRDefault="008D62B1">
      <w:pPr>
        <w:pStyle w:val="TOC2"/>
        <w:rPr>
          <w:rFonts w:eastAsiaTheme="minorEastAsia"/>
          <w:smallCaps w:val="0"/>
          <w:sz w:val="22"/>
        </w:rPr>
      </w:pPr>
      <w:hyperlink w:anchor="_Toc444154068" w:history="1">
        <w:r w:rsidR="00425832" w:rsidRPr="0069736F">
          <w:rPr>
            <w:rStyle w:val="Hyperlink"/>
          </w:rPr>
          <w:t>Regles d'Adquisició dels Serveis Online</w:t>
        </w:r>
        <w:r w:rsidR="00425832">
          <w:tab/>
        </w:r>
        <w:r w:rsidR="00425832">
          <w:fldChar w:fldCharType="begin"/>
        </w:r>
        <w:r w:rsidR="00425832">
          <w:instrText xml:space="preserve"> PAGEREF _Toc444154068 \h </w:instrText>
        </w:r>
        <w:r w:rsidR="00425832">
          <w:fldChar w:fldCharType="separate"/>
        </w:r>
        <w:r w:rsidR="00425832">
          <w:t>51</w:t>
        </w:r>
        <w:r w:rsidR="00425832">
          <w:fldChar w:fldCharType="end"/>
        </w:r>
      </w:hyperlink>
    </w:p>
    <w:p w:rsidR="00425832" w:rsidRDefault="008D62B1">
      <w:pPr>
        <w:pStyle w:val="TOC2"/>
        <w:rPr>
          <w:rFonts w:eastAsiaTheme="minorEastAsia"/>
          <w:smallCaps w:val="0"/>
          <w:sz w:val="22"/>
        </w:rPr>
      </w:pPr>
      <w:hyperlink w:anchor="_Toc444154069" w:history="1">
        <w:r w:rsidR="00425832" w:rsidRPr="0069736F">
          <w:rPr>
            <w:rStyle w:val="Hyperlink"/>
          </w:rPr>
          <w:t>Pròrroga dels Serveis Online</w:t>
        </w:r>
        <w:r w:rsidR="00425832">
          <w:tab/>
        </w:r>
        <w:r w:rsidR="00425832">
          <w:fldChar w:fldCharType="begin"/>
        </w:r>
        <w:r w:rsidR="00425832">
          <w:instrText xml:space="preserve"> PAGEREF _Toc444154069 \h </w:instrText>
        </w:r>
        <w:r w:rsidR="00425832">
          <w:fldChar w:fldCharType="separate"/>
        </w:r>
        <w:r w:rsidR="00425832">
          <w:t>51</w:t>
        </w:r>
        <w:r w:rsidR="00425832">
          <w:fldChar w:fldCharType="end"/>
        </w:r>
      </w:hyperlink>
    </w:p>
    <w:p w:rsidR="00425832" w:rsidRDefault="008D62B1">
      <w:pPr>
        <w:pStyle w:val="TOC2"/>
        <w:rPr>
          <w:rFonts w:eastAsiaTheme="minorEastAsia"/>
          <w:smallCaps w:val="0"/>
          <w:sz w:val="22"/>
        </w:rPr>
      </w:pPr>
      <w:hyperlink w:anchor="_Toc444154070" w:history="1">
        <w:r w:rsidR="00425832" w:rsidRPr="0069736F">
          <w:rPr>
            <w:rStyle w:val="Hyperlink"/>
          </w:rPr>
          <w:t>Serveis del Microsoft Azure</w:t>
        </w:r>
        <w:r w:rsidR="00425832">
          <w:tab/>
        </w:r>
        <w:r w:rsidR="00425832">
          <w:fldChar w:fldCharType="begin"/>
        </w:r>
        <w:r w:rsidR="00425832">
          <w:instrText xml:space="preserve"> PAGEREF _Toc444154070 \h </w:instrText>
        </w:r>
        <w:r w:rsidR="00425832">
          <w:fldChar w:fldCharType="separate"/>
        </w:r>
        <w:r w:rsidR="00425832">
          <w:t>51</w:t>
        </w:r>
        <w:r w:rsidR="00425832">
          <w:fldChar w:fldCharType="end"/>
        </w:r>
      </w:hyperlink>
    </w:p>
    <w:p w:rsidR="00425832" w:rsidRDefault="008D62B1">
      <w:pPr>
        <w:pStyle w:val="TOC3"/>
        <w:rPr>
          <w:rFonts w:eastAsiaTheme="minorEastAsia"/>
          <w:smallCaps w:val="0"/>
          <w:sz w:val="22"/>
        </w:rPr>
      </w:pPr>
      <w:hyperlink w:anchor="_Toc444154071" w:history="1">
        <w:r w:rsidR="00425832" w:rsidRPr="0069736F">
          <w:rPr>
            <w:rStyle w:val="Hyperlink"/>
          </w:rPr>
          <w:t>Serveis del Microsoft Azure</w:t>
        </w:r>
        <w:r w:rsidR="00425832">
          <w:tab/>
        </w:r>
        <w:r w:rsidR="00425832">
          <w:fldChar w:fldCharType="begin"/>
        </w:r>
        <w:r w:rsidR="00425832">
          <w:instrText xml:space="preserve"> PAGEREF _Toc444154071 \h </w:instrText>
        </w:r>
        <w:r w:rsidR="00425832">
          <w:fldChar w:fldCharType="separate"/>
        </w:r>
        <w:r w:rsidR="00425832">
          <w:t>53</w:t>
        </w:r>
        <w:r w:rsidR="00425832">
          <w:fldChar w:fldCharType="end"/>
        </w:r>
      </w:hyperlink>
    </w:p>
    <w:p w:rsidR="00425832" w:rsidRDefault="008D62B1">
      <w:pPr>
        <w:pStyle w:val="TOC3"/>
        <w:rPr>
          <w:rFonts w:eastAsiaTheme="minorEastAsia"/>
          <w:smallCaps w:val="0"/>
          <w:sz w:val="22"/>
        </w:rPr>
      </w:pPr>
      <w:hyperlink w:anchor="_Toc444154072" w:history="1">
        <w:r w:rsidR="00425832" w:rsidRPr="0069736F">
          <w:rPr>
            <w:rStyle w:val="Hyperlink"/>
          </w:rPr>
          <w:t>Assistència Tècnica del Microsoft Azure (Pla)</w:t>
        </w:r>
        <w:r w:rsidR="00425832">
          <w:tab/>
        </w:r>
        <w:r w:rsidR="00425832">
          <w:fldChar w:fldCharType="begin"/>
        </w:r>
        <w:r w:rsidR="00425832">
          <w:instrText xml:space="preserve"> PAGEREF _Toc444154072 \h </w:instrText>
        </w:r>
        <w:r w:rsidR="00425832">
          <w:fldChar w:fldCharType="separate"/>
        </w:r>
        <w:r w:rsidR="00425832">
          <w:t>53</w:t>
        </w:r>
        <w:r w:rsidR="00425832">
          <w:fldChar w:fldCharType="end"/>
        </w:r>
      </w:hyperlink>
    </w:p>
    <w:p w:rsidR="00425832" w:rsidRDefault="008D62B1">
      <w:pPr>
        <w:pStyle w:val="TOC3"/>
        <w:rPr>
          <w:rFonts w:eastAsiaTheme="minorEastAsia"/>
          <w:smallCaps w:val="0"/>
          <w:sz w:val="22"/>
        </w:rPr>
      </w:pPr>
      <w:hyperlink w:anchor="_Toc444154073" w:history="1">
        <w:r w:rsidR="00425832" w:rsidRPr="0069736F">
          <w:rPr>
            <w:rStyle w:val="Hyperlink"/>
          </w:rPr>
          <w:t>Recuperació de Llocs del Microsoft Azure (Pla)</w:t>
        </w:r>
        <w:r w:rsidR="00425832">
          <w:tab/>
        </w:r>
        <w:r w:rsidR="00425832">
          <w:fldChar w:fldCharType="begin"/>
        </w:r>
        <w:r w:rsidR="00425832">
          <w:instrText xml:space="preserve"> PAGEREF _Toc444154073 \h </w:instrText>
        </w:r>
        <w:r w:rsidR="00425832">
          <w:fldChar w:fldCharType="separate"/>
        </w:r>
        <w:r w:rsidR="00425832">
          <w:t>54</w:t>
        </w:r>
        <w:r w:rsidR="00425832">
          <w:fldChar w:fldCharType="end"/>
        </w:r>
      </w:hyperlink>
    </w:p>
    <w:p w:rsidR="00425832" w:rsidRDefault="008D62B1">
      <w:pPr>
        <w:pStyle w:val="TOC3"/>
        <w:rPr>
          <w:rFonts w:eastAsiaTheme="minorEastAsia"/>
          <w:smallCaps w:val="0"/>
          <w:sz w:val="22"/>
        </w:rPr>
      </w:pPr>
      <w:hyperlink w:anchor="_Toc444154074" w:history="1">
        <w:r w:rsidR="00425832" w:rsidRPr="0069736F">
          <w:rPr>
            <w:rStyle w:val="Hyperlink"/>
          </w:rPr>
          <w:t>Enterprise Mobility Suite (Pla)</w:t>
        </w:r>
        <w:r w:rsidR="00425832">
          <w:tab/>
        </w:r>
        <w:r w:rsidR="00425832">
          <w:fldChar w:fldCharType="begin"/>
        </w:r>
        <w:r w:rsidR="00425832">
          <w:instrText xml:space="preserve"> PAGEREF _Toc444154074 \h </w:instrText>
        </w:r>
        <w:r w:rsidR="00425832">
          <w:fldChar w:fldCharType="separate"/>
        </w:r>
        <w:r w:rsidR="00425832">
          <w:t>54</w:t>
        </w:r>
        <w:r w:rsidR="00425832">
          <w:fldChar w:fldCharType="end"/>
        </w:r>
      </w:hyperlink>
    </w:p>
    <w:p w:rsidR="00425832" w:rsidRDefault="008D62B1">
      <w:pPr>
        <w:pStyle w:val="TOC3"/>
        <w:rPr>
          <w:rFonts w:eastAsiaTheme="minorEastAsia"/>
          <w:smallCaps w:val="0"/>
          <w:sz w:val="22"/>
        </w:rPr>
      </w:pPr>
      <w:hyperlink w:anchor="_Toc444154075" w:history="1">
        <w:r w:rsidR="00425832" w:rsidRPr="0069736F">
          <w:rPr>
            <w:rStyle w:val="Hyperlink"/>
          </w:rPr>
          <w:t>Azure Active Directory (Pla)</w:t>
        </w:r>
        <w:r w:rsidR="00425832">
          <w:tab/>
        </w:r>
        <w:r w:rsidR="00425832">
          <w:fldChar w:fldCharType="begin"/>
        </w:r>
        <w:r w:rsidR="00425832">
          <w:instrText xml:space="preserve"> PAGEREF _Toc444154075 \h </w:instrText>
        </w:r>
        <w:r w:rsidR="00425832">
          <w:fldChar w:fldCharType="separate"/>
        </w:r>
        <w:r w:rsidR="00425832">
          <w:t>55</w:t>
        </w:r>
        <w:r w:rsidR="00425832">
          <w:fldChar w:fldCharType="end"/>
        </w:r>
      </w:hyperlink>
    </w:p>
    <w:p w:rsidR="00425832" w:rsidRDefault="008D62B1">
      <w:pPr>
        <w:pStyle w:val="TOC3"/>
        <w:rPr>
          <w:rFonts w:eastAsiaTheme="minorEastAsia"/>
          <w:smallCaps w:val="0"/>
          <w:sz w:val="22"/>
        </w:rPr>
      </w:pPr>
      <w:hyperlink w:anchor="_Toc444154076" w:history="1">
        <w:r w:rsidR="00425832" w:rsidRPr="0069736F">
          <w:rPr>
            <w:rStyle w:val="Hyperlink"/>
          </w:rPr>
          <w:t>Azure Rights Management (Pla)</w:t>
        </w:r>
        <w:r w:rsidR="00425832">
          <w:tab/>
        </w:r>
        <w:r w:rsidR="00425832">
          <w:fldChar w:fldCharType="begin"/>
        </w:r>
        <w:r w:rsidR="00425832">
          <w:instrText xml:space="preserve"> PAGEREF _Toc444154076 \h </w:instrText>
        </w:r>
        <w:r w:rsidR="00425832">
          <w:fldChar w:fldCharType="separate"/>
        </w:r>
        <w:r w:rsidR="00425832">
          <w:t>55</w:t>
        </w:r>
        <w:r w:rsidR="00425832">
          <w:fldChar w:fldCharType="end"/>
        </w:r>
      </w:hyperlink>
    </w:p>
    <w:p w:rsidR="00425832" w:rsidRDefault="008D62B1">
      <w:pPr>
        <w:pStyle w:val="TOC3"/>
        <w:rPr>
          <w:rFonts w:eastAsiaTheme="minorEastAsia"/>
          <w:smallCaps w:val="0"/>
          <w:sz w:val="22"/>
        </w:rPr>
      </w:pPr>
      <w:hyperlink w:anchor="_Toc444154077" w:history="1">
        <w:r w:rsidR="00425832" w:rsidRPr="0069736F">
          <w:rPr>
            <w:rStyle w:val="Hyperlink"/>
          </w:rPr>
          <w:t>Azure RemoteApp (Pla)</w:t>
        </w:r>
        <w:r w:rsidR="00425832">
          <w:tab/>
        </w:r>
        <w:r w:rsidR="00425832">
          <w:fldChar w:fldCharType="begin"/>
        </w:r>
        <w:r w:rsidR="00425832">
          <w:instrText xml:space="preserve"> PAGEREF _Toc444154077 \h </w:instrText>
        </w:r>
        <w:r w:rsidR="00425832">
          <w:fldChar w:fldCharType="separate"/>
        </w:r>
        <w:r w:rsidR="00425832">
          <w:t>56</w:t>
        </w:r>
        <w:r w:rsidR="00425832">
          <w:fldChar w:fldCharType="end"/>
        </w:r>
      </w:hyperlink>
    </w:p>
    <w:p w:rsidR="00425832" w:rsidRDefault="008D62B1">
      <w:pPr>
        <w:pStyle w:val="TOC3"/>
        <w:rPr>
          <w:rFonts w:eastAsiaTheme="minorEastAsia"/>
          <w:smallCaps w:val="0"/>
          <w:sz w:val="22"/>
        </w:rPr>
      </w:pPr>
      <w:hyperlink w:anchor="_Toc444154078" w:history="1">
        <w:r w:rsidR="00425832" w:rsidRPr="0069736F">
          <w:rPr>
            <w:rStyle w:val="Hyperlink"/>
          </w:rPr>
          <w:t>Operations Management Suite (Pla)</w:t>
        </w:r>
        <w:r w:rsidR="00425832">
          <w:tab/>
        </w:r>
        <w:r w:rsidR="00425832">
          <w:fldChar w:fldCharType="begin"/>
        </w:r>
        <w:r w:rsidR="00425832">
          <w:instrText xml:space="preserve"> PAGEREF _Toc444154078 \h </w:instrText>
        </w:r>
        <w:r w:rsidR="00425832">
          <w:fldChar w:fldCharType="separate"/>
        </w:r>
        <w:r w:rsidR="00425832">
          <w:t>56</w:t>
        </w:r>
        <w:r w:rsidR="00425832">
          <w:fldChar w:fldCharType="end"/>
        </w:r>
      </w:hyperlink>
    </w:p>
    <w:p w:rsidR="00425832" w:rsidRDefault="008D62B1">
      <w:pPr>
        <w:pStyle w:val="TOC3"/>
        <w:rPr>
          <w:rFonts w:eastAsiaTheme="minorEastAsia"/>
          <w:smallCaps w:val="0"/>
          <w:sz w:val="22"/>
        </w:rPr>
      </w:pPr>
      <w:hyperlink w:anchor="_Toc444154079" w:history="1">
        <w:r w:rsidR="00425832" w:rsidRPr="0069736F">
          <w:rPr>
            <w:rStyle w:val="Hyperlink"/>
          </w:rPr>
          <w:t>Autenticació Multifactorial de Microsoft (Pla)</w:t>
        </w:r>
        <w:r w:rsidR="00425832">
          <w:tab/>
        </w:r>
        <w:r w:rsidR="00425832">
          <w:fldChar w:fldCharType="begin"/>
        </w:r>
        <w:r w:rsidR="00425832">
          <w:instrText xml:space="preserve"> PAGEREF _Toc444154079 \h </w:instrText>
        </w:r>
        <w:r w:rsidR="00425832">
          <w:fldChar w:fldCharType="separate"/>
        </w:r>
        <w:r w:rsidR="00425832">
          <w:t>57</w:t>
        </w:r>
        <w:r w:rsidR="00425832">
          <w:fldChar w:fldCharType="end"/>
        </w:r>
      </w:hyperlink>
    </w:p>
    <w:p w:rsidR="00425832" w:rsidRDefault="008D62B1">
      <w:pPr>
        <w:pStyle w:val="TOC3"/>
        <w:rPr>
          <w:rFonts w:eastAsiaTheme="minorEastAsia"/>
          <w:smallCaps w:val="0"/>
          <w:sz w:val="22"/>
        </w:rPr>
      </w:pPr>
      <w:hyperlink w:anchor="_Toc444154080" w:history="1">
        <w:r w:rsidR="00425832" w:rsidRPr="0069736F">
          <w:rPr>
            <w:rStyle w:val="Hyperlink"/>
          </w:rPr>
          <w:t>Microsoft Azure StorSimple</w:t>
        </w:r>
        <w:r w:rsidR="00425832">
          <w:tab/>
        </w:r>
        <w:r w:rsidR="00425832">
          <w:fldChar w:fldCharType="begin"/>
        </w:r>
        <w:r w:rsidR="00425832">
          <w:instrText xml:space="preserve"> PAGEREF _Toc444154080 \h </w:instrText>
        </w:r>
        <w:r w:rsidR="00425832">
          <w:fldChar w:fldCharType="separate"/>
        </w:r>
        <w:r w:rsidR="00425832">
          <w:t>57</w:t>
        </w:r>
        <w:r w:rsidR="00425832">
          <w:fldChar w:fldCharType="end"/>
        </w:r>
      </w:hyperlink>
    </w:p>
    <w:p w:rsidR="00425832" w:rsidRDefault="008D62B1">
      <w:pPr>
        <w:pStyle w:val="TOC2"/>
        <w:rPr>
          <w:rFonts w:eastAsiaTheme="minorEastAsia"/>
          <w:smallCaps w:val="0"/>
          <w:sz w:val="22"/>
        </w:rPr>
      </w:pPr>
      <w:hyperlink w:anchor="_Toc444154081" w:history="1">
        <w:r w:rsidR="00425832" w:rsidRPr="0069736F">
          <w:rPr>
            <w:rStyle w:val="Hyperlink"/>
          </w:rPr>
          <w:t>Enterprise Cloud Suite</w:t>
        </w:r>
        <w:r w:rsidR="00425832">
          <w:tab/>
        </w:r>
        <w:r w:rsidR="00425832">
          <w:fldChar w:fldCharType="begin"/>
        </w:r>
        <w:r w:rsidR="00425832">
          <w:instrText xml:space="preserve"> PAGEREF _Toc444154081 \h </w:instrText>
        </w:r>
        <w:r w:rsidR="00425832">
          <w:fldChar w:fldCharType="separate"/>
        </w:r>
        <w:r w:rsidR="00425832">
          <w:t>57</w:t>
        </w:r>
        <w:r w:rsidR="00425832">
          <w:fldChar w:fldCharType="end"/>
        </w:r>
      </w:hyperlink>
    </w:p>
    <w:p w:rsidR="00425832" w:rsidRDefault="008D62B1">
      <w:pPr>
        <w:pStyle w:val="TOC2"/>
        <w:rPr>
          <w:rFonts w:eastAsiaTheme="minorEastAsia"/>
          <w:smallCaps w:val="0"/>
          <w:sz w:val="22"/>
        </w:rPr>
      </w:pPr>
      <w:hyperlink w:anchor="_Toc444154082" w:history="1">
        <w:r w:rsidR="00425832" w:rsidRPr="0069736F">
          <w:rPr>
            <w:rStyle w:val="Hyperlink"/>
          </w:rPr>
          <w:t>Microsoft Intune</w:t>
        </w:r>
        <w:r w:rsidR="00425832">
          <w:tab/>
        </w:r>
        <w:r w:rsidR="00425832">
          <w:fldChar w:fldCharType="begin"/>
        </w:r>
        <w:r w:rsidR="00425832">
          <w:instrText xml:space="preserve"> PAGEREF _Toc444154082 \h </w:instrText>
        </w:r>
        <w:r w:rsidR="00425832">
          <w:fldChar w:fldCharType="separate"/>
        </w:r>
        <w:r w:rsidR="00425832">
          <w:t>58</w:t>
        </w:r>
        <w:r w:rsidR="00425832">
          <w:fldChar w:fldCharType="end"/>
        </w:r>
      </w:hyperlink>
    </w:p>
    <w:p w:rsidR="00425832" w:rsidRDefault="008D62B1">
      <w:pPr>
        <w:pStyle w:val="TOC2"/>
        <w:rPr>
          <w:rFonts w:eastAsiaTheme="minorEastAsia"/>
          <w:smallCaps w:val="0"/>
          <w:sz w:val="22"/>
        </w:rPr>
      </w:pPr>
      <w:hyperlink w:anchor="_Toc444154083" w:history="1">
        <w:r w:rsidR="00425832" w:rsidRPr="0069736F">
          <w:rPr>
            <w:rStyle w:val="Hyperlink"/>
          </w:rPr>
          <w:t>Serveis Online del Microsoft Dynamics</w:t>
        </w:r>
        <w:r w:rsidR="00425832">
          <w:tab/>
        </w:r>
        <w:r w:rsidR="00425832">
          <w:fldChar w:fldCharType="begin"/>
        </w:r>
        <w:r w:rsidR="00425832">
          <w:instrText xml:space="preserve"> PAGEREF _Toc444154083 \h </w:instrText>
        </w:r>
        <w:r w:rsidR="00425832">
          <w:fldChar w:fldCharType="separate"/>
        </w:r>
        <w:r w:rsidR="00425832">
          <w:t>58</w:t>
        </w:r>
        <w:r w:rsidR="00425832">
          <w:fldChar w:fldCharType="end"/>
        </w:r>
      </w:hyperlink>
    </w:p>
    <w:p w:rsidR="00425832" w:rsidRDefault="008D62B1">
      <w:pPr>
        <w:pStyle w:val="TOC3"/>
        <w:rPr>
          <w:rFonts w:eastAsiaTheme="minorEastAsia"/>
          <w:smallCaps w:val="0"/>
          <w:sz w:val="22"/>
        </w:rPr>
      </w:pPr>
      <w:hyperlink w:anchor="_Toc444154084" w:history="1">
        <w:r w:rsidR="00425832" w:rsidRPr="0069736F">
          <w:rPr>
            <w:rStyle w:val="Hyperlink"/>
          </w:rPr>
          <w:t>Microsoft Dynamics AX</w:t>
        </w:r>
        <w:r w:rsidR="00425832">
          <w:tab/>
        </w:r>
        <w:r w:rsidR="00425832">
          <w:fldChar w:fldCharType="begin"/>
        </w:r>
        <w:r w:rsidR="00425832">
          <w:instrText xml:space="preserve"> PAGEREF _Toc444154084 \h </w:instrText>
        </w:r>
        <w:r w:rsidR="00425832">
          <w:fldChar w:fldCharType="separate"/>
        </w:r>
        <w:r w:rsidR="00425832">
          <w:t>58</w:t>
        </w:r>
        <w:r w:rsidR="00425832">
          <w:fldChar w:fldCharType="end"/>
        </w:r>
      </w:hyperlink>
    </w:p>
    <w:p w:rsidR="00425832" w:rsidRDefault="008D62B1">
      <w:pPr>
        <w:pStyle w:val="TOC3"/>
        <w:rPr>
          <w:rFonts w:eastAsiaTheme="minorEastAsia"/>
          <w:smallCaps w:val="0"/>
          <w:sz w:val="22"/>
        </w:rPr>
      </w:pPr>
      <w:hyperlink w:anchor="_Toc444154085" w:history="1">
        <w:r w:rsidR="00425832" w:rsidRPr="0069736F">
          <w:rPr>
            <w:rStyle w:val="Hyperlink"/>
          </w:rPr>
          <w:t>Microsoft Dynamics CRM Online</w:t>
        </w:r>
        <w:r w:rsidR="00425832">
          <w:tab/>
        </w:r>
        <w:r w:rsidR="00425832">
          <w:fldChar w:fldCharType="begin"/>
        </w:r>
        <w:r w:rsidR="00425832">
          <w:instrText xml:space="preserve"> PAGEREF _Toc444154085 \h </w:instrText>
        </w:r>
        <w:r w:rsidR="00425832">
          <w:fldChar w:fldCharType="separate"/>
        </w:r>
        <w:r w:rsidR="00425832">
          <w:t>59</w:t>
        </w:r>
        <w:r w:rsidR="00425832">
          <w:fldChar w:fldCharType="end"/>
        </w:r>
      </w:hyperlink>
    </w:p>
    <w:p w:rsidR="00425832" w:rsidRDefault="008D62B1">
      <w:pPr>
        <w:pStyle w:val="TOC3"/>
        <w:rPr>
          <w:rFonts w:eastAsiaTheme="minorEastAsia"/>
          <w:smallCaps w:val="0"/>
          <w:sz w:val="22"/>
        </w:rPr>
      </w:pPr>
      <w:hyperlink w:anchor="_Toc444154086" w:history="1">
        <w:r w:rsidR="00425832" w:rsidRPr="0069736F">
          <w:rPr>
            <w:rStyle w:val="Hyperlink"/>
          </w:rPr>
          <w:t>Microsoft Dynamics Marketing</w:t>
        </w:r>
        <w:r w:rsidR="00425832">
          <w:tab/>
        </w:r>
        <w:r w:rsidR="00425832">
          <w:fldChar w:fldCharType="begin"/>
        </w:r>
        <w:r w:rsidR="00425832">
          <w:instrText xml:space="preserve"> PAGEREF _Toc444154086 \h </w:instrText>
        </w:r>
        <w:r w:rsidR="00425832">
          <w:fldChar w:fldCharType="separate"/>
        </w:r>
        <w:r w:rsidR="00425832">
          <w:t>60</w:t>
        </w:r>
        <w:r w:rsidR="00425832">
          <w:fldChar w:fldCharType="end"/>
        </w:r>
      </w:hyperlink>
    </w:p>
    <w:p w:rsidR="00425832" w:rsidRDefault="008D62B1">
      <w:pPr>
        <w:pStyle w:val="TOC3"/>
        <w:rPr>
          <w:rFonts w:eastAsiaTheme="minorEastAsia"/>
          <w:smallCaps w:val="0"/>
          <w:sz w:val="22"/>
        </w:rPr>
      </w:pPr>
      <w:hyperlink w:anchor="_Toc444154087" w:history="1">
        <w:r w:rsidR="00425832" w:rsidRPr="0069736F">
          <w:rPr>
            <w:rStyle w:val="Hyperlink"/>
          </w:rPr>
          <w:t>Microsoft Social Engagement</w:t>
        </w:r>
        <w:r w:rsidR="00425832">
          <w:tab/>
        </w:r>
        <w:r w:rsidR="00425832">
          <w:fldChar w:fldCharType="begin"/>
        </w:r>
        <w:r w:rsidR="00425832">
          <w:instrText xml:space="preserve"> PAGEREF _Toc444154087 \h </w:instrText>
        </w:r>
        <w:r w:rsidR="00425832">
          <w:fldChar w:fldCharType="separate"/>
        </w:r>
        <w:r w:rsidR="00425832">
          <w:t>60</w:t>
        </w:r>
        <w:r w:rsidR="00425832">
          <w:fldChar w:fldCharType="end"/>
        </w:r>
      </w:hyperlink>
    </w:p>
    <w:p w:rsidR="00425832" w:rsidRDefault="008D62B1">
      <w:pPr>
        <w:pStyle w:val="TOC3"/>
        <w:rPr>
          <w:rFonts w:eastAsiaTheme="minorEastAsia"/>
          <w:smallCaps w:val="0"/>
          <w:sz w:val="22"/>
        </w:rPr>
      </w:pPr>
      <w:hyperlink w:anchor="_Toc444154088" w:history="1">
        <w:r w:rsidR="00425832" w:rsidRPr="0069736F">
          <w:rPr>
            <w:rStyle w:val="Hyperlink"/>
          </w:rPr>
          <w:t>Parature, de Microsoft</w:t>
        </w:r>
        <w:r w:rsidR="00425832">
          <w:tab/>
        </w:r>
        <w:r w:rsidR="00425832">
          <w:fldChar w:fldCharType="begin"/>
        </w:r>
        <w:r w:rsidR="00425832">
          <w:instrText xml:space="preserve"> PAGEREF _Toc444154088 \h </w:instrText>
        </w:r>
        <w:r w:rsidR="00425832">
          <w:fldChar w:fldCharType="separate"/>
        </w:r>
        <w:r w:rsidR="00425832">
          <w:t>61</w:t>
        </w:r>
        <w:r w:rsidR="00425832">
          <w:fldChar w:fldCharType="end"/>
        </w:r>
      </w:hyperlink>
    </w:p>
    <w:p w:rsidR="00425832" w:rsidRDefault="008D62B1">
      <w:pPr>
        <w:pStyle w:val="TOC2"/>
        <w:rPr>
          <w:rFonts w:eastAsiaTheme="minorEastAsia"/>
          <w:smallCaps w:val="0"/>
          <w:sz w:val="22"/>
        </w:rPr>
      </w:pPr>
      <w:hyperlink w:anchor="_Toc444154089" w:history="1">
        <w:r w:rsidR="00425832" w:rsidRPr="0069736F">
          <w:rPr>
            <w:rStyle w:val="Hyperlink"/>
          </w:rPr>
          <w:t>Serveis de l'Office 365</w:t>
        </w:r>
        <w:r w:rsidR="00425832">
          <w:tab/>
        </w:r>
        <w:r w:rsidR="00425832">
          <w:fldChar w:fldCharType="begin"/>
        </w:r>
        <w:r w:rsidR="00425832">
          <w:instrText xml:space="preserve"> PAGEREF _Toc444154089 \h </w:instrText>
        </w:r>
        <w:r w:rsidR="00425832">
          <w:fldChar w:fldCharType="separate"/>
        </w:r>
        <w:r w:rsidR="00425832">
          <w:t>61</w:t>
        </w:r>
        <w:r w:rsidR="00425832">
          <w:fldChar w:fldCharType="end"/>
        </w:r>
      </w:hyperlink>
    </w:p>
    <w:p w:rsidR="00425832" w:rsidRDefault="008D62B1">
      <w:pPr>
        <w:pStyle w:val="TOC3"/>
        <w:rPr>
          <w:rFonts w:eastAsiaTheme="minorEastAsia"/>
          <w:smallCaps w:val="0"/>
          <w:sz w:val="22"/>
        </w:rPr>
      </w:pPr>
      <w:hyperlink w:anchor="_Toc444154090" w:history="1">
        <w:r w:rsidR="00425832" w:rsidRPr="0069736F">
          <w:rPr>
            <w:rStyle w:val="Hyperlink"/>
          </w:rPr>
          <w:t>Aplicacions de l'Office 365</w:t>
        </w:r>
        <w:r w:rsidR="00425832">
          <w:tab/>
        </w:r>
        <w:r w:rsidR="00425832">
          <w:fldChar w:fldCharType="begin"/>
        </w:r>
        <w:r w:rsidR="00425832">
          <w:instrText xml:space="preserve"> PAGEREF _Toc444154090 \h </w:instrText>
        </w:r>
        <w:r w:rsidR="00425832">
          <w:fldChar w:fldCharType="separate"/>
        </w:r>
        <w:r w:rsidR="00425832">
          <w:t>61</w:t>
        </w:r>
        <w:r w:rsidR="00425832">
          <w:fldChar w:fldCharType="end"/>
        </w:r>
      </w:hyperlink>
    </w:p>
    <w:p w:rsidR="00425832" w:rsidRDefault="008D62B1">
      <w:pPr>
        <w:pStyle w:val="TOC3"/>
        <w:rPr>
          <w:rFonts w:eastAsiaTheme="minorEastAsia"/>
          <w:smallCaps w:val="0"/>
          <w:sz w:val="22"/>
        </w:rPr>
      </w:pPr>
      <w:hyperlink w:anchor="_Toc444154091" w:history="1">
        <w:r w:rsidR="00425832" w:rsidRPr="0069736F">
          <w:rPr>
            <w:rStyle w:val="Hyperlink"/>
          </w:rPr>
          <w:t>Conjunts de productes de l'Office 365</w:t>
        </w:r>
        <w:r w:rsidR="00425832">
          <w:tab/>
        </w:r>
        <w:r w:rsidR="00425832">
          <w:fldChar w:fldCharType="begin"/>
        </w:r>
        <w:r w:rsidR="00425832">
          <w:instrText xml:space="preserve"> PAGEREF _Toc444154091 \h </w:instrText>
        </w:r>
        <w:r w:rsidR="00425832">
          <w:fldChar w:fldCharType="separate"/>
        </w:r>
        <w:r w:rsidR="00425832">
          <w:t>63</w:t>
        </w:r>
        <w:r w:rsidR="00425832">
          <w:fldChar w:fldCharType="end"/>
        </w:r>
      </w:hyperlink>
    </w:p>
    <w:p w:rsidR="00425832" w:rsidRDefault="008D62B1">
      <w:pPr>
        <w:pStyle w:val="TOC3"/>
        <w:rPr>
          <w:rFonts w:eastAsiaTheme="minorEastAsia"/>
          <w:smallCaps w:val="0"/>
          <w:sz w:val="22"/>
        </w:rPr>
      </w:pPr>
      <w:hyperlink w:anchor="_Toc444154092" w:history="1">
        <w:r w:rsidR="00425832" w:rsidRPr="0069736F">
          <w:rPr>
            <w:rStyle w:val="Hyperlink"/>
          </w:rPr>
          <w:t>Office 365 Customer Lockbox</w:t>
        </w:r>
        <w:r w:rsidR="00425832">
          <w:tab/>
        </w:r>
        <w:r w:rsidR="00425832">
          <w:fldChar w:fldCharType="begin"/>
        </w:r>
        <w:r w:rsidR="00425832">
          <w:instrText xml:space="preserve"> PAGEREF _Toc444154092 \h </w:instrText>
        </w:r>
        <w:r w:rsidR="00425832">
          <w:fldChar w:fldCharType="separate"/>
        </w:r>
        <w:r w:rsidR="00425832">
          <w:t>65</w:t>
        </w:r>
        <w:r w:rsidR="00425832">
          <w:fldChar w:fldCharType="end"/>
        </w:r>
      </w:hyperlink>
    </w:p>
    <w:p w:rsidR="00425832" w:rsidRDefault="008D62B1">
      <w:pPr>
        <w:pStyle w:val="TOC3"/>
        <w:rPr>
          <w:rFonts w:eastAsiaTheme="minorEastAsia"/>
          <w:smallCaps w:val="0"/>
          <w:sz w:val="22"/>
        </w:rPr>
      </w:pPr>
      <w:hyperlink w:anchor="_Toc444154093" w:history="1">
        <w:r w:rsidR="00425832" w:rsidRPr="0069736F">
          <w:rPr>
            <w:rStyle w:val="Hyperlink"/>
          </w:rPr>
          <w:t>Office 365 Delve Analytics</w:t>
        </w:r>
        <w:r w:rsidR="00425832">
          <w:tab/>
        </w:r>
        <w:r w:rsidR="00425832">
          <w:fldChar w:fldCharType="begin"/>
        </w:r>
        <w:r w:rsidR="00425832">
          <w:instrText xml:space="preserve"> PAGEREF _Toc444154093 \h </w:instrText>
        </w:r>
        <w:r w:rsidR="00425832">
          <w:fldChar w:fldCharType="separate"/>
        </w:r>
        <w:r w:rsidR="00425832">
          <w:t>66</w:t>
        </w:r>
        <w:r w:rsidR="00425832">
          <w:fldChar w:fldCharType="end"/>
        </w:r>
      </w:hyperlink>
    </w:p>
    <w:p w:rsidR="00425832" w:rsidRDefault="008D62B1">
      <w:pPr>
        <w:pStyle w:val="TOC3"/>
        <w:rPr>
          <w:rFonts w:eastAsiaTheme="minorEastAsia"/>
          <w:smallCaps w:val="0"/>
          <w:sz w:val="22"/>
        </w:rPr>
      </w:pPr>
      <w:hyperlink w:anchor="_Toc444154094" w:history="1">
        <w:r w:rsidR="00425832" w:rsidRPr="0069736F">
          <w:rPr>
            <w:rStyle w:val="Hyperlink"/>
          </w:rPr>
          <w:t>Office 365 Advanced eDiscovery</w:t>
        </w:r>
        <w:r w:rsidR="00425832">
          <w:tab/>
        </w:r>
        <w:r w:rsidR="00425832">
          <w:fldChar w:fldCharType="begin"/>
        </w:r>
        <w:r w:rsidR="00425832">
          <w:instrText xml:space="preserve"> PAGEREF _Toc444154094 \h </w:instrText>
        </w:r>
        <w:r w:rsidR="00425832">
          <w:fldChar w:fldCharType="separate"/>
        </w:r>
        <w:r w:rsidR="00425832">
          <w:t>66</w:t>
        </w:r>
        <w:r w:rsidR="00425832">
          <w:fldChar w:fldCharType="end"/>
        </w:r>
      </w:hyperlink>
    </w:p>
    <w:p w:rsidR="00425832" w:rsidRDefault="008D62B1">
      <w:pPr>
        <w:pStyle w:val="TOC3"/>
        <w:rPr>
          <w:rFonts w:eastAsiaTheme="minorEastAsia"/>
          <w:smallCaps w:val="0"/>
          <w:sz w:val="22"/>
        </w:rPr>
      </w:pPr>
      <w:hyperlink w:anchor="_Toc444154095" w:history="1">
        <w:r w:rsidR="00425832" w:rsidRPr="0069736F">
          <w:rPr>
            <w:rStyle w:val="Hyperlink"/>
          </w:rPr>
          <w:t>Exchange Online</w:t>
        </w:r>
        <w:r w:rsidR="00425832">
          <w:tab/>
        </w:r>
        <w:r w:rsidR="00425832">
          <w:fldChar w:fldCharType="begin"/>
        </w:r>
        <w:r w:rsidR="00425832">
          <w:instrText xml:space="preserve"> PAGEREF _Toc444154095 \h </w:instrText>
        </w:r>
        <w:r w:rsidR="00425832">
          <w:fldChar w:fldCharType="separate"/>
        </w:r>
        <w:r w:rsidR="00425832">
          <w:t>66</w:t>
        </w:r>
        <w:r w:rsidR="00425832">
          <w:fldChar w:fldCharType="end"/>
        </w:r>
      </w:hyperlink>
    </w:p>
    <w:p w:rsidR="00425832" w:rsidRDefault="008D62B1">
      <w:pPr>
        <w:pStyle w:val="TOC3"/>
        <w:rPr>
          <w:rFonts w:eastAsiaTheme="minorEastAsia"/>
          <w:smallCaps w:val="0"/>
          <w:sz w:val="22"/>
        </w:rPr>
      </w:pPr>
      <w:hyperlink w:anchor="_Toc444154096" w:history="1">
        <w:r w:rsidR="00425832" w:rsidRPr="0069736F">
          <w:rPr>
            <w:rStyle w:val="Hyperlink"/>
          </w:rPr>
          <w:t>OneDrive for Business</w:t>
        </w:r>
        <w:r w:rsidR="00425832">
          <w:tab/>
        </w:r>
        <w:r w:rsidR="00425832">
          <w:fldChar w:fldCharType="begin"/>
        </w:r>
        <w:r w:rsidR="00425832">
          <w:instrText xml:space="preserve"> PAGEREF _Toc444154096 \h </w:instrText>
        </w:r>
        <w:r w:rsidR="00425832">
          <w:fldChar w:fldCharType="separate"/>
        </w:r>
        <w:r w:rsidR="00425832">
          <w:t>67</w:t>
        </w:r>
        <w:r w:rsidR="00425832">
          <w:fldChar w:fldCharType="end"/>
        </w:r>
      </w:hyperlink>
    </w:p>
    <w:p w:rsidR="00425832" w:rsidRDefault="008D62B1">
      <w:pPr>
        <w:pStyle w:val="TOC3"/>
        <w:rPr>
          <w:rFonts w:eastAsiaTheme="minorEastAsia"/>
          <w:smallCaps w:val="0"/>
          <w:sz w:val="22"/>
        </w:rPr>
      </w:pPr>
      <w:hyperlink w:anchor="_Toc444154097" w:history="1">
        <w:r w:rsidR="00425832" w:rsidRPr="0069736F">
          <w:rPr>
            <w:rStyle w:val="Hyperlink"/>
          </w:rPr>
          <w:t>Project Online</w:t>
        </w:r>
        <w:r w:rsidR="00425832">
          <w:tab/>
        </w:r>
        <w:r w:rsidR="00425832">
          <w:fldChar w:fldCharType="begin"/>
        </w:r>
        <w:r w:rsidR="00425832">
          <w:instrText xml:space="preserve"> PAGEREF _Toc444154097 \h </w:instrText>
        </w:r>
        <w:r w:rsidR="00425832">
          <w:fldChar w:fldCharType="separate"/>
        </w:r>
        <w:r w:rsidR="00425832">
          <w:t>67</w:t>
        </w:r>
        <w:r w:rsidR="00425832">
          <w:fldChar w:fldCharType="end"/>
        </w:r>
      </w:hyperlink>
    </w:p>
    <w:p w:rsidR="00425832" w:rsidRDefault="008D62B1">
      <w:pPr>
        <w:pStyle w:val="TOC3"/>
        <w:rPr>
          <w:rFonts w:eastAsiaTheme="minorEastAsia"/>
          <w:smallCaps w:val="0"/>
          <w:sz w:val="22"/>
        </w:rPr>
      </w:pPr>
      <w:hyperlink w:anchor="_Toc444154098" w:history="1">
        <w:r w:rsidR="00425832" w:rsidRPr="0069736F">
          <w:rPr>
            <w:rStyle w:val="Hyperlink"/>
          </w:rPr>
          <w:t>SharePoint Online</w:t>
        </w:r>
        <w:r w:rsidR="00425832">
          <w:tab/>
        </w:r>
        <w:r w:rsidR="00425832">
          <w:fldChar w:fldCharType="begin"/>
        </w:r>
        <w:r w:rsidR="00425832">
          <w:instrText xml:space="preserve"> PAGEREF _Toc444154098 \h </w:instrText>
        </w:r>
        <w:r w:rsidR="00425832">
          <w:fldChar w:fldCharType="separate"/>
        </w:r>
        <w:r w:rsidR="00425832">
          <w:t>68</w:t>
        </w:r>
        <w:r w:rsidR="00425832">
          <w:fldChar w:fldCharType="end"/>
        </w:r>
      </w:hyperlink>
    </w:p>
    <w:p w:rsidR="00425832" w:rsidRDefault="008D62B1">
      <w:pPr>
        <w:pStyle w:val="TOC3"/>
        <w:rPr>
          <w:rFonts w:eastAsiaTheme="minorEastAsia"/>
          <w:smallCaps w:val="0"/>
          <w:sz w:val="22"/>
        </w:rPr>
      </w:pPr>
      <w:hyperlink w:anchor="_Toc444154099" w:history="1">
        <w:r w:rsidR="00425832" w:rsidRPr="0069736F">
          <w:rPr>
            <w:rStyle w:val="Hyperlink"/>
          </w:rPr>
          <w:t>Skype for Business Online</w:t>
        </w:r>
        <w:r w:rsidR="00425832">
          <w:tab/>
        </w:r>
        <w:r w:rsidR="00425832">
          <w:fldChar w:fldCharType="begin"/>
        </w:r>
        <w:r w:rsidR="00425832">
          <w:instrText xml:space="preserve"> PAGEREF _Toc444154099 \h </w:instrText>
        </w:r>
        <w:r w:rsidR="00425832">
          <w:fldChar w:fldCharType="separate"/>
        </w:r>
        <w:r w:rsidR="00425832">
          <w:t>68</w:t>
        </w:r>
        <w:r w:rsidR="00425832">
          <w:fldChar w:fldCharType="end"/>
        </w:r>
      </w:hyperlink>
    </w:p>
    <w:p w:rsidR="00425832" w:rsidRDefault="008D62B1">
      <w:pPr>
        <w:pStyle w:val="TOC2"/>
        <w:rPr>
          <w:rFonts w:eastAsiaTheme="minorEastAsia"/>
          <w:smallCaps w:val="0"/>
          <w:sz w:val="22"/>
        </w:rPr>
      </w:pPr>
      <w:hyperlink w:anchor="_Toc444154100" w:history="1">
        <w:r w:rsidR="00425832" w:rsidRPr="0069736F">
          <w:rPr>
            <w:rStyle w:val="Hyperlink"/>
          </w:rPr>
          <w:t>Altres Serveis Online</w:t>
        </w:r>
        <w:r w:rsidR="00425832">
          <w:tab/>
        </w:r>
        <w:r w:rsidR="00425832">
          <w:fldChar w:fldCharType="begin"/>
        </w:r>
        <w:r w:rsidR="00425832">
          <w:instrText xml:space="preserve"> PAGEREF _Toc444154100 \h </w:instrText>
        </w:r>
        <w:r w:rsidR="00425832">
          <w:fldChar w:fldCharType="separate"/>
        </w:r>
        <w:r w:rsidR="00425832">
          <w:t>69</w:t>
        </w:r>
        <w:r w:rsidR="00425832">
          <w:fldChar w:fldCharType="end"/>
        </w:r>
      </w:hyperlink>
    </w:p>
    <w:p w:rsidR="00425832" w:rsidRDefault="008D62B1">
      <w:pPr>
        <w:pStyle w:val="TOC3"/>
        <w:rPr>
          <w:rFonts w:eastAsiaTheme="minorEastAsia"/>
          <w:smallCaps w:val="0"/>
          <w:sz w:val="22"/>
        </w:rPr>
      </w:pPr>
      <w:hyperlink w:anchor="_Toc444154101" w:history="1">
        <w:r w:rsidR="00425832" w:rsidRPr="0069736F">
          <w:rPr>
            <w:rStyle w:val="Hyperlink"/>
          </w:rPr>
          <w:t>Mapes del Bing</w:t>
        </w:r>
        <w:r w:rsidR="00425832">
          <w:tab/>
        </w:r>
        <w:r w:rsidR="00425832">
          <w:fldChar w:fldCharType="begin"/>
        </w:r>
        <w:r w:rsidR="00425832">
          <w:instrText xml:space="preserve"> PAGEREF _Toc444154101 \h </w:instrText>
        </w:r>
        <w:r w:rsidR="00425832">
          <w:fldChar w:fldCharType="separate"/>
        </w:r>
        <w:r w:rsidR="00425832">
          <w:t>69</w:t>
        </w:r>
        <w:r w:rsidR="00425832">
          <w:fldChar w:fldCharType="end"/>
        </w:r>
      </w:hyperlink>
    </w:p>
    <w:p w:rsidR="00425832" w:rsidRDefault="008D62B1">
      <w:pPr>
        <w:pStyle w:val="TOC3"/>
        <w:rPr>
          <w:rFonts w:eastAsiaTheme="minorEastAsia"/>
          <w:smallCaps w:val="0"/>
          <w:sz w:val="22"/>
        </w:rPr>
      </w:pPr>
      <w:hyperlink w:anchor="_Toc444154102" w:history="1">
        <w:r w:rsidR="00425832" w:rsidRPr="0069736F">
          <w:rPr>
            <w:rStyle w:val="Hyperlink"/>
          </w:rPr>
          <w:t>Microsoft Learning</w:t>
        </w:r>
        <w:r w:rsidR="00425832">
          <w:tab/>
        </w:r>
        <w:r w:rsidR="00425832">
          <w:fldChar w:fldCharType="begin"/>
        </w:r>
        <w:r w:rsidR="00425832">
          <w:instrText xml:space="preserve"> PAGEREF _Toc444154102 \h </w:instrText>
        </w:r>
        <w:r w:rsidR="00425832">
          <w:fldChar w:fldCharType="separate"/>
        </w:r>
        <w:r w:rsidR="00425832">
          <w:t>69</w:t>
        </w:r>
        <w:r w:rsidR="00425832">
          <w:fldChar w:fldCharType="end"/>
        </w:r>
      </w:hyperlink>
    </w:p>
    <w:p w:rsidR="00425832" w:rsidRDefault="008D62B1">
      <w:pPr>
        <w:pStyle w:val="TOC3"/>
        <w:rPr>
          <w:rFonts w:eastAsiaTheme="minorEastAsia"/>
          <w:smallCaps w:val="0"/>
          <w:sz w:val="22"/>
        </w:rPr>
      </w:pPr>
      <w:hyperlink w:anchor="_Toc444154103" w:history="1">
        <w:r w:rsidR="00425832" w:rsidRPr="0069736F">
          <w:rPr>
            <w:rStyle w:val="Hyperlink"/>
          </w:rPr>
          <w:t>Microsoft Translator</w:t>
        </w:r>
        <w:r w:rsidR="00425832">
          <w:tab/>
        </w:r>
        <w:r w:rsidR="00425832">
          <w:fldChar w:fldCharType="begin"/>
        </w:r>
        <w:r w:rsidR="00425832">
          <w:instrText xml:space="preserve"> PAGEREF _Toc444154103 \h </w:instrText>
        </w:r>
        <w:r w:rsidR="00425832">
          <w:fldChar w:fldCharType="separate"/>
        </w:r>
        <w:r w:rsidR="00425832">
          <w:t>70</w:t>
        </w:r>
        <w:r w:rsidR="00425832">
          <w:fldChar w:fldCharType="end"/>
        </w:r>
      </w:hyperlink>
    </w:p>
    <w:p w:rsidR="00425832" w:rsidRDefault="008D62B1">
      <w:pPr>
        <w:pStyle w:val="TOC3"/>
        <w:rPr>
          <w:rFonts w:eastAsiaTheme="minorEastAsia"/>
          <w:smallCaps w:val="0"/>
          <w:sz w:val="22"/>
        </w:rPr>
      </w:pPr>
      <w:hyperlink w:anchor="_Toc444154104" w:history="1">
        <w:r w:rsidR="00425832" w:rsidRPr="0069736F">
          <w:rPr>
            <w:rStyle w:val="Hyperlink"/>
          </w:rPr>
          <w:t>Power BI Pro</w:t>
        </w:r>
        <w:r w:rsidR="00425832">
          <w:tab/>
        </w:r>
        <w:r w:rsidR="00425832">
          <w:fldChar w:fldCharType="begin"/>
        </w:r>
        <w:r w:rsidR="00425832">
          <w:instrText xml:space="preserve"> PAGEREF _Toc444154104 \h </w:instrText>
        </w:r>
        <w:r w:rsidR="00425832">
          <w:fldChar w:fldCharType="separate"/>
        </w:r>
        <w:r w:rsidR="00425832">
          <w:t>70</w:t>
        </w:r>
        <w:r w:rsidR="00425832">
          <w:fldChar w:fldCharType="end"/>
        </w:r>
      </w:hyperlink>
    </w:p>
    <w:p w:rsidR="00425832" w:rsidRDefault="008D62B1">
      <w:pPr>
        <w:pStyle w:val="TOC3"/>
        <w:rPr>
          <w:rFonts w:eastAsiaTheme="minorEastAsia"/>
          <w:smallCaps w:val="0"/>
          <w:sz w:val="22"/>
        </w:rPr>
      </w:pPr>
      <w:hyperlink w:anchor="_Toc444154105" w:history="1">
        <w:r w:rsidR="00425832" w:rsidRPr="0069736F">
          <w:rPr>
            <w:rStyle w:val="Hyperlink"/>
          </w:rPr>
          <w:t>Yammer Enterprise</w:t>
        </w:r>
        <w:r w:rsidR="00425832">
          <w:tab/>
        </w:r>
        <w:r w:rsidR="00425832">
          <w:fldChar w:fldCharType="begin"/>
        </w:r>
        <w:r w:rsidR="00425832">
          <w:instrText xml:space="preserve"> PAGEREF _Toc444154105 \h </w:instrText>
        </w:r>
        <w:r w:rsidR="00425832">
          <w:fldChar w:fldCharType="separate"/>
        </w:r>
        <w:r w:rsidR="00425832">
          <w:t>70</w:t>
        </w:r>
        <w:r w:rsidR="00425832">
          <w:fldChar w:fldCharType="end"/>
        </w:r>
      </w:hyperlink>
    </w:p>
    <w:p w:rsidR="00425832" w:rsidRDefault="008D62B1">
      <w:pPr>
        <w:pStyle w:val="TOC1"/>
        <w:rPr>
          <w:rFonts w:eastAsiaTheme="minorEastAsia"/>
          <w:b w:val="0"/>
          <w:caps w:val="0"/>
          <w:noProof/>
          <w:sz w:val="22"/>
          <w:szCs w:val="22"/>
        </w:rPr>
      </w:pPr>
      <w:hyperlink w:anchor="_Toc444154106" w:history="1">
        <w:r w:rsidR="00425832" w:rsidRPr="0069736F">
          <w:rPr>
            <w:rStyle w:val="Hyperlink"/>
            <w:noProof/>
          </w:rPr>
          <w:t>Glossari</w:t>
        </w:r>
        <w:r w:rsidR="00425832">
          <w:rPr>
            <w:noProof/>
          </w:rPr>
          <w:tab/>
        </w:r>
        <w:r w:rsidR="00425832">
          <w:rPr>
            <w:noProof/>
          </w:rPr>
          <w:fldChar w:fldCharType="begin"/>
        </w:r>
        <w:r w:rsidR="00425832">
          <w:rPr>
            <w:noProof/>
          </w:rPr>
          <w:instrText xml:space="preserve"> PAGEREF _Toc444154106 \h </w:instrText>
        </w:r>
        <w:r w:rsidR="00425832">
          <w:rPr>
            <w:noProof/>
          </w:rPr>
        </w:r>
        <w:r w:rsidR="00425832">
          <w:rPr>
            <w:noProof/>
          </w:rPr>
          <w:fldChar w:fldCharType="separate"/>
        </w:r>
        <w:r w:rsidR="00425832">
          <w:rPr>
            <w:noProof/>
          </w:rPr>
          <w:t>72</w:t>
        </w:r>
        <w:r w:rsidR="00425832">
          <w:rPr>
            <w:noProof/>
          </w:rPr>
          <w:fldChar w:fldCharType="end"/>
        </w:r>
      </w:hyperlink>
    </w:p>
    <w:p w:rsidR="00425832" w:rsidRDefault="008D62B1">
      <w:pPr>
        <w:pStyle w:val="TOC2"/>
        <w:rPr>
          <w:rFonts w:eastAsiaTheme="minorEastAsia"/>
          <w:smallCaps w:val="0"/>
          <w:sz w:val="22"/>
        </w:rPr>
      </w:pPr>
      <w:hyperlink w:anchor="_Toc444154107" w:history="1">
        <w:r w:rsidR="00425832" w:rsidRPr="0069736F">
          <w:rPr>
            <w:rStyle w:val="Hyperlink"/>
          </w:rPr>
          <w:t>Atributs</w:t>
        </w:r>
        <w:r w:rsidR="00425832">
          <w:tab/>
        </w:r>
        <w:r w:rsidR="00425832">
          <w:fldChar w:fldCharType="begin"/>
        </w:r>
        <w:r w:rsidR="00425832">
          <w:instrText xml:space="preserve"> PAGEREF _Toc444154107 \h </w:instrText>
        </w:r>
        <w:r w:rsidR="00425832">
          <w:fldChar w:fldCharType="separate"/>
        </w:r>
        <w:r w:rsidR="00425832">
          <w:t>72</w:t>
        </w:r>
        <w:r w:rsidR="00425832">
          <w:fldChar w:fldCharType="end"/>
        </w:r>
      </w:hyperlink>
    </w:p>
    <w:p w:rsidR="00425832" w:rsidRDefault="008D62B1">
      <w:pPr>
        <w:pStyle w:val="TOC2"/>
        <w:rPr>
          <w:rFonts w:eastAsiaTheme="minorEastAsia"/>
          <w:smallCaps w:val="0"/>
          <w:sz w:val="22"/>
        </w:rPr>
      </w:pPr>
      <w:hyperlink w:anchor="_Toc444154108" w:history="1">
        <w:r w:rsidR="00425832" w:rsidRPr="0069736F">
          <w:rPr>
            <w:rStyle w:val="Hyperlink"/>
          </w:rPr>
          <w:t>Valors de cel·la</w:t>
        </w:r>
        <w:r w:rsidR="00425832">
          <w:tab/>
        </w:r>
        <w:r w:rsidR="00425832">
          <w:fldChar w:fldCharType="begin"/>
        </w:r>
        <w:r w:rsidR="00425832">
          <w:instrText xml:space="preserve"> PAGEREF _Toc444154108 \h </w:instrText>
        </w:r>
        <w:r w:rsidR="00425832">
          <w:fldChar w:fldCharType="separate"/>
        </w:r>
        <w:r w:rsidR="00425832">
          <w:t>73</w:t>
        </w:r>
        <w:r w:rsidR="00425832">
          <w:fldChar w:fldCharType="end"/>
        </w:r>
      </w:hyperlink>
    </w:p>
    <w:p w:rsidR="00425832" w:rsidRDefault="008D62B1">
      <w:pPr>
        <w:pStyle w:val="TOC2"/>
        <w:rPr>
          <w:rFonts w:eastAsiaTheme="minorEastAsia"/>
          <w:smallCaps w:val="0"/>
          <w:sz w:val="22"/>
        </w:rPr>
      </w:pPr>
      <w:hyperlink w:anchor="_Toc444154109" w:history="1">
        <w:r w:rsidR="00425832" w:rsidRPr="0069736F">
          <w:rPr>
            <w:rStyle w:val="Hyperlink"/>
          </w:rPr>
          <w:t>Títols de Columna</w:t>
        </w:r>
        <w:r w:rsidR="00425832">
          <w:tab/>
        </w:r>
        <w:r w:rsidR="00425832">
          <w:fldChar w:fldCharType="begin"/>
        </w:r>
        <w:r w:rsidR="00425832">
          <w:instrText xml:space="preserve"> PAGEREF _Toc444154109 \h </w:instrText>
        </w:r>
        <w:r w:rsidR="00425832">
          <w:fldChar w:fldCharType="separate"/>
        </w:r>
        <w:r w:rsidR="00425832">
          <w:t>74</w:t>
        </w:r>
        <w:r w:rsidR="00425832">
          <w:fldChar w:fldCharType="end"/>
        </w:r>
      </w:hyperlink>
    </w:p>
    <w:p w:rsidR="00425832" w:rsidRDefault="008D62B1">
      <w:pPr>
        <w:pStyle w:val="TOC2"/>
        <w:rPr>
          <w:rFonts w:eastAsiaTheme="minorEastAsia"/>
          <w:smallCaps w:val="0"/>
          <w:sz w:val="22"/>
        </w:rPr>
      </w:pPr>
      <w:hyperlink w:anchor="_Toc444154110" w:history="1">
        <w:r w:rsidR="00425832" w:rsidRPr="0069736F">
          <w:rPr>
            <w:rStyle w:val="Hyperlink"/>
          </w:rPr>
          <w:t>Definicions</w:t>
        </w:r>
        <w:r w:rsidR="00425832">
          <w:tab/>
        </w:r>
        <w:r w:rsidR="00425832">
          <w:fldChar w:fldCharType="begin"/>
        </w:r>
        <w:r w:rsidR="00425832">
          <w:instrText xml:space="preserve"> PAGEREF _Toc444154110 \h </w:instrText>
        </w:r>
        <w:r w:rsidR="00425832">
          <w:fldChar w:fldCharType="separate"/>
        </w:r>
        <w:r w:rsidR="00425832">
          <w:t>74</w:t>
        </w:r>
        <w:r w:rsidR="00425832">
          <w:fldChar w:fldCharType="end"/>
        </w:r>
      </w:hyperlink>
    </w:p>
    <w:p w:rsidR="00425832" w:rsidRDefault="008D62B1">
      <w:pPr>
        <w:pStyle w:val="TOC1"/>
        <w:rPr>
          <w:rFonts w:eastAsiaTheme="minorEastAsia"/>
          <w:b w:val="0"/>
          <w:caps w:val="0"/>
          <w:noProof/>
          <w:sz w:val="22"/>
          <w:szCs w:val="22"/>
        </w:rPr>
      </w:pPr>
      <w:hyperlink w:anchor="_Toc444154111" w:history="1">
        <w:r w:rsidR="00425832" w:rsidRPr="0069736F">
          <w:rPr>
            <w:rStyle w:val="Hyperlink"/>
            <w:noProof/>
          </w:rPr>
          <w:t>Apèndix A: Llicències Equivalents a CAL/ML</w:t>
        </w:r>
        <w:r w:rsidR="00425832">
          <w:rPr>
            <w:noProof/>
          </w:rPr>
          <w:tab/>
        </w:r>
        <w:r w:rsidR="00425832">
          <w:rPr>
            <w:noProof/>
          </w:rPr>
          <w:fldChar w:fldCharType="begin"/>
        </w:r>
        <w:r w:rsidR="00425832">
          <w:rPr>
            <w:noProof/>
          </w:rPr>
          <w:instrText xml:space="preserve"> PAGEREF _Toc444154111 \h </w:instrText>
        </w:r>
        <w:r w:rsidR="00425832">
          <w:rPr>
            <w:noProof/>
          </w:rPr>
        </w:r>
        <w:r w:rsidR="00425832">
          <w:rPr>
            <w:noProof/>
          </w:rPr>
          <w:fldChar w:fldCharType="separate"/>
        </w:r>
        <w:r w:rsidR="00425832">
          <w:rPr>
            <w:noProof/>
          </w:rPr>
          <w:t>77</w:t>
        </w:r>
        <w:r w:rsidR="00425832">
          <w:rPr>
            <w:noProof/>
          </w:rPr>
          <w:fldChar w:fldCharType="end"/>
        </w:r>
      </w:hyperlink>
    </w:p>
    <w:p w:rsidR="00425832" w:rsidRDefault="008D62B1">
      <w:pPr>
        <w:pStyle w:val="TOC1"/>
        <w:rPr>
          <w:rFonts w:eastAsiaTheme="minorEastAsia"/>
          <w:b w:val="0"/>
          <w:caps w:val="0"/>
          <w:noProof/>
          <w:sz w:val="22"/>
          <w:szCs w:val="22"/>
        </w:rPr>
      </w:pPr>
      <w:hyperlink w:anchor="_Toc444154112" w:history="1">
        <w:r w:rsidR="00425832" w:rsidRPr="0069736F">
          <w:rPr>
            <w:rStyle w:val="Hyperlink"/>
            <w:noProof/>
          </w:rPr>
          <w:t>Apèndix B: Software Assurance</w:t>
        </w:r>
        <w:r w:rsidR="00425832">
          <w:rPr>
            <w:noProof/>
          </w:rPr>
          <w:tab/>
        </w:r>
        <w:r w:rsidR="00425832">
          <w:rPr>
            <w:noProof/>
          </w:rPr>
          <w:fldChar w:fldCharType="begin"/>
        </w:r>
        <w:r w:rsidR="00425832">
          <w:rPr>
            <w:noProof/>
          </w:rPr>
          <w:instrText xml:space="preserve"> PAGEREF _Toc444154112 \h </w:instrText>
        </w:r>
        <w:r w:rsidR="00425832">
          <w:rPr>
            <w:noProof/>
          </w:rPr>
        </w:r>
        <w:r w:rsidR="00425832">
          <w:rPr>
            <w:noProof/>
          </w:rPr>
          <w:fldChar w:fldCharType="separate"/>
        </w:r>
        <w:r w:rsidR="00425832">
          <w:rPr>
            <w:noProof/>
          </w:rPr>
          <w:t>78</w:t>
        </w:r>
        <w:r w:rsidR="00425832">
          <w:rPr>
            <w:noProof/>
          </w:rPr>
          <w:fldChar w:fldCharType="end"/>
        </w:r>
      </w:hyperlink>
    </w:p>
    <w:p w:rsidR="00425832" w:rsidRDefault="008D62B1">
      <w:pPr>
        <w:pStyle w:val="TOC2"/>
        <w:rPr>
          <w:rFonts w:eastAsiaTheme="minorEastAsia"/>
          <w:smallCaps w:val="0"/>
          <w:sz w:val="22"/>
        </w:rPr>
      </w:pPr>
      <w:hyperlink w:anchor="_Toc444154113" w:history="1">
        <w:r w:rsidR="00425832" w:rsidRPr="0069736F">
          <w:rPr>
            <w:rStyle w:val="Hyperlink"/>
          </w:rPr>
          <w:t>Adquisició de Software Assurance</w:t>
        </w:r>
        <w:r w:rsidR="00425832">
          <w:tab/>
        </w:r>
        <w:r w:rsidR="00425832">
          <w:fldChar w:fldCharType="begin"/>
        </w:r>
        <w:r w:rsidR="00425832">
          <w:instrText xml:space="preserve"> PAGEREF _Toc444154113 \h </w:instrText>
        </w:r>
        <w:r w:rsidR="00425832">
          <w:fldChar w:fldCharType="separate"/>
        </w:r>
        <w:r w:rsidR="00425832">
          <w:t>78</w:t>
        </w:r>
        <w:r w:rsidR="00425832">
          <w:fldChar w:fldCharType="end"/>
        </w:r>
      </w:hyperlink>
    </w:p>
    <w:p w:rsidR="00425832" w:rsidRDefault="008D62B1">
      <w:pPr>
        <w:pStyle w:val="TOC2"/>
        <w:rPr>
          <w:rFonts w:eastAsiaTheme="minorEastAsia"/>
          <w:smallCaps w:val="0"/>
          <w:sz w:val="22"/>
        </w:rPr>
      </w:pPr>
      <w:hyperlink w:anchor="_Toc444154114" w:history="1">
        <w:r w:rsidR="00425832" w:rsidRPr="0069736F">
          <w:rPr>
            <w:rStyle w:val="Hyperlink"/>
          </w:rPr>
          <w:t>Pròrroga de Software Assurance</w:t>
        </w:r>
        <w:r w:rsidR="00425832">
          <w:tab/>
        </w:r>
        <w:r w:rsidR="00425832">
          <w:fldChar w:fldCharType="begin"/>
        </w:r>
        <w:r w:rsidR="00425832">
          <w:instrText xml:space="preserve"> PAGEREF _Toc444154114 \h </w:instrText>
        </w:r>
        <w:r w:rsidR="00425832">
          <w:fldChar w:fldCharType="separate"/>
        </w:r>
        <w:r w:rsidR="00425832">
          <w:t>78</w:t>
        </w:r>
        <w:r w:rsidR="00425832">
          <w:fldChar w:fldCharType="end"/>
        </w:r>
      </w:hyperlink>
    </w:p>
    <w:p w:rsidR="00425832" w:rsidRDefault="008D62B1">
      <w:pPr>
        <w:pStyle w:val="TOC2"/>
        <w:rPr>
          <w:rFonts w:eastAsiaTheme="minorEastAsia"/>
          <w:smallCaps w:val="0"/>
          <w:sz w:val="22"/>
        </w:rPr>
      </w:pPr>
      <w:hyperlink w:anchor="_Toc444154115" w:history="1">
        <w:r w:rsidR="00425832" w:rsidRPr="0069736F">
          <w:rPr>
            <w:rStyle w:val="Hyperlink"/>
          </w:rPr>
          <w:t>Llicència de Migració per a Productes al Final de la Vida o Interromputs</w:t>
        </w:r>
        <w:r w:rsidR="00425832">
          <w:tab/>
        </w:r>
        <w:r w:rsidR="00425832">
          <w:fldChar w:fldCharType="begin"/>
        </w:r>
        <w:r w:rsidR="00425832">
          <w:instrText xml:space="preserve"> PAGEREF _Toc444154115 \h </w:instrText>
        </w:r>
        <w:r w:rsidR="00425832">
          <w:fldChar w:fldCharType="separate"/>
        </w:r>
        <w:r w:rsidR="00425832">
          <w:t>79</w:t>
        </w:r>
        <w:r w:rsidR="00425832">
          <w:fldChar w:fldCharType="end"/>
        </w:r>
      </w:hyperlink>
    </w:p>
    <w:p w:rsidR="00425832" w:rsidRDefault="008D62B1">
      <w:pPr>
        <w:pStyle w:val="TOC2"/>
        <w:rPr>
          <w:rFonts w:eastAsiaTheme="minorEastAsia"/>
          <w:smallCaps w:val="0"/>
          <w:sz w:val="22"/>
        </w:rPr>
      </w:pPr>
      <w:hyperlink w:anchor="_Toc444154116" w:history="1">
        <w:r w:rsidR="00425832" w:rsidRPr="0069736F">
          <w:rPr>
            <w:rStyle w:val="Hyperlink"/>
          </w:rPr>
          <w:t>Beneficis de Software Assurance</w:t>
        </w:r>
        <w:r w:rsidR="00425832">
          <w:tab/>
        </w:r>
        <w:r w:rsidR="00425832">
          <w:fldChar w:fldCharType="begin"/>
        </w:r>
        <w:r w:rsidR="00425832">
          <w:instrText xml:space="preserve"> PAGEREF _Toc444154116 \h </w:instrText>
        </w:r>
        <w:r w:rsidR="00425832">
          <w:fldChar w:fldCharType="separate"/>
        </w:r>
        <w:r w:rsidR="00425832">
          <w:t>79</w:t>
        </w:r>
        <w:r w:rsidR="00425832">
          <w:fldChar w:fldCharType="end"/>
        </w:r>
      </w:hyperlink>
    </w:p>
    <w:p w:rsidR="00425832" w:rsidRDefault="008D62B1">
      <w:pPr>
        <w:pStyle w:val="TOC1"/>
        <w:rPr>
          <w:rFonts w:eastAsiaTheme="minorEastAsia"/>
          <w:b w:val="0"/>
          <w:caps w:val="0"/>
          <w:noProof/>
          <w:sz w:val="22"/>
          <w:szCs w:val="22"/>
        </w:rPr>
      </w:pPr>
      <w:hyperlink w:anchor="_Toc444154117" w:history="1">
        <w:r w:rsidR="00425832" w:rsidRPr="0069736F">
          <w:rPr>
            <w:rStyle w:val="Hyperlink"/>
            <w:noProof/>
          </w:rPr>
          <w:t>Apèndix C: Serveis Professionals</w:t>
        </w:r>
        <w:r w:rsidR="00425832">
          <w:rPr>
            <w:noProof/>
          </w:rPr>
          <w:tab/>
        </w:r>
        <w:r w:rsidR="00425832">
          <w:rPr>
            <w:noProof/>
          </w:rPr>
          <w:fldChar w:fldCharType="begin"/>
        </w:r>
        <w:r w:rsidR="00425832">
          <w:rPr>
            <w:noProof/>
          </w:rPr>
          <w:instrText xml:space="preserve"> PAGEREF _Toc444154117 \h </w:instrText>
        </w:r>
        <w:r w:rsidR="00425832">
          <w:rPr>
            <w:noProof/>
          </w:rPr>
        </w:r>
        <w:r w:rsidR="00425832">
          <w:rPr>
            <w:noProof/>
          </w:rPr>
          <w:fldChar w:fldCharType="separate"/>
        </w:r>
        <w:r w:rsidR="00425832">
          <w:rPr>
            <w:noProof/>
          </w:rPr>
          <w:t>90</w:t>
        </w:r>
        <w:r w:rsidR="00425832">
          <w:rPr>
            <w:noProof/>
          </w:rPr>
          <w:fldChar w:fldCharType="end"/>
        </w:r>
      </w:hyperlink>
    </w:p>
    <w:p w:rsidR="00425832" w:rsidRDefault="008D62B1">
      <w:pPr>
        <w:pStyle w:val="TOC2"/>
        <w:rPr>
          <w:rFonts w:eastAsiaTheme="minorEastAsia"/>
          <w:smallCaps w:val="0"/>
          <w:sz w:val="22"/>
        </w:rPr>
      </w:pPr>
      <w:hyperlink w:anchor="_Toc444154118" w:history="1">
        <w:r w:rsidR="00425832" w:rsidRPr="0069736F">
          <w:rPr>
            <w:rStyle w:val="Hyperlink"/>
          </w:rPr>
          <w:t>Ofertes d'Assistència Tècnica Premier de Microsoft</w:t>
        </w:r>
        <w:r w:rsidR="00425832">
          <w:tab/>
        </w:r>
        <w:r w:rsidR="00425832">
          <w:fldChar w:fldCharType="begin"/>
        </w:r>
        <w:r w:rsidR="00425832">
          <w:instrText xml:space="preserve"> PAGEREF _Toc444154118 \h </w:instrText>
        </w:r>
        <w:r w:rsidR="00425832">
          <w:fldChar w:fldCharType="separate"/>
        </w:r>
        <w:r w:rsidR="00425832">
          <w:t>90</w:t>
        </w:r>
        <w:r w:rsidR="00425832">
          <w:fldChar w:fldCharType="end"/>
        </w:r>
      </w:hyperlink>
    </w:p>
    <w:p w:rsidR="00425832" w:rsidRDefault="008D62B1">
      <w:pPr>
        <w:pStyle w:val="TOC2"/>
        <w:rPr>
          <w:rFonts w:eastAsiaTheme="minorEastAsia"/>
          <w:smallCaps w:val="0"/>
          <w:sz w:val="22"/>
        </w:rPr>
      </w:pPr>
      <w:hyperlink w:anchor="_Toc444154119" w:history="1">
        <w:r w:rsidR="00425832" w:rsidRPr="0069736F">
          <w:rPr>
            <w:rStyle w:val="Hyperlink"/>
          </w:rPr>
          <w:t>Ofertes del Programa Estratègia Enterprise de Microsoft</w:t>
        </w:r>
        <w:r w:rsidR="00425832">
          <w:tab/>
        </w:r>
        <w:r w:rsidR="00425832">
          <w:fldChar w:fldCharType="begin"/>
        </w:r>
        <w:r w:rsidR="00425832">
          <w:instrText xml:space="preserve"> PAGEREF _Toc444154119 \h </w:instrText>
        </w:r>
        <w:r w:rsidR="00425832">
          <w:fldChar w:fldCharType="separate"/>
        </w:r>
        <w:r w:rsidR="00425832">
          <w:t>91</w:t>
        </w:r>
        <w:r w:rsidR="00425832">
          <w:fldChar w:fldCharType="end"/>
        </w:r>
      </w:hyperlink>
    </w:p>
    <w:p w:rsidR="00425832" w:rsidRDefault="008D62B1">
      <w:pPr>
        <w:pStyle w:val="TOC2"/>
        <w:rPr>
          <w:rFonts w:eastAsiaTheme="minorEastAsia"/>
          <w:smallCaps w:val="0"/>
          <w:sz w:val="22"/>
        </w:rPr>
      </w:pPr>
      <w:hyperlink w:anchor="_Toc444154120" w:history="1">
        <w:r w:rsidR="00425832" w:rsidRPr="0069736F">
          <w:rPr>
            <w:rStyle w:val="Hyperlink"/>
          </w:rPr>
          <w:t>Ofertes del Sales Productivity Accelerator</w:t>
        </w:r>
        <w:r w:rsidR="00425832">
          <w:tab/>
        </w:r>
        <w:r w:rsidR="00425832">
          <w:fldChar w:fldCharType="begin"/>
        </w:r>
        <w:r w:rsidR="00425832">
          <w:instrText xml:space="preserve"> PAGEREF _Toc444154120 \h </w:instrText>
        </w:r>
        <w:r w:rsidR="00425832">
          <w:fldChar w:fldCharType="separate"/>
        </w:r>
        <w:r w:rsidR="00425832">
          <w:t>91</w:t>
        </w:r>
        <w:r w:rsidR="00425832">
          <w:fldChar w:fldCharType="end"/>
        </w:r>
      </w:hyperlink>
    </w:p>
    <w:p w:rsidR="00425832" w:rsidRDefault="008D62B1">
      <w:pPr>
        <w:pStyle w:val="TOC1"/>
        <w:rPr>
          <w:rFonts w:eastAsiaTheme="minorEastAsia"/>
          <w:b w:val="0"/>
          <w:caps w:val="0"/>
          <w:noProof/>
          <w:sz w:val="22"/>
          <w:szCs w:val="22"/>
        </w:rPr>
      </w:pPr>
      <w:hyperlink w:anchor="_Toc444154121" w:history="1">
        <w:r w:rsidR="00425832" w:rsidRPr="0069736F">
          <w:rPr>
            <w:rStyle w:val="Hyperlink"/>
            <w:noProof/>
          </w:rPr>
          <w:t>Apèndix D: Termes Complementaris del Contracte del Programa</w:t>
        </w:r>
        <w:r w:rsidR="00425832">
          <w:rPr>
            <w:noProof/>
          </w:rPr>
          <w:tab/>
        </w:r>
        <w:r w:rsidR="00425832">
          <w:rPr>
            <w:noProof/>
          </w:rPr>
          <w:fldChar w:fldCharType="begin"/>
        </w:r>
        <w:r w:rsidR="00425832">
          <w:rPr>
            <w:noProof/>
          </w:rPr>
          <w:instrText xml:space="preserve"> PAGEREF _Toc444154121 \h </w:instrText>
        </w:r>
        <w:r w:rsidR="00425832">
          <w:rPr>
            <w:noProof/>
          </w:rPr>
        </w:r>
        <w:r w:rsidR="00425832">
          <w:rPr>
            <w:noProof/>
          </w:rPr>
          <w:fldChar w:fldCharType="separate"/>
        </w:r>
        <w:r w:rsidR="00425832">
          <w:rPr>
            <w:noProof/>
          </w:rPr>
          <w:t>93</w:t>
        </w:r>
        <w:r w:rsidR="00425832">
          <w:rPr>
            <w:noProof/>
          </w:rPr>
          <w:fldChar w:fldCharType="end"/>
        </w:r>
      </w:hyperlink>
    </w:p>
    <w:p w:rsidR="00425832" w:rsidRDefault="008D62B1">
      <w:pPr>
        <w:pStyle w:val="TOC2"/>
        <w:rPr>
          <w:rFonts w:eastAsiaTheme="minorEastAsia"/>
          <w:smallCaps w:val="0"/>
          <w:sz w:val="22"/>
        </w:rPr>
      </w:pPr>
      <w:hyperlink w:anchor="_Toc444154122" w:history="1">
        <w:r w:rsidR="00425832" w:rsidRPr="0069736F">
          <w:rPr>
            <w:rStyle w:val="Hyperlink"/>
          </w:rPr>
          <w:t>Termes Complementaris del Programa Select Plus</w:t>
        </w:r>
        <w:r w:rsidR="00425832">
          <w:tab/>
        </w:r>
        <w:r w:rsidR="00425832">
          <w:fldChar w:fldCharType="begin"/>
        </w:r>
        <w:r w:rsidR="00425832">
          <w:instrText xml:space="preserve"> PAGEREF _Toc444154122 \h </w:instrText>
        </w:r>
        <w:r w:rsidR="00425832">
          <w:fldChar w:fldCharType="separate"/>
        </w:r>
        <w:r w:rsidR="00425832">
          <w:t>93</w:t>
        </w:r>
        <w:r w:rsidR="00425832">
          <w:fldChar w:fldCharType="end"/>
        </w:r>
      </w:hyperlink>
    </w:p>
    <w:p w:rsidR="00425832" w:rsidRDefault="008D62B1">
      <w:pPr>
        <w:pStyle w:val="TOC2"/>
        <w:rPr>
          <w:rFonts w:eastAsiaTheme="minorEastAsia"/>
          <w:smallCaps w:val="0"/>
          <w:sz w:val="22"/>
        </w:rPr>
      </w:pPr>
      <w:hyperlink w:anchor="_Toc444154123" w:history="1">
        <w:r w:rsidR="00425832" w:rsidRPr="0069736F">
          <w:rPr>
            <w:rStyle w:val="Hyperlink"/>
          </w:rPr>
          <w:t>Definició de Gestió per a Dispositius Qualificats</w:t>
        </w:r>
        <w:r w:rsidR="00425832">
          <w:tab/>
        </w:r>
        <w:r w:rsidR="00425832">
          <w:fldChar w:fldCharType="begin"/>
        </w:r>
        <w:r w:rsidR="00425832">
          <w:instrText xml:space="preserve"> PAGEREF _Toc444154123 \h </w:instrText>
        </w:r>
        <w:r w:rsidR="00425832">
          <w:fldChar w:fldCharType="separate"/>
        </w:r>
        <w:r w:rsidR="00425832">
          <w:t>93</w:t>
        </w:r>
        <w:r w:rsidR="00425832">
          <w:fldChar w:fldCharType="end"/>
        </w:r>
      </w:hyperlink>
    </w:p>
    <w:p w:rsidR="00425832" w:rsidRDefault="008D62B1">
      <w:pPr>
        <w:pStyle w:val="TOC2"/>
        <w:rPr>
          <w:rFonts w:eastAsiaTheme="minorEastAsia"/>
          <w:smallCaps w:val="0"/>
          <w:sz w:val="22"/>
        </w:rPr>
      </w:pPr>
      <w:hyperlink w:anchor="_Toc444154124" w:history="1">
        <w:r w:rsidR="00425832" w:rsidRPr="0069736F">
          <w:rPr>
            <w:rStyle w:val="Hyperlink"/>
          </w:rPr>
          <w:t>Serveis Online dels Programes Open</w:t>
        </w:r>
        <w:r w:rsidR="00425832">
          <w:tab/>
        </w:r>
        <w:r w:rsidR="00425832">
          <w:fldChar w:fldCharType="begin"/>
        </w:r>
        <w:r w:rsidR="00425832">
          <w:instrText xml:space="preserve"> PAGEREF _Toc444154124 \h </w:instrText>
        </w:r>
        <w:r w:rsidR="00425832">
          <w:fldChar w:fldCharType="separate"/>
        </w:r>
        <w:r w:rsidR="00425832">
          <w:t>93</w:t>
        </w:r>
        <w:r w:rsidR="00425832">
          <w:fldChar w:fldCharType="end"/>
        </w:r>
      </w:hyperlink>
    </w:p>
    <w:p w:rsidR="00425832" w:rsidRDefault="008D62B1">
      <w:pPr>
        <w:pStyle w:val="TOC2"/>
        <w:rPr>
          <w:rFonts w:eastAsiaTheme="minorEastAsia"/>
          <w:smallCaps w:val="0"/>
          <w:sz w:val="22"/>
        </w:rPr>
      </w:pPr>
      <w:hyperlink w:anchor="_Toc444154125" w:history="1">
        <w:r w:rsidR="00425832" w:rsidRPr="0069736F">
          <w:rPr>
            <w:rStyle w:val="Hyperlink"/>
          </w:rPr>
          <w:t>Termes Complementaris per als Serveis Professionals: Contractes Anteriors</w:t>
        </w:r>
        <w:r w:rsidR="00425832">
          <w:tab/>
        </w:r>
        <w:r w:rsidR="00425832">
          <w:fldChar w:fldCharType="begin"/>
        </w:r>
        <w:r w:rsidR="00425832">
          <w:instrText xml:space="preserve"> PAGEREF _Toc444154125 \h </w:instrText>
        </w:r>
        <w:r w:rsidR="00425832">
          <w:fldChar w:fldCharType="separate"/>
        </w:r>
        <w:r w:rsidR="00425832">
          <w:t>93</w:t>
        </w:r>
        <w:r w:rsidR="00425832">
          <w:fldChar w:fldCharType="end"/>
        </w:r>
      </w:hyperlink>
    </w:p>
    <w:p w:rsidR="00425832" w:rsidRDefault="008D62B1">
      <w:pPr>
        <w:pStyle w:val="TOC1"/>
        <w:rPr>
          <w:rFonts w:eastAsiaTheme="minorEastAsia"/>
          <w:b w:val="0"/>
          <w:caps w:val="0"/>
          <w:noProof/>
          <w:sz w:val="22"/>
          <w:szCs w:val="22"/>
        </w:rPr>
      </w:pPr>
      <w:hyperlink w:anchor="_Toc444154126" w:history="1">
        <w:r w:rsidR="00425832" w:rsidRPr="0069736F">
          <w:rPr>
            <w:rStyle w:val="Hyperlink"/>
            <w:noProof/>
          </w:rPr>
          <w:t>Apèndix E: Promocions</w:t>
        </w:r>
        <w:r w:rsidR="00425832">
          <w:rPr>
            <w:noProof/>
          </w:rPr>
          <w:tab/>
        </w:r>
        <w:r w:rsidR="00425832">
          <w:rPr>
            <w:noProof/>
          </w:rPr>
          <w:fldChar w:fldCharType="begin"/>
        </w:r>
        <w:r w:rsidR="00425832">
          <w:rPr>
            <w:noProof/>
          </w:rPr>
          <w:instrText xml:space="preserve"> PAGEREF _Toc444154126 \h </w:instrText>
        </w:r>
        <w:r w:rsidR="00425832">
          <w:rPr>
            <w:noProof/>
          </w:rPr>
        </w:r>
        <w:r w:rsidR="00425832">
          <w:rPr>
            <w:noProof/>
          </w:rPr>
          <w:fldChar w:fldCharType="separate"/>
        </w:r>
        <w:r w:rsidR="00425832">
          <w:rPr>
            <w:noProof/>
          </w:rPr>
          <w:t>95</w:t>
        </w:r>
        <w:r w:rsidR="00425832">
          <w:rPr>
            <w:noProof/>
          </w:rPr>
          <w:fldChar w:fldCharType="end"/>
        </w:r>
      </w:hyperlink>
    </w:p>
    <w:p w:rsidR="00425832" w:rsidRDefault="008D62B1">
      <w:pPr>
        <w:pStyle w:val="TOC2"/>
        <w:rPr>
          <w:rFonts w:eastAsiaTheme="minorEastAsia"/>
          <w:smallCaps w:val="0"/>
          <w:sz w:val="22"/>
        </w:rPr>
      </w:pPr>
      <w:hyperlink w:anchor="_Toc444154127" w:history="1">
        <w:r w:rsidR="00425832" w:rsidRPr="0069736F">
          <w:rPr>
            <w:rStyle w:val="Hyperlink"/>
          </w:rPr>
          <w:t>Promoció del System Center Client Management Suite</w:t>
        </w:r>
        <w:r w:rsidR="00425832">
          <w:tab/>
        </w:r>
        <w:r w:rsidR="00425832">
          <w:fldChar w:fldCharType="begin"/>
        </w:r>
        <w:r w:rsidR="00425832">
          <w:instrText xml:space="preserve"> PAGEREF _Toc444154127 \h </w:instrText>
        </w:r>
        <w:r w:rsidR="00425832">
          <w:fldChar w:fldCharType="separate"/>
        </w:r>
        <w:r w:rsidR="00425832">
          <w:t>95</w:t>
        </w:r>
        <w:r w:rsidR="00425832">
          <w:fldChar w:fldCharType="end"/>
        </w:r>
      </w:hyperlink>
    </w:p>
    <w:p w:rsidR="00425832" w:rsidRDefault="008D62B1">
      <w:pPr>
        <w:pStyle w:val="TOC2"/>
        <w:rPr>
          <w:rFonts w:eastAsiaTheme="minorEastAsia"/>
          <w:smallCaps w:val="0"/>
          <w:sz w:val="22"/>
        </w:rPr>
      </w:pPr>
      <w:hyperlink w:anchor="_Toc444154128" w:history="1">
        <w:r w:rsidR="00425832" w:rsidRPr="0069736F">
          <w:rPr>
            <w:rStyle w:val="Hyperlink"/>
          </w:rPr>
          <w:t>Promoció de Capacitat de Càlcul de l'Azure</w:t>
        </w:r>
        <w:r w:rsidR="00425832">
          <w:tab/>
        </w:r>
        <w:r w:rsidR="00425832">
          <w:fldChar w:fldCharType="begin"/>
        </w:r>
        <w:r w:rsidR="00425832">
          <w:instrText xml:space="preserve"> PAGEREF _Toc444154128 \h </w:instrText>
        </w:r>
        <w:r w:rsidR="00425832">
          <w:fldChar w:fldCharType="separate"/>
        </w:r>
        <w:r w:rsidR="00425832">
          <w:t>95</w:t>
        </w:r>
        <w:r w:rsidR="00425832">
          <w:fldChar w:fldCharType="end"/>
        </w:r>
      </w:hyperlink>
    </w:p>
    <w:p w:rsidR="00425832" w:rsidRDefault="008D62B1">
      <w:pPr>
        <w:pStyle w:val="TOC1"/>
        <w:rPr>
          <w:rFonts w:eastAsiaTheme="minorEastAsia"/>
          <w:b w:val="0"/>
          <w:caps w:val="0"/>
          <w:noProof/>
          <w:sz w:val="22"/>
          <w:szCs w:val="22"/>
        </w:rPr>
      </w:pPr>
      <w:hyperlink w:anchor="_Toc444154129" w:history="1">
        <w:r w:rsidR="00425832" w:rsidRPr="0069736F">
          <w:rPr>
            <w:rStyle w:val="Hyperlink"/>
            <w:noProof/>
          </w:rPr>
          <w:t>Apèndix F: Termes de la Matriu d'Emmagatzematge</w:t>
        </w:r>
        <w:r w:rsidR="00425832">
          <w:rPr>
            <w:noProof/>
          </w:rPr>
          <w:tab/>
        </w:r>
        <w:r w:rsidR="00425832">
          <w:rPr>
            <w:noProof/>
          </w:rPr>
          <w:fldChar w:fldCharType="begin"/>
        </w:r>
        <w:r w:rsidR="00425832">
          <w:rPr>
            <w:noProof/>
          </w:rPr>
          <w:instrText xml:space="preserve"> PAGEREF _Toc444154129 \h </w:instrText>
        </w:r>
        <w:r w:rsidR="00425832">
          <w:rPr>
            <w:noProof/>
          </w:rPr>
        </w:r>
        <w:r w:rsidR="00425832">
          <w:rPr>
            <w:noProof/>
          </w:rPr>
          <w:fldChar w:fldCharType="separate"/>
        </w:r>
        <w:r w:rsidR="00425832">
          <w:rPr>
            <w:noProof/>
          </w:rPr>
          <w:t>96</w:t>
        </w:r>
        <w:r w:rsidR="00425832">
          <w:rPr>
            <w:noProof/>
          </w:rPr>
          <w:fldChar w:fldCharType="end"/>
        </w:r>
      </w:hyperlink>
    </w:p>
    <w:p w:rsidR="00425832" w:rsidRDefault="008D62B1">
      <w:pPr>
        <w:pStyle w:val="TOC2"/>
        <w:rPr>
          <w:rFonts w:eastAsiaTheme="minorEastAsia"/>
          <w:smallCaps w:val="0"/>
          <w:sz w:val="22"/>
        </w:rPr>
      </w:pPr>
      <w:hyperlink w:anchor="_Toc444154130" w:history="1">
        <w:r w:rsidR="00425832" w:rsidRPr="0069736F">
          <w:rPr>
            <w:rStyle w:val="Hyperlink"/>
          </w:rPr>
          <w:t>Disponibilitat</w:t>
        </w:r>
        <w:r w:rsidR="00425832">
          <w:tab/>
        </w:r>
        <w:r w:rsidR="00425832">
          <w:fldChar w:fldCharType="begin"/>
        </w:r>
        <w:r w:rsidR="00425832">
          <w:instrText xml:space="preserve"> PAGEREF _Toc444154130 \h </w:instrText>
        </w:r>
        <w:r w:rsidR="00425832">
          <w:fldChar w:fldCharType="separate"/>
        </w:r>
        <w:r w:rsidR="00425832">
          <w:t>96</w:t>
        </w:r>
        <w:r w:rsidR="00425832">
          <w:fldChar w:fldCharType="end"/>
        </w:r>
      </w:hyperlink>
    </w:p>
    <w:p w:rsidR="00425832" w:rsidRDefault="008D62B1">
      <w:pPr>
        <w:pStyle w:val="TOC2"/>
        <w:rPr>
          <w:rFonts w:eastAsiaTheme="minorEastAsia"/>
          <w:smallCaps w:val="0"/>
          <w:sz w:val="22"/>
        </w:rPr>
      </w:pPr>
      <w:hyperlink w:anchor="_Toc444154131" w:history="1">
        <w:r w:rsidR="00425832" w:rsidRPr="0069736F">
          <w:rPr>
            <w:rStyle w:val="Hyperlink"/>
          </w:rPr>
          <w:t>Enviament i Titularitat</w:t>
        </w:r>
        <w:r w:rsidR="00425832">
          <w:tab/>
        </w:r>
        <w:r w:rsidR="00425832">
          <w:fldChar w:fldCharType="begin"/>
        </w:r>
        <w:r w:rsidR="00425832">
          <w:instrText xml:space="preserve"> PAGEREF _Toc444154131 \h </w:instrText>
        </w:r>
        <w:r w:rsidR="00425832">
          <w:fldChar w:fldCharType="separate"/>
        </w:r>
        <w:r w:rsidR="00425832">
          <w:t>96</w:t>
        </w:r>
        <w:r w:rsidR="00425832">
          <w:fldChar w:fldCharType="end"/>
        </w:r>
      </w:hyperlink>
    </w:p>
    <w:p w:rsidR="00425832" w:rsidRDefault="008D62B1">
      <w:pPr>
        <w:pStyle w:val="TOC2"/>
        <w:rPr>
          <w:rFonts w:eastAsiaTheme="minorEastAsia"/>
          <w:smallCaps w:val="0"/>
          <w:sz w:val="22"/>
        </w:rPr>
      </w:pPr>
      <w:hyperlink w:anchor="_Toc444154132" w:history="1">
        <w:r w:rsidR="00425832" w:rsidRPr="0069736F">
          <w:rPr>
            <w:rStyle w:val="Hyperlink"/>
          </w:rPr>
          <w:t>Programari de la Matriu d'Emmagatzematge:</w:t>
        </w:r>
        <w:r w:rsidR="00425832">
          <w:tab/>
        </w:r>
        <w:r w:rsidR="00425832">
          <w:fldChar w:fldCharType="begin"/>
        </w:r>
        <w:r w:rsidR="00425832">
          <w:instrText xml:space="preserve"> PAGEREF _Toc444154132 \h </w:instrText>
        </w:r>
        <w:r w:rsidR="00425832">
          <w:fldChar w:fldCharType="separate"/>
        </w:r>
        <w:r w:rsidR="00425832">
          <w:t>96</w:t>
        </w:r>
        <w:r w:rsidR="00425832">
          <w:fldChar w:fldCharType="end"/>
        </w:r>
      </w:hyperlink>
    </w:p>
    <w:p w:rsidR="00425832" w:rsidRDefault="008D62B1">
      <w:pPr>
        <w:pStyle w:val="TOC2"/>
        <w:rPr>
          <w:rFonts w:eastAsiaTheme="minorEastAsia"/>
          <w:smallCaps w:val="0"/>
          <w:sz w:val="22"/>
        </w:rPr>
      </w:pPr>
      <w:hyperlink w:anchor="_Toc444154133" w:history="1">
        <w:r w:rsidR="00425832" w:rsidRPr="0069736F">
          <w:rPr>
            <w:rStyle w:val="Hyperlink"/>
          </w:rPr>
          <w:t>Garantia de Maquinari Limitada</w:t>
        </w:r>
        <w:r w:rsidR="00425832">
          <w:tab/>
        </w:r>
        <w:r w:rsidR="00425832">
          <w:fldChar w:fldCharType="begin"/>
        </w:r>
        <w:r w:rsidR="00425832">
          <w:instrText xml:space="preserve"> PAGEREF _Toc444154133 \h </w:instrText>
        </w:r>
        <w:r w:rsidR="00425832">
          <w:fldChar w:fldCharType="separate"/>
        </w:r>
        <w:r w:rsidR="00425832">
          <w:t>96</w:t>
        </w:r>
        <w:r w:rsidR="00425832">
          <w:fldChar w:fldCharType="end"/>
        </w:r>
      </w:hyperlink>
    </w:p>
    <w:p w:rsidR="00425832" w:rsidRDefault="008D62B1">
      <w:pPr>
        <w:pStyle w:val="TOC2"/>
        <w:rPr>
          <w:rFonts w:eastAsiaTheme="minorEastAsia"/>
          <w:smallCaps w:val="0"/>
          <w:sz w:val="22"/>
        </w:rPr>
      </w:pPr>
      <w:hyperlink w:anchor="_Toc444154134" w:history="1">
        <w:r w:rsidR="00425832" w:rsidRPr="0069736F">
          <w:rPr>
            <w:rStyle w:val="Hyperlink"/>
          </w:rPr>
          <w:t>Indemnització. Defensa de reclamacions de tercers</w:t>
        </w:r>
        <w:r w:rsidR="00425832">
          <w:tab/>
        </w:r>
        <w:r w:rsidR="00425832">
          <w:fldChar w:fldCharType="begin"/>
        </w:r>
        <w:r w:rsidR="00425832">
          <w:instrText xml:space="preserve"> PAGEREF _Toc444154134 \h </w:instrText>
        </w:r>
        <w:r w:rsidR="00425832">
          <w:fldChar w:fldCharType="separate"/>
        </w:r>
        <w:r w:rsidR="00425832">
          <w:t>97</w:t>
        </w:r>
        <w:r w:rsidR="00425832">
          <w:fldChar w:fldCharType="end"/>
        </w:r>
      </w:hyperlink>
    </w:p>
    <w:p w:rsidR="00425832" w:rsidRDefault="008D62B1">
      <w:pPr>
        <w:pStyle w:val="TOC2"/>
        <w:rPr>
          <w:rFonts w:eastAsiaTheme="minorEastAsia"/>
          <w:smallCaps w:val="0"/>
          <w:sz w:val="22"/>
        </w:rPr>
      </w:pPr>
      <w:hyperlink w:anchor="_Toc444154135" w:history="1">
        <w:r w:rsidR="00425832" w:rsidRPr="0069736F">
          <w:rPr>
            <w:rStyle w:val="Hyperlink"/>
          </w:rPr>
          <w:t>Limitació de Responsabilitat</w:t>
        </w:r>
        <w:r w:rsidR="00425832">
          <w:tab/>
        </w:r>
        <w:r w:rsidR="00425832">
          <w:fldChar w:fldCharType="begin"/>
        </w:r>
        <w:r w:rsidR="00425832">
          <w:instrText xml:space="preserve"> PAGEREF _Toc444154135 \h </w:instrText>
        </w:r>
        <w:r w:rsidR="00425832">
          <w:fldChar w:fldCharType="separate"/>
        </w:r>
        <w:r w:rsidR="00425832">
          <w:t>97</w:t>
        </w:r>
        <w:r w:rsidR="00425832">
          <w:fldChar w:fldCharType="end"/>
        </w:r>
      </w:hyperlink>
    </w:p>
    <w:p w:rsidR="00425832" w:rsidRDefault="008D62B1">
      <w:pPr>
        <w:pStyle w:val="TOC2"/>
        <w:rPr>
          <w:rFonts w:eastAsiaTheme="minorEastAsia"/>
          <w:smallCaps w:val="0"/>
          <w:sz w:val="22"/>
        </w:rPr>
      </w:pPr>
      <w:hyperlink w:anchor="_Toc444154136" w:history="1">
        <w:r w:rsidR="00425832" w:rsidRPr="0069736F">
          <w:rPr>
            <w:rStyle w:val="Hyperlink"/>
          </w:rPr>
          <w:t>Lleis de Control d'Exportacions dels EUA</w:t>
        </w:r>
        <w:r w:rsidR="00425832">
          <w:tab/>
        </w:r>
        <w:r w:rsidR="00425832">
          <w:fldChar w:fldCharType="begin"/>
        </w:r>
        <w:r w:rsidR="00425832">
          <w:instrText xml:space="preserve"> PAGEREF _Toc444154136 \h </w:instrText>
        </w:r>
        <w:r w:rsidR="00425832">
          <w:fldChar w:fldCharType="separate"/>
        </w:r>
        <w:r w:rsidR="00425832">
          <w:t>97</w:t>
        </w:r>
        <w:r w:rsidR="00425832">
          <w:fldChar w:fldCharType="end"/>
        </w:r>
      </w:hyperlink>
    </w:p>
    <w:p w:rsidR="00425832" w:rsidRDefault="008D62B1">
      <w:pPr>
        <w:pStyle w:val="TOC2"/>
        <w:rPr>
          <w:rFonts w:eastAsiaTheme="minorEastAsia"/>
          <w:smallCaps w:val="0"/>
          <w:sz w:val="22"/>
        </w:rPr>
      </w:pPr>
      <w:hyperlink w:anchor="_Toc444154137" w:history="1">
        <w:r w:rsidR="00425832" w:rsidRPr="0069736F">
          <w:rPr>
            <w:rStyle w:val="Hyperlink"/>
          </w:rPr>
          <w:t>Recopilació d'Informació de Diagnòstic</w:t>
        </w:r>
        <w:r w:rsidR="00425832">
          <w:tab/>
        </w:r>
        <w:r w:rsidR="00425832">
          <w:fldChar w:fldCharType="begin"/>
        </w:r>
        <w:r w:rsidR="00425832">
          <w:instrText xml:space="preserve"> PAGEREF _Toc444154137 \h </w:instrText>
        </w:r>
        <w:r w:rsidR="00425832">
          <w:fldChar w:fldCharType="separate"/>
        </w:r>
        <w:r w:rsidR="00425832">
          <w:t>97</w:t>
        </w:r>
        <w:r w:rsidR="00425832">
          <w:fldChar w:fldCharType="end"/>
        </w:r>
      </w:hyperlink>
    </w:p>
    <w:p w:rsidR="00425832" w:rsidRDefault="008D62B1">
      <w:pPr>
        <w:pStyle w:val="TOC2"/>
        <w:rPr>
          <w:rFonts w:eastAsiaTheme="minorEastAsia"/>
          <w:smallCaps w:val="0"/>
          <w:sz w:val="22"/>
        </w:rPr>
      </w:pPr>
      <w:hyperlink w:anchor="_Toc444154138" w:history="1">
        <w:r w:rsidR="00425832" w:rsidRPr="0069736F">
          <w:rPr>
            <w:rStyle w:val="Hyperlink"/>
          </w:rPr>
          <w:t>Ús governamental</w:t>
        </w:r>
        <w:r w:rsidR="00425832">
          <w:tab/>
        </w:r>
        <w:r w:rsidR="00425832">
          <w:fldChar w:fldCharType="begin"/>
        </w:r>
        <w:r w:rsidR="00425832">
          <w:instrText xml:space="preserve"> PAGEREF _Toc444154138 \h </w:instrText>
        </w:r>
        <w:r w:rsidR="00425832">
          <w:fldChar w:fldCharType="separate"/>
        </w:r>
        <w:r w:rsidR="00425832">
          <w:t>97</w:t>
        </w:r>
        <w:r w:rsidR="00425832">
          <w:fldChar w:fldCharType="end"/>
        </w:r>
      </w:hyperlink>
    </w:p>
    <w:p w:rsidR="00425832" w:rsidRDefault="008D62B1">
      <w:pPr>
        <w:pStyle w:val="TOC1"/>
        <w:rPr>
          <w:rFonts w:eastAsiaTheme="minorEastAsia"/>
          <w:b w:val="0"/>
          <w:caps w:val="0"/>
          <w:noProof/>
          <w:sz w:val="22"/>
          <w:szCs w:val="22"/>
        </w:rPr>
      </w:pPr>
      <w:hyperlink w:anchor="_Toc444154139" w:history="1">
        <w:r w:rsidR="00425832" w:rsidRPr="0069736F">
          <w:rPr>
            <w:rStyle w:val="Hyperlink"/>
            <w:noProof/>
          </w:rPr>
          <w:t>Índex</w:t>
        </w:r>
        <w:r w:rsidR="00425832">
          <w:rPr>
            <w:noProof/>
          </w:rPr>
          <w:tab/>
        </w:r>
        <w:r w:rsidR="00425832">
          <w:rPr>
            <w:noProof/>
          </w:rPr>
          <w:fldChar w:fldCharType="begin"/>
        </w:r>
        <w:r w:rsidR="00425832">
          <w:rPr>
            <w:noProof/>
          </w:rPr>
          <w:instrText xml:space="preserve"> PAGEREF _Toc444154139 \h </w:instrText>
        </w:r>
        <w:r w:rsidR="00425832">
          <w:rPr>
            <w:noProof/>
          </w:rPr>
        </w:r>
        <w:r w:rsidR="00425832">
          <w:rPr>
            <w:noProof/>
          </w:rPr>
          <w:fldChar w:fldCharType="separate"/>
        </w:r>
        <w:r w:rsidR="00425832">
          <w:rPr>
            <w:noProof/>
          </w:rPr>
          <w:t>98</w:t>
        </w:r>
        <w:r w:rsidR="00425832">
          <w:rPr>
            <w:noProof/>
          </w:rPr>
          <w:fldChar w:fldCharType="end"/>
        </w:r>
      </w:hyperlink>
    </w:p>
    <w:p w:rsidR="002D718C" w:rsidRDefault="00425832">
      <w:pPr>
        <w:pStyle w:val="ProductList-Body"/>
        <w:sectPr w:rsidR="002D718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D718C" w:rsidRDefault="002D718C">
      <w:pPr>
        <w:pStyle w:val="ProductList-Body"/>
      </w:pPr>
    </w:p>
    <w:p w:rsidR="002D718C" w:rsidRDefault="002D718C">
      <w:pPr>
        <w:sectPr w:rsidR="002D718C">
          <w:headerReference w:type="default" r:id="rId20"/>
          <w:footerReference w:type="default" r:id="rId21"/>
          <w:type w:val="continuous"/>
          <w:pgSz w:w="12240" w:h="15840" w:code="1"/>
          <w:pgMar w:top="1170" w:right="720" w:bottom="720" w:left="720" w:header="432" w:footer="288" w:gutter="0"/>
          <w:cols w:space="360"/>
        </w:sectPr>
      </w:pPr>
    </w:p>
    <w:p w:rsidR="002D718C" w:rsidRDefault="00425832">
      <w:pPr>
        <w:pStyle w:val="ProductList-SectionHeading"/>
        <w:pageBreakBefore/>
        <w:outlineLvl w:val="0"/>
      </w:pPr>
      <w:bookmarkStart w:id="1" w:name="_Sec531"/>
      <w:bookmarkEnd w:id="0"/>
      <w:r>
        <w:t>Introducció</w:t>
      </w:r>
      <w:r>
        <w:fldChar w:fldCharType="begin"/>
      </w:r>
      <w:r>
        <w:instrText xml:space="preserve"> TC "</w:instrText>
      </w:r>
      <w:bookmarkStart w:id="2" w:name="_Toc444154011"/>
      <w:r>
        <w:instrText>Introducció</w:instrText>
      </w:r>
      <w:bookmarkEnd w:id="2"/>
      <w:r>
        <w:instrText>" \l 1</w:instrText>
      </w:r>
      <w:r>
        <w:fldChar w:fldCharType="end"/>
      </w:r>
    </w:p>
    <w:p w:rsidR="002D718C" w:rsidRDefault="002D718C">
      <w:pPr>
        <w:pStyle w:val="ProductList-Body"/>
      </w:pPr>
    </w:p>
    <w:p w:rsidR="002D718C" w:rsidRDefault="00425832">
      <w:pPr>
        <w:pStyle w:val="ProductList-Offering1Heading"/>
        <w:outlineLvl w:val="1"/>
      </w:pPr>
      <w:bookmarkStart w:id="3" w:name="_Sec532"/>
      <w:r>
        <w:t>Quant a aquest document</w:t>
      </w:r>
      <w:bookmarkEnd w:id="3"/>
      <w:r>
        <w:fldChar w:fldCharType="begin"/>
      </w:r>
      <w:r>
        <w:instrText xml:space="preserve"> TC "</w:instrText>
      </w:r>
      <w:bookmarkStart w:id="4" w:name="_Toc444154012"/>
      <w:r>
        <w:instrText>Quant a aquest document</w:instrText>
      </w:r>
      <w:bookmarkEnd w:id="4"/>
      <w:r>
        <w:instrText>" \l 2</w:instrText>
      </w:r>
      <w:r>
        <w:fldChar w:fldCharType="end"/>
      </w:r>
    </w:p>
    <w:p w:rsidR="002D718C" w:rsidRDefault="00425832">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rsidR="002D718C" w:rsidRDefault="002D718C">
      <w:pPr>
        <w:pStyle w:val="ProductList-Body"/>
      </w:pPr>
    </w:p>
    <w:p w:rsidR="002D718C" w:rsidRDefault="00425832">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2D718C" w:rsidRDefault="00425832">
      <w:pPr>
        <w:pStyle w:val="ProductList-Offering1Heading"/>
        <w:outlineLvl w:val="1"/>
      </w:pPr>
      <w:bookmarkStart w:id="5" w:name="_Sec533"/>
      <w:r>
        <w:t>Contingut d'aquest Document</w:t>
      </w:r>
      <w:bookmarkEnd w:id="5"/>
      <w:r>
        <w:fldChar w:fldCharType="begin"/>
      </w:r>
      <w:r>
        <w:instrText xml:space="preserve"> TC "</w:instrText>
      </w:r>
      <w:bookmarkStart w:id="6" w:name="_Toc444154013"/>
      <w:r>
        <w:instrText>Contingut d'aquest Document</w:instrText>
      </w:r>
      <w:bookmarkEnd w:id="6"/>
      <w:r>
        <w:instrText>" \l 2</w:instrText>
      </w:r>
      <w:r>
        <w:fldChar w:fldCharType="end"/>
      </w:r>
    </w:p>
    <w:p w:rsidR="002D718C" w:rsidRDefault="00425832">
      <w:pPr>
        <w:pStyle w:val="ProductList-Body"/>
      </w:pPr>
      <w:r>
        <w:t>Els Termes dels Productes inclouen les seccions següents:</w:t>
      </w:r>
    </w:p>
    <w:p w:rsidR="002D718C" w:rsidRDefault="008D62B1">
      <w:pPr>
        <w:pStyle w:val="ProductList-Bullet"/>
        <w:numPr>
          <w:ilvl w:val="0"/>
          <w:numId w:val="6"/>
        </w:numPr>
      </w:pPr>
      <w:hyperlink w:anchor="_Sec531">
        <w:r w:rsidR="00425832">
          <w:rPr>
            <w:color w:val="00467F"/>
            <w:u w:val="single"/>
          </w:rPr>
          <w:t>Introducció</w:t>
        </w:r>
      </w:hyperlink>
      <w:r w:rsidR="00425832">
        <w:t xml:space="preserve">, que inclou un llistat dels canvis recents. </w:t>
      </w:r>
    </w:p>
    <w:p w:rsidR="002D718C" w:rsidRDefault="008D62B1">
      <w:pPr>
        <w:pStyle w:val="ProductList-Bullet"/>
        <w:numPr>
          <w:ilvl w:val="0"/>
          <w:numId w:val="6"/>
        </w:numPr>
      </w:pPr>
      <w:hyperlink w:anchor="_Sec536">
        <w:r w:rsidR="00425832">
          <w:rPr>
            <w:color w:val="00467F"/>
            <w:u w:val="single"/>
          </w:rPr>
          <w:t>Termes de Llicència</w:t>
        </w:r>
      </w:hyperlink>
      <w:r w:rsidR="00425832">
        <w:t xml:space="preserve">, on es mostren els Termes de Llicència Universal i els Termes del Model de Llicència aplicables als Productes del Programari. </w:t>
      </w:r>
    </w:p>
    <w:p w:rsidR="002D718C" w:rsidRDefault="008D62B1">
      <w:pPr>
        <w:pStyle w:val="ProductList-Bullet"/>
        <w:numPr>
          <w:ilvl w:val="0"/>
          <w:numId w:val="6"/>
        </w:numPr>
      </w:pPr>
      <w:hyperlink w:anchor="_Sec547">
        <w:r w:rsidR="00425832">
          <w:rPr>
            <w:color w:val="00467F"/>
            <w:u w:val="single"/>
          </w:rPr>
          <w:t>Productes del Programari</w:t>
        </w:r>
      </w:hyperlink>
      <w:r w:rsidR="00425832">
        <w:t xml:space="preserve">, on s'indiquen totes les Entrades de Productes del Programari. </w:t>
      </w:r>
    </w:p>
    <w:p w:rsidR="002D718C" w:rsidRDefault="008D62B1">
      <w:pPr>
        <w:pStyle w:val="ProductList-Bullet"/>
        <w:numPr>
          <w:ilvl w:val="0"/>
          <w:numId w:val="6"/>
        </w:numPr>
      </w:pPr>
      <w:hyperlink w:anchor="_Sec548">
        <w:r w:rsidR="00425832">
          <w:rPr>
            <w:color w:val="00467F"/>
            <w:u w:val="single"/>
          </w:rPr>
          <w:t>Productes dels Serveis Online</w:t>
        </w:r>
      </w:hyperlink>
      <w:r w:rsidR="00425832">
        <w:t xml:space="preserve">, on s'indiquen totes les Entrades de Productes dels Serveis Online. </w:t>
      </w:r>
    </w:p>
    <w:p w:rsidR="002D718C" w:rsidRDefault="008D62B1">
      <w:pPr>
        <w:pStyle w:val="ProductList-Bullet"/>
        <w:numPr>
          <w:ilvl w:val="0"/>
          <w:numId w:val="6"/>
        </w:numPr>
      </w:pPr>
      <w:hyperlink w:anchor="_Sec549">
        <w:r w:rsidR="00425832">
          <w:rPr>
            <w:color w:val="00467F"/>
            <w:u w:val="single"/>
          </w:rPr>
          <w:t>Glossari</w:t>
        </w:r>
      </w:hyperlink>
      <w:r w:rsidR="00425832">
        <w:t xml:space="preserve">, on es defineixen els termes Atributs, Valors de Cel·la, Capçaleres de Columna i altres termes escrits amb majúscules que s'utilitzen als Termes dels Productes. </w:t>
      </w:r>
    </w:p>
    <w:p w:rsidR="002D718C" w:rsidRDefault="00425832">
      <w:pPr>
        <w:pStyle w:val="ProductList-Bullet"/>
        <w:numPr>
          <w:ilvl w:val="0"/>
          <w:numId w:val="6"/>
        </w:numPr>
      </w:pPr>
      <w:r>
        <w:t xml:space="preserve">Els apèndixs següents: </w:t>
      </w:r>
    </w:p>
    <w:p w:rsidR="002D718C" w:rsidRDefault="008D62B1">
      <w:pPr>
        <w:pStyle w:val="ProductList-Bullet"/>
        <w:numPr>
          <w:ilvl w:val="1"/>
          <w:numId w:val="6"/>
        </w:numPr>
      </w:pPr>
      <w:hyperlink w:anchor="_Sec591">
        <w:r w:rsidR="00425832">
          <w:rPr>
            <w:color w:val="00467F"/>
            <w:u w:val="single"/>
          </w:rPr>
          <w:t>Apèndix A: Taula de Llicències Equivalents a CAL/ML</w:t>
        </w:r>
      </w:hyperlink>
      <w:r w:rsidR="00425832">
        <w:t xml:space="preserve">, que identifica les Llicències CAL suite i de subscripció als Serveis Online disponibles que proporcionen accés als Productes de Servidor. </w:t>
      </w:r>
    </w:p>
    <w:p w:rsidR="002D718C" w:rsidRDefault="008D62B1">
      <w:pPr>
        <w:pStyle w:val="ProductList-Bullet"/>
        <w:numPr>
          <w:ilvl w:val="1"/>
          <w:numId w:val="6"/>
        </w:numPr>
      </w:pPr>
      <w:hyperlink w:anchor="_Sec564">
        <w:r w:rsidR="00425832">
          <w:rPr>
            <w:color w:val="00467F"/>
            <w:u w:val="single"/>
          </w:rPr>
          <w:t>Apèndix B: Software Assurance</w:t>
        </w:r>
      </w:hyperlink>
      <w:r w:rsidR="00425832">
        <w:t xml:space="preserve">, que descriu les regles d'adquisició d'SA i de beneficis addicionals disponibles per als clients d'SA. </w:t>
      </w:r>
    </w:p>
    <w:p w:rsidR="002D718C" w:rsidRDefault="008D62B1">
      <w:pPr>
        <w:pStyle w:val="ProductList-Bullet"/>
        <w:numPr>
          <w:ilvl w:val="1"/>
          <w:numId w:val="6"/>
        </w:numPr>
      </w:pPr>
      <w:hyperlink w:anchor="_Sec562">
        <w:r w:rsidR="00425832">
          <w:rPr>
            <w:color w:val="00467F"/>
            <w:u w:val="single"/>
          </w:rPr>
          <w:t>Apèndix C: Serveis Professionals</w:t>
        </w:r>
      </w:hyperlink>
      <w:r w:rsidR="00425832">
        <w:t xml:space="preserve">, que mostra un llistat dels Serveis Professionals que s'ofereixen a través de les Llicències per Volum de Microsoft. </w:t>
      </w:r>
    </w:p>
    <w:p w:rsidR="002D718C" w:rsidRDefault="008D62B1">
      <w:pPr>
        <w:pStyle w:val="ProductList-Bullet"/>
        <w:numPr>
          <w:ilvl w:val="1"/>
          <w:numId w:val="6"/>
        </w:numPr>
      </w:pPr>
      <w:hyperlink w:anchor="_Sec563">
        <w:r w:rsidR="00425832">
          <w:rPr>
            <w:color w:val="00467F"/>
            <w:u w:val="single"/>
          </w:rPr>
          <w:t>Apèndix D: Termes Complementaris del Contracte del Programa</w:t>
        </w:r>
      </w:hyperlink>
      <w:r w:rsidR="00425832">
        <w:t xml:space="preserve">, que proporcionen termes addicionals dels Contractes del Programa de Llicències per Volum de Microsoft. </w:t>
      </w:r>
    </w:p>
    <w:p w:rsidR="002D718C" w:rsidRDefault="008D62B1">
      <w:pPr>
        <w:pStyle w:val="ProductList-Bullet"/>
        <w:numPr>
          <w:ilvl w:val="1"/>
          <w:numId w:val="6"/>
        </w:numPr>
      </w:pPr>
      <w:hyperlink w:anchor="_Sec572">
        <w:r w:rsidR="00425832">
          <w:rPr>
            <w:color w:val="00467F"/>
            <w:u w:val="single"/>
          </w:rPr>
          <w:t>Apèndix E: Promocions de Productes</w:t>
        </w:r>
      </w:hyperlink>
      <w:r w:rsidR="00425832">
        <w:t xml:space="preserve">, on s'enumeren les promocions de Productes que no apareixen de cap altra manera al Llistat de Preus. </w:t>
      </w:r>
    </w:p>
    <w:p w:rsidR="002D718C" w:rsidRDefault="008D62B1">
      <w:pPr>
        <w:pStyle w:val="ProductList-Bullet"/>
        <w:numPr>
          <w:ilvl w:val="1"/>
          <w:numId w:val="6"/>
        </w:numPr>
      </w:pPr>
      <w:hyperlink w:anchor="_Sec899">
        <w:r w:rsidR="00425832">
          <w:rPr>
            <w:color w:val="00467F"/>
            <w:u w:val="single"/>
          </w:rPr>
          <w:t>Apèndix F: Termes de la Matriu d'Emmagatzematge</w:t>
        </w:r>
      </w:hyperlink>
      <w:r w:rsidR="00425832">
        <w:t>, que proporcionen termes addicionals per als dispositius de Matriu d'Emmagatzematge.</w:t>
      </w:r>
    </w:p>
    <w:p w:rsidR="002D718C" w:rsidRDefault="008D62B1">
      <w:pPr>
        <w:pStyle w:val="ProductList-Bullet"/>
        <w:numPr>
          <w:ilvl w:val="0"/>
          <w:numId w:val="6"/>
        </w:numPr>
      </w:pPr>
      <w:hyperlink w:anchor="_Sec844">
        <w:r w:rsidR="00425832">
          <w:rPr>
            <w:color w:val="00467F"/>
            <w:u w:val="single"/>
          </w:rPr>
          <w:t>Índex</w:t>
        </w:r>
      </w:hyperlink>
      <w:r w:rsidR="00425832">
        <w:t>, on s'enumeren tots els Productes als quals es fa referència als Termes dels Productes i s'identifica on es troben.</w:t>
      </w:r>
    </w:p>
    <w:p w:rsidR="002D718C" w:rsidRDefault="00425832">
      <w:pPr>
        <w:pStyle w:val="ProductList-Offering1Heading"/>
        <w:outlineLvl w:val="1"/>
      </w:pPr>
      <w:bookmarkStart w:id="7" w:name="_Sec534"/>
      <w:r>
        <w:t>Navegació a una Entrada de Productes</w:t>
      </w:r>
      <w:bookmarkEnd w:id="7"/>
      <w:r>
        <w:fldChar w:fldCharType="begin"/>
      </w:r>
      <w:r>
        <w:instrText xml:space="preserve"> TC "</w:instrText>
      </w:r>
      <w:bookmarkStart w:id="8" w:name="_Toc444154014"/>
      <w:r>
        <w:instrText>Navegació a una Entrada de Productes</w:instrText>
      </w:r>
      <w:bookmarkEnd w:id="8"/>
      <w:r>
        <w:instrText>" \l 2</w:instrText>
      </w:r>
      <w:r>
        <w:fldChar w:fldCharType="end"/>
      </w:r>
    </w:p>
    <w:p w:rsidR="002D718C" w:rsidRDefault="00425832">
      <w:pPr>
        <w:pStyle w:val="ProductList-Body"/>
      </w:pPr>
      <w:r>
        <w:t>Cada Entrada de Productes de Programari inclou quatre seccions: Disponibilitat del Programa, Condicions del Producte, Drets d'Ús i Software Assurance.</w:t>
      </w:r>
    </w:p>
    <w:p w:rsidR="002D718C" w:rsidRDefault="00425832">
      <w:pPr>
        <w:pStyle w:val="ProductList-Body"/>
      </w:pPr>
      <w:r>
        <w:t>Cada Entrada de Productes de Serveis Online inclou dues seccions: Disponibilitat del Programa i Condicions del Producte.</w:t>
      </w:r>
    </w:p>
    <w:p w:rsidR="002D718C" w:rsidRDefault="002D718C">
      <w:pPr>
        <w:pStyle w:val="ProductList-Body"/>
      </w:pPr>
    </w:p>
    <w:p w:rsidR="002D718C" w:rsidRDefault="00425832">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2D718C" w:rsidRDefault="00425832">
      <w:pPr>
        <w:pStyle w:val="ProductList-Body"/>
      </w:pPr>
      <w:r>
        <w:rPr>
          <w:noProof/>
        </w:rPr>
        <w:drawing>
          <wp:inline distT="0" distB="0" distL="0" distR="0" wp14:anchorId="54055EAC" wp14:editId="6D0DD65B">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2D718C" w:rsidRDefault="002D718C">
      <w:pPr>
        <w:pStyle w:val="ProductList-Body"/>
      </w:pPr>
    </w:p>
    <w:p w:rsidR="002D718C" w:rsidRDefault="00425832">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2D718C" w:rsidRDefault="00425832">
      <w:pPr>
        <w:pStyle w:val="ProductList-Body"/>
      </w:pPr>
      <w:r>
        <w:rPr>
          <w:noProof/>
        </w:rPr>
        <w:drawing>
          <wp:inline distT="0" distB="0" distL="0" distR="0" wp14:anchorId="46E55426" wp14:editId="66DA0FA4">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2D718C" w:rsidRDefault="002D718C">
      <w:pPr>
        <w:pStyle w:val="ProductList-Body"/>
      </w:pPr>
    </w:p>
    <w:p w:rsidR="002D718C" w:rsidRDefault="00425832">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2D718C" w:rsidRDefault="00425832">
      <w:pPr>
        <w:pStyle w:val="ProductList-Body"/>
      </w:pPr>
      <w:r>
        <w:rPr>
          <w:noProof/>
        </w:rPr>
        <w:drawing>
          <wp:inline distT="0" distB="0" distL="0" distR="0" wp14:anchorId="5696FE9D" wp14:editId="79B2A66C">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2D718C" w:rsidRDefault="002D718C">
      <w:pPr>
        <w:pStyle w:val="ProductList-Body"/>
      </w:pPr>
    </w:p>
    <w:p w:rsidR="002D718C" w:rsidRDefault="00425832">
      <w:pPr>
        <w:pStyle w:val="ProductList-Body"/>
      </w:pPr>
      <w:r>
        <w:rPr>
          <w:b/>
          <w:color w:val="00188F"/>
        </w:rPr>
        <w:t xml:space="preserve">4. Software Assurance </w:t>
      </w:r>
      <w:r>
        <w:t>identifica els termes i condicions associats a la cobertura d'SA.</w:t>
      </w:r>
    </w:p>
    <w:p w:rsidR="002D718C" w:rsidRDefault="00425832">
      <w:pPr>
        <w:pStyle w:val="ProductList-Body"/>
      </w:pPr>
      <w:r>
        <w:rPr>
          <w:noProof/>
        </w:rPr>
        <w:drawing>
          <wp:inline distT="0" distB="0" distL="0" distR="0" wp14:anchorId="55A771D2" wp14:editId="13C67768">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2D718C" w:rsidRDefault="00425832">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444154015"/>
      <w:r>
        <w:instrText>Aclariments i Resum dels Canvis d'aquest Document</w:instrText>
      </w:r>
      <w:bookmarkEnd w:id="10"/>
      <w:r>
        <w:instrText>" \l 2</w:instrText>
      </w:r>
      <w:r>
        <w:fldChar w:fldCharType="end"/>
      </w:r>
    </w:p>
    <w:p w:rsidR="002D718C" w:rsidRDefault="00425832">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91"/>
        <w:gridCol w:w="5399"/>
      </w:tblGrid>
      <w:tr w:rsidR="002D71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Supressions</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2"/>
      </w:pPr>
      <w:r>
        <w:t>Termes de Llicència</w:t>
      </w:r>
    </w:p>
    <w:p w:rsidR="002D718C" w:rsidRDefault="008D62B1">
      <w:pPr>
        <w:pStyle w:val="ProductList-Body"/>
      </w:pPr>
      <w:hyperlink w:anchor="_Sec546">
        <w:r w:rsidR="00425832">
          <w:rPr>
            <w:color w:val="00467F"/>
            <w:u w:val="single"/>
          </w:rPr>
          <w:t>Eines de Desenvolupador</w:t>
        </w:r>
      </w:hyperlink>
      <w:r w:rsidR="00425832">
        <w:t>: Les regles d'Execució del Programari als Serveis de la Plataforma del Microsoft Azure s'han actualitzat per permetre executar programari del Windows Server i del Sistema Operatiu de Sobretaula Windows als Serveis de la Plataforma del Microsoft Azure per a l'ús de no producció.</w:t>
      </w:r>
    </w:p>
    <w:p w:rsidR="002D718C" w:rsidRDefault="002D718C">
      <w:pPr>
        <w:pStyle w:val="ProductList-Body"/>
      </w:pPr>
    </w:p>
    <w:p w:rsidR="002D718C" w:rsidRDefault="00425832">
      <w:pPr>
        <w:pStyle w:val="ProductList-ClauseHeading"/>
        <w:outlineLvl w:val="2"/>
      </w:pPr>
      <w:r>
        <w:t>Programari</w:t>
      </w:r>
    </w:p>
    <w:p w:rsidR="002D718C" w:rsidRDefault="008D62B1">
      <w:pPr>
        <w:pStyle w:val="ProductList-Body"/>
      </w:pPr>
      <w:hyperlink w:anchor="_Sec841">
        <w:r w:rsidR="00425832">
          <w:rPr>
            <w:color w:val="00467F"/>
            <w:u w:val="single"/>
          </w:rPr>
          <w:t>Sistema Operatiu de Sobretaula Windows</w:t>
        </w:r>
      </w:hyperlink>
      <w:r w:rsidR="00425832">
        <w:t>: El subapartat Retirada dels Drets d'Itinerància del Windows Enterprise i el Windows VDA s'ha suprimit i s'hi ha afegit una referència a la cel·la Drets de Migració de la taula Software Assurance.</w:t>
      </w:r>
    </w:p>
    <w:p w:rsidR="002D718C" w:rsidRDefault="002D718C">
      <w:pPr>
        <w:pStyle w:val="ProductList-Body"/>
      </w:pPr>
    </w:p>
    <w:p w:rsidR="002D718C" w:rsidRDefault="00425832">
      <w:pPr>
        <w:pStyle w:val="ProductList-ClauseHeading"/>
        <w:outlineLvl w:val="2"/>
      </w:pPr>
      <w:r>
        <w:t>Serveis Online</w:t>
      </w:r>
    </w:p>
    <w:p w:rsidR="002D718C" w:rsidRDefault="008D62B1">
      <w:pPr>
        <w:pStyle w:val="ProductList-Body"/>
      </w:pPr>
      <w:hyperlink w:anchor="_Sec621">
        <w:r w:rsidR="00425832">
          <w:rPr>
            <w:color w:val="00467F"/>
            <w:u w:val="single"/>
          </w:rPr>
          <w:t>Regles d'Adquisició</w:t>
        </w:r>
      </w:hyperlink>
      <w:r w:rsidR="00425832">
        <w:t>: La secció Llicència de Subscripció d'Usuari de Complement s'ha integrat a les Regles d'Adquisició dels Serveis Online. S'han afegit Migracions a una Edició Superior a les Regles d'Adquisició dels Serveis Online</w:t>
      </w:r>
    </w:p>
    <w:p w:rsidR="002D718C" w:rsidRDefault="002D718C">
      <w:pPr>
        <w:pStyle w:val="ProductList-Body"/>
      </w:pPr>
    </w:p>
    <w:p w:rsidR="002D718C" w:rsidRDefault="00425832">
      <w:pPr>
        <w:pStyle w:val="ProductList-ClauseHeading"/>
        <w:outlineLvl w:val="2"/>
      </w:pPr>
      <w:r>
        <w:t>Glossari</w:t>
      </w:r>
    </w:p>
    <w:p w:rsidR="002D718C" w:rsidRDefault="008D62B1">
      <w:pPr>
        <w:pStyle w:val="ProductList-Body"/>
      </w:pPr>
      <w:hyperlink w:anchor="_Sec553">
        <w:r w:rsidR="00425832">
          <w:rPr>
            <w:color w:val="00467F"/>
            <w:u w:val="single"/>
          </w:rPr>
          <w:t>Definicions</w:t>
        </w:r>
      </w:hyperlink>
      <w:r w:rsidR="00425832">
        <w:t>: S'han afegit les definicions de Complement i Migració a una Edició Superior.</w:t>
      </w:r>
    </w:p>
    <w:p w:rsidR="002D718C" w:rsidRDefault="002D718C">
      <w:pPr>
        <w:pStyle w:val="ProductList-Body"/>
      </w:pPr>
    </w:p>
    <w:p w:rsidR="002D718C" w:rsidRDefault="00425832">
      <w:pPr>
        <w:pStyle w:val="ProductList-ClauseHeading"/>
        <w:outlineLvl w:val="2"/>
      </w:pPr>
      <w:r>
        <w:t>Apèndix F</w:t>
      </w:r>
    </w:p>
    <w:p w:rsidR="002D718C" w:rsidRDefault="008D62B1">
      <w:pPr>
        <w:pStyle w:val="ProductList-Body"/>
      </w:pPr>
      <w:hyperlink w:anchor="_Sec899">
        <w:r w:rsidR="00425832">
          <w:rPr>
            <w:color w:val="00467F"/>
            <w:u w:val="single"/>
          </w:rPr>
          <w:t>Termes de la Matriu d'Emmagatzematge</w:t>
        </w:r>
      </w:hyperlink>
      <w:r w:rsidR="00425832">
        <w:t>: L'Apèndix F s'ha afegit per incloure termes per als dispositius de Matriu d'Emmagatzematge de Microsoft.</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2D718C">
      <w:pPr>
        <w:sectPr w:rsidR="002D718C">
          <w:headerReference w:type="default" r:id="rId29"/>
          <w:footerReference w:type="default" r:id="rId30"/>
          <w:type w:val="continuous"/>
          <w:pgSz w:w="12240" w:h="15840" w:code="1"/>
          <w:pgMar w:top="1170" w:right="720" w:bottom="720" w:left="720" w:header="432" w:footer="288" w:gutter="0"/>
          <w:cols w:space="360"/>
        </w:sectPr>
      </w:pPr>
    </w:p>
    <w:p w:rsidR="002D718C" w:rsidRDefault="00425832">
      <w:pPr>
        <w:pStyle w:val="ProductList-SectionHeading"/>
        <w:pageBreakBefore/>
        <w:outlineLvl w:val="0"/>
      </w:pPr>
      <w:bookmarkStart w:id="11" w:name="_Sec536"/>
      <w:bookmarkEnd w:id="1"/>
      <w:r>
        <w:t>Termes de Llicència</w:t>
      </w:r>
      <w:r>
        <w:fldChar w:fldCharType="begin"/>
      </w:r>
      <w:r>
        <w:instrText xml:space="preserve"> TC "</w:instrText>
      </w:r>
      <w:bookmarkStart w:id="12" w:name="_Toc444154016"/>
      <w:r>
        <w:instrText>Termes de Llicència</w:instrText>
      </w:r>
      <w:bookmarkEnd w:id="12"/>
      <w:r>
        <w:instrText>" \l 1</w:instrText>
      </w:r>
      <w:r>
        <w:fldChar w:fldCharType="end"/>
      </w:r>
    </w:p>
    <w:p w:rsidR="002D718C" w:rsidRDefault="00425832">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2D718C" w:rsidRDefault="002D718C">
      <w:pPr>
        <w:pStyle w:val="ProductList-Body"/>
      </w:pPr>
    </w:p>
    <w:p w:rsidR="002D718C" w:rsidRDefault="00425832">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2D718C" w:rsidRDefault="00425832">
      <w:pPr>
        <w:pStyle w:val="ProductList-OfferingGroupHeading"/>
        <w:outlineLvl w:val="1"/>
      </w:pPr>
      <w:bookmarkStart w:id="13" w:name="_Sec537"/>
      <w:r>
        <w:t>Termes de Llicència Universal</w:t>
      </w:r>
      <w:bookmarkEnd w:id="13"/>
      <w:r>
        <w:fldChar w:fldCharType="begin"/>
      </w:r>
      <w:r>
        <w:instrText xml:space="preserve"> TC "</w:instrText>
      </w:r>
      <w:bookmarkStart w:id="14" w:name="_Toc444154017"/>
      <w:r>
        <w:instrText>Termes de Llicència Universal</w:instrText>
      </w:r>
      <w:bookmarkEnd w:id="14"/>
      <w:r>
        <w:instrText>" \l 2</w:instrText>
      </w:r>
      <w:r>
        <w:fldChar w:fldCharType="end"/>
      </w:r>
    </w:p>
    <w:p w:rsidR="002D718C" w:rsidRDefault="00425832">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2D718C" w:rsidRDefault="002D718C">
      <w:pPr>
        <w:pStyle w:val="ProductList-Body"/>
      </w:pPr>
    </w:p>
    <w:p w:rsidR="002D718C" w:rsidRDefault="00425832">
      <w:pPr>
        <w:pStyle w:val="ProductList-ClauseHeading"/>
        <w:outlineLvl w:val="2"/>
      </w:pPr>
      <w:r>
        <w:t>1. Definicions</w:t>
      </w:r>
    </w:p>
    <w:p w:rsidR="002D718C" w:rsidRDefault="00425832">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2D718C" w:rsidRDefault="002D718C">
      <w:pPr>
        <w:pStyle w:val="ProductList-Body"/>
      </w:pPr>
    </w:p>
    <w:p w:rsidR="002D718C" w:rsidRDefault="00425832">
      <w:pPr>
        <w:pStyle w:val="ProductList-ClauseHeading"/>
        <w:outlineLvl w:val="2"/>
      </w:pPr>
      <w:r>
        <w:t>2. Drets d'Ús del Client</w:t>
      </w:r>
    </w:p>
    <w:p w:rsidR="002D718C" w:rsidRDefault="00425832">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2D718C" w:rsidRDefault="002D718C">
      <w:pPr>
        <w:pStyle w:val="ProductList-Body"/>
      </w:pPr>
    </w:p>
    <w:p w:rsidR="002D718C" w:rsidRDefault="00425832">
      <w:pPr>
        <w:pStyle w:val="ProductList-ClauseHeading"/>
        <w:outlineLvl w:val="2"/>
      </w:pPr>
      <w:r>
        <w:t>3. Drets d'Ús d'Altres Versions i Versions Inferiors</w:t>
      </w:r>
    </w:p>
    <w:p w:rsidR="002D718C" w:rsidRDefault="00425832">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2D718C" w:rsidRDefault="002D718C">
      <w:pPr>
        <w:pStyle w:val="ProductList-Body"/>
      </w:pPr>
    </w:p>
    <w:p w:rsidR="002D718C" w:rsidRDefault="00425832">
      <w:pPr>
        <w:pStyle w:val="ProductList-ClauseHeading"/>
        <w:outlineLvl w:val="2"/>
      </w:pPr>
      <w:r>
        <w:t>4. Programari de Tercers</w:t>
      </w:r>
    </w:p>
    <w:p w:rsidR="002D718C" w:rsidRDefault="00425832">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2D718C" w:rsidRDefault="002D718C">
      <w:pPr>
        <w:pStyle w:val="ProductList-Body"/>
      </w:pPr>
    </w:p>
    <w:p w:rsidR="002D718C" w:rsidRDefault="00425832">
      <w:pPr>
        <w:pStyle w:val="ProductList-ClauseHeading"/>
        <w:outlineLvl w:val="2"/>
      </w:pPr>
      <w:r>
        <w:t>5. Codi de Versió Preliminar, Actualitzacions o Complements i Funcionalitat Addicional</w:t>
      </w:r>
    </w:p>
    <w:p w:rsidR="002D718C" w:rsidRDefault="00425832">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2D718C" w:rsidRDefault="002D718C">
      <w:pPr>
        <w:pStyle w:val="ProductList-Body"/>
      </w:pPr>
    </w:p>
    <w:p w:rsidR="002D718C" w:rsidRDefault="00425832">
      <w:pPr>
        <w:pStyle w:val="ProductList-ClauseHeading"/>
        <w:outlineLvl w:val="2"/>
      </w:pPr>
      <w:r>
        <w:t>6. Restriccions</w:t>
      </w:r>
    </w:p>
    <w:p w:rsidR="002D718C" w:rsidRDefault="00425832">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2D718C" w:rsidRDefault="002D718C">
      <w:pPr>
        <w:pStyle w:val="ProductList-Body"/>
      </w:pPr>
    </w:p>
    <w:p w:rsidR="002D718C" w:rsidRDefault="00425832">
      <w:pPr>
        <w:pStyle w:val="ProductList-ClauseHeading"/>
        <w:outlineLvl w:val="2"/>
      </w:pPr>
      <w:r>
        <w:t>7. Software Assurance</w:t>
      </w:r>
    </w:p>
    <w:p w:rsidR="002D718C" w:rsidRDefault="00425832">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2D718C" w:rsidRDefault="002D718C">
      <w:pPr>
        <w:pStyle w:val="ProductList-Body"/>
      </w:pPr>
    </w:p>
    <w:p w:rsidR="002D718C" w:rsidRDefault="00425832">
      <w:pPr>
        <w:pStyle w:val="ProductList-ClauseHeading"/>
        <w:outlineLvl w:val="2"/>
      </w:pPr>
      <w:r>
        <w:t>8. Subcontractació de la Gestió de Programari</w:t>
      </w:r>
    </w:p>
    <w:p w:rsidR="002D718C" w:rsidRDefault="00425832">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2D718C" w:rsidRDefault="002D718C">
      <w:pPr>
        <w:pStyle w:val="ProductList-Body"/>
      </w:pPr>
    </w:p>
    <w:p w:rsidR="002D718C" w:rsidRDefault="00425832">
      <w:pPr>
        <w:pStyle w:val="ProductList-ClauseHeading"/>
        <w:outlineLvl w:val="2"/>
      </w:pPr>
      <w:r>
        <w:t>9. Assignació i Reassignació de Llicències</w:t>
      </w:r>
    </w:p>
    <w:p w:rsidR="002D718C" w:rsidRDefault="00425832">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de sistema operatiu de sobretaula del Windows i la cobertura d'SA, com es descriu a l'</w:t>
      </w:r>
      <w:hyperlink w:anchor="_Sec652">
        <w:r>
          <w:rPr>
            <w:color w:val="00467F"/>
            <w:u w:val="single"/>
          </w:rPr>
          <w:t>Entrada de Productes Windows</w:t>
        </w:r>
      </w:hyperlink>
      <w:r>
        <w:t>.</w:t>
      </w:r>
    </w:p>
    <w:p w:rsidR="002D718C" w:rsidRDefault="002D718C">
      <w:pPr>
        <w:pStyle w:val="ProductList-Body"/>
      </w:pPr>
    </w:p>
    <w:p w:rsidR="002D718C" w:rsidRDefault="00425832">
      <w:pPr>
        <w:pStyle w:val="ProductList-ClauseHeading"/>
        <w:outlineLvl w:val="2"/>
      </w:pPr>
      <w:r>
        <w:t>10. Mesures Tècniques</w:t>
      </w:r>
    </w:p>
    <w:p w:rsidR="002D718C" w:rsidRDefault="00425832">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2D718C" w:rsidRDefault="002D718C">
      <w:pPr>
        <w:pStyle w:val="ProductList-Body"/>
      </w:pPr>
    </w:p>
    <w:p w:rsidR="002D718C" w:rsidRDefault="00425832">
      <w:pPr>
        <w:pStyle w:val="ProductList-SubClauseHeading"/>
        <w:outlineLvl w:val="3"/>
      </w:pPr>
      <w:r>
        <w:t>10.1 Activació i validació</w:t>
      </w:r>
    </w:p>
    <w:p w:rsidR="002D718C" w:rsidRDefault="00425832">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El client no pot eludir l'activació o la validació.</w:t>
      </w:r>
    </w:p>
    <w:p w:rsidR="002D718C" w:rsidRDefault="002D718C">
      <w:pPr>
        <w:pStyle w:val="ProductList-BodyIndented"/>
      </w:pPr>
    </w:p>
    <w:p w:rsidR="002D718C" w:rsidRDefault="00425832">
      <w:pPr>
        <w:pStyle w:val="ProductList-SubClauseHeading"/>
        <w:outlineLvl w:val="3"/>
      </w:pPr>
      <w:r>
        <w:t>10.2 Claus de Producte</w:t>
      </w:r>
    </w:p>
    <w:p w:rsidR="002D718C" w:rsidRDefault="00425832">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2D718C" w:rsidRDefault="002D718C">
      <w:pPr>
        <w:pStyle w:val="ProductList-BodyIndented"/>
      </w:pPr>
    </w:p>
    <w:p w:rsidR="002D718C" w:rsidRDefault="00425832">
      <w:pPr>
        <w:pStyle w:val="ProductList-ClauseHeading"/>
        <w:outlineLvl w:val="2"/>
      </w:pPr>
      <w:r>
        <w:t>11. Notificacions</w:t>
      </w:r>
    </w:p>
    <w:p w:rsidR="002D718C" w:rsidRDefault="00425832">
      <w:pPr>
        <w:pStyle w:val="ProductList-Body"/>
      </w:pPr>
      <w:r>
        <w:t>Quan s'indiqui a la secció Drets d'Ús de cada Entrada de Productes, s'aplicaran les notificacions següents:</w:t>
      </w:r>
    </w:p>
    <w:p w:rsidR="002D718C" w:rsidRDefault="002D718C">
      <w:pPr>
        <w:pStyle w:val="ProductList-Body"/>
      </w:pPr>
    </w:p>
    <w:p w:rsidR="002D718C" w:rsidRDefault="00425832">
      <w:pPr>
        <w:pStyle w:val="ProductList-SubClauseHeading"/>
        <w:outlineLvl w:val="3"/>
      </w:pPr>
      <w:r>
        <w:t>11. 1 Característiques basades en Internet</w:t>
      </w:r>
    </w:p>
    <w:p w:rsidR="002D718C" w:rsidRDefault="00425832">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2D718C" w:rsidRDefault="002D718C">
      <w:pPr>
        <w:pStyle w:val="ProductList-BodyIndented"/>
      </w:pPr>
    </w:p>
    <w:p w:rsidR="002D718C" w:rsidRDefault="00425832">
      <w:pPr>
        <w:pStyle w:val="ProductList-SubClauseHeading"/>
        <w:outlineLvl w:val="3"/>
      </w:pPr>
      <w:r>
        <w:t>11.2 Mapes del Bing</w:t>
      </w:r>
    </w:p>
    <w:p w:rsidR="002D718C" w:rsidRDefault="00425832">
      <w:pPr>
        <w:pStyle w:val="ProductList-BodyIndented"/>
      </w:pPr>
      <w:r>
        <w:t xml:space="preserve">El Producte inclou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http://go.microsoft.com/fwlink/?LinkID=248686</w:t>
        </w:r>
      </w:hyperlink>
      <w:r>
        <w:t>.</w:t>
      </w:r>
    </w:p>
    <w:p w:rsidR="002D718C" w:rsidRDefault="002D718C">
      <w:pPr>
        <w:pStyle w:val="ProductList-BodyIndented"/>
      </w:pPr>
    </w:p>
    <w:p w:rsidR="002D718C" w:rsidRDefault="00425832">
      <w:pPr>
        <w:pStyle w:val="ProductList-SubClauseHeading"/>
        <w:outlineLvl w:val="3"/>
      </w:pPr>
      <w:r>
        <w:t>11.3 Estàndard Visual H.264/AVC, Estàndard de Vídeo VC-1 i Estàndard de Vídeo MPEG-4 Part 2</w:t>
      </w:r>
    </w:p>
    <w:p w:rsidR="002D718C" w:rsidRDefault="00425832">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3">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2D718C" w:rsidRDefault="002D718C">
      <w:pPr>
        <w:pStyle w:val="ProductList-BodyIndented"/>
      </w:pPr>
    </w:p>
    <w:p w:rsidR="002D718C" w:rsidRDefault="00425832">
      <w:pPr>
        <w:pStyle w:val="ProductList-ClauseHeading"/>
        <w:outlineLvl w:val="2"/>
      </w:pPr>
      <w:r>
        <w:t>12. Components de Fonts, Imatges i Sons</w:t>
      </w:r>
    </w:p>
    <w:p w:rsidR="002D718C" w:rsidRDefault="00425832">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2D718C" w:rsidRDefault="002D718C">
      <w:pPr>
        <w:pStyle w:val="ProductList-Body"/>
      </w:pPr>
    </w:p>
    <w:p w:rsidR="002D718C" w:rsidRDefault="00425832">
      <w:pPr>
        <w:pStyle w:val="ProductList-ClauseHeading"/>
        <w:outlineLvl w:val="2"/>
      </w:pPr>
      <w:r>
        <w:t>13. Tecnologies Incloses</w:t>
      </w:r>
    </w:p>
    <w:p w:rsidR="002D718C" w:rsidRDefault="00425832">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2D718C" w:rsidRDefault="002D718C">
      <w:pPr>
        <w:pStyle w:val="ProductList-Body"/>
      </w:pPr>
    </w:p>
    <w:p w:rsidR="002D718C" w:rsidRDefault="00425832">
      <w:pPr>
        <w:pStyle w:val="ProductList-ClauseHeading"/>
        <w:outlineLvl w:val="2"/>
      </w:pPr>
      <w:r>
        <w:t>14. Proves de referència</w:t>
      </w:r>
    </w:p>
    <w:p w:rsidR="002D718C" w:rsidRDefault="00425832">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2D718C" w:rsidRDefault="002D718C">
      <w:pPr>
        <w:pStyle w:val="ProductList-Body"/>
      </w:pPr>
    </w:p>
    <w:p w:rsidR="002D718C" w:rsidRDefault="00425832">
      <w:pPr>
        <w:pStyle w:val="ProductList-ClauseHeading"/>
        <w:outlineLvl w:val="2"/>
      </w:pPr>
      <w:r>
        <w:t>15. Multiplexatge</w:t>
      </w:r>
    </w:p>
    <w:p w:rsidR="002D718C" w:rsidRDefault="00425832">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2D718C" w:rsidRDefault="002D718C">
      <w:pPr>
        <w:pStyle w:val="ProductList-Body"/>
      </w:pPr>
    </w:p>
    <w:p w:rsidR="002D718C" w:rsidRDefault="00425832">
      <w:pPr>
        <w:pStyle w:val="ProductList-ClauseHeading"/>
        <w:outlineLvl w:val="2"/>
      </w:pPr>
      <w:r>
        <w:t>16. Drets Administratius i d'Assistència Tècnica</w:t>
      </w:r>
    </w:p>
    <w:p w:rsidR="002D718C" w:rsidRDefault="00425832">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2D718C" w:rsidRDefault="002D718C">
      <w:pPr>
        <w:pStyle w:val="ProductList-Body"/>
      </w:pPr>
    </w:p>
    <w:p w:rsidR="002D718C" w:rsidRDefault="00425832">
      <w:pPr>
        <w:pStyle w:val="ProductList-ClauseHeading"/>
        <w:outlineLvl w:val="2"/>
      </w:pPr>
      <w:r>
        <w:t>17. Codi Distribuïble</w:t>
      </w:r>
    </w:p>
    <w:p w:rsidR="002D718C" w:rsidRDefault="00425832">
      <w:pPr>
        <w:pStyle w:val="ProductList-Body"/>
      </w:pPr>
      <w:r>
        <w:t xml:space="preserve">El programari pot incloure codi que el Client pugui distribuir en programes que desenvolupi si compleix els termes següents. </w:t>
      </w:r>
    </w:p>
    <w:p w:rsidR="002D718C" w:rsidRDefault="002D718C">
      <w:pPr>
        <w:pStyle w:val="ProductList-Body"/>
      </w:pPr>
    </w:p>
    <w:p w:rsidR="002D718C" w:rsidRDefault="00425832">
      <w:pPr>
        <w:pStyle w:val="ProductList-SubClauseHeading"/>
        <w:outlineLvl w:val="3"/>
      </w:pPr>
      <w:r>
        <w:t>17.1 Dret d'Ús i Distribució</w:t>
      </w:r>
    </w:p>
    <w:p w:rsidR="002D718C" w:rsidRDefault="00425832">
      <w:pPr>
        <w:pStyle w:val="ProductList-BodyIndented"/>
      </w:pPr>
      <w:r>
        <w:t xml:space="preserve">El codi i els fitxers de text que s'indiquen a continuació són “Codi Distribuïble”. </w:t>
      </w:r>
    </w:p>
    <w:p w:rsidR="002D718C" w:rsidRDefault="00425832">
      <w:pPr>
        <w:pStyle w:val="ProductList-Bullet"/>
        <w:numPr>
          <w:ilvl w:val="1"/>
          <w:numId w:val="7"/>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2D718C" w:rsidRDefault="00425832">
      <w:pPr>
        <w:pStyle w:val="ProductList-Bullet"/>
        <w:numPr>
          <w:ilvl w:val="1"/>
          <w:numId w:val="7"/>
        </w:numPr>
      </w:pPr>
      <w:r>
        <w:t xml:space="preserve">Codi d'Exemple, Plantilles i Estils: el client pot modificar, copiar i distribuir el formulari de codi font i d'objecte marcat com a “exemple”, “plantilla”, “estils simples” i “estils d'esbós”. </w:t>
      </w:r>
    </w:p>
    <w:p w:rsidR="002D718C" w:rsidRDefault="00425832">
      <w:pPr>
        <w:pStyle w:val="ProductList-Bullet"/>
        <w:numPr>
          <w:ilvl w:val="1"/>
          <w:numId w:val="7"/>
        </w:numPr>
      </w:pPr>
      <w:r>
        <w:t>Distribució de Tercers: el client pot permetre als distribuïdors dels seus programes copiar i distribuir el Codi Distribuïble com a part d'aquests programes.</w:t>
      </w:r>
    </w:p>
    <w:p w:rsidR="002D718C" w:rsidRDefault="00425832">
      <w:pPr>
        <w:pStyle w:val="ProductList-Bullet"/>
        <w:numPr>
          <w:ilvl w:val="1"/>
          <w:numId w:val="7"/>
        </w:numPr>
      </w:pPr>
      <w:r>
        <w:t>Biblioteca d'Imatges: El client pot copiar i distribuir imatges, gràfics i animacions de la Biblioteca d'Imatges tal com es descriu a la documentació del programari.</w:t>
      </w:r>
    </w:p>
    <w:p w:rsidR="002D718C" w:rsidRDefault="002D718C">
      <w:pPr>
        <w:pStyle w:val="ProductList-BodyIndented"/>
      </w:pPr>
    </w:p>
    <w:p w:rsidR="002D718C" w:rsidRDefault="00425832">
      <w:pPr>
        <w:pStyle w:val="ProductList-SubClauseHeading"/>
        <w:outlineLvl w:val="3"/>
      </w:pPr>
      <w:r>
        <w:t>17.2 Requisits de Distribució</w:t>
      </w:r>
    </w:p>
    <w:p w:rsidR="002D718C" w:rsidRDefault="00425832">
      <w:pPr>
        <w:pStyle w:val="ProductList-BodyIndented"/>
      </w:pPr>
      <w:r>
        <w:t>Si el Client distribueix qualsevol Codi Distribuïble. El client ha de:</w:t>
      </w:r>
    </w:p>
    <w:p w:rsidR="002D718C" w:rsidRDefault="00425832">
      <w:pPr>
        <w:pStyle w:val="ProductList-Bullet"/>
        <w:numPr>
          <w:ilvl w:val="1"/>
          <w:numId w:val="8"/>
        </w:numPr>
      </w:pPr>
      <w:r>
        <w:t>distribuir-lo únicament amb els programes del Client, quan els programes del Client proporcionen una funcionalitat principal significativa al Codi Distribuïble;</w:t>
      </w:r>
    </w:p>
    <w:p w:rsidR="002D718C" w:rsidRDefault="00425832">
      <w:pPr>
        <w:pStyle w:val="ProductList-Bullet"/>
        <w:numPr>
          <w:ilvl w:val="1"/>
          <w:numId w:val="8"/>
        </w:numPr>
      </w:pPr>
      <w:r>
        <w:t xml:space="preserve">exigir als distribuïdors i usuaris finals externs que acceptin els termes que protegeixen el Codi Distribuïble com a mínim tant com el contracte de llicències per volum del Client, inclosos els Termes dels Productes; </w:t>
      </w:r>
    </w:p>
    <w:p w:rsidR="002D718C" w:rsidRDefault="00425832">
      <w:pPr>
        <w:pStyle w:val="ProductList-Bullet"/>
        <w:numPr>
          <w:ilvl w:val="1"/>
          <w:numId w:val="8"/>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2D718C" w:rsidRDefault="002D718C">
      <w:pPr>
        <w:pStyle w:val="ProductList-BodyIndented"/>
      </w:pPr>
    </w:p>
    <w:p w:rsidR="002D718C" w:rsidRDefault="00425832">
      <w:pPr>
        <w:pStyle w:val="ProductList-SubClauseHeading"/>
        <w:outlineLvl w:val="3"/>
      </w:pPr>
      <w:r>
        <w:t>17.3 Limitacions de Distribució</w:t>
      </w:r>
    </w:p>
    <w:p w:rsidR="002D718C" w:rsidRDefault="00425832">
      <w:pPr>
        <w:pStyle w:val="ProductList-BodyIndented"/>
      </w:pPr>
      <w:r>
        <w:t>El client no pot:</w:t>
      </w:r>
    </w:p>
    <w:p w:rsidR="002D718C" w:rsidRDefault="00425832">
      <w:pPr>
        <w:pStyle w:val="ProductList-Bullet"/>
        <w:numPr>
          <w:ilvl w:val="1"/>
          <w:numId w:val="9"/>
        </w:numPr>
      </w:pPr>
      <w:r>
        <w:t xml:space="preserve">alterar cap avís de propietat intel·lectual, marca o patent del Codi Distribuïble; </w:t>
      </w:r>
    </w:p>
    <w:p w:rsidR="002D718C" w:rsidRDefault="00425832">
      <w:pPr>
        <w:pStyle w:val="ProductList-Bullet"/>
        <w:numPr>
          <w:ilvl w:val="1"/>
          <w:numId w:val="9"/>
        </w:numPr>
      </w:pPr>
      <w:r>
        <w:t xml:space="preserve">utilitzar les marques de Microsoft als noms dels programes del Client o de manera que suggereixi que els programes procedeixen o estiguin aprovats per Microsoft; </w:t>
      </w:r>
    </w:p>
    <w:p w:rsidR="002D718C" w:rsidRDefault="00425832">
      <w:pPr>
        <w:pStyle w:val="ProductList-Bullet"/>
        <w:numPr>
          <w:ilvl w:val="1"/>
          <w:numId w:val="9"/>
        </w:numPr>
      </w:pPr>
      <w:r>
        <w:t>distribuir Codi Distribuïble en o amb programes maliciosos o enganyosos o de manera il·legal; ni</w:t>
      </w:r>
    </w:p>
    <w:p w:rsidR="002D718C" w:rsidRDefault="00425832">
      <w:pPr>
        <w:pStyle w:val="ProductList-Bullet"/>
        <w:numPr>
          <w:ilvl w:val="1"/>
          <w:numId w:val="9"/>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2D718C" w:rsidRDefault="002D718C">
      <w:pPr>
        <w:pStyle w:val="ProductList-BodyIndented"/>
      </w:pPr>
    </w:p>
    <w:p w:rsidR="002D718C" w:rsidRDefault="00425832">
      <w:pPr>
        <w:pStyle w:val="ProductList-ClauseHeading"/>
        <w:outlineLvl w:val="2"/>
      </w:pPr>
      <w:r>
        <w:t>18. Serveis de Software Plus</w:t>
      </w:r>
    </w:p>
    <w:p w:rsidR="002D718C" w:rsidRDefault="00425832">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GroupHeading"/>
        <w:outlineLvl w:val="1"/>
      </w:pPr>
      <w:bookmarkStart w:id="15" w:name="_Sec538"/>
      <w:r>
        <w:t>Termes del Model de Llicència</w:t>
      </w:r>
      <w:bookmarkEnd w:id="15"/>
      <w:r>
        <w:fldChar w:fldCharType="begin"/>
      </w:r>
      <w:r>
        <w:instrText xml:space="preserve"> TC "</w:instrText>
      </w:r>
      <w:bookmarkStart w:id="16" w:name="_Toc444154018"/>
      <w:r>
        <w:instrText>Termes del Model de Llicència</w:instrText>
      </w:r>
      <w:bookmarkEnd w:id="16"/>
      <w:r>
        <w:instrText>" \l 2</w:instrText>
      </w:r>
      <w:r>
        <w:fldChar w:fldCharType="end"/>
      </w:r>
    </w:p>
    <w:p w:rsidR="002D718C" w:rsidRDefault="00425832">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2D718C" w:rsidRDefault="00425832">
      <w:pPr>
        <w:pStyle w:val="ProductList-Offering2Heading"/>
        <w:outlineLvl w:val="2"/>
      </w:pPr>
      <w:bookmarkStart w:id="17" w:name="_Sec539"/>
      <w:r>
        <w:t>Aplicacions de Sobretaula</w:t>
      </w:r>
      <w:bookmarkEnd w:id="17"/>
      <w:r>
        <w:fldChar w:fldCharType="begin"/>
      </w:r>
      <w:r>
        <w:instrText xml:space="preserve"> TC "</w:instrText>
      </w:r>
      <w:bookmarkStart w:id="18" w:name="_Toc444154019"/>
      <w:r>
        <w:instrText>Aplicacions de Sobretaula</w:instrText>
      </w:r>
      <w:bookmarkEnd w:id="18"/>
      <w:r>
        <w:instrText>" \l 3</w:instrText>
      </w:r>
      <w:r>
        <w:fldChar w:fldCharType="end"/>
      </w:r>
    </w:p>
    <w:p w:rsidR="002D718C" w:rsidRDefault="00425832">
      <w:pPr>
        <w:pStyle w:val="ProductList-ClauseHeading"/>
        <w:outlineLvl w:val="3"/>
      </w:pPr>
      <w:r>
        <w:t>Llicència de Dispositiu</w:t>
      </w:r>
    </w:p>
    <w:p w:rsidR="002D718C" w:rsidRDefault="00425832">
      <w:pPr>
        <w:pStyle w:val="ProductList-Bullet"/>
        <w:numPr>
          <w:ilvl w:val="0"/>
          <w:numId w:val="10"/>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2D718C" w:rsidRDefault="00425832">
      <w:pPr>
        <w:pStyle w:val="ProductList-Bullet"/>
        <w:numPr>
          <w:ilvl w:val="0"/>
          <w:numId w:val="10"/>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2D718C" w:rsidRDefault="00425832">
      <w:pPr>
        <w:pStyle w:val="ProductList-Bullet"/>
        <w:numPr>
          <w:ilvl w:val="0"/>
          <w:numId w:val="10"/>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2D718C" w:rsidRDefault="00425832">
      <w:pPr>
        <w:pStyle w:val="ProductList-Bullet"/>
        <w:numPr>
          <w:ilvl w:val="0"/>
          <w:numId w:val="10"/>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2D718C" w:rsidRDefault="00425832">
      <w:pPr>
        <w:pStyle w:val="ProductList-Bullet"/>
        <w:numPr>
          <w:ilvl w:val="0"/>
          <w:numId w:val="10"/>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2D718C" w:rsidRDefault="002D718C">
      <w:pPr>
        <w:pStyle w:val="ProductList-Body"/>
      </w:pPr>
    </w:p>
    <w:p w:rsidR="002D718C" w:rsidRDefault="00425832">
      <w:pPr>
        <w:pStyle w:val="ProductList-ClauseHeading"/>
        <w:outlineLvl w:val="3"/>
      </w:pPr>
      <w:r>
        <w:t>Elements multimèdia i plantilles</w:t>
      </w:r>
    </w:p>
    <w:p w:rsidR="002D718C" w:rsidRDefault="00425832">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2D718C" w:rsidRDefault="00425832">
      <w:pPr>
        <w:pStyle w:val="ProductList-Offering2Heading"/>
        <w:outlineLvl w:val="2"/>
      </w:pPr>
      <w:bookmarkStart w:id="19" w:name="_Sec540"/>
      <w:r>
        <w:t>Sistemes Operatius de Sobretaula</w:t>
      </w:r>
      <w:bookmarkEnd w:id="19"/>
      <w:r>
        <w:fldChar w:fldCharType="begin"/>
      </w:r>
      <w:r>
        <w:instrText xml:space="preserve"> TC "</w:instrText>
      </w:r>
      <w:bookmarkStart w:id="20" w:name="_Toc444154020"/>
      <w:r>
        <w:instrText>Sistemes Operatius de Sobretaula</w:instrText>
      </w:r>
      <w:bookmarkEnd w:id="20"/>
      <w:r>
        <w:instrText>" \l 3</w:instrText>
      </w:r>
      <w:r>
        <w:fldChar w:fldCharType="end"/>
      </w:r>
    </w:p>
    <w:p w:rsidR="002D718C" w:rsidRDefault="00425832">
      <w:pPr>
        <w:pStyle w:val="ProductList-ClauseHeading"/>
        <w:outlineLvl w:val="3"/>
      </w:pPr>
      <w:r>
        <w:t>Llicència de Dispositiu</w:t>
      </w:r>
    </w:p>
    <w:p w:rsidR="002D718C" w:rsidRDefault="00425832">
      <w:pPr>
        <w:pStyle w:val="ProductList-Bullet"/>
        <w:numPr>
          <w:ilvl w:val="0"/>
          <w:numId w:val="11"/>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2D718C" w:rsidRDefault="00425832">
      <w:pPr>
        <w:pStyle w:val="ProductList-Bullet"/>
        <w:numPr>
          <w:ilvl w:val="0"/>
          <w:numId w:val="11"/>
        </w:numPr>
      </w:pPr>
      <w:r>
        <w:t>El client pot utilitzar el programari en un màxim de dos processadors.</w:t>
      </w:r>
    </w:p>
    <w:p w:rsidR="002D718C" w:rsidRDefault="00425832">
      <w:pPr>
        <w:pStyle w:val="ProductList-Bullet"/>
        <w:numPr>
          <w:ilvl w:val="0"/>
          <w:numId w:val="11"/>
        </w:numPr>
      </w:pPr>
      <w:r>
        <w:t>Es permet l'ús local per a qualsevol usuari.</w:t>
      </w:r>
    </w:p>
    <w:p w:rsidR="002D718C" w:rsidRDefault="00425832">
      <w:pPr>
        <w:pStyle w:val="ProductList-Bullet"/>
        <w:numPr>
          <w:ilvl w:val="0"/>
          <w:numId w:val="11"/>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2D718C" w:rsidRDefault="00425832">
      <w:pPr>
        <w:pStyle w:val="ProductList-Bullet"/>
        <w:numPr>
          <w:ilvl w:val="0"/>
          <w:numId w:val="11"/>
        </w:numPr>
      </w:pPr>
      <w:r>
        <w:t>Només un usuari a la vegada pot accedir al programari i utilitzar-lo.</w:t>
      </w:r>
    </w:p>
    <w:p w:rsidR="002D718C" w:rsidRDefault="00425832">
      <w:pPr>
        <w:pStyle w:val="ProductList-Bullet"/>
        <w:numPr>
          <w:ilvl w:val="0"/>
          <w:numId w:val="11"/>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2D718C" w:rsidRDefault="00425832">
      <w:pPr>
        <w:pStyle w:val="ProductList-Bullet"/>
        <w:numPr>
          <w:ilvl w:val="0"/>
          <w:numId w:val="11"/>
        </w:numPr>
      </w:pPr>
      <w:r>
        <w:t>Es permet un nombre il·limitat de connexions per a l'activació de KMS o una tecnologia similar.</w:t>
      </w:r>
    </w:p>
    <w:p w:rsidR="002D718C" w:rsidRDefault="002D718C">
      <w:pPr>
        <w:pStyle w:val="ProductList-Body"/>
      </w:pPr>
    </w:p>
    <w:p w:rsidR="002D718C" w:rsidRDefault="00425832">
      <w:pPr>
        <w:pStyle w:val="ProductList-ClauseHeading"/>
        <w:outlineLvl w:val="3"/>
      </w:pPr>
      <w:r>
        <w:t>Adobe Flash Player</w:t>
      </w:r>
    </w:p>
    <w:p w:rsidR="002D718C" w:rsidRDefault="00425832">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4">
        <w:r>
          <w:rPr>
            <w:color w:val="00467F"/>
            <w:u w:val="single"/>
          </w:rPr>
          <w:t>http://go.microsoft.com/fwlink/?linkid=248532</w:t>
        </w:r>
      </w:hyperlink>
      <w:r>
        <w:t>. Adobe i Flash són marques registrades o marques d'Adobe Systems Incorporated als Estats Units i/o a altres països.</w:t>
      </w:r>
    </w:p>
    <w:p w:rsidR="002D718C" w:rsidRDefault="00425832">
      <w:pPr>
        <w:pStyle w:val="ProductList-Offering2Heading"/>
        <w:outlineLvl w:val="2"/>
      </w:pPr>
      <w:bookmarkStart w:id="21" w:name="_Sec541"/>
      <w:r>
        <w:t>Processador/CAL</w:t>
      </w:r>
      <w:bookmarkEnd w:id="21"/>
      <w:r>
        <w:fldChar w:fldCharType="begin"/>
      </w:r>
      <w:r>
        <w:instrText xml:space="preserve"> TC "</w:instrText>
      </w:r>
      <w:bookmarkStart w:id="22" w:name="_Toc444154021"/>
      <w:r>
        <w:instrText>Processador/CAL</w:instrText>
      </w:r>
      <w:bookmarkEnd w:id="22"/>
      <w:r>
        <w:instrText>" \l 3</w:instrText>
      </w:r>
      <w:r>
        <w:fldChar w:fldCharType="end"/>
      </w:r>
    </w:p>
    <w:p w:rsidR="002D718C" w:rsidRDefault="00425832">
      <w:pPr>
        <w:pStyle w:val="ProductList-ClauseHeading"/>
        <w:outlineLvl w:val="3"/>
      </w:pPr>
      <w:r>
        <w:t>Llicències de Servidor (per processador)</w:t>
      </w:r>
    </w:p>
    <w:p w:rsidR="002D718C" w:rsidRDefault="00425832">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2D718C" w:rsidRDefault="00425832">
      <w:pPr>
        <w:pStyle w:val="ProductList-Bullet"/>
        <w:numPr>
          <w:ilvl w:val="0"/>
          <w:numId w:val="12"/>
        </w:numPr>
      </w:pPr>
      <w:r>
        <w:t xml:space="preserve">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2D718C" w:rsidRDefault="00425832">
      <w:pPr>
        <w:pStyle w:val="ProductList-Bullet"/>
        <w:numPr>
          <w:ilvl w:val="0"/>
          <w:numId w:val="12"/>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2D718C" w:rsidRDefault="00425832">
      <w:pPr>
        <w:pStyle w:val="ProductList-Bullet"/>
        <w:numPr>
          <w:ilvl w:val="0"/>
          <w:numId w:val="12"/>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2D718C" w:rsidRDefault="00425832">
      <w:pPr>
        <w:pStyle w:val="ProductList-Bullet"/>
        <w:numPr>
          <w:ilvl w:val="0"/>
          <w:numId w:val="12"/>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 llicència),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2D718C" w:rsidRDefault="00425832">
      <w:pPr>
        <w:pStyle w:val="ProductList-Bullet"/>
        <w:numPr>
          <w:ilvl w:val="0"/>
          <w:numId w:val="12"/>
        </w:numPr>
      </w:pPr>
      <w:r>
        <w:t>Les llicències Datacenter permeten utilitzar 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2D718C" w:rsidRDefault="00425832">
      <w:pPr>
        <w:pStyle w:val="ProductList-Bullet"/>
        <w:numPr>
          <w:ilvl w:val="0"/>
          <w:numId w:val="12"/>
        </w:numPr>
      </w:pPr>
      <w:r>
        <w:t xml:space="preserve">Sempre i quan el nombre total de llicències i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w:t>
      </w:r>
    </w:p>
    <w:p w:rsidR="002D718C" w:rsidRDefault="00425832">
      <w:pPr>
        <w:pStyle w:val="ProductList-Bullet"/>
        <w:numPr>
          <w:ilvl w:val="0"/>
          <w:numId w:val="12"/>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2D718C" w:rsidRDefault="002D718C">
      <w:pPr>
        <w:pStyle w:val="ProductList-Body"/>
      </w:pPr>
    </w:p>
    <w:p w:rsidR="002D718C" w:rsidRDefault="00425832">
      <w:pPr>
        <w:pStyle w:val="ProductList-ClauseHeading"/>
        <w:outlineLvl w:val="3"/>
      </w:pPr>
      <w:r>
        <w:t>Llicències d'Accés</w:t>
      </w:r>
    </w:p>
    <w:p w:rsidR="002D718C" w:rsidRDefault="00425832">
      <w:pPr>
        <w:pStyle w:val="ProductList-Bullet"/>
        <w:numPr>
          <w:ilvl w:val="0"/>
          <w:numId w:val="13"/>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2D718C" w:rsidRDefault="00425832">
      <w:pPr>
        <w:pStyle w:val="ProductList-Bullet"/>
        <w:numPr>
          <w:ilvl w:val="0"/>
          <w:numId w:val="13"/>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2D718C" w:rsidRDefault="00425832">
      <w:pPr>
        <w:pStyle w:val="ProductList-Bullet"/>
        <w:numPr>
          <w:ilvl w:val="0"/>
          <w:numId w:val="13"/>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2D718C" w:rsidRDefault="00425832">
      <w:pPr>
        <w:pStyle w:val="ProductList-Bullet"/>
        <w:numPr>
          <w:ilvl w:val="0"/>
          <w:numId w:val="13"/>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2D718C" w:rsidRDefault="00425832">
      <w:pPr>
        <w:pStyle w:val="ProductList-Offering2Heading"/>
        <w:outlineLvl w:val="2"/>
      </w:pPr>
      <w:bookmarkStart w:id="23" w:name="_Sec542"/>
      <w:r>
        <w:t>Servidor/CAL</w:t>
      </w:r>
      <w:bookmarkEnd w:id="23"/>
      <w:r>
        <w:fldChar w:fldCharType="begin"/>
      </w:r>
      <w:r>
        <w:instrText xml:space="preserve"> TC "</w:instrText>
      </w:r>
      <w:bookmarkStart w:id="24" w:name="_Toc444154022"/>
      <w:r>
        <w:instrText>Servidor/CAL</w:instrText>
      </w:r>
      <w:bookmarkEnd w:id="24"/>
      <w:r>
        <w:instrText>" \l 3</w:instrText>
      </w:r>
      <w:r>
        <w:fldChar w:fldCharType="end"/>
      </w:r>
    </w:p>
    <w:p w:rsidR="002D718C" w:rsidRDefault="00425832">
      <w:pPr>
        <w:pStyle w:val="ProductList-ClauseHeading"/>
        <w:outlineLvl w:val="3"/>
      </w:pPr>
      <w:r>
        <w:t>Llicències de Servidor (per Instància)</w:t>
      </w:r>
    </w:p>
    <w:p w:rsidR="002D718C" w:rsidRDefault="00425832">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2D718C" w:rsidRDefault="002D718C">
      <w:pPr>
        <w:pStyle w:val="ProductList-Body"/>
      </w:pPr>
    </w:p>
    <w:p w:rsidR="002D718C" w:rsidRDefault="00425832">
      <w:pPr>
        <w:pStyle w:val="ProductList-ClauseHeading"/>
        <w:outlineLvl w:val="3"/>
      </w:pPr>
      <w:r>
        <w:t>Llicències d'Accés</w:t>
      </w:r>
    </w:p>
    <w:p w:rsidR="002D718C" w:rsidRDefault="00425832">
      <w:pPr>
        <w:pStyle w:val="ProductList-Bullet"/>
        <w:numPr>
          <w:ilvl w:val="0"/>
          <w:numId w:val="14"/>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2D718C" w:rsidRDefault="00425832">
      <w:pPr>
        <w:pStyle w:val="ProductList-Bullet"/>
        <w:numPr>
          <w:ilvl w:val="0"/>
          <w:numId w:val="14"/>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
        <w:outlineLvl w:val="2"/>
      </w:pPr>
      <w:bookmarkStart w:id="25" w:name="_Sec543"/>
      <w:r>
        <w:t>Per Core</w:t>
      </w:r>
      <w:bookmarkEnd w:id="25"/>
      <w:r>
        <w:fldChar w:fldCharType="begin"/>
      </w:r>
      <w:r>
        <w:instrText xml:space="preserve"> TC "</w:instrText>
      </w:r>
      <w:bookmarkStart w:id="26" w:name="_Toc444154023"/>
      <w:r>
        <w:instrText>Per Core</w:instrText>
      </w:r>
      <w:bookmarkEnd w:id="26"/>
      <w:r>
        <w:instrText>" \l 3</w:instrText>
      </w:r>
      <w:r>
        <w:fldChar w:fldCharType="end"/>
      </w:r>
    </w:p>
    <w:p w:rsidR="002D718C" w:rsidRDefault="00425832">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2D718C" w:rsidRDefault="002D718C">
      <w:pPr>
        <w:pStyle w:val="ProductList-Body"/>
      </w:pPr>
    </w:p>
    <w:p w:rsidR="002D718C" w:rsidRDefault="00425832">
      <w:pPr>
        <w:pStyle w:val="ProductList-ClauseHeading"/>
        <w:outlineLvl w:val="3"/>
      </w:pPr>
      <w:r>
        <w:t>Llicències de Servidor (per nucli): Llicències per Nucli Físic en un Servidor</w:t>
      </w:r>
    </w:p>
    <w:p w:rsidR="002D718C" w:rsidRDefault="00425832">
      <w:pPr>
        <w:pStyle w:val="ProductList-Bullet"/>
        <w:numPr>
          <w:ilvl w:val="0"/>
          <w:numId w:val="15"/>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2D718C" w:rsidRDefault="00425832">
      <w:pPr>
        <w:pStyle w:val="ProductList-Bullet"/>
        <w:numPr>
          <w:ilvl w:val="0"/>
          <w:numId w:val="15"/>
        </w:numPr>
      </w:pPr>
      <w:r>
        <w:t xml:space="preserve">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w:t>
      </w:r>
      <w:r>
        <w:fldChar w:fldCharType="begin"/>
      </w:r>
      <w:r>
        <w:instrText xml:space="preserve"> AutoTextList   \s NoStyle \t "Factor de Nucli fa referència a un valor numèric associat amb un Processador Físic específic amb la finalitat de determinar el nombre de Llicències necessàries per llicenciar tots els Nuclis Físics d'un Servidor." </w:instrText>
      </w:r>
      <w:r>
        <w:fldChar w:fldCharType="separate"/>
      </w:r>
      <w:r>
        <w:rPr>
          <w:color w:val="0563C1"/>
        </w:rPr>
        <w:t>Factor de Nucli</w:t>
      </w:r>
      <w:r>
        <w:fldChar w:fldCharType="end"/>
      </w:r>
      <w:r>
        <w:t xml:space="preserve"> aplicable que es pot consultar a </w:t>
      </w:r>
      <w:hyperlink r:id="rId35">
        <w:r>
          <w:rPr>
            <w:color w:val="00467F"/>
            <w:u w:val="single"/>
          </w:rPr>
          <w:t>http://go.microsoft.com/fwlink/?LinkID=229882</w:t>
        </w:r>
      </w:hyperlink>
      <w:r>
        <w:t>.</w:t>
      </w:r>
    </w:p>
    <w:p w:rsidR="002D718C" w:rsidRDefault="00425832">
      <w:pPr>
        <w:pStyle w:val="ProductList-Bullet"/>
        <w:numPr>
          <w:ilvl w:val="0"/>
          <w:numId w:val="15"/>
        </w:numPr>
      </w:pPr>
      <w:r>
        <w:t xml:space="preserve">Per a les edicions Enterprise i d'emmagatzematge de dades paral·leles, el Client pot utilitzar un nombre indefinit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2D718C" w:rsidRDefault="00425832">
      <w:pPr>
        <w:pStyle w:val="ProductList-Bullet"/>
        <w:numPr>
          <w:ilvl w:val="0"/>
          <w:numId w:val="15"/>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2D718C" w:rsidRDefault="00425832">
      <w:pPr>
        <w:pStyle w:val="ProductList-Bullet"/>
        <w:numPr>
          <w:ilvl w:val="0"/>
          <w:numId w:val="15"/>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2D718C" w:rsidRDefault="002D718C">
      <w:pPr>
        <w:pStyle w:val="ProductList-Body"/>
      </w:pPr>
    </w:p>
    <w:p w:rsidR="002D718C" w:rsidRDefault="00425832">
      <w:pPr>
        <w:pStyle w:val="ProductList-ClauseHeading"/>
        <w:outlineLvl w:val="3"/>
      </w:pPr>
      <w:r>
        <w:t>Llicències de Servidor (per nucli): Llicències per OSE Virtual Individual</w:t>
      </w:r>
    </w:p>
    <w:p w:rsidR="002D718C" w:rsidRDefault="00425832">
      <w:pPr>
        <w:pStyle w:val="ProductList-Bullet"/>
        <w:numPr>
          <w:ilvl w:val="0"/>
          <w:numId w:val="16"/>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2D718C" w:rsidRDefault="00425832">
      <w:pPr>
        <w:pStyle w:val="ProductList-Bullet"/>
        <w:numPr>
          <w:ilvl w:val="0"/>
          <w:numId w:val="16"/>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2D718C" w:rsidRDefault="00425832">
      <w:pPr>
        <w:pStyle w:val="ProductList-Bullet"/>
        <w:numPr>
          <w:ilvl w:val="0"/>
          <w:numId w:val="16"/>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2D718C" w:rsidRDefault="00425832">
      <w:pPr>
        <w:pStyle w:val="ProductList-Offering2Heading"/>
        <w:outlineLvl w:val="2"/>
      </w:pPr>
      <w:bookmarkStart w:id="27" w:name="_Sec544"/>
      <w:r>
        <w:t>Servidors de Gestió</w:t>
      </w:r>
      <w:bookmarkEnd w:id="27"/>
      <w:r>
        <w:fldChar w:fldCharType="begin"/>
      </w:r>
      <w:r>
        <w:instrText xml:space="preserve"> TC "</w:instrText>
      </w:r>
      <w:bookmarkStart w:id="28" w:name="_Toc444154024"/>
      <w:r>
        <w:instrText>Servidors de Gestió</w:instrText>
      </w:r>
      <w:bookmarkEnd w:id="28"/>
      <w:r>
        <w:instrText>" \l 3</w:instrText>
      </w:r>
      <w:r>
        <w:fldChar w:fldCharType="end"/>
      </w:r>
    </w:p>
    <w:p w:rsidR="002D718C" w:rsidRDefault="00425832">
      <w:pPr>
        <w:pStyle w:val="ProductList-ClauseHeading"/>
        <w:outlineLvl w:val="3"/>
      </w:pPr>
      <w:r>
        <w:t>Llicències de Gestió</w:t>
      </w:r>
    </w:p>
    <w:p w:rsidR="002D718C" w:rsidRDefault="00425832">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2D718C" w:rsidRDefault="002D718C">
      <w:pPr>
        <w:pStyle w:val="ProductList-Body"/>
      </w:pPr>
    </w:p>
    <w:p w:rsidR="002D718C" w:rsidRDefault="00425832">
      <w:pPr>
        <w:pStyle w:val="ProductList-ClauseHeading"/>
        <w:outlineLvl w:val="3"/>
      </w:pPr>
      <w:r>
        <w:t>Llicències de Gestió de Servidor (per processador)</w:t>
      </w:r>
    </w:p>
    <w:p w:rsidR="002D718C" w:rsidRDefault="00425832">
      <w:pPr>
        <w:pStyle w:val="ProductList-Bullet"/>
        <w:numPr>
          <w:ilvl w:val="0"/>
          <w:numId w:val="17"/>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2D718C" w:rsidRDefault="00425832">
      <w:pPr>
        <w:pStyle w:val="ProductList-Bullet"/>
        <w:numPr>
          <w:ilvl w:val="0"/>
          <w:numId w:val="17"/>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w:t>
      </w:r>
    </w:p>
    <w:p w:rsidR="002D718C" w:rsidRDefault="00425832">
      <w:pPr>
        <w:pStyle w:val="ProductList-Bullet"/>
        <w:numPr>
          <w:ilvl w:val="0"/>
          <w:numId w:val="17"/>
        </w:numPr>
      </w:pPr>
      <w:r>
        <w:t>Es necessita una Llicència per cada dos processadors al Servidor Llicenciat.</w:t>
      </w:r>
    </w:p>
    <w:p w:rsidR="002D718C" w:rsidRDefault="00425832">
      <w:pPr>
        <w:pStyle w:val="ProductList-Bullet"/>
        <w:numPr>
          <w:ilvl w:val="0"/>
          <w:numId w:val="17"/>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2D718C" w:rsidRDefault="00425832">
      <w:pPr>
        <w:pStyle w:val="ProductList-Bullet"/>
        <w:numPr>
          <w:ilvl w:val="0"/>
          <w:numId w:val="17"/>
        </w:numPr>
      </w:pPr>
      <w:r>
        <w:t>Les llicències de l'edició Standard permeten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2D718C" w:rsidRDefault="00425832">
      <w:pPr>
        <w:pStyle w:val="ProductList-Bullet"/>
        <w:numPr>
          <w:ilvl w:val="0"/>
          <w:numId w:val="17"/>
        </w:numPr>
      </w:pPr>
      <w:r>
        <w:t xml:space="preserve">El client pot assignar llicències de l'edició Standard al seu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per Llicència.</w:t>
      </w:r>
    </w:p>
    <w:p w:rsidR="002D718C" w:rsidRDefault="00425832">
      <w:pPr>
        <w:pStyle w:val="ProductList-Bullet"/>
        <w:numPr>
          <w:ilvl w:val="0"/>
          <w:numId w:val="17"/>
        </w:numPr>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Datacenter permeten l'ús del programari per Gestionar un nombre indefinit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2D718C" w:rsidRDefault="002D718C">
      <w:pPr>
        <w:pStyle w:val="ProductList-Body"/>
      </w:pPr>
    </w:p>
    <w:p w:rsidR="002D718C" w:rsidRDefault="00425832">
      <w:pPr>
        <w:pStyle w:val="ProductList-ClauseHeading"/>
        <w:outlineLvl w:val="3"/>
      </w:pPr>
      <w:r>
        <w:t>Llicències de Gestió de Client (per OSE o usuari)</w:t>
      </w:r>
    </w:p>
    <w:p w:rsidR="002D718C" w:rsidRDefault="00425832">
      <w:pPr>
        <w:pStyle w:val="ProductList-Bullet"/>
        <w:numPr>
          <w:ilvl w:val="0"/>
          <w:numId w:val="18"/>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rsidR="002D718C" w:rsidRDefault="00425832">
      <w:pPr>
        <w:pStyle w:val="ProductList-Bullet"/>
        <w:numPr>
          <w:ilvl w:val="0"/>
          <w:numId w:val="18"/>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2D718C" w:rsidRDefault="00425832">
      <w:pPr>
        <w:pStyle w:val="ProductList-Bullet"/>
        <w:numPr>
          <w:ilvl w:val="0"/>
          <w:numId w:val="18"/>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2D718C" w:rsidRDefault="00425832">
      <w:pPr>
        <w:pStyle w:val="ProductList-Bullet"/>
        <w:numPr>
          <w:ilvl w:val="0"/>
          <w:numId w:val="18"/>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un usuari requereix una Llicència de Gestió de Client d'OSE o una Llicència de Gestió de Client d'Usuari per a cada usuari.</w:t>
      </w:r>
    </w:p>
    <w:p w:rsidR="002D718C" w:rsidRDefault="002D718C">
      <w:pPr>
        <w:pStyle w:val="ProductList-Body"/>
      </w:pPr>
    </w:p>
    <w:p w:rsidR="002D718C" w:rsidRDefault="00425832">
      <w:pPr>
        <w:pStyle w:val="ProductList-ClauseHeading"/>
        <w:outlineLvl w:val="3"/>
      </w:pPr>
      <w:r>
        <w:t>No necessiten Llicències de Gestió:</w:t>
      </w:r>
    </w:p>
    <w:p w:rsidR="002D718C" w:rsidRDefault="00425832">
      <w:pPr>
        <w:pStyle w:val="ProductList-Bullet"/>
        <w:numPr>
          <w:ilvl w:val="0"/>
          <w:numId w:val="19"/>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2D718C" w:rsidRDefault="00425832">
      <w:pPr>
        <w:pStyle w:val="ProductList-Bullet"/>
        <w:numPr>
          <w:ilvl w:val="0"/>
          <w:numId w:val="19"/>
        </w:numPr>
      </w:pPr>
      <w:r>
        <w:t>cap dels dispositius de la infraestructura de xarxa del Client que funcionen només per transmetre dades de la xarxa i no executen programari del Windows Server;</w:t>
      </w:r>
    </w:p>
    <w:p w:rsidR="002D718C" w:rsidRDefault="00425832">
      <w:pPr>
        <w:pStyle w:val="ProductList-Bullet"/>
        <w:numPr>
          <w:ilvl w:val="0"/>
          <w:numId w:val="19"/>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2D718C" w:rsidRDefault="00425832">
      <w:pPr>
        <w:pStyle w:val="ProductList-Bullet"/>
        <w:numPr>
          <w:ilvl w:val="0"/>
          <w:numId w:val="19"/>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2D718C" w:rsidRDefault="002D718C">
      <w:pPr>
        <w:pStyle w:val="ProductList-Body"/>
      </w:pPr>
    </w:p>
    <w:p w:rsidR="002D718C" w:rsidRDefault="00425832">
      <w:pPr>
        <w:pStyle w:val="ProductList-ClauseHeading"/>
        <w:outlineLvl w:val="3"/>
      </w:pPr>
      <w:r>
        <w:t>Conjunts de dades</w:t>
      </w:r>
    </w:p>
    <w:p w:rsidR="002D718C" w:rsidRDefault="00425832">
      <w:pPr>
        <w:pStyle w:val="ProductList-Body"/>
      </w:pPr>
      <w:r>
        <w:t>El client no pot copiar ni distribuir cap conjunt de dades (ni cap part d'un conjunt de dades) inclòs en el programari.</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
        <w:outlineLvl w:val="2"/>
      </w:pPr>
      <w:bookmarkStart w:id="29" w:name="_Sec545"/>
      <w:r>
        <w:t>Servidors Especialitzats</w:t>
      </w:r>
      <w:bookmarkEnd w:id="29"/>
      <w:r>
        <w:fldChar w:fldCharType="begin"/>
      </w:r>
      <w:r>
        <w:instrText xml:space="preserve"> TC "</w:instrText>
      </w:r>
      <w:bookmarkStart w:id="30" w:name="_Toc444154025"/>
      <w:r>
        <w:instrText>Servidors Especialitzats</w:instrText>
      </w:r>
      <w:bookmarkEnd w:id="30"/>
      <w:r>
        <w:instrText>" \l 3</w:instrText>
      </w:r>
      <w:r>
        <w:fldChar w:fldCharType="end"/>
      </w:r>
    </w:p>
    <w:p w:rsidR="002D718C" w:rsidRDefault="00425832">
      <w:pPr>
        <w:pStyle w:val="ProductList-ClauseHeading"/>
        <w:outlineLvl w:val="3"/>
      </w:pPr>
      <w:r>
        <w:t>Llicències de Servidor (per Instància)</w:t>
      </w:r>
    </w:p>
    <w:p w:rsidR="002D718C" w:rsidRDefault="00425832">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2D718C" w:rsidRDefault="00425832">
      <w:pPr>
        <w:pStyle w:val="ProductList-Offering2Heading"/>
        <w:outlineLvl w:val="2"/>
      </w:pPr>
      <w:bookmarkStart w:id="31" w:name="_Sec546"/>
      <w:r>
        <w:t>Eines de Desenvolupador</w:t>
      </w:r>
      <w:bookmarkEnd w:id="31"/>
      <w:r>
        <w:fldChar w:fldCharType="begin"/>
      </w:r>
      <w:r>
        <w:instrText xml:space="preserve"> TC "</w:instrText>
      </w:r>
      <w:bookmarkStart w:id="32" w:name="_Toc444154026"/>
      <w:r>
        <w:instrText>Eines de Desenvolupador</w:instrText>
      </w:r>
      <w:bookmarkEnd w:id="32"/>
      <w:r>
        <w:instrText>" \l 3</w:instrText>
      </w:r>
      <w:r>
        <w:fldChar w:fldCharType="end"/>
      </w:r>
    </w:p>
    <w:p w:rsidR="002D718C" w:rsidRDefault="00425832">
      <w:pPr>
        <w:pStyle w:val="ProductList-ClauseHeading"/>
        <w:outlineLvl w:val="3"/>
      </w:pPr>
      <w:r>
        <w:t>Llicències d'Usuari</w:t>
      </w:r>
    </w:p>
    <w:p w:rsidR="002D718C" w:rsidRDefault="00425832">
      <w:pPr>
        <w:pStyle w:val="ProductList-Bullet"/>
        <w:numPr>
          <w:ilvl w:val="0"/>
          <w:numId w:val="20"/>
        </w:numPr>
      </w:pPr>
      <w:r>
        <w:t xml:space="preserve">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rsidR="002D718C" w:rsidRDefault="00425832">
      <w:pPr>
        <w:pStyle w:val="ProductList-Bullet"/>
        <w:numPr>
          <w:ilvl w:val="0"/>
          <w:numId w:val="20"/>
        </w:numPr>
      </w:pPr>
      <w:r>
        <w:t xml:space="preserve">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2D718C" w:rsidRDefault="00425832">
      <w:pPr>
        <w:pStyle w:val="ProductList-Bullet"/>
        <w:numPr>
          <w:ilvl w:val="0"/>
          <w:numId w:val="20"/>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2D718C" w:rsidRDefault="002D718C">
      <w:pPr>
        <w:pStyle w:val="ProductList-Body"/>
      </w:pPr>
    </w:p>
    <w:p w:rsidR="002D718C" w:rsidRDefault="00425832">
      <w:pPr>
        <w:pStyle w:val="ProductList-ClauseHeading"/>
        <w:outlineLvl w:val="3"/>
      </w:pPr>
      <w:r>
        <w:t>Termes de Llicència Addicionals per a subscripcions a MSDN</w:t>
      </w:r>
    </w:p>
    <w:p w:rsidR="002D718C" w:rsidRDefault="00425832">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w:t>
      </w:r>
    </w:p>
    <w:p w:rsidR="002D718C" w:rsidRDefault="002D718C">
      <w:pPr>
        <w:pStyle w:val="ProductList-Body"/>
      </w:pPr>
    </w:p>
    <w:p w:rsidR="002D718C" w:rsidRDefault="00425832">
      <w:pPr>
        <w:pStyle w:val="ProductList-SubClauseHeading"/>
        <w:outlineLvl w:val="4"/>
      </w:pPr>
      <w:r>
        <w:t>Execució del Programari als Serveis de la Plataforma del Microsoft Azure</w:t>
      </w:r>
    </w:p>
    <w:p w:rsidR="002D718C" w:rsidRDefault="00425832">
      <w:pPr>
        <w:pStyle w:val="ProductList-Bullet"/>
        <w:numPr>
          <w:ilvl w:val="1"/>
          <w:numId w:val="21"/>
        </w:numPr>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w:t>
      </w:r>
    </w:p>
    <w:p w:rsidR="002D718C" w:rsidRDefault="00425832">
      <w:pPr>
        <w:pStyle w:val="ProductList-Bullet"/>
        <w:numPr>
          <w:ilvl w:val="1"/>
          <w:numId w:val="21"/>
        </w:numPr>
      </w:pPr>
      <w:r>
        <w:t>L'ús del Programari continua estant subjecte als termes i condicions del contracte de llicències per volum del Client i als termes que s'inclouen amb el Programari.</w:t>
      </w:r>
    </w:p>
    <w:p w:rsidR="002D718C" w:rsidRDefault="00425832">
      <w:pPr>
        <w:pStyle w:val="ProductList-Bullet"/>
        <w:numPr>
          <w:ilvl w:val="1"/>
          <w:numId w:val="21"/>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del Microsoft Azure.</w:t>
      </w:r>
    </w:p>
    <w:p w:rsidR="002D718C" w:rsidRDefault="002D718C">
      <w:pPr>
        <w:pStyle w:val="ProductList-BodyIndented"/>
      </w:pPr>
    </w:p>
    <w:p w:rsidR="002D718C" w:rsidRDefault="00425832">
      <w:pPr>
        <w:pStyle w:val="ProductList-SubClauseHeading"/>
        <w:outlineLvl w:val="4"/>
      </w:pPr>
      <w:r>
        <w:t>Requisits addicionals</w:t>
      </w:r>
    </w:p>
    <w:p w:rsidR="002D718C" w:rsidRDefault="00425832">
      <w:pPr>
        <w:pStyle w:val="ProductList-BodyIndented"/>
      </w:pPr>
      <w:r>
        <w:t>Per executar Programari als Serveis de la Plataforma del Microsoft Azure, el Client ha d'activar la seva subscripció a MSDN. Per fer-ho, cal que enllaci el seu compte de Microsoft a la subscripció a MSDN.</w:t>
      </w:r>
    </w:p>
    <w:p w:rsidR="002D718C" w:rsidRDefault="002D718C">
      <w:pPr>
        <w:pStyle w:val="ProductList-BodyIndented"/>
      </w:pPr>
    </w:p>
    <w:p w:rsidR="002D718C" w:rsidRDefault="00425832">
      <w:pPr>
        <w:pStyle w:val="ProductList-SubClauseHeading"/>
        <w:outlineLvl w:val="4"/>
      </w:pPr>
      <w:r>
        <w:t>Proves d'acceptació i comentaris</w:t>
      </w:r>
    </w:p>
    <w:p w:rsidR="002D718C" w:rsidRDefault="00425832">
      <w:pPr>
        <w:pStyle w:val="ProductList-BodyIndented"/>
      </w:pPr>
      <w:r>
        <w:t>Els usuaris finals del Client poden accedir al Programari per fer proves d'acceptació o per enviar comentaris sobre els programes del Client.</w:t>
      </w:r>
    </w:p>
    <w:p w:rsidR="002D718C" w:rsidRDefault="002D718C">
      <w:pPr>
        <w:pStyle w:val="ProductList-BodyIndented"/>
      </w:pPr>
    </w:p>
    <w:p w:rsidR="002D718C" w:rsidRDefault="00425832">
      <w:pPr>
        <w:pStyle w:val="ProductList-SubClauseHeading"/>
        <w:outlineLvl w:val="4"/>
      </w:pPr>
      <w:r>
        <w:t>Serveis de l'Escriptori Remot del Windows Server 2012 R2</w:t>
      </w:r>
    </w:p>
    <w:p w:rsidR="002D718C" w:rsidRDefault="00425832">
      <w:pPr>
        <w:pStyle w:val="ProductList-BodyIndented"/>
      </w:pPr>
      <w:r>
        <w:t>Fins a 200 usuaris anònims a la vegada poden utilitzar la característica dels Serveis de l'Escriptori Remot del programari del Windows Server per accedir a demostracions en línia dels programes del Client.</w:t>
      </w:r>
    </w:p>
    <w:p w:rsidR="002D718C" w:rsidRDefault="002D718C">
      <w:pPr>
        <w:pStyle w:val="ProductList-BodyIndented"/>
      </w:pPr>
    </w:p>
    <w:p w:rsidR="002D718C" w:rsidRDefault="00425832">
      <w:pPr>
        <w:pStyle w:val="ProductList-SubClauseHeading"/>
        <w:outlineLvl w:val="4"/>
      </w:pPr>
      <w:r>
        <w:t>Producte del Windows Embedded</w:t>
      </w:r>
    </w:p>
    <w:p w:rsidR="002D718C" w:rsidRDefault="00425832">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2D718C" w:rsidRDefault="002D718C">
      <w:pPr>
        <w:pStyle w:val="ProductList-BodyIndented"/>
        <w:jc w:val="right"/>
      </w:pPr>
    </w:p>
    <w:tbl>
      <w:tblPr>
        <w:tblStyle w:val="PURTable0"/>
        <w:tblW w:w="0" w:type="dxa"/>
        <w:tblLook w:val="04A0" w:firstRow="1" w:lastRow="0" w:firstColumn="1" w:lastColumn="0" w:noHBand="0" w:noVBand="1"/>
      </w:tblPr>
      <w:tblGrid>
        <w:gridCol w:w="1044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Indented"/>
      </w:pPr>
    </w:p>
    <w:p w:rsidR="002D718C" w:rsidRDefault="002D718C">
      <w:pPr>
        <w:sectPr w:rsidR="002D718C">
          <w:headerReference w:type="default" r:id="rId36"/>
          <w:footerReference w:type="default" r:id="rId37"/>
          <w:type w:val="continuous"/>
          <w:pgSz w:w="12240" w:h="15840" w:code="1"/>
          <w:pgMar w:top="1170" w:right="720" w:bottom="720" w:left="720" w:header="432" w:footer="288" w:gutter="0"/>
          <w:cols w:space="360"/>
        </w:sectPr>
      </w:pPr>
    </w:p>
    <w:p w:rsidR="002D718C" w:rsidRDefault="00425832">
      <w:pPr>
        <w:pStyle w:val="ProductList-SectionHeading"/>
        <w:pageBreakBefore/>
        <w:outlineLvl w:val="0"/>
      </w:pPr>
      <w:bookmarkStart w:id="33" w:name="_Sec547"/>
      <w:bookmarkEnd w:id="11"/>
      <w:r>
        <w:t>Programari</w:t>
      </w:r>
      <w:r>
        <w:fldChar w:fldCharType="begin"/>
      </w:r>
      <w:r>
        <w:instrText xml:space="preserve"> TC "</w:instrText>
      </w:r>
      <w:bookmarkStart w:id="34" w:name="_Toc444154027"/>
      <w:r>
        <w:instrText>Programari</w:instrText>
      </w:r>
      <w:bookmarkEnd w:id="34"/>
      <w:r>
        <w:instrText>" \l 1</w:instrText>
      </w:r>
      <w:r>
        <w:fldChar w:fldCharType="end"/>
      </w:r>
    </w:p>
    <w:p w:rsidR="002D718C" w:rsidRDefault="00425832">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154028"/>
      <w:r>
        <w:instrText>Advanced Threat Analytics</w:instrText>
      </w:r>
      <w:bookmarkEnd w:id="36"/>
      <w:r>
        <w:instrText>" \l 2</w:instrText>
      </w:r>
      <w:r>
        <w:fldChar w:fldCharType="end"/>
      </w:r>
    </w:p>
    <w:p w:rsidR="002D718C" w:rsidRDefault="00425832">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2.1 Restriccions de Països</w:t>
      </w:r>
    </w:p>
    <w:p w:rsidR="002D718C" w:rsidRDefault="00425832">
      <w:pPr>
        <w:pStyle w:val="ProductList-Body"/>
      </w:pPr>
      <w:r>
        <w:t>El Client no pot baixar l'Advanced Threat Analytics 2016 per al seu ús o distribució a la República Popular de la Xina.</w:t>
      </w:r>
    </w:p>
    <w:p w:rsidR="002D718C" w:rsidRDefault="00425832">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26"/>
        <w:gridCol w:w="3568"/>
        <w:gridCol w:w="359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8">
              <w:r>
                <w:rPr>
                  <w:color w:val="00467F"/>
                  <w:u w:val="single"/>
                </w:rPr>
                <w:t>Universal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Programari Addicional: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2D718C" w:rsidRDefault="00425832">
            <w:pPr>
              <w:pStyle w:val="ProductList-TableBody"/>
            </w:pPr>
            <w:r>
              <w:t>Llicència Equivalent a Llicència de Gestió (vegeu l'</w:t>
            </w:r>
            <w:hyperlink w:anchor="_Sec591">
              <w:r>
                <w:rPr>
                  <w:color w:val="00467F"/>
                  <w:u w:val="single"/>
                </w:rPr>
                <w:t>Apèndix A</w:t>
              </w:r>
            </w:hyperlink>
            <w:r>
              <w:t>)</w:t>
            </w:r>
          </w:p>
        </w:tc>
      </w:tr>
    </w:tbl>
    <w:p w:rsidR="002D718C" w:rsidRDefault="002D718C">
      <w:pPr>
        <w:pStyle w:val="ProductList-Body"/>
      </w:pPr>
    </w:p>
    <w:p w:rsidR="002D718C" w:rsidRDefault="00425832">
      <w:pPr>
        <w:pStyle w:val="ProductList-ClauseHeading"/>
        <w:outlineLvl w:val="3"/>
      </w:pPr>
      <w:r>
        <w:t>3.2 Ús que requereix una Llicència de Gestió</w:t>
      </w:r>
    </w:p>
    <w:p w:rsidR="002D718C" w:rsidRDefault="0042583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2D718C" w:rsidRDefault="002D718C">
      <w:pPr>
        <w:pStyle w:val="ProductList-Body"/>
      </w:pPr>
    </w:p>
    <w:p w:rsidR="002D718C" w:rsidRDefault="00425832">
      <w:pPr>
        <w:pStyle w:val="ProductList-ClauseHeading"/>
        <w:outlineLvl w:val="3"/>
      </w:pPr>
      <w:r>
        <w:t>3.3 Biblioteques GNU Lesser General Public License</w:t>
      </w:r>
    </w:p>
    <w:p w:rsidR="002D718C" w:rsidRDefault="00425832">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2D718C" w:rsidRDefault="0042583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1HeadingNoBorder"/>
        <w:outlineLvl w:val="1"/>
      </w:pPr>
      <w:bookmarkStart w:id="41" w:name="_Sec592"/>
      <w:r>
        <w:t>BizTalk</w:t>
      </w:r>
      <w:bookmarkEnd w:id="41"/>
      <w:r>
        <w:fldChar w:fldCharType="begin"/>
      </w:r>
      <w:r>
        <w:instrText xml:space="preserve"> TC "</w:instrText>
      </w:r>
      <w:bookmarkStart w:id="42" w:name="_Toc444154029"/>
      <w:r>
        <w:instrText>BizTalk</w:instrText>
      </w:r>
      <w:bookmarkEnd w:id="42"/>
      <w:r>
        <w:instrText>" \l 2</w:instrText>
      </w:r>
      <w:r>
        <w:fldChar w:fldCharType="end"/>
      </w:r>
    </w:p>
    <w:p w:rsidR="002D718C" w:rsidRDefault="00425832">
      <w:pPr>
        <w:pStyle w:val="ProductList-Offering1SubSection"/>
        <w:outlineLvl w:val="2"/>
      </w:pPr>
      <w:bookmarkStart w:id="43" w:name="_Sec593"/>
      <w:r>
        <w:t>1. Disponibilitat del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718C" w:rsidRDefault="0042583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718C" w:rsidRDefault="004258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718C" w:rsidRDefault="004258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D718C" w:rsidRDefault="004258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718C" w:rsidRDefault="004258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718C" w:rsidRDefault="004258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718C" w:rsidRDefault="004258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718C" w:rsidRDefault="004258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718C" w:rsidRDefault="004258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718C" w:rsidRDefault="004258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718C" w:rsidRDefault="004258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718C" w:rsidRDefault="004258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718C" w:rsidRDefault="004258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718C" w:rsidRDefault="00425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none" w:sz="4" w:space="0" w:color="6E6E6E"/>
              <w:right w:val="none" w:sz="4" w:space="0" w:color="6E6E6E"/>
            </w:tcBorders>
          </w:tcPr>
          <w:p w:rsidR="002D718C" w:rsidRDefault="0042583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718C" w:rsidRDefault="0042583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718C" w:rsidRDefault="002D718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718C" w:rsidRDefault="002D718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2"/>
      </w:pPr>
      <w:bookmarkStart w:id="44" w:name="_Sec594"/>
      <w:r>
        <w:t>2. Condicions del Producte</w:t>
      </w:r>
      <w:bookmarkEnd w:id="44"/>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2"/>
      </w:pPr>
      <w:bookmarkStart w:id="45" w:name="_Sec595"/>
      <w:r>
        <w:t>3. Drets d'Ús</w:t>
      </w:r>
      <w:bookmarkEnd w:id="45"/>
    </w:p>
    <w:tbl>
      <w:tblPr>
        <w:tblStyle w:val="PURTable"/>
        <w:tblW w:w="0" w:type="dxa"/>
        <w:tblLook w:val="04A0" w:firstRow="1" w:lastRow="0" w:firstColumn="1" w:lastColumn="0" w:noHBand="0" w:noVBand="1"/>
      </w:tblPr>
      <w:tblGrid>
        <w:gridCol w:w="3632"/>
        <w:gridCol w:w="3565"/>
        <w:gridCol w:w="359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 (excepte Developer)</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totes (excepte Developer)</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3.1 BizTalk Server 2013 R2 Branch i Standard Edition</w:t>
      </w:r>
    </w:p>
    <w:p w:rsidR="002D718C" w:rsidRDefault="00425832">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2D718C" w:rsidRDefault="002D718C">
      <w:pPr>
        <w:pStyle w:val="ProductList-Body"/>
      </w:pPr>
    </w:p>
    <w:p w:rsidR="002D718C" w:rsidRDefault="00425832">
      <w:pPr>
        <w:pStyle w:val="ProductList-ClauseHeading"/>
        <w:outlineLvl w:val="3"/>
      </w:pPr>
      <w:r>
        <w:t>3.2 BizTalk Server 2013 R2 Branch Edition</w:t>
      </w:r>
    </w:p>
    <w:p w:rsidR="002D718C" w:rsidRDefault="00425832">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2D718C" w:rsidRDefault="00425832">
      <w:pPr>
        <w:pStyle w:val="ProductList-Bullet"/>
        <w:numPr>
          <w:ilvl w:val="0"/>
          <w:numId w:val="22"/>
        </w:numPr>
      </w:pPr>
      <w:r>
        <w:t xml:space="preserve">actuï com a node central en un model de xarxes de “concentrador i ràdio”, </w:t>
      </w:r>
    </w:p>
    <w:p w:rsidR="002D718C" w:rsidRDefault="00425832">
      <w:pPr>
        <w:pStyle w:val="ProductList-Bullet"/>
        <w:numPr>
          <w:ilvl w:val="0"/>
          <w:numId w:val="22"/>
        </w:numPr>
      </w:pPr>
      <w:r>
        <w:t xml:space="preserve">centralitzi les comunicacions de tota l'empresa amb altres Servidors o dispositius; ni </w:t>
      </w:r>
    </w:p>
    <w:p w:rsidR="002D718C" w:rsidRDefault="00425832">
      <w:pPr>
        <w:pStyle w:val="ProductList-Bullet"/>
        <w:numPr>
          <w:ilvl w:val="0"/>
          <w:numId w:val="22"/>
        </w:numPr>
      </w:pPr>
      <w:r>
        <w:t>automatitzi els processos empresarials entre divisions, unitats de negoci o sucursals.</w:t>
      </w:r>
    </w:p>
    <w:p w:rsidR="002D718C" w:rsidRDefault="002D718C">
      <w:pPr>
        <w:pStyle w:val="ProductList-Body"/>
      </w:pPr>
    </w:p>
    <w:p w:rsidR="002D718C" w:rsidRDefault="00425832">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Esquemes i Plantilles relacionats amb el BizTalk Server</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API d'Esdeveniments de BAM i Interceptors i Eines d'Administració</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Eines de Desenvolupament</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MQHelper.dll</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Adaptador de Recepció de SOAP</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UDDI</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425832">
      <w:pPr>
        <w:pStyle w:val="ProductList-Offering1SubSection"/>
        <w:outlineLvl w:val="2"/>
      </w:pPr>
      <w:bookmarkStart w:id="46" w:name="_Sec596"/>
      <w:r>
        <w:t>4. Software Assurance</w:t>
      </w:r>
      <w:bookmarkEnd w:id="46"/>
    </w:p>
    <w:p w:rsidR="002D718C" w:rsidRDefault="002D718C">
      <w:pPr>
        <w:pStyle w:val="ProductList-Body"/>
      </w:pPr>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4.1 BizTalk Server 2013 R2 Enterprise: Virtualització sense Límits</w:t>
      </w:r>
    </w:p>
    <w:p w:rsidR="002D718C" w:rsidRDefault="00425832">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1HeadingNoBorder"/>
        <w:outlineLvl w:val="1"/>
      </w:pPr>
      <w:bookmarkStart w:id="47" w:name="_Sec597"/>
      <w:r>
        <w:t>CAL Suites</w:t>
      </w:r>
      <w:bookmarkEnd w:id="47"/>
      <w:r>
        <w:fldChar w:fldCharType="begin"/>
      </w:r>
      <w:r>
        <w:instrText xml:space="preserve"> TC "</w:instrText>
      </w:r>
      <w:bookmarkStart w:id="48" w:name="_Toc444154030"/>
      <w:r>
        <w:instrText>CAL Suites</w:instrText>
      </w:r>
      <w:bookmarkEnd w:id="48"/>
      <w:r>
        <w:instrText>" \l 2</w:instrText>
      </w:r>
      <w:r>
        <w:fldChar w:fldCharType="end"/>
      </w:r>
    </w:p>
    <w:p w:rsidR="002D718C" w:rsidRDefault="00425832">
      <w:pPr>
        <w:pStyle w:val="ProductList-Offering1SubSection"/>
        <w:outlineLvl w:val="2"/>
      </w:pPr>
      <w:bookmarkStart w:id="49" w:name="_Sec868"/>
      <w:r>
        <w:t>1. Disponibilitat del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 xml:space="preserve">Core CAL Suite Bridge per a l'Enterprise Mobility Suite </w:t>
            </w:r>
            <w:r>
              <w:fldChar w:fldCharType="begin"/>
            </w:r>
            <w:r>
              <w:instrText xml:space="preserve"> XE "Core CAL Suite Bridge per a l'Enterprise Mobility Suite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Enterprise CAL Bridge per a l'Enterprise Mobility Suite</w:t>
            </w:r>
            <w:r>
              <w:fldChar w:fldCharType="begin"/>
            </w:r>
            <w:r>
              <w:instrText xml:space="preserve"> XE "Enterprise CAL Bridge per a l'Enterprise Mobility Suite"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 xml:space="preserve">Enterprise CAL Bridge per a l'Enterprise Mobility Suite Basat en SA </w:t>
            </w:r>
            <w:r>
              <w:fldChar w:fldCharType="begin"/>
            </w:r>
            <w:r>
              <w:instrText xml:space="preserve"> XE "Enterprise CAL Bridge per a l'Enterprise Mobility Suite Basat en SA " </w:instrText>
            </w:r>
            <w:r>
              <w:fldChar w:fldCharType="end"/>
            </w:r>
            <w:r>
              <w:t>(SL d'Usuari)</w:t>
            </w:r>
          </w:p>
        </w:tc>
        <w:tc>
          <w:tcPr>
            <w:tcW w:w="620" w:type="dxa"/>
            <w:tcBorders>
              <w:top w:val="dashed" w:sz="4" w:space="0" w:color="BFBFBF"/>
              <w:left w:val="none" w:sz="4" w:space="0" w:color="6E6E6E"/>
              <w:bottom w:val="none"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2D718C">
      <w:pPr>
        <w:pStyle w:val="ProductList-Body"/>
      </w:pPr>
    </w:p>
    <w:p w:rsidR="002D718C" w:rsidRDefault="00425832">
      <w:pPr>
        <w:pStyle w:val="ProductList-Offering1SubSection"/>
        <w:outlineLvl w:val="2"/>
      </w:pPr>
      <w:bookmarkStart w:id="50" w:name="_Sec599"/>
      <w:r>
        <w:t>2. Condicions del Producte</w:t>
      </w:r>
      <w:bookmarkEnd w:id="50"/>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2.1 Procés per Determinar els Drets d'Ús Aplicables per a CAL Suites</w:t>
      </w:r>
    </w:p>
    <w:p w:rsidR="002D718C" w:rsidRDefault="00425832">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2D718C" w:rsidRDefault="002D718C">
      <w:pPr>
        <w:pStyle w:val="ProductList-Body"/>
      </w:pPr>
    </w:p>
    <w:p w:rsidR="002D718C" w:rsidRDefault="00425832">
      <w:pPr>
        <w:pStyle w:val="ProductList-ClauseHeading"/>
        <w:outlineLvl w:val="3"/>
      </w:pPr>
      <w:r>
        <w:t>2.2 Components de CAL Suite</w:t>
      </w:r>
    </w:p>
    <w:p w:rsidR="002D718C" w:rsidRDefault="00425832">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2D718C" w:rsidRDefault="002D718C">
      <w:pPr>
        <w:pStyle w:val="ProductList-Body"/>
      </w:pPr>
    </w:p>
    <w:p w:rsidR="002D718C" w:rsidRDefault="00425832">
      <w:pPr>
        <w:pStyle w:val="ProductList-ClauseHeading"/>
        <w:outlineLvl w:val="3"/>
      </w:pPr>
      <w:r>
        <w:t>2.3 Serveis Online inclosos amb Enterprise CAL Suite</w:t>
      </w:r>
    </w:p>
    <w:p w:rsidR="002D718C" w:rsidRDefault="00425832">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0">
        <w:r>
          <w:rPr>
            <w:color w:val="00467F"/>
            <w:u w:val="single"/>
          </w:rPr>
          <w:t>http://go.microsoft.com/?linkid=9839207</w:t>
        </w:r>
      </w:hyperlink>
      <w:r>
        <w:t>.</w:t>
      </w:r>
    </w:p>
    <w:p w:rsidR="002D718C" w:rsidRDefault="002D718C">
      <w:pPr>
        <w:pStyle w:val="ProductList-Body"/>
      </w:pPr>
    </w:p>
    <w:p w:rsidR="002D718C" w:rsidRDefault="00425832">
      <w:pPr>
        <w:pStyle w:val="ProductList-ClauseHeading"/>
        <w:outlineLvl w:val="3"/>
      </w:pPr>
      <w:r>
        <w:t>2.4 CAL Suite Bridge per a l'O365, per a l'O365 i l'Intune i per a l'Intune</w:t>
      </w:r>
    </w:p>
    <w:p w:rsidR="002D718C" w:rsidRDefault="00425832">
      <w:pPr>
        <w:pStyle w:val="ProductList-SubClauseHeading"/>
        <w:outlineLvl w:val="4"/>
      </w:pPr>
      <w:r>
        <w:t>2.4.1 Requisits de CAL Suite Bridges</w:t>
      </w:r>
    </w:p>
    <w:p w:rsidR="002D718C" w:rsidRDefault="00425832">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2D718C" w:rsidRDefault="002D718C">
      <w:pPr>
        <w:pStyle w:val="ProductList-BodyIndented"/>
      </w:pPr>
    </w:p>
    <w:p w:rsidR="002D718C" w:rsidRDefault="00425832">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Serveis Online Qualificats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2D718C" w:rsidRDefault="00425832">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2D718C" w:rsidRDefault="00425832">
            <w:pPr>
              <w:pStyle w:val="ProductList-TableBody"/>
            </w:pPr>
            <w:r>
              <w:t>Office 365 Enterprise E4 i Microsoft Intune</w:t>
            </w:r>
            <w:r>
              <w:fldChar w:fldCharType="begin"/>
            </w:r>
            <w:r>
              <w:instrText xml:space="preserve"> XE "Office 365 Enterprise E4 i Microsoft Intune" </w:instrText>
            </w:r>
            <w:r>
              <w:fldChar w:fldCharType="end"/>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Microsoft Intune</w:t>
            </w:r>
            <w:r>
              <w:fldChar w:fldCharType="begin"/>
            </w:r>
            <w:r>
              <w:instrText xml:space="preserve"> XE "Microsoft Intune" </w:instrText>
            </w:r>
            <w:r>
              <w:fldChar w:fldCharType="end"/>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Mobility Suite</w:t>
            </w:r>
            <w:r>
              <w:fldChar w:fldCharType="begin"/>
            </w:r>
            <w:r>
              <w:instrText xml:space="preserve"> XE "Enterprise Mobility Suite" </w:instrText>
            </w:r>
            <w:r>
              <w:fldChar w:fldCharType="end"/>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365 Enterprise E3</w:t>
            </w:r>
            <w:r>
              <w:fldChar w:fldCharType="begin"/>
            </w:r>
            <w:r>
              <w:instrText xml:space="preserve"> XE "Office 365 Enterprise E3" </w:instrText>
            </w:r>
            <w:r>
              <w:fldChar w:fldCharType="end"/>
            </w:r>
            <w:r>
              <w:t>, o</w:t>
            </w:r>
          </w:p>
          <w:p w:rsidR="002D718C" w:rsidRDefault="00425832">
            <w:pPr>
              <w:pStyle w:val="ProductList-TableBody"/>
            </w:pPr>
            <w:r>
              <w:t>Office 365 Enterprise E4</w:t>
            </w:r>
            <w:r>
              <w:fldChar w:fldCharType="begin"/>
            </w:r>
            <w:r>
              <w:instrText xml:space="preserve"> XE "Office 365 Enterprise E4" </w:instrText>
            </w:r>
            <w:r>
              <w:fldChar w:fldCharType="end"/>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2D718C" w:rsidRDefault="00425832">
            <w:pPr>
              <w:pStyle w:val="ProductList-TableBody"/>
            </w:pPr>
            <w:r>
              <w:t>Office 365 Enterprise E4 i Microsoft Intune</w:t>
            </w:r>
            <w:r>
              <w:fldChar w:fldCharType="begin"/>
            </w:r>
            <w:r>
              <w:instrText xml:space="preserve"> XE "Office 365 Enterprise E4 i Microsoft Intune" </w:instrText>
            </w:r>
            <w:r>
              <w:fldChar w:fldCharType="end"/>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Microsoft Intune</w:t>
            </w:r>
            <w:r>
              <w:fldChar w:fldCharType="begin"/>
            </w:r>
            <w:r>
              <w:instrText xml:space="preserve"> XE "Microsoft Intune" </w:instrText>
            </w:r>
            <w:r>
              <w:fldChar w:fldCharType="end"/>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Mobility Suite</w:t>
            </w:r>
            <w:r>
              <w:fldChar w:fldCharType="begin"/>
            </w:r>
            <w:r>
              <w:instrText xml:space="preserve"> XE "Enterprise Mobility Suite" </w:instrText>
            </w:r>
            <w:r>
              <w:fldChar w:fldCharType="end"/>
            </w:r>
          </w:p>
        </w:tc>
      </w:tr>
    </w:tbl>
    <w:p w:rsidR="002D718C" w:rsidRDefault="00425832">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rsidR="002D718C" w:rsidRDefault="002D718C">
      <w:pPr>
        <w:pStyle w:val="ProductList-BodyIndented"/>
      </w:pPr>
    </w:p>
    <w:p w:rsidR="002D718C" w:rsidRDefault="00425832">
      <w:pPr>
        <w:pStyle w:val="ProductList-SubClauseHeading"/>
        <w:outlineLvl w:val="4"/>
      </w:pPr>
      <w:r>
        <w:t>2.4.2 CAL Només per a Estudiants (Llicència Academic Open i Academic Select)</w:t>
      </w:r>
    </w:p>
    <w:p w:rsidR="002D718C" w:rsidRDefault="00425832">
      <w:pPr>
        <w:pStyle w:val="ProductList-BodyIndented"/>
      </w:pPr>
      <w:r>
        <w:t>Les CAL només per a estudiants estan restringides per llicenciar PC que pertanyen a estudiants o institucions dedicats a un únic estudiant que no s'utilitzen en laboratoris ni aules.</w:t>
      </w:r>
    </w:p>
    <w:p w:rsidR="002D718C" w:rsidRDefault="00425832">
      <w:pPr>
        <w:pStyle w:val="ProductList-Offering1SubSection"/>
        <w:outlineLvl w:val="2"/>
      </w:pPr>
      <w:bookmarkStart w:id="51" w:name="_Sec600"/>
      <w:r>
        <w:t>3. Drets d'Ús</w:t>
      </w:r>
      <w:bookmarkEnd w:id="51"/>
    </w:p>
    <w:tbl>
      <w:tblPr>
        <w:tblStyle w:val="PURTable"/>
        <w:tblW w:w="0" w:type="dxa"/>
        <w:tblLook w:val="04A0" w:firstRow="1" w:lastRow="0" w:firstColumn="1" w:lastColumn="0" w:noHBand="0" w:noVBand="1"/>
      </w:tblPr>
      <w:tblGrid>
        <w:gridCol w:w="3638"/>
        <w:gridCol w:w="3566"/>
        <w:gridCol w:w="358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Programari Addicional: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p w:rsidR="002D718C" w:rsidRDefault="00425832">
      <w:pPr>
        <w:pStyle w:val="ProductList-ClauseHeading"/>
        <w:outlineLvl w:val="3"/>
      </w:pPr>
      <w:r>
        <w:t>4.1 Drets d'Ús Ampliats per als Clients d'Enterprise Cloud Suite</w:t>
      </w:r>
    </w:p>
    <w:p w:rsidR="002D718C" w:rsidRDefault="00425832">
      <w:pPr>
        <w:pStyle w:val="ProductList-Body"/>
      </w:pPr>
      <w:r>
        <w:t>Per als clients qualificats, l'Enterprise Cloud Suite o la combinació de l'Office 365 i l'Enterprise Mobility Suite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2D718C" w:rsidRDefault="002D718C">
      <w:pPr>
        <w:pStyle w:val="ProductList-Body"/>
      </w:pPr>
    </w:p>
    <w:p w:rsidR="002D718C" w:rsidRDefault="00425832">
      <w:pPr>
        <w:pStyle w:val="ProductList-Body"/>
      </w:pPr>
      <w:r>
        <w:t>Els Clients Qualificats llicenciats per a l'Enterprise Cloud Suite o la combinació de l'Office 365 i l'Enterprise Mobility Suite presenten el mateix accés a l'Exchange Online Archiving per a l'Exchange Server que l'Enterprise CAL Suite proporcionada.</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154031"/>
      <w:r>
        <w:instrText>Core Infrastructure Server (CIS) Suite</w:instrText>
      </w:r>
      <w:bookmarkEnd w:id="54"/>
      <w:r>
        <w:instrText>" \l 2</w:instrText>
      </w:r>
      <w:r>
        <w:fldChar w:fldCharType="end"/>
      </w:r>
    </w:p>
    <w:p w:rsidR="002D718C" w:rsidRDefault="00425832">
      <w:pPr>
        <w:pStyle w:val="ProductList-Offering1SubSection"/>
        <w:outlineLvl w:val="2"/>
      </w:pPr>
      <w:bookmarkStart w:id="55" w:name="_Sec603"/>
      <w:r>
        <w:t>1. Disponibilitat del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2"/>
      </w:pPr>
      <w:bookmarkStart w:id="56" w:name="_Sec604"/>
      <w:r>
        <w:t>2. Condicions del Producte</w:t>
      </w:r>
      <w:bookmarkEnd w:id="56"/>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2"/>
      </w:pPr>
      <w:bookmarkStart w:id="57" w:name="_Sec605"/>
      <w:r>
        <w:t>3. Drets d'Ús</w:t>
      </w:r>
      <w:bookmarkEnd w:id="57"/>
    </w:p>
    <w:tbl>
      <w:tblPr>
        <w:tblStyle w:val="PURTable"/>
        <w:tblW w:w="0" w:type="dxa"/>
        <w:tblLook w:val="04A0" w:firstRow="1" w:lastRow="0" w:firstColumn="1" w:lastColumn="0" w:noHBand="0" w:noVBand="1"/>
      </w:tblPr>
      <w:tblGrid>
        <w:gridCol w:w="3613"/>
        <w:gridCol w:w="3579"/>
        <w:gridCol w:w="359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Programari Addicional: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3.1 Drets d'Ús Aplicables</w:t>
      </w:r>
    </w:p>
    <w:p w:rsidR="002D718C" w:rsidRDefault="00425832">
      <w:pPr>
        <w:pStyle w:val="ProductList-Body"/>
      </w:pPr>
      <w:r>
        <w:t xml:space="preserve">L'accés i l'ús del client del programari del CIS es regeixen pels Termes de Llicència aplicables dels Productes individuals que formen el programari del CIS segons les modificacions d'aquests Termes de Llicència. Es necessita una Llicència de CIS Suite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El client ha de llicenciar cada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a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on Executi el Programari del CIS.</w:t>
      </w:r>
    </w:p>
    <w:p w:rsidR="002D718C" w:rsidRDefault="002D718C">
      <w:pPr>
        <w:pStyle w:val="ProductList-Body"/>
      </w:pPr>
    </w:p>
    <w:p w:rsidR="002D718C" w:rsidRDefault="00425832">
      <w:pPr>
        <w:pStyle w:val="ProductList-ClauseHeading"/>
        <w:outlineLvl w:val="3"/>
      </w:pPr>
      <w:r>
        <w:t>3.2 Programari Inclòs amb el CIS Suite Standard</w:t>
      </w:r>
    </w:p>
    <w:p w:rsidR="002D718C" w:rsidRDefault="00425832">
      <w:pPr>
        <w:pStyle w:val="ProductList-Body"/>
      </w:pPr>
      <w:r>
        <w:t xml:space="preserve">El CIS Suite Standard inclou les versions més recents del Windows Server Standard i el System Center Standard.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Standard, 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w:t>
      </w:r>
    </w:p>
    <w:p w:rsidR="002D718C" w:rsidRDefault="00425832">
      <w:pPr>
        <w:pStyle w:val="ProductList-Bullet"/>
        <w:numPr>
          <w:ilvl w:val="0"/>
          <w:numId w:val="23"/>
        </w:numPr>
      </w:pPr>
      <w:r>
        <w:t xml:space="preserve">Una Instància del Windows Server Standard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p>
    <w:p w:rsidR="002D718C" w:rsidRDefault="00425832">
      <w:pPr>
        <w:pStyle w:val="ProductList-Bullet"/>
        <w:numPr>
          <w:ilvl w:val="0"/>
          <w:numId w:val="23"/>
        </w:numPr>
      </w:pPr>
      <w:r>
        <w:t xml:space="preserve">Una Instància del Windows Server Standard en cadascun d'un màxim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p>
    <w:p w:rsidR="002D718C" w:rsidRDefault="00425832">
      <w:pPr>
        <w:pStyle w:val="ProductList-Body"/>
      </w:pPr>
      <w:r>
        <w:t>Si el Client utilitza el nombre màxim permès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la Instància en Execució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podrà utilitzar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2D718C" w:rsidRDefault="002D718C">
      <w:pPr>
        <w:pStyle w:val="ProductList-Body"/>
      </w:pPr>
    </w:p>
    <w:p w:rsidR="002D718C" w:rsidRDefault="00425832">
      <w:pPr>
        <w:pStyle w:val="ProductList-ClauseHeading"/>
        <w:outlineLvl w:val="3"/>
      </w:pPr>
      <w:r>
        <w:t>3.3 Programari Inclòs amb el CIS Suite Datacenter</w:t>
      </w:r>
    </w:p>
    <w:p w:rsidR="002D718C" w:rsidRDefault="00425832">
      <w:pPr>
        <w:pStyle w:val="ProductList-Body"/>
      </w:pPr>
      <w:r>
        <w:t>El CIS Suite Datacenter inclou les versions més recents del Windows Server Datacenter i el System Center Datacenter.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Windows Server Datacenter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cada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amb el CIS Suite Datacenter.</w:t>
      </w:r>
    </w:p>
    <w:p w:rsidR="002D718C" w:rsidRDefault="002D718C">
      <w:pPr>
        <w:pStyle w:val="ProductList-Body"/>
      </w:pPr>
    </w:p>
    <w:p w:rsidR="002D718C" w:rsidRDefault="00425832">
      <w:pPr>
        <w:pStyle w:val="ProductList-ClauseHeading"/>
        <w:outlineLvl w:val="3"/>
      </w:pPr>
      <w:r>
        <w:t>3.4 Llicència de Gestió</w:t>
      </w:r>
    </w:p>
    <w:p w:rsidR="002D718C" w:rsidRDefault="00425832">
      <w:pPr>
        <w:pStyle w:val="ProductList-Body"/>
      </w:pPr>
      <w:r>
        <w:t xml:space="preserve">Amb la finalitat d'aplicar els Termes de Llicència del System Center a l'ús que el Client fa del Programari del CIS, es considera que el Client ha assignat al Servidor Llicenciat Llicències del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Servidor.</w:t>
      </w:r>
    </w:p>
    <w:p w:rsidR="002D718C" w:rsidRDefault="002D718C">
      <w:pPr>
        <w:pStyle w:val="ProductList-Body"/>
      </w:pPr>
    </w:p>
    <w:p w:rsidR="002D718C" w:rsidRDefault="00425832">
      <w:pPr>
        <w:pStyle w:val="ProductList-ClauseHeading"/>
        <w:outlineLvl w:val="3"/>
      </w:pPr>
      <w:r>
        <w:t>3.5 Termes addicionals</w:t>
      </w:r>
    </w:p>
    <w:p w:rsidR="002D718C" w:rsidRDefault="00425832">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2D718C" w:rsidRDefault="002D718C">
      <w:pPr>
        <w:pStyle w:val="ProductList-Body"/>
      </w:pPr>
    </w:p>
    <w:p w:rsidR="002D718C" w:rsidRDefault="00425832">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2D718C" w:rsidRDefault="002D718C">
      <w:pPr>
        <w:pStyle w:val="ProductList-Body"/>
      </w:pPr>
    </w:p>
    <w:p w:rsidR="002D718C" w:rsidRDefault="00425832">
      <w:pPr>
        <w:pStyle w:val="ProductList-ClauseHeading"/>
        <w:outlineLvl w:val="3"/>
      </w:pPr>
      <w:r>
        <w:t>3.6 Dret Especial per Canviar a una Versió Anterior: Core Infrastructure Server Suite Standard</w:t>
      </w:r>
    </w:p>
    <w:p w:rsidR="002D718C" w:rsidRDefault="00425832">
      <w:pPr>
        <w:pStyle w:val="ProductList-Body"/>
      </w:pPr>
      <w:r>
        <w:t xml:space="preserve">Per a qualsevol Servidor amb una llicència correcta per al CIS Suite Standard, 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Server 2008 R2 Enterprise</w:t>
      </w:r>
      <w:r>
        <w:fldChar w:fldCharType="begin"/>
      </w:r>
      <w:r>
        <w:instrText xml:space="preserve"> XE "Windows Server 2008 R2 Enterprise" </w:instrText>
      </w:r>
      <w:r>
        <w:fldChar w:fldCharType="end"/>
      </w:r>
      <w:r>
        <w:t xml:space="preserve"> en lloc del Windows Server Standard</w:t>
      </w:r>
      <w:r>
        <w:fldChar w:fldCharType="begin"/>
      </w:r>
      <w:r>
        <w:instrText xml:space="preserve"> XE "Windows Server Standard" </w:instrText>
      </w:r>
      <w:r>
        <w:fldChar w:fldCharType="end"/>
      </w:r>
      <w:r>
        <w:t>.</w:t>
      </w:r>
    </w:p>
    <w:p w:rsidR="002D718C" w:rsidRDefault="0042583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4.1 Oferta de Pròrroga de Software Assurance per al Windows Server i el System Center</w:t>
      </w:r>
    </w:p>
    <w:p w:rsidR="002D718C" w:rsidRDefault="00425832">
      <w:pPr>
        <w:pStyle w:val="ProductList-Body"/>
      </w:pPr>
      <w:r>
        <w:t xml:space="preserve">Els clients que tinguin llicències amb SA actiu per a qualsevol dels Productes de la columna A de la taula següent poden, en caducar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2D71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Columna B</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Windows Server Standard </w:t>
            </w:r>
            <w:r>
              <w:fldChar w:fldCharType="begin"/>
            </w:r>
            <w:r>
              <w:instrText xml:space="preserve"> XE "Windows Server Standard " </w:instrText>
            </w:r>
            <w:r>
              <w:fldChar w:fldCharType="end"/>
            </w:r>
          </w:p>
          <w:p w:rsidR="002D718C" w:rsidRDefault="004258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Infrastructure Server Suite Standard</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Server Datacenter</w:t>
            </w:r>
            <w:r>
              <w:fldChar w:fldCharType="begin"/>
            </w:r>
            <w:r>
              <w:instrText xml:space="preserve"> XE "Windows Server Datacenter" </w:instrText>
            </w:r>
            <w:r>
              <w:fldChar w:fldCharType="end"/>
            </w:r>
          </w:p>
          <w:p w:rsidR="002D718C" w:rsidRDefault="0042583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Infrastructure Server Suite Datacenter</w:t>
            </w:r>
          </w:p>
        </w:tc>
      </w:tr>
    </w:tbl>
    <w:p w:rsidR="002D718C" w:rsidRDefault="00425832">
      <w:pPr>
        <w:pStyle w:val="ProductList-Body"/>
      </w:pPr>
      <w:r>
        <w:t xml:space="preserve">Per cada conjunt format d'una de cadascuna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en una cel·la de la Columna A de la taula anterior, els clients poden adquirir SA per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corresponent de la Columna B. Els clients que llicenciïn i utilitzin el CIS Suite (Standard o Datacenter) en virtut d'aquesta oferta ja no podran fer servir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SA adquirides en virtut d'un contracte de subscripció no poden optar a aquesta oferta.</w:t>
      </w:r>
    </w:p>
    <w:p w:rsidR="002D718C" w:rsidRDefault="002D718C">
      <w:pPr>
        <w:pStyle w:val="ProductList-Body"/>
      </w:pPr>
    </w:p>
    <w:p w:rsidR="002D718C" w:rsidRDefault="00425832">
      <w:pPr>
        <w:pStyle w:val="ProductList-ClauseHeading"/>
        <w:outlineLvl w:val="3"/>
      </w:pPr>
      <w:r>
        <w:t>4.2 Drets i Beneficis de Software Assurance per a Llicències de Subscripció</w:t>
      </w:r>
    </w:p>
    <w:p w:rsidR="002D718C" w:rsidRDefault="00425832">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1HeadingNoBorder"/>
        <w:outlineLvl w:val="1"/>
      </w:pPr>
      <w:bookmarkStart w:id="59" w:name="_Sec862"/>
      <w:r>
        <w:t>Forefront</w:t>
      </w:r>
      <w:bookmarkEnd w:id="59"/>
      <w:r>
        <w:fldChar w:fldCharType="begin"/>
      </w:r>
      <w:r>
        <w:instrText xml:space="preserve"> TC "</w:instrText>
      </w:r>
      <w:bookmarkStart w:id="60" w:name="_Toc444154032"/>
      <w:r>
        <w:instrText>Forefront</w:instrText>
      </w:r>
      <w:bookmarkEnd w:id="60"/>
      <w:r>
        <w:instrText>" \l 2</w:instrText>
      </w:r>
      <w:r>
        <w:fldChar w:fldCharType="end"/>
      </w:r>
    </w:p>
    <w:p w:rsidR="002D718C" w:rsidRDefault="00425832">
      <w:pPr>
        <w:pStyle w:val="ProductList-Offering1SubSection"/>
        <w:outlineLvl w:val="2"/>
      </w:pPr>
      <w:bookmarkStart w:id="61" w:name="_Sec863"/>
      <w:r>
        <w:t>1. Disponibilitat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BFBFBF"/>
              <w:bottom w:val="none" w:sz="4" w:space="0" w:color="BFBFBF"/>
              <w:right w:val="none" w:sz="4" w:space="0" w:color="6E6E6E"/>
            </w:tcBorders>
          </w:tcPr>
          <w:p w:rsidR="002D718C" w:rsidRDefault="0042583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D718C" w:rsidRDefault="004258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2"/>
      </w:pPr>
      <w:bookmarkStart w:id="62" w:name="_Sec864"/>
      <w:r>
        <w:t>2. Condicions del Producte</w:t>
      </w:r>
      <w:bookmarkEnd w:id="62"/>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2.1 Forefront Identity Manager 2010 – Windows Live Edition</w:t>
      </w:r>
    </w:p>
    <w:p w:rsidR="002D718C" w:rsidRDefault="00425832">
      <w:pPr>
        <w:pStyle w:val="ProductList-Body"/>
      </w:pPr>
      <w:r>
        <w:t>Forefront Identity Manager 2010 – Windows Live Edition és la pròxima versió de l'Identity Lifecycle Manager 2007 – Windows Live Edition.</w:t>
      </w:r>
    </w:p>
    <w:p w:rsidR="002D718C" w:rsidRDefault="00425832">
      <w:pPr>
        <w:pStyle w:val="ProductList-Offering1SubSection"/>
        <w:outlineLvl w:val="2"/>
      </w:pPr>
      <w:bookmarkStart w:id="63" w:name="_Sec865"/>
      <w:r>
        <w:t>3. Drets d'Ús</w:t>
      </w:r>
      <w:bookmarkEnd w:id="63"/>
    </w:p>
    <w:tbl>
      <w:tblPr>
        <w:tblStyle w:val="PURTable"/>
        <w:tblW w:w="0" w:type="dxa"/>
        <w:tblLook w:val="04A0" w:firstRow="1" w:lastRow="0" w:firstColumn="1" w:lastColumn="0" w:noHBand="0" w:noVBand="1"/>
      </w:tblPr>
      <w:tblGrid>
        <w:gridCol w:w="3613"/>
        <w:gridCol w:w="3579"/>
        <w:gridCol w:w="359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3.1 Importació de dades d'identitat: Forefront Identity Manager 2010 R2 Windows Live Edition</w:t>
      </w:r>
    </w:p>
    <w:p w:rsidR="002D718C" w:rsidRDefault="00425832">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2D718C" w:rsidRDefault="002D718C">
      <w:pPr>
        <w:pStyle w:val="ProductList-Body"/>
      </w:pPr>
    </w:p>
    <w:p w:rsidR="002D718C" w:rsidRDefault="00425832">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2D71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425832">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GroupHeading"/>
        <w:outlineLvl w:val="1"/>
      </w:pPr>
      <w:bookmarkStart w:id="65" w:name="_Sec608"/>
      <w:r>
        <w:t>Microsoft Dynamics</w:t>
      </w:r>
      <w:bookmarkEnd w:id="65"/>
      <w:r>
        <w:fldChar w:fldCharType="begin"/>
      </w:r>
      <w:r>
        <w:instrText xml:space="preserve"> TC "</w:instrText>
      </w:r>
      <w:bookmarkStart w:id="66" w:name="_Toc444154033"/>
      <w:r>
        <w:instrText>Microsoft Dynamics</w:instrText>
      </w:r>
      <w:bookmarkEnd w:id="66"/>
      <w:r>
        <w:instrText>" \l 2</w:instrText>
      </w:r>
      <w:r>
        <w:fldChar w:fldCharType="end"/>
      </w:r>
    </w:p>
    <w:p w:rsidR="002D718C" w:rsidRDefault="00425832">
      <w:pPr>
        <w:pStyle w:val="ProductList-Offering2HeadingNoBorder"/>
        <w:outlineLvl w:val="2"/>
      </w:pPr>
      <w:bookmarkStart w:id="67" w:name="_Sec609"/>
      <w:r>
        <w:t>Microsoft Dynamics AX</w:t>
      </w:r>
      <w:bookmarkEnd w:id="67"/>
      <w:r>
        <w:fldChar w:fldCharType="begin"/>
      </w:r>
      <w:r>
        <w:instrText xml:space="preserve"> TC "</w:instrText>
      </w:r>
      <w:bookmarkStart w:id="68" w:name="_Toc444154034"/>
      <w:r>
        <w:instrText>Microsoft Dynamics AX</w:instrText>
      </w:r>
      <w:bookmarkEnd w:id="68"/>
      <w:r>
        <w:instrText>" \l 3</w:instrText>
      </w:r>
      <w:r>
        <w:fldChar w:fldCharType="end"/>
      </w:r>
    </w:p>
    <w:p w:rsidR="002D718C" w:rsidRDefault="00425832">
      <w:pPr>
        <w:pStyle w:val="ProductList-Offering1SubSection"/>
        <w:outlineLvl w:val="3"/>
      </w:pPr>
      <w:bookmarkStart w:id="69" w:name="_Sec678"/>
      <w:r>
        <w:t>1. Disponibilitat del Programa</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3"/>
      </w:pPr>
      <w:bookmarkStart w:id="70" w:name="_Sec734"/>
      <w:r>
        <w:t>2. Condicions del Producte</w:t>
      </w:r>
      <w:bookmarkEnd w:id="70"/>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71" w:name="_Sec789"/>
      <w:r>
        <w:t>3. Drets d'Ús</w:t>
      </w:r>
      <w:bookmarkEnd w:id="71"/>
    </w:p>
    <w:tbl>
      <w:tblPr>
        <w:tblStyle w:val="PURTable"/>
        <w:tblW w:w="0" w:type="dxa"/>
        <w:tblLook w:val="04A0" w:firstRow="1" w:lastRow="0" w:firstColumn="1" w:lastColumn="0" w:noHBand="0" w:noVBand="1"/>
      </w:tblPr>
      <w:tblGrid>
        <w:gridCol w:w="3613"/>
        <w:gridCol w:w="3579"/>
        <w:gridCol w:w="359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Accés a Programari de Servidor</w:t>
      </w:r>
    </w:p>
    <w:p w:rsidR="002D718C" w:rsidRDefault="00425832">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54"/>
        <w:gridCol w:w="3618"/>
        <w:gridCol w:w="361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CAL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D718C" w:rsidRDefault="00425832">
            <w:pPr>
              <w:pStyle w:val="ProductList-TableBody"/>
            </w:pPr>
            <w:r>
              <w:t>Llicència Sense Intervenció de l'Administrador del Microsoft Dynamics AX (SL d'Usuari)</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D718C" w:rsidRDefault="00425832">
            <w:pPr>
              <w:pStyle w:val="ProductList-TableBody"/>
            </w:pPr>
            <w:r>
              <w:t>Llicència de Tasca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2D718C" w:rsidRDefault="00425832">
            <w:pPr>
              <w:pStyle w:val="ProductList-TableBody"/>
            </w:pPr>
            <w:r>
              <w:t>Llicència Enterprise del Microsoft Dynamics AX (SL d'Usuari)</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D718C" w:rsidRDefault="00425832">
            <w:pPr>
              <w:pStyle w:val="ProductList-TableBody"/>
            </w:pPr>
            <w:r>
              <w:t>Llicència de Dispositiu del Microsoft Dynamics AX (SL de Dispositiu)</w:t>
            </w:r>
          </w:p>
        </w:tc>
        <w:tc>
          <w:tcPr>
            <w:tcW w:w="4040" w:type="dxa"/>
            <w:tcBorders>
              <w:top w:val="singl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SubClauseHeading"/>
        <w:outlineLvl w:val="5"/>
      </w:pPr>
      <w:r>
        <w:t>3.1.1 Funcionalitat Addicional Associada amb la CAL de Tasca del Microsoft Dynamics AX 2012 R3</w:t>
      </w:r>
    </w:p>
    <w:p w:rsidR="002D718C" w:rsidRDefault="00425832">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3"/>
        <w:gridCol w:w="3485"/>
        <w:gridCol w:w="3482"/>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CAL de Tasca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D718C" w:rsidRDefault="00425832">
            <w:pPr>
              <w:pStyle w:val="ProductList-TableBody"/>
            </w:pPr>
            <w:r>
              <w:t>CAL Additiva de Tasca del Microsoft Dynamics AX 2012 R3</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D718C" w:rsidRDefault="00425832">
            <w:pPr>
              <w:pStyle w:val="ProductList-TableBody"/>
            </w:pPr>
            <w:r>
              <w:t>Llicència de Tasca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2D718C" w:rsidRDefault="00425832">
            <w:pPr>
              <w:pStyle w:val="ProductList-TableBody"/>
            </w:pPr>
            <w:r>
              <w:t>Llicència Enterprise del Microsoft Dynamics AX (SL d'Usuari)</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D718C" w:rsidRDefault="00425832">
            <w:pPr>
              <w:pStyle w:val="ProductList-TableBody"/>
            </w:pPr>
            <w:r>
              <w:t>Llicència de Dispositiu del Microsoft Dynamics AX (SL de Dispositiu)</w:t>
            </w:r>
          </w:p>
        </w:tc>
        <w:tc>
          <w:tcPr>
            <w:tcW w:w="4040" w:type="dxa"/>
            <w:tcBorders>
              <w:top w:val="singl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Indented"/>
      </w:pPr>
    </w:p>
    <w:p w:rsidR="002D718C" w:rsidRDefault="00425832">
      <w:pPr>
        <w:pStyle w:val="ProductList-SubClauseHeading"/>
        <w:outlineLvl w:val="5"/>
      </w:pPr>
      <w:r>
        <w:t>3.1.2 Funcionalitat Addicional Associada amb la CAL Funcional del Microsoft Dynamics AX 2012 R3</w:t>
      </w:r>
    </w:p>
    <w:p w:rsidR="002D718C" w:rsidRDefault="00425832">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5"/>
        <w:gridCol w:w="3486"/>
        <w:gridCol w:w="3479"/>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CAL Funcional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D718C" w:rsidRDefault="00425832">
            <w:pPr>
              <w:pStyle w:val="ProductList-TableBody"/>
            </w:pPr>
            <w:r>
              <w:t>CAL Additiva Funcional del Microsoft Dynamics AX 2012 R3</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D718C" w:rsidRDefault="00425832">
            <w:pPr>
              <w:pStyle w:val="ProductList-TableBody"/>
            </w:pPr>
            <w:r>
              <w:t>Llicència Enterprise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Indented"/>
      </w:pPr>
    </w:p>
    <w:p w:rsidR="002D718C" w:rsidRDefault="00425832">
      <w:pPr>
        <w:pStyle w:val="ProductList-SubClauseHeading"/>
        <w:outlineLvl w:val="5"/>
      </w:pPr>
      <w:r>
        <w:t>3.1.3 Funcionalitat Addicional Associada amb l'Enterprise CAL del Microsoft Dynamics AX 2012 R3</w:t>
      </w:r>
    </w:p>
    <w:p w:rsidR="002D718C" w:rsidRDefault="00425832">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Enterprise CAL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D718C" w:rsidRDefault="00425832">
            <w:pPr>
              <w:pStyle w:val="ProductList-TableBody"/>
            </w:pPr>
            <w:r>
              <w:t>Enterprise CAL Additiva del Microsoft Dynamics AX 2012 R3</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D718C" w:rsidRDefault="00425832">
            <w:pPr>
              <w:pStyle w:val="ProductList-TableBody"/>
            </w:pPr>
            <w:r>
              <w:t>Llicència Enterprise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Indented"/>
      </w:pPr>
    </w:p>
    <w:p w:rsidR="002D718C" w:rsidRDefault="00425832">
      <w:pPr>
        <w:pStyle w:val="ProductList-ClauseHeading"/>
        <w:outlineLvl w:val="4"/>
      </w:pPr>
      <w:r>
        <w:t>3.2 Dret de Modificació</w:t>
      </w:r>
    </w:p>
    <w:p w:rsidR="002D718C" w:rsidRDefault="00425832">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2D718C" w:rsidRDefault="002D718C">
      <w:pPr>
        <w:pStyle w:val="ProductList-Body"/>
      </w:pPr>
    </w:p>
    <w:p w:rsidR="002D718C" w:rsidRDefault="00425832">
      <w:pPr>
        <w:pStyle w:val="ProductList-ClauseHeading"/>
        <w:outlineLvl w:val="4"/>
      </w:pPr>
      <w:r>
        <w:t>3.3 Programari Addicional</w:t>
      </w:r>
    </w:p>
    <w:tbl>
      <w:tblPr>
        <w:tblStyle w:val="PURTable"/>
        <w:tblW w:w="0" w:type="dxa"/>
        <w:tblLook w:val="04A0" w:firstRow="1" w:lastRow="0" w:firstColumn="1" w:lastColumn="0" w:noHBand="0" w:noVBand="1"/>
      </w:tblPr>
      <w:tblGrid>
        <w:gridCol w:w="3641"/>
        <w:gridCol w:w="3621"/>
        <w:gridCol w:w="352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425832">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4.1 Localització i actualitzacions</w:t>
      </w:r>
    </w:p>
    <w:p w:rsidR="002D718C" w:rsidRDefault="00425832">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73" w:name="_Sec610"/>
      <w:r>
        <w:t>Microsoft Dynamics CRM</w:t>
      </w:r>
      <w:bookmarkEnd w:id="73"/>
      <w:r>
        <w:fldChar w:fldCharType="begin"/>
      </w:r>
      <w:r>
        <w:instrText xml:space="preserve"> TC "</w:instrText>
      </w:r>
      <w:bookmarkStart w:id="74" w:name="_Toc444154035"/>
      <w:r>
        <w:instrText>Microsoft Dynamics CRM</w:instrText>
      </w:r>
      <w:bookmarkEnd w:id="74"/>
      <w:r>
        <w:instrText>" \l 3</w:instrText>
      </w:r>
      <w:r>
        <w:fldChar w:fldCharType="end"/>
      </w:r>
    </w:p>
    <w:p w:rsidR="002D718C" w:rsidRDefault="00425832">
      <w:pPr>
        <w:pStyle w:val="ProductList-Offering1SubSection"/>
        <w:outlineLvl w:val="3"/>
      </w:pPr>
      <w:bookmarkStart w:id="75" w:name="_Sec679"/>
      <w:r>
        <w:t>1. Disponibilitat del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CAL del Microsoft Dynamics CRM 2016 Essentials</w:t>
            </w:r>
            <w:r>
              <w:fldChar w:fldCharType="begin"/>
            </w:r>
            <w:r>
              <w:instrText xml:space="preserve"> XE "CAL del Microsoft Dynamics CRM 2016 Essentials"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 xml:space="preserve">CAL del Microsoft Dynamics CRM 2016 Basic </w:t>
            </w:r>
            <w:r>
              <w:fldChar w:fldCharType="begin"/>
            </w:r>
            <w:r>
              <w:instrText xml:space="preserve"> XE "CAL del Microsoft Dynamics CRM 2016 Basic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CAL Additiva del Microsoft Dynamics CRM 2016 Basic</w:t>
            </w:r>
            <w:r>
              <w:fldChar w:fldCharType="begin"/>
            </w:r>
            <w:r>
              <w:instrText xml:space="preserve"> XE "CAL Additiva del Microsoft Dynamics CRM 2016 Basic"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CAL del Microsoft Dynamics CRM 2016 Professional</w:t>
            </w:r>
            <w:r>
              <w:fldChar w:fldCharType="begin"/>
            </w:r>
            <w:r>
              <w:instrText xml:space="preserve"> XE "CAL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CAL Additiva del Microsoft Dynamics CRM 2016 Professional</w:t>
            </w:r>
            <w:r>
              <w:fldChar w:fldCharType="begin"/>
            </w:r>
            <w:r>
              <w:instrText xml:space="preserve"> XE "CAL Additiva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3"/>
      </w:pPr>
      <w:bookmarkStart w:id="76" w:name="_Sec735"/>
      <w:r>
        <w:t>2. Condicions del Producte</w:t>
      </w:r>
      <w:bookmarkEnd w:id="76"/>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77" w:name="_Sec790"/>
      <w:r>
        <w:t>3. Drets d'Ús</w:t>
      </w:r>
      <w:bookmarkEnd w:id="77"/>
    </w:p>
    <w:tbl>
      <w:tblPr>
        <w:tblStyle w:val="PURTable"/>
        <w:tblW w:w="0" w:type="dxa"/>
        <w:tblLook w:val="04A0" w:firstRow="1" w:lastRow="0" w:firstColumn="1" w:lastColumn="0" w:noHBand="0" w:noVBand="1"/>
      </w:tblPr>
      <w:tblGrid>
        <w:gridCol w:w="3620"/>
        <w:gridCol w:w="3590"/>
        <w:gridCol w:w="3580"/>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Especialitzat</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excepte per als contractistes o agents del Client o les seves Filials; es necessiten CAL per accedir a través dels Clients del Microsoft Dynamics CRM 2015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Accés a Programari de Servidor</w:t>
      </w:r>
    </w:p>
    <w:p w:rsidR="002D718C" w:rsidRDefault="00425832">
      <w:pPr>
        <w:pStyle w:val="ProductList-Body"/>
      </w:pPr>
      <w:r>
        <w:t>Drets d'ús complets: activitats, notes, entitats personalitzades</w:t>
      </w:r>
    </w:p>
    <w:tbl>
      <w:tblPr>
        <w:tblStyle w:val="PURTable"/>
        <w:tblW w:w="0" w:type="dxa"/>
        <w:tblLook w:val="04A0" w:firstRow="1" w:lastRow="0" w:firstColumn="1" w:lastColumn="0" w:noHBand="0" w:noVBand="1"/>
      </w:tblPr>
      <w:tblGrid>
        <w:gridCol w:w="3581"/>
        <w:gridCol w:w="3596"/>
        <w:gridCol w:w="361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CAL del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Microsoft Dynamics CRM Online Essential (SL d'Usuari)</w:t>
            </w:r>
          </w:p>
        </w:tc>
      </w:tr>
      <w:tr w:rsidR="002D71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718C" w:rsidRDefault="00425832">
            <w:pPr>
              <w:pStyle w:val="ProductList-TableBody"/>
            </w:pPr>
            <w:r>
              <w:t>Microsoft Dynamics CRM Online Basic (SL d'Usuari)</w:t>
            </w:r>
          </w:p>
        </w:tc>
        <w:tc>
          <w:tcPr>
            <w:tcW w:w="4040" w:type="dxa"/>
            <w:tcBorders>
              <w:top w:val="none" w:sz="4" w:space="0" w:color="000000"/>
              <w:left w:val="none" w:sz="4" w:space="0" w:color="000000"/>
              <w:bottom w:val="none" w:sz="4" w:space="0" w:color="000000"/>
              <w:right w:val="single" w:sz="4" w:space="0" w:color="000000"/>
            </w:tcBorders>
          </w:tcPr>
          <w:p w:rsidR="002D718C" w:rsidRDefault="00425832">
            <w:pPr>
              <w:pStyle w:val="ProductList-TableBody"/>
            </w:pPr>
            <w:r>
              <w:t>Microsoft Dynamics CRM Online Professional (SL d'Usuari)</w:t>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SubClauseHeading"/>
        <w:outlineLvl w:val="5"/>
      </w:pPr>
      <w:r>
        <w:t>3.1.1 Funcionalitat addicional associada a la CAL Additiva d'Ús del Microsoft Dynamics CRM 2016 Basic</w:t>
      </w:r>
    </w:p>
    <w:p w:rsidR="002D718C" w:rsidRDefault="00425832">
      <w:pPr>
        <w:pStyle w:val="ProductList-BodyIndented"/>
      </w:pPr>
      <w:r>
        <w:t>Drets d'accés complets a Comptes, contactes,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CAL del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Microsoft Dynamics CRM Online Basic (SL d'Usuari)</w:t>
            </w:r>
          </w:p>
        </w:tc>
      </w:tr>
      <w:tr w:rsidR="002D71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718C" w:rsidRDefault="00425832">
            <w:pPr>
              <w:pStyle w:val="ProductList-TableBody"/>
            </w:pPr>
            <w:r>
              <w:t>CAL Additiva del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2D718C" w:rsidRDefault="00425832">
            <w:pPr>
              <w:pStyle w:val="ProductList-TableBody"/>
            </w:pPr>
            <w:r>
              <w:t>Microsoft Dynamics CRM Online Professional (SL d'Usuari)</w:t>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Indented"/>
      </w:pPr>
    </w:p>
    <w:p w:rsidR="002D718C" w:rsidRDefault="00425832">
      <w:pPr>
        <w:pStyle w:val="ProductList-SubClauseHeading"/>
        <w:outlineLvl w:val="5"/>
      </w:pPr>
      <w:r>
        <w:t>3.1.2 Funcionalitat addicional associada a la CAL Additiva d'Ús del Microsoft Dynamics CRM 2016 Professional</w:t>
      </w:r>
    </w:p>
    <w:p w:rsidR="002D718C" w:rsidRDefault="00425832">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CAL del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Microsoft Dynamics CRM Online Professional (SL d'Usuari)</w:t>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CAL Additiva del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Microsoft Dynamics CRM Online Enterprise (SL d'Usuari)</w:t>
            </w:r>
          </w:p>
        </w:tc>
      </w:tr>
    </w:tbl>
    <w:p w:rsidR="002D718C" w:rsidRDefault="002D718C">
      <w:pPr>
        <w:pStyle w:val="ProductList-BodyIndented"/>
      </w:pPr>
    </w:p>
    <w:p w:rsidR="002D718C" w:rsidRDefault="00425832">
      <w:pPr>
        <w:pStyle w:val="ProductList-ClauseHeading"/>
        <w:outlineLvl w:val="4"/>
      </w:pPr>
      <w:r>
        <w:t>3.2 Yammer</w:t>
      </w:r>
    </w:p>
    <w:p w:rsidR="002D718C" w:rsidRDefault="00425832">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rsidR="002D718C" w:rsidRDefault="002D718C">
      <w:pPr>
        <w:pStyle w:val="ProductList-Body"/>
      </w:pPr>
    </w:p>
    <w:p w:rsidR="002D718C" w:rsidRDefault="00425832">
      <w:pPr>
        <w:pStyle w:val="ProductList-ClauseHeading"/>
        <w:outlineLvl w:val="4"/>
      </w:pPr>
      <w:r>
        <w:t>3.3 Drets de Commutació per Error</w:t>
      </w:r>
    </w:p>
    <w:p w:rsidR="002D718C" w:rsidRDefault="00425832">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2D718C" w:rsidRDefault="002D718C">
      <w:pPr>
        <w:pStyle w:val="ProductList-Body"/>
      </w:pPr>
    </w:p>
    <w:p w:rsidR="002D718C" w:rsidRDefault="00425832">
      <w:pPr>
        <w:pStyle w:val="ProductList-ClauseHeading"/>
        <w:outlineLvl w:val="4"/>
      </w:pPr>
      <w:r>
        <w:t>3.4 Programari Addicional</w:t>
      </w:r>
    </w:p>
    <w:tbl>
      <w:tblPr>
        <w:tblStyle w:val="PURTable"/>
        <w:tblW w:w="0" w:type="dxa"/>
        <w:tblLook w:val="04A0" w:firstRow="1" w:lastRow="0" w:firstColumn="1" w:lastColumn="0" w:noHBand="0" w:noVBand="1"/>
      </w:tblPr>
      <w:tblGrid>
        <w:gridCol w:w="3601"/>
        <w:gridCol w:w="3621"/>
        <w:gridCol w:w="356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Microsoft Dynamics CRM 2016 Microsoft Office Outlook</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Extensions d'Informes del Microsoft Dynamics CRM per al Microsoft Dynamics CRM 2016</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Microsoft Dynamics Marketing Connector per al Microsoft Dynamics CRM (no per al Workgroup Server)</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425832">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4.1 CAL Additiva del Microsoft Dynamics CRM 2016 Professional: Unified Service Desk</w:t>
      </w:r>
    </w:p>
    <w:p w:rsidR="002D718C" w:rsidRDefault="00425832">
      <w:pPr>
        <w:pStyle w:val="ProductList-Body"/>
      </w:pPr>
      <w:r>
        <w:t xml:space="preserve">Per cada CAL Additiva del Microsoft Dynamics CRM 2016 Professional per a la qual el Client tingui SA, el Client pot instal·lar i utilitzar l'Unified Service Desk (USD)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2D718C" w:rsidRDefault="002D718C">
      <w:pPr>
        <w:pStyle w:val="ProductList-Body"/>
      </w:pPr>
    </w:p>
    <w:p w:rsidR="002D718C" w:rsidRDefault="00425832">
      <w:pPr>
        <w:pStyle w:val="ProductList-ClauseHeading"/>
        <w:outlineLvl w:val="4"/>
      </w:pPr>
      <w:r>
        <w:t>4.2 Microsoft Dynamics CustomerSource</w:t>
      </w:r>
    </w:p>
    <w:p w:rsidR="002D718C" w:rsidRDefault="00425832">
      <w:pPr>
        <w:pStyle w:val="ProductList-Body"/>
      </w:pPr>
      <w:r>
        <w:t xml:space="preserve">Els clients del Microsoft Dynamics amb SA actiu o una Subscripció Online tindran accés al CustomerSource. </w:t>
      </w:r>
    </w:p>
    <w:p w:rsidR="002D718C" w:rsidRDefault="002D718C">
      <w:pPr>
        <w:pStyle w:val="PURBreadcrumb"/>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154036"/>
      <w:r>
        <w:instrText>Microsoft Identity Manager</w:instrText>
      </w:r>
      <w:bookmarkEnd w:id="80"/>
      <w:r>
        <w:instrText>" \l 2</w:instrText>
      </w:r>
      <w:r>
        <w:fldChar w:fldCharType="end"/>
      </w:r>
    </w:p>
    <w:p w:rsidR="002D718C" w:rsidRDefault="00425832">
      <w:pPr>
        <w:pStyle w:val="ProductList-Offering1SubSection"/>
        <w:outlineLvl w:val="2"/>
      </w:pPr>
      <w:bookmarkStart w:id="81" w:name="_Sec677"/>
      <w:r>
        <w:t>1. Disponibilitat del Programa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BFBFBF"/>
              <w:bottom w:val="dashed" w:sz="4" w:space="0" w:color="BFBFBF"/>
              <w:right w:val="none" w:sz="4" w:space="0" w:color="6E6E6E"/>
            </w:tcBorders>
          </w:tcPr>
          <w:p w:rsidR="002D718C" w:rsidRDefault="00425832">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BFBFBF"/>
              <w:bottom w:val="none" w:sz="4" w:space="0" w:color="BFBFBF"/>
              <w:right w:val="none" w:sz="4" w:space="0" w:color="6E6E6E"/>
            </w:tcBorders>
          </w:tcPr>
          <w:p w:rsidR="002D718C" w:rsidRDefault="00425832">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2"/>
      </w:pPr>
      <w:bookmarkStart w:id="82" w:name="_Sec733"/>
      <w:r>
        <w:t>2. Condicions del Producte</w:t>
      </w:r>
      <w:bookmarkEnd w:id="82"/>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2"/>
      </w:pPr>
      <w:bookmarkStart w:id="83" w:name="_Sec788"/>
      <w:r>
        <w:t>3. Drets d'Ús</w:t>
      </w:r>
      <w:bookmarkEnd w:id="83"/>
    </w:p>
    <w:tbl>
      <w:tblPr>
        <w:tblStyle w:val="PURTable"/>
        <w:tblW w:w="0" w:type="dxa"/>
        <w:tblLook w:val="04A0" w:firstRow="1" w:lastRow="0" w:firstColumn="1" w:lastColumn="0" w:noHBand="0" w:noVBand="1"/>
      </w:tblPr>
      <w:tblGrid>
        <w:gridCol w:w="3613"/>
        <w:gridCol w:w="3579"/>
        <w:gridCol w:w="359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2D71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D718C" w:rsidRDefault="002D718C">
            <w:pPr>
              <w:pStyle w:val="ProductList-TableBody"/>
            </w:pPr>
          </w:p>
        </w:tc>
      </w:tr>
    </w:tbl>
    <w:p w:rsidR="002D718C" w:rsidRDefault="00425832">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GroupHeading"/>
        <w:outlineLvl w:val="1"/>
      </w:pPr>
      <w:bookmarkStart w:id="85" w:name="_Sec611"/>
      <w:r>
        <w:t>Aplicacions de l'Office</w:t>
      </w:r>
      <w:bookmarkEnd w:id="85"/>
      <w:r>
        <w:fldChar w:fldCharType="begin"/>
      </w:r>
      <w:r>
        <w:instrText xml:space="preserve"> TC "</w:instrText>
      </w:r>
      <w:bookmarkStart w:id="86" w:name="_Toc444154037"/>
      <w:r>
        <w:instrText>Aplicacions de l'Office</w:instrText>
      </w:r>
      <w:bookmarkEnd w:id="86"/>
      <w:r>
        <w:instrText>" \l 2</w:instrText>
      </w:r>
      <w:r>
        <w:fldChar w:fldCharType="end"/>
      </w:r>
    </w:p>
    <w:p w:rsidR="002D718C" w:rsidRDefault="00425832">
      <w:pPr>
        <w:pStyle w:val="ProductList-Offering2HeadingNoBorder"/>
        <w:outlineLvl w:val="2"/>
      </w:pPr>
      <w:bookmarkStart w:id="87" w:name="_Sec636"/>
      <w:r>
        <w:t>Aplicacions de Sobretaula de l'Office</w:t>
      </w:r>
      <w:bookmarkEnd w:id="87"/>
      <w:r>
        <w:fldChar w:fldCharType="begin"/>
      </w:r>
      <w:r>
        <w:instrText xml:space="preserve"> TC "</w:instrText>
      </w:r>
      <w:bookmarkStart w:id="88" w:name="_Toc444154038"/>
      <w:r>
        <w:instrText>Aplicacions de Sobretaula de l'Office</w:instrText>
      </w:r>
      <w:bookmarkEnd w:id="88"/>
      <w:r>
        <w:instrText>" \l 3</w:instrText>
      </w:r>
      <w:r>
        <w:fldChar w:fldCharType="end"/>
      </w:r>
    </w:p>
    <w:p w:rsidR="002D718C" w:rsidRDefault="00425832">
      <w:pPr>
        <w:pStyle w:val="ProductList-Offering1SubSection"/>
        <w:outlineLvl w:val="3"/>
      </w:pPr>
      <w:bookmarkStart w:id="89" w:name="_Sec681"/>
      <w:r>
        <w:t>1. Disponibilitat del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000000"/>
              <w:bottom w:val="dashed" w:sz="4" w:space="0" w:color="BFBFBF"/>
              <w:right w:val="single" w:sz="6" w:space="0" w:color="FFFFFF"/>
            </w:tcBorders>
          </w:tcPr>
          <w:p w:rsidR="002D718C" w:rsidRDefault="0042583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000000"/>
              <w:bottom w:val="dashed" w:sz="4" w:space="0" w:color="BFBFBF"/>
              <w:right w:val="single" w:sz="6" w:space="0" w:color="FFFFFF"/>
            </w:tcBorders>
          </w:tcPr>
          <w:p w:rsidR="002D718C" w:rsidRDefault="00425832">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718C" w:rsidRDefault="002D718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000000"/>
              <w:bottom w:val="none" w:sz="4" w:space="0" w:color="BFBFBF"/>
              <w:right w:val="single" w:sz="6" w:space="0" w:color="FFFFFF"/>
            </w:tcBorders>
          </w:tcPr>
          <w:p w:rsidR="002D718C" w:rsidRDefault="00425832">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D718C" w:rsidRDefault="0042583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D718C" w:rsidRDefault="002D718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90" w:name="_Sec736"/>
      <w:r>
        <w:t>2. Condicions del Producte</w:t>
      </w:r>
      <w:bookmarkEnd w:id="90"/>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Project Professional 2016</w:t>
      </w:r>
    </w:p>
    <w:p w:rsidR="002D718C" w:rsidRDefault="00425832">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2D718C" w:rsidRDefault="002D718C">
      <w:pPr>
        <w:pStyle w:val="ProductList-Body"/>
      </w:pPr>
    </w:p>
    <w:p w:rsidR="002D718C" w:rsidRDefault="00425832">
      <w:pPr>
        <w:pStyle w:val="ProductList-ClauseHeading"/>
        <w:outlineLvl w:val="4"/>
      </w:pPr>
      <w:r>
        <w:t>2.2 Work at Home</w:t>
      </w:r>
    </w:p>
    <w:p w:rsidR="002D718C" w:rsidRDefault="00425832">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2D718C" w:rsidRDefault="002D718C">
      <w:pPr>
        <w:pStyle w:val="ProductList-Body"/>
      </w:pPr>
    </w:p>
    <w:p w:rsidR="002D718C" w:rsidRDefault="00425832">
      <w:pPr>
        <w:pStyle w:val="ProductList-ClauseHeading"/>
        <w:outlineLvl w:val="4"/>
      </w:pPr>
      <w:r>
        <w:t>2.3 Independent de Plataforma</w:t>
      </w:r>
    </w:p>
    <w:p w:rsidR="002D718C" w:rsidRDefault="00425832">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2D718C" w:rsidRDefault="002D718C">
      <w:pPr>
        <w:pStyle w:val="ProductList-Body"/>
      </w:pPr>
    </w:p>
    <w:p w:rsidR="002D718C" w:rsidRDefault="00425832">
      <w:pPr>
        <w:pStyle w:val="ProductList-ClauseHeading"/>
        <w:outlineLvl w:val="4"/>
      </w:pPr>
      <w:r>
        <w:t>2.4 Versions Successores</w:t>
      </w:r>
    </w:p>
    <w:p w:rsidR="002D718C" w:rsidRDefault="00425832">
      <w:pPr>
        <w:pStyle w:val="ProductList-Body"/>
      </w:pPr>
      <w:r>
        <w:t>L'Skype for Business 2016 és la versió successora del Lync 2013.</w:t>
      </w:r>
    </w:p>
    <w:p w:rsidR="002D718C" w:rsidRDefault="00425832">
      <w:pPr>
        <w:pStyle w:val="ProductList-Offering1SubSection"/>
        <w:outlineLvl w:val="3"/>
      </w:pPr>
      <w:bookmarkStart w:id="91" w:name="_Sec791"/>
      <w:r>
        <w:t>3. Drets d'Ús</w:t>
      </w:r>
      <w:bookmarkEnd w:id="91"/>
    </w:p>
    <w:tbl>
      <w:tblPr>
        <w:tblStyle w:val="PURTable"/>
        <w:tblW w:w="0" w:type="dxa"/>
        <w:tblLook w:val="04A0" w:firstRow="1" w:lastRow="0" w:firstColumn="1" w:lastColumn="0" w:noHBand="0" w:noVBand="1"/>
      </w:tblPr>
      <w:tblGrid>
        <w:gridCol w:w="3626"/>
        <w:gridCol w:w="3569"/>
        <w:gridCol w:w="3595"/>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Programari Addicional: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Drets d'Ús Comercial de l'Office Home &amp; Student 2013 RT</w:t>
      </w:r>
    </w:p>
    <w:p w:rsidR="002D718C" w:rsidRDefault="00425832">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2D718C" w:rsidRDefault="002D718C">
      <w:pPr>
        <w:pStyle w:val="ProductList-Body"/>
      </w:pPr>
    </w:p>
    <w:p w:rsidR="002D718C" w:rsidRDefault="00425832">
      <w:pPr>
        <w:pStyle w:val="ProductList-ClauseHeading"/>
        <w:outlineLvl w:val="4"/>
      </w:pPr>
      <w:r>
        <w:t>3.2 Office Professional Plus 2016 i Office Standard 2016: Ús Comercial de l'Office Home &amp; Student 2013 RT</w:t>
      </w:r>
    </w:p>
    <w:p w:rsidR="002D718C" w:rsidRDefault="00425832">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2D718C" w:rsidRDefault="00425832">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4.1 Project Professional 2016</w:t>
      </w:r>
    </w:p>
    <w:p w:rsidR="002D718C" w:rsidRDefault="00425832">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2D718C" w:rsidRDefault="002D718C">
      <w:pPr>
        <w:pStyle w:val="PURBreadcrumb"/>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93" w:name="_Sec680"/>
      <w:r>
        <w:t>Office for Mac</w:t>
      </w:r>
      <w:bookmarkEnd w:id="93"/>
      <w:r>
        <w:fldChar w:fldCharType="begin"/>
      </w:r>
      <w:r>
        <w:instrText xml:space="preserve"> TC "</w:instrText>
      </w:r>
      <w:bookmarkStart w:id="94" w:name="_Toc444154039"/>
      <w:r>
        <w:instrText>Office for Mac</w:instrText>
      </w:r>
      <w:bookmarkEnd w:id="94"/>
      <w:r>
        <w:instrText>" \l 3</w:instrText>
      </w:r>
      <w:r>
        <w:fldChar w:fldCharType="end"/>
      </w:r>
    </w:p>
    <w:p w:rsidR="002D718C" w:rsidRDefault="00425832">
      <w:pPr>
        <w:pStyle w:val="ProductList-Offering1SubSection"/>
        <w:outlineLvl w:val="3"/>
      </w:pPr>
      <w:bookmarkStart w:id="95" w:name="_Sec682"/>
      <w:r>
        <w:t>1. Disponibilitat del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96" w:name="_Sec737"/>
      <w:r>
        <w:t>2. Condicions del Producte</w:t>
      </w:r>
      <w:bookmarkEnd w:id="96"/>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Versions Successores</w:t>
      </w:r>
    </w:p>
    <w:p w:rsidR="002D718C" w:rsidRDefault="00425832">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2D718C" w:rsidRDefault="002D718C">
      <w:pPr>
        <w:pStyle w:val="ProductList-Body"/>
      </w:pPr>
    </w:p>
    <w:p w:rsidR="002D718C" w:rsidRDefault="00425832">
      <w:pPr>
        <w:pStyle w:val="ProductList-ClauseHeading"/>
        <w:outlineLvl w:val="4"/>
      </w:pPr>
      <w:r>
        <w:t>2.2 Work at Home</w:t>
      </w:r>
    </w:p>
    <w:p w:rsidR="002D718C" w:rsidRDefault="00425832">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2D718C" w:rsidRDefault="002D718C">
      <w:pPr>
        <w:pStyle w:val="ProductList-Body"/>
      </w:pPr>
    </w:p>
    <w:p w:rsidR="002D718C" w:rsidRDefault="00425832">
      <w:pPr>
        <w:pStyle w:val="ProductList-ClauseHeading"/>
        <w:outlineLvl w:val="4"/>
      </w:pPr>
      <w:r>
        <w:t>2.3 Independent de Plataforma</w:t>
      </w:r>
    </w:p>
    <w:p w:rsidR="002D718C" w:rsidRDefault="00425832">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2D718C" w:rsidRDefault="00425832">
      <w:pPr>
        <w:pStyle w:val="ProductList-Offering1SubSection"/>
        <w:outlineLvl w:val="3"/>
      </w:pPr>
      <w:bookmarkStart w:id="97" w:name="_Sec792"/>
      <w:r>
        <w:t>3. Drets d'Ús</w:t>
      </w:r>
      <w:bookmarkEnd w:id="97"/>
    </w:p>
    <w:tbl>
      <w:tblPr>
        <w:tblStyle w:val="PURTable"/>
        <w:tblW w:w="0" w:type="dxa"/>
        <w:tblLook w:val="04A0" w:firstRow="1" w:lastRow="0" w:firstColumn="1" w:lastColumn="0" w:noHBand="0" w:noVBand="1"/>
      </w:tblPr>
      <w:tblGrid>
        <w:gridCol w:w="3626"/>
        <w:gridCol w:w="3568"/>
        <w:gridCol w:w="359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Programari Addicional: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Ús Comercial de l'Office Home &amp; Student 2013 RT</w:t>
      </w:r>
    </w:p>
    <w:p w:rsidR="002D718C" w:rsidRDefault="00425832">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2D718C" w:rsidRDefault="00425832">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13"/>
        <w:gridCol w:w="3601"/>
        <w:gridCol w:w="357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GroupHeading"/>
        <w:outlineLvl w:val="1"/>
      </w:pPr>
      <w:bookmarkStart w:id="99" w:name="_Sec612"/>
      <w:r>
        <w:t>Office Servers</w:t>
      </w:r>
      <w:bookmarkEnd w:id="99"/>
      <w:r>
        <w:fldChar w:fldCharType="begin"/>
      </w:r>
      <w:r>
        <w:instrText xml:space="preserve"> TC "</w:instrText>
      </w:r>
      <w:bookmarkStart w:id="100" w:name="_Toc444154040"/>
      <w:r>
        <w:instrText>Office Servers</w:instrText>
      </w:r>
      <w:bookmarkEnd w:id="100"/>
      <w:r>
        <w:instrText>" \l 2</w:instrText>
      </w:r>
      <w:r>
        <w:fldChar w:fldCharType="end"/>
      </w:r>
    </w:p>
    <w:p w:rsidR="002D718C" w:rsidRDefault="00425832">
      <w:pPr>
        <w:pStyle w:val="ProductList-Offering2HeadingNoBorder"/>
        <w:outlineLvl w:val="2"/>
      </w:pPr>
      <w:bookmarkStart w:id="101" w:name="_Sec638"/>
      <w:r>
        <w:t>Exchange Server</w:t>
      </w:r>
      <w:bookmarkEnd w:id="101"/>
      <w:r>
        <w:fldChar w:fldCharType="begin"/>
      </w:r>
      <w:r>
        <w:instrText xml:space="preserve"> TC "</w:instrText>
      </w:r>
      <w:bookmarkStart w:id="102" w:name="_Toc444154041"/>
      <w:r>
        <w:instrText>Exchange Server</w:instrText>
      </w:r>
      <w:bookmarkEnd w:id="102"/>
      <w:r>
        <w:instrText>" \l 3</w:instrText>
      </w:r>
      <w:r>
        <w:fldChar w:fldCharType="end"/>
      </w:r>
    </w:p>
    <w:p w:rsidR="002D718C" w:rsidRDefault="00425832">
      <w:pPr>
        <w:pStyle w:val="ProductList-Offering1SubSection"/>
        <w:outlineLvl w:val="3"/>
      </w:pPr>
      <w:bookmarkStart w:id="103" w:name="_Sec683"/>
      <w:r>
        <w:t>1. Disponibilitat del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3"/>
      </w:pPr>
      <w:bookmarkStart w:id="104" w:name="_Sec738"/>
      <w:r>
        <w:t>2. Condicions del Producte</w:t>
      </w:r>
      <w:bookmarkEnd w:id="104"/>
    </w:p>
    <w:tbl>
      <w:tblPr>
        <w:tblStyle w:val="PURTable"/>
        <w:tblW w:w="0" w:type="dxa"/>
        <w:tblLook w:val="04A0" w:firstRow="1" w:lastRow="0" w:firstColumn="1" w:lastColumn="0" w:noHBand="0" w:noVBand="1"/>
      </w:tblPr>
      <w:tblGrid>
        <w:gridCol w:w="3602"/>
        <w:gridCol w:w="3590"/>
        <w:gridCol w:w="359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105" w:name="_Sec793"/>
      <w:r>
        <w:t>3. Drets d'Ús</w:t>
      </w:r>
      <w:bookmarkEnd w:id="105"/>
    </w:p>
    <w:tbl>
      <w:tblPr>
        <w:tblStyle w:val="PURTable"/>
        <w:tblW w:w="0" w:type="dxa"/>
        <w:tblLook w:val="04A0" w:firstRow="1" w:lastRow="0" w:firstColumn="1" w:lastColumn="0" w:noHBand="0" w:noVBand="1"/>
      </w:tblPr>
      <w:tblGrid>
        <w:gridCol w:w="3604"/>
        <w:gridCol w:w="3598"/>
        <w:gridCol w:w="358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D718C" w:rsidRDefault="0042583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SL d'Usuari del Pla 1 de l'Exchange Online</w:t>
            </w:r>
          </w:p>
        </w:tc>
      </w:tr>
      <w:tr w:rsidR="002D71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718C" w:rsidRDefault="002D71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718C" w:rsidRDefault="00425832">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D718C" w:rsidRDefault="00425832">
            <w:pPr>
              <w:pStyle w:val="ProductList-TableBody"/>
            </w:pPr>
            <w:r>
              <w:t>SL d'Usuari del Pla 2 de l'Exchange Online</w:t>
            </w:r>
          </w:p>
        </w:tc>
      </w:tr>
      <w:tr w:rsidR="002D71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718C" w:rsidRDefault="002D71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718C" w:rsidRDefault="00425832">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D718C" w:rsidRDefault="00425832">
            <w:pPr>
              <w:pStyle w:val="ProductList-TableBody"/>
            </w:pPr>
            <w:r>
              <w:t>SL d'Usuari del Pla 2G de l'Exchange Online</w:t>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SubClauseHeading"/>
        <w:outlineLvl w:val="5"/>
      </w:pPr>
      <w:r>
        <w:t>3.1.1 Funcionalitat Addicional Associada amb l'Exchange Enterprise CAL</w:t>
      </w:r>
    </w:p>
    <w:p w:rsidR="002D718C" w:rsidRDefault="00425832">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D718C" w:rsidRDefault="0042583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SL d'Usuari del Pla 2 de l'Exchange Online</w:t>
            </w:r>
          </w:p>
        </w:tc>
      </w:tr>
      <w:tr w:rsidR="002D71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718C" w:rsidRDefault="002D71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718C" w:rsidRDefault="00425832">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2D718C" w:rsidRDefault="00425832">
            <w:pPr>
              <w:pStyle w:val="ProductList-TableBody"/>
            </w:pPr>
            <w:r>
              <w:t>SL d'Usuari del Pla 2G de l'Exchange Online</w:t>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Indented"/>
      </w:pPr>
    </w:p>
    <w:p w:rsidR="002D718C" w:rsidRDefault="00425832">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2D71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425832">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8"/>
        <w:gridCol w:w="3590"/>
        <w:gridCol w:w="3582"/>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4.1 Termes i Condicions Complementaris de l'Exchange Enterprise CAL amb Serveis 2016</w:t>
      </w:r>
    </w:p>
    <w:p w:rsidR="002D718C" w:rsidRDefault="00425832">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49">
        <w:r>
          <w:rPr>
            <w:color w:val="00467F"/>
            <w:u w:val="single"/>
          </w:rPr>
          <w:t>http://go.microsoft.com/?linkid=9839207</w:t>
        </w:r>
      </w:hyperlink>
      <w:r>
        <w:t>) s'apliquen a l'adquisició i l'ús dels Serveis Online inclosos amb l'Exchange Enterprise CAL amb Serveis 2016.</w:t>
      </w:r>
    </w:p>
    <w:p w:rsidR="002D718C" w:rsidRDefault="002D718C">
      <w:pPr>
        <w:pStyle w:val="PURBreadcrumb"/>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107" w:name="_Sec639"/>
      <w:r>
        <w:t>Project Server</w:t>
      </w:r>
      <w:bookmarkEnd w:id="107"/>
      <w:r>
        <w:fldChar w:fldCharType="begin"/>
      </w:r>
      <w:r>
        <w:instrText xml:space="preserve"> TC "</w:instrText>
      </w:r>
      <w:bookmarkStart w:id="108" w:name="_Toc444154042"/>
      <w:r>
        <w:instrText>Project Server</w:instrText>
      </w:r>
      <w:bookmarkEnd w:id="108"/>
      <w:r>
        <w:instrText>" \l 3</w:instrText>
      </w:r>
      <w:r>
        <w:fldChar w:fldCharType="end"/>
      </w:r>
    </w:p>
    <w:p w:rsidR="002D718C" w:rsidRDefault="00425832">
      <w:pPr>
        <w:pStyle w:val="ProductList-Offering1SubSection"/>
        <w:outlineLvl w:val="3"/>
      </w:pPr>
      <w:bookmarkStart w:id="109" w:name="_Sec684"/>
      <w:r>
        <w:t>1. Disponibilitat del Programa</w:t>
      </w:r>
      <w:bookmarkEnd w:id="109"/>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CAL del Project Server 2013</w:t>
            </w:r>
            <w:r>
              <w:fldChar w:fldCharType="begin"/>
            </w:r>
            <w:r>
              <w:instrText xml:space="preserve"> XE "CAL del Project Server 2013"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3"/>
      </w:pPr>
      <w:bookmarkStart w:id="110" w:name="_Sec739"/>
      <w:r>
        <w:t>2. Condicions del Producte</w:t>
      </w:r>
      <w:bookmarkEnd w:id="110"/>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111" w:name="_Sec795"/>
      <w:r>
        <w:t>3. Drets d'Ús</w:t>
      </w:r>
      <w:bookmarkEnd w:id="111"/>
    </w:p>
    <w:tbl>
      <w:tblPr>
        <w:tblStyle w:val="PURTable"/>
        <w:tblW w:w="0" w:type="dxa"/>
        <w:tblLook w:val="04A0" w:firstRow="1" w:lastRow="0" w:firstColumn="1" w:lastColumn="0" w:noHBand="0" w:noVBand="1"/>
      </w:tblPr>
      <w:tblGrid>
        <w:gridCol w:w="3613"/>
        <w:gridCol w:w="3579"/>
        <w:gridCol w:w="359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8"/>
        <w:gridCol w:w="3596"/>
        <w:gridCol w:w="359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CAL del Project Server 2013</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SL d'Usuari del Project Lite</w:t>
            </w:r>
            <w:r>
              <w:fldChar w:fldCharType="begin"/>
            </w:r>
            <w:r>
              <w:instrText xml:space="preserve"> XE "Project Lite" </w:instrText>
            </w:r>
            <w:r>
              <w:fldChar w:fldCharType="end"/>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SL d'Usuari del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D718C" w:rsidRDefault="00425832">
            <w:pPr>
              <w:pStyle w:val="ProductList-TableBody"/>
            </w:pPr>
            <w:r>
              <w:t>SL d'Usuari del Project Pro for Office 365</w:t>
            </w:r>
            <w:r>
              <w:fldChar w:fldCharType="begin"/>
            </w:r>
            <w:r>
              <w:instrText xml:space="preserve"> XE "Project Pro for Office 365" </w:instrText>
            </w:r>
            <w:r>
              <w:fldChar w:fldCharType="end"/>
            </w:r>
          </w:p>
        </w:tc>
      </w:tr>
    </w:tbl>
    <w:p w:rsidR="002D718C" w:rsidRDefault="002D718C">
      <w:pPr>
        <w:pStyle w:val="ProductList-Body"/>
      </w:pPr>
    </w:p>
    <w:p w:rsidR="002D718C" w:rsidRDefault="00425832">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2D71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425832">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113" w:name="_Sec640"/>
      <w:r>
        <w:t>SharePoint Server</w:t>
      </w:r>
      <w:bookmarkEnd w:id="113"/>
      <w:r>
        <w:fldChar w:fldCharType="begin"/>
      </w:r>
      <w:r>
        <w:instrText xml:space="preserve"> TC "</w:instrText>
      </w:r>
      <w:bookmarkStart w:id="114" w:name="_Toc444154043"/>
      <w:r>
        <w:instrText>SharePoint Server</w:instrText>
      </w:r>
      <w:bookmarkEnd w:id="114"/>
      <w:r>
        <w:instrText>" \l 3</w:instrText>
      </w:r>
      <w:r>
        <w:fldChar w:fldCharType="end"/>
      </w:r>
    </w:p>
    <w:p w:rsidR="002D718C" w:rsidRDefault="00425832">
      <w:pPr>
        <w:pStyle w:val="ProductList-Offering1SubSection"/>
        <w:outlineLvl w:val="3"/>
      </w:pPr>
      <w:bookmarkStart w:id="115" w:name="_Sec685"/>
      <w:r>
        <w:t>1. Disponibilitat del Programa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CAL del SharePoint Server 2013 Standard</w:t>
            </w:r>
            <w:r>
              <w:fldChar w:fldCharType="begin"/>
            </w:r>
            <w:r>
              <w:instrText xml:space="preserve"> XE "CAL del SharePoint Server 2013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 xml:space="preserve">Enterprise CAL del SharePoint Server 2013 </w:t>
            </w:r>
            <w:r>
              <w:fldChar w:fldCharType="begin"/>
            </w:r>
            <w:r>
              <w:instrText xml:space="preserve"> XE "Enterprise CAL del SharePoint Server 2013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3"/>
      </w:pPr>
      <w:bookmarkStart w:id="116" w:name="_Sec740"/>
      <w:r>
        <w:t>2. Condicions del Producte</w:t>
      </w:r>
      <w:bookmarkEnd w:id="116"/>
    </w:p>
    <w:tbl>
      <w:tblPr>
        <w:tblStyle w:val="PURTable"/>
        <w:tblW w:w="0" w:type="dxa"/>
        <w:tblLook w:val="04A0" w:firstRow="1" w:lastRow="0" w:firstColumn="1" w:lastColumn="0" w:noHBand="0" w:noVBand="1"/>
      </w:tblPr>
      <w:tblGrid>
        <w:gridCol w:w="3614"/>
        <w:gridCol w:w="3594"/>
        <w:gridCol w:w="3582"/>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2010</w:t>
            </w:r>
            <w:r>
              <w:fldChar w:fldCharType="begin"/>
            </w:r>
            <w:r>
              <w:instrText xml:space="preserve"> XE "SharePoint Server 2010" </w:instrText>
            </w:r>
            <w:r>
              <w:fldChar w:fldCharType="end"/>
            </w:r>
            <w:r>
              <w:t xml:space="preserve"> (4/10),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117" w:name="_Sec798"/>
      <w:r>
        <w:t>3. Drets d'Ús</w:t>
      </w:r>
      <w:bookmarkEnd w:id="117"/>
    </w:p>
    <w:tbl>
      <w:tblPr>
        <w:tblStyle w:val="PURTable"/>
        <w:tblW w:w="0" w:type="dxa"/>
        <w:tblLook w:val="04A0" w:firstRow="1" w:lastRow="0" w:firstColumn="1" w:lastColumn="0" w:noHBand="0" w:noVBand="1"/>
      </w:tblPr>
      <w:tblGrid>
        <w:gridCol w:w="3613"/>
        <w:gridCol w:w="3579"/>
        <w:gridCol w:w="359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SL d'Usuari del Pla 2 del SharePoint Online</w:t>
            </w:r>
            <w:r>
              <w:fldChar w:fldCharType="begin"/>
            </w:r>
            <w:r>
              <w:instrText xml:space="preserve"> XE "Pla 2 del SharePoint Online" </w:instrText>
            </w:r>
            <w:r>
              <w:fldChar w:fldCharType="end"/>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3.2 Accés al Programari de Servidor SharePoint Server 2013</w:t>
      </w:r>
    </w:p>
    <w:tbl>
      <w:tblPr>
        <w:tblStyle w:val="PURTable"/>
        <w:tblW w:w="0" w:type="dxa"/>
        <w:tblLook w:val="04A0" w:firstRow="1" w:lastRow="0" w:firstColumn="1" w:lastColumn="0" w:noHBand="0" w:noVBand="1"/>
      </w:tblPr>
      <w:tblGrid>
        <w:gridCol w:w="3582"/>
        <w:gridCol w:w="3604"/>
        <w:gridCol w:w="360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SL d'Usuari del Pla 1 o 2 del SharePoint Online</w:t>
            </w:r>
            <w:r>
              <w:fldChar w:fldCharType="begin"/>
            </w:r>
            <w:r>
              <w:instrText xml:space="preserve"> XE "Pla 1 o 2 del SharePoint Online" </w:instrText>
            </w:r>
            <w:r>
              <w:fldChar w:fldCharType="end"/>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Llicència Equivalent a CAL (vegeu l'</w:t>
            </w:r>
            <w:hyperlink r:id="rId50">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D718C" w:rsidRDefault="00425832">
            <w:pPr>
              <w:pStyle w:val="ProductList-TableBody"/>
            </w:pPr>
            <w:r>
              <w:t>SL d'Usuari del Pla 2 del SharePoint Online</w:t>
            </w:r>
          </w:p>
        </w:tc>
      </w:tr>
    </w:tbl>
    <w:p w:rsidR="002D718C" w:rsidRDefault="002D718C">
      <w:pPr>
        <w:pStyle w:val="ProductList-Body"/>
      </w:pPr>
    </w:p>
    <w:p w:rsidR="002D718C" w:rsidRDefault="00425832">
      <w:pPr>
        <w:pStyle w:val="ProductList-SubClauseHeading"/>
        <w:outlineLvl w:val="5"/>
      </w:pPr>
      <w:r>
        <w:t>3.2.1 Funcionalitat Addicional del SharePoint Server Associada amb l'Enterprise CAL del SharePoint</w:t>
      </w:r>
    </w:p>
    <w:p w:rsidR="002D718C" w:rsidRDefault="00425832">
      <w:pPr>
        <w:pStyle w:val="ProductList-BodyIndented"/>
      </w:pPr>
      <w:r>
        <w:t>Parts Web de Línia de Negoci dels Serveis de Connectivitat Empresarial; Integració del Client dels Serveis de Connectivitat Empresarial de l'Office 2013;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SL d'Usuari del Pla 2 del SharePoint Online</w:t>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Indented"/>
      </w:pPr>
    </w:p>
    <w:p w:rsidR="002D718C" w:rsidRDefault="00425832">
      <w:pPr>
        <w:pStyle w:val="ProductList-ClauseHeading"/>
        <w:outlineLvl w:val="4"/>
      </w:pPr>
      <w:r>
        <w:t>3.3 Renúncia de CAL per a Usuaris que Accedeixen a Contingut Disponible Públicament</w:t>
      </w:r>
    </w:p>
    <w:p w:rsidR="002D718C" w:rsidRDefault="00425832">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2D718C" w:rsidRDefault="002D718C">
      <w:pPr>
        <w:pStyle w:val="ProductList-Body"/>
      </w:pPr>
    </w:p>
    <w:p w:rsidR="002D718C" w:rsidRDefault="00425832">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2D71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425832">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20"/>
        <w:gridCol w:w="3587"/>
        <w:gridCol w:w="358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URBreadcrumb"/>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4154044"/>
      <w:r>
        <w:instrText>Skype for Business Server</w:instrText>
      </w:r>
      <w:bookmarkEnd w:id="120"/>
      <w:r>
        <w:instrText>" \l 3</w:instrText>
      </w:r>
      <w:r>
        <w:fldChar w:fldCharType="end"/>
      </w:r>
    </w:p>
    <w:p w:rsidR="002D718C" w:rsidRDefault="00425832">
      <w:pPr>
        <w:pStyle w:val="ProductList-Offering1SubSection"/>
        <w:outlineLvl w:val="3"/>
      </w:pPr>
      <w:bookmarkStart w:id="121" w:name="_Sec686"/>
      <w:r>
        <w:t>1. Disponibilitat del Programa</w:t>
      </w:r>
      <w:bookmarkEnd w:id="121"/>
    </w:p>
    <w:p w:rsidR="002D718C" w:rsidRDefault="002D718C">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3"/>
      </w:pPr>
      <w:bookmarkStart w:id="122" w:name="_Sec741"/>
      <w:r>
        <w:t>2. Condicions del Producte</w:t>
      </w:r>
      <w:bookmarkEnd w:id="122"/>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123" w:name="_Sec799"/>
      <w:r>
        <w:t>3. Drets d'Ús</w:t>
      </w:r>
      <w:bookmarkEnd w:id="123"/>
    </w:p>
    <w:tbl>
      <w:tblPr>
        <w:tblStyle w:val="PURTable"/>
        <w:tblW w:w="0" w:type="dxa"/>
        <w:tblLook w:val="04A0" w:firstRow="1" w:lastRow="0" w:firstColumn="1" w:lastColumn="0" w:noHBand="0" w:noVBand="1"/>
      </w:tblPr>
      <w:tblGrid>
        <w:gridCol w:w="3611"/>
        <w:gridCol w:w="3576"/>
        <w:gridCol w:w="360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SL d'Usuari del Pla 1 de l'Skype for Business Online</w:t>
            </w:r>
          </w:p>
        </w:tc>
      </w:tr>
      <w:tr w:rsidR="002D71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718C" w:rsidRDefault="00425832">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D718C" w:rsidRDefault="00425832">
            <w:pPr>
              <w:pStyle w:val="ProductList-TableBody"/>
            </w:pPr>
            <w:r>
              <w:t>SL d'Usuari del Pla 2 de l'Skype for Business Online</w:t>
            </w:r>
          </w:p>
        </w:tc>
      </w:tr>
      <w:tr w:rsidR="002D71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718C" w:rsidRDefault="00425832">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D718C" w:rsidRDefault="00425832">
            <w:pPr>
              <w:pStyle w:val="ProductList-TableBody"/>
            </w:pPr>
            <w:r>
              <w:t>SL d'Usuari del Pla 2G de l'Skype for Business Online</w:t>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SubClauseHeading"/>
        <w:outlineLvl w:val="5"/>
      </w:pPr>
      <w:r>
        <w:t>3.1.1 Funcionalitat Addicional Associada amb l'Enterprise CAL de l'Skype for Business Server</w:t>
      </w:r>
    </w:p>
    <w:p w:rsidR="002D718C" w:rsidRDefault="00425832">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SL d'Usuari del Pla 2 de l'Skype for Business Online</w:t>
            </w:r>
          </w:p>
        </w:tc>
      </w:tr>
      <w:tr w:rsidR="002D71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718C" w:rsidRDefault="00425832">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2D718C" w:rsidRDefault="00425832">
            <w:pPr>
              <w:pStyle w:val="ProductList-TableBody"/>
            </w:pPr>
            <w:r>
              <w:t>SL d'Usuari del Pla 2G de l'Skype for Business Online</w:t>
            </w:r>
          </w:p>
        </w:tc>
      </w:tr>
      <w:tr w:rsidR="002D71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718C" w:rsidRDefault="00425832">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D718C" w:rsidRDefault="00425832">
            <w:pPr>
              <w:pStyle w:val="ProductList-TableBody"/>
            </w:pPr>
            <w:r>
              <w:t>SL d'Usuari del Live Meeting Professional</w:t>
            </w:r>
            <w:r>
              <w:fldChar w:fldCharType="begin"/>
            </w:r>
            <w:r>
              <w:instrText xml:space="preserve"> XE "Live Meeting Professional" </w:instrText>
            </w:r>
            <w:r>
              <w:fldChar w:fldCharType="end"/>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Indented"/>
      </w:pPr>
    </w:p>
    <w:p w:rsidR="002D718C" w:rsidRDefault="00425832">
      <w:pPr>
        <w:pStyle w:val="ProductList-SubClauseHeading"/>
        <w:outlineLvl w:val="5"/>
      </w:pPr>
      <w:r>
        <w:t>3.1.2 Funcionalitat Addicional Associada amb l'Skype for Business Server Plus CAL</w:t>
      </w:r>
    </w:p>
    <w:p w:rsidR="002D718C" w:rsidRDefault="00425832">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Llicència Equivalent a CAL (vegeu l'</w:t>
            </w:r>
            <w:hyperlink w:anchor="_Sec591">
              <w:r>
                <w:rPr>
                  <w:color w:val="00467F"/>
                  <w:u w:val="single"/>
                </w:rPr>
                <w:t>Apèndix A</w:t>
              </w:r>
            </w:hyperlink>
            <w:r>
              <w:t>)</w:t>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2D718C" w:rsidRDefault="00425832">
            <w:pPr>
              <w:pStyle w:val="ProductList-TableBody"/>
            </w:pPr>
            <w:r>
              <w:t>SL d'Usuari CAL de l'Skype for Business Plus</w:t>
            </w:r>
          </w:p>
        </w:tc>
      </w:tr>
    </w:tbl>
    <w:p w:rsidR="002D718C" w:rsidRDefault="002D718C">
      <w:pPr>
        <w:pStyle w:val="ProductList-BodyIndented"/>
      </w:pPr>
    </w:p>
    <w:p w:rsidR="002D718C" w:rsidRDefault="00425832">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Funció de Servidor de Conferència d'Àudio/Vídeo</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Funció de Director</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Funció de Servidor de Mediació</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Eina d'Administració de Xat de Grup del Microsoft Lync Server 2013</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Snap-in del PowerShell</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Funció d'Aplicació de Sucursal amb Funcions de Supervivència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Funció de Servidor d'Interoperabilitat de Vídeo</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425832">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URBreadcrumb"/>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1HeadingNoBorder"/>
        <w:outlineLvl w:val="1"/>
      </w:pPr>
      <w:bookmarkStart w:id="125" w:name="_Sec883"/>
      <w:r>
        <w:t>R Server</w:t>
      </w:r>
      <w:bookmarkEnd w:id="125"/>
      <w:r>
        <w:fldChar w:fldCharType="begin"/>
      </w:r>
      <w:r>
        <w:instrText xml:space="preserve"> TC "</w:instrText>
      </w:r>
      <w:bookmarkStart w:id="126" w:name="_Toc444154045"/>
      <w:r>
        <w:instrText>R Server</w:instrText>
      </w:r>
      <w:bookmarkEnd w:id="126"/>
      <w:r>
        <w:instrText xml:space="preserve"> " \l 2</w:instrText>
      </w:r>
      <w:r>
        <w:fldChar w:fldCharType="end"/>
      </w:r>
    </w:p>
    <w:p w:rsidR="002D718C" w:rsidRDefault="00425832">
      <w:pPr>
        <w:pStyle w:val="ProductList-Offering1SubSection"/>
        <w:outlineLvl w:val="2"/>
      </w:pPr>
      <w:bookmarkStart w:id="127" w:name="_Sec884"/>
      <w:r>
        <w:t>1. Disponibilitat del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D718C" w:rsidRDefault="00425832">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none" w:sz="4" w:space="0" w:color="FFFFFF"/>
              <w:left w:val="none" w:sz="4" w:space="0" w:color="FFFFFF"/>
              <w:bottom w:val="dashed" w:sz="4" w:space="0" w:color="BFBFBF"/>
              <w:right w:val="none" w:sz="4" w:space="0" w:color="FFFFFF"/>
            </w:tcBorders>
          </w:tcPr>
          <w:p w:rsidR="002D718C" w:rsidRDefault="00425832">
            <w:pPr>
              <w:pStyle w:val="ProductList-TableBody"/>
            </w:pPr>
            <w:r>
              <w:t>R Server 2016 per al Hadoop al Red Hat</w:t>
            </w:r>
            <w:r>
              <w:fldChar w:fldCharType="begin"/>
            </w:r>
            <w:r>
              <w:instrText xml:space="preserve"> XE "R Server 2016 per al Hadoop al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D718C" w:rsidRDefault="0042583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D718C" w:rsidRDefault="002D718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D718C" w:rsidRDefault="002D718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D718C" w:rsidRDefault="002D71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pPr>
            <w:r>
              <w:rPr>
                <w:color w:val="000000"/>
              </w:rPr>
              <w:t>R Server 2016 per al Red Hat Linux</w:t>
            </w:r>
            <w:r>
              <w:fldChar w:fldCharType="begin"/>
            </w:r>
            <w:r>
              <w:instrText xml:space="preserve"> XE "R Server 2016 per al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D718C" w:rsidRDefault="002D718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D718C" w:rsidRDefault="002D718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D718C" w:rsidRDefault="002D71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pPr>
            <w:r>
              <w:t>R Server 2016 per al SUSE Linux</w:t>
            </w:r>
            <w:r>
              <w:fldChar w:fldCharType="begin"/>
            </w:r>
            <w:r>
              <w:instrText xml:space="preserve"> XE "R Server 2016 per al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D718C" w:rsidRDefault="002D718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D718C" w:rsidRDefault="002D718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D718C" w:rsidRDefault="002D71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D718C" w:rsidRDefault="002D718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D718C" w:rsidRDefault="002D718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D718C" w:rsidRDefault="002D71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2"/>
      </w:pPr>
      <w:bookmarkStart w:id="128" w:name="_Sec885"/>
      <w:r>
        <w:t>2. Condicions del Producte</w:t>
      </w:r>
      <w:bookmarkEnd w:id="128"/>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2"/>
      </w:pPr>
      <w:bookmarkStart w:id="129" w:name="_Sec886"/>
      <w:r>
        <w:t>3. Drets d'Ús</w:t>
      </w:r>
      <w:bookmarkEnd w:id="129"/>
    </w:p>
    <w:tbl>
      <w:tblPr>
        <w:tblStyle w:val="PURTable"/>
        <w:tblW w:w="0" w:type="dxa"/>
        <w:tblLook w:val="04A0" w:firstRow="1" w:lastRow="0" w:firstColumn="1" w:lastColumn="0" w:noHBand="0" w:noVBand="1"/>
      </w:tblPr>
      <w:tblGrid>
        <w:gridCol w:w="3605"/>
        <w:gridCol w:w="3599"/>
        <w:gridCol w:w="358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53">
              <w:r>
                <w:rPr>
                  <w:color w:val="00467F"/>
                  <w:u w:val="single"/>
                </w:rPr>
                <w:t>Universal</w:t>
              </w:r>
            </w:hyperlink>
            <w:r>
              <w:t xml:space="preserve">; </w:t>
            </w:r>
            <w:hyperlink w:anchor="_Sec543">
              <w:r>
                <w:rPr>
                  <w:color w:val="00467F"/>
                  <w:u w:val="single"/>
                </w:rPr>
                <w:t xml:space="preserve">Per Core </w:t>
              </w:r>
            </w:hyperlink>
            <w:r>
              <w:t xml:space="preserve">: edicions Red Hat Linux i SUSE Linux, </w:t>
            </w:r>
            <w:hyperlink w:anchor="_Sec545">
              <w:r>
                <w:rPr>
                  <w:color w:val="00467F"/>
                  <w:u w:val="single"/>
                </w:rPr>
                <w:t>Servidors Especialitzats</w:t>
              </w:r>
            </w:hyperlink>
            <w:r>
              <w:t>: edicions Hadoop al Red Hat i Teradata DB</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Programari Addicional: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3.1 R Server 2016 per al Hadoop al Red Hat i R Server per la Teradata DB</w:t>
      </w:r>
    </w:p>
    <w:p w:rsidR="002D718C" w:rsidRDefault="00425832">
      <w:pPr>
        <w:pStyle w:val="ProductList-Body"/>
      </w:pPr>
      <w:r>
        <w:t xml:space="preserve">Cada Llicència de Servidor de l'R Server 2016 per al Hadoop al Red Hat i de l'R Server 2016 per al Teradata DB cobreix fins a 16 nuclis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2D718C" w:rsidRDefault="00425832">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URBreadcrumb"/>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1HeadingNoBorder"/>
        <w:outlineLvl w:val="1"/>
      </w:pPr>
      <w:bookmarkStart w:id="131" w:name="_Sec614"/>
      <w:r>
        <w:t>SQL Server</w:t>
      </w:r>
      <w:bookmarkEnd w:id="131"/>
      <w:r>
        <w:fldChar w:fldCharType="begin"/>
      </w:r>
      <w:r>
        <w:instrText xml:space="preserve"> TC "</w:instrText>
      </w:r>
      <w:bookmarkStart w:id="132" w:name="_Toc444154046"/>
      <w:r>
        <w:instrText>SQL Server</w:instrText>
      </w:r>
      <w:bookmarkEnd w:id="132"/>
      <w:r>
        <w:instrText>" \l 2</w:instrText>
      </w:r>
      <w:r>
        <w:fldChar w:fldCharType="end"/>
      </w:r>
    </w:p>
    <w:p w:rsidR="002D718C" w:rsidRDefault="00425832">
      <w:pPr>
        <w:pStyle w:val="ProductList-Offering1SubSection"/>
        <w:outlineLvl w:val="2"/>
      </w:pPr>
      <w:bookmarkStart w:id="133" w:name="_Sec688"/>
      <w:r>
        <w:t>1. Disponibilitat del Programa</w:t>
      </w:r>
      <w:bookmarkEnd w:id="133"/>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SQL Server 2014 Standard Core</w:t>
            </w:r>
            <w:r>
              <w:fldChar w:fldCharType="begin"/>
            </w:r>
            <w:r>
              <w:instrText xml:space="preserve"> XE "SQL Server 2014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SQL Server 2014 Enterprise Core</w:t>
            </w:r>
            <w:r>
              <w:fldChar w:fldCharType="begin"/>
            </w:r>
            <w:r>
              <w:instrText xml:space="preserve"> XE "SQL Server 2014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CAL de l’SQL Server 2014</w:t>
            </w:r>
            <w:r>
              <w:fldChar w:fldCharType="begin"/>
            </w:r>
            <w:r>
              <w:instrText xml:space="preserve"> XE "CAL de l’SQL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Emmagatzematge de Dades Paral·leles de l’SQL Server</w:t>
            </w:r>
            <w:r>
              <w:fldChar w:fldCharType="begin"/>
            </w:r>
            <w:r>
              <w:instrText xml:space="preserve"> XE "Emmagatzematge de Dades Paral·leles de l’SQL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Desenvolupador d’Emmagatzematge de Dades Paral·leles de l’SQL Server 2012</w:t>
            </w:r>
            <w:r>
              <w:fldChar w:fldCharType="begin"/>
            </w:r>
            <w:r>
              <w:instrText xml:space="preserve"> XE "Desenvolupador d’Emmagatzematge de Dades Paral·leles de l’SQL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2"/>
      </w:pPr>
      <w:bookmarkStart w:id="134" w:name="_Sec743"/>
      <w:r>
        <w:t>2. Condicions del Producte</w:t>
      </w:r>
      <w:bookmarkEnd w:id="134"/>
    </w:p>
    <w:tbl>
      <w:tblPr>
        <w:tblStyle w:val="PURTable"/>
        <w:tblW w:w="0" w:type="dxa"/>
        <w:tblLook w:val="04A0" w:firstRow="1" w:lastRow="0" w:firstColumn="1" w:lastColumn="0" w:noHBand="0" w:noVBand="1"/>
      </w:tblPr>
      <w:tblGrid>
        <w:gridCol w:w="3617"/>
        <w:gridCol w:w="3555"/>
        <w:gridCol w:w="361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2012</w:t>
            </w:r>
            <w:r>
              <w:fldChar w:fldCharType="begin"/>
            </w:r>
            <w:r>
              <w:instrText xml:space="preserve"> XE "SQL Server 2012" </w:instrText>
            </w:r>
            <w:r>
              <w:fldChar w:fldCharType="end"/>
            </w:r>
            <w:r>
              <w:t xml:space="preserve"> (4/12): totes (excepte Emmagatzematge de Dades Paral·leles), SQL Server 2008 R2</w:t>
            </w:r>
            <w:r>
              <w:fldChar w:fldCharType="begin"/>
            </w:r>
            <w:r>
              <w:instrText xml:space="preserve"> XE "SQL Server 2008 R2" </w:instrText>
            </w:r>
            <w:r>
              <w:fldChar w:fldCharType="end"/>
            </w:r>
            <w:r>
              <w:t xml:space="preserve"> (6/08): Emmagatzematge de Dades Paral·leles</w:t>
            </w:r>
          </w:p>
        </w:tc>
        <w:tc>
          <w:tcPr>
            <w:tcW w:w="4040" w:type="dxa"/>
            <w:tcBorders>
              <w:top w:val="single" w:sz="12"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 (excepte Developer), Aplicació: Developer</w:t>
            </w:r>
          </w:p>
        </w:tc>
        <w:tc>
          <w:tcPr>
            <w:tcW w:w="4040" w:type="dxa"/>
            <w:tcBorders>
              <w:top w:val="single" w:sz="12"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Emmagatzematge de Dades Paral·leles, Standard, Business Intelligence, Workgroup o Small Business o 2008 R2 Datacenter; Standard a Workgroup o Small Business; Business Intelligence a Standard, Workgroup o Small Business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2.1 SQL Server 2014 Enterprise</w:t>
      </w:r>
    </w:p>
    <w:p w:rsidR="002D718C" w:rsidRDefault="00425832">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2014 Enterprise</w:t>
      </w:r>
      <w:r>
        <w:fldChar w:fldCharType="begin"/>
      </w:r>
      <w:r>
        <w:instrText xml:space="preserve"> XE "SQL Server 2014 Enterprise" </w:instrText>
      </w:r>
      <w:r>
        <w:fldChar w:fldCharType="end"/>
      </w:r>
      <w:r>
        <w:t xml:space="preserve"> (Servidor/CAL) no estan disponibles. Els clients d'SA existents que actualitzin a la versió de 2014 hauran de consultar els PUR d'abril de 2014 a </w:t>
      </w:r>
      <w:hyperlink r:id="rId54">
        <w:r>
          <w:rPr>
            <w:color w:val="00467F"/>
            <w:u w:val="single"/>
          </w:rPr>
          <w:t>http://go.microsoft.com/?linkid=9839206</w:t>
        </w:r>
      </w:hyperlink>
      <w:r>
        <w:t xml:space="preserve"> per obtenir els Termes de Llicència.</w:t>
      </w:r>
    </w:p>
    <w:p w:rsidR="002D718C" w:rsidRDefault="002D718C">
      <w:pPr>
        <w:pStyle w:val="ProductList-Body"/>
      </w:pPr>
    </w:p>
    <w:p w:rsidR="002D718C" w:rsidRDefault="00425832">
      <w:pPr>
        <w:pStyle w:val="ProductList-ClauseHeading"/>
        <w:outlineLvl w:val="3"/>
      </w:pPr>
      <w:r>
        <w:t>2.2 Muntatge Opcional d'Emmagatzematge de Dades Paral·leles de l'SQL Server sense l'Oracle Java</w:t>
      </w:r>
    </w:p>
    <w:p w:rsidR="002D718C" w:rsidRDefault="00425832">
      <w:pPr>
        <w:pStyle w:val="ProductList-Body"/>
      </w:pPr>
      <w:r>
        <w:t xml:space="preserve">Els clients que adquireixin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noves per a l'Emmagatzematge de Dades Paral·leles de l'SQL Server</w:t>
      </w:r>
      <w:r>
        <w:fldChar w:fldCharType="begin"/>
      </w:r>
      <w:r>
        <w:instrText xml:space="preserve"> XE "Emmagatzematge de Dades Paral·leles de l'SQL Server" </w:instrText>
      </w:r>
      <w:r>
        <w:fldChar w:fldCharType="end"/>
      </w:r>
      <w:r>
        <w:t xml:space="preserve"> (PDW) després que l'actualització 1 de l'Appliance (AU 1) estigui disponible podran adquirir un muntatge del producte amb l'Oracle Java o, si ho sol·liciten, sense l'Oracle Java. Per obtenir més informació, vegeu </w:t>
      </w:r>
      <w:hyperlink r:id="rId55">
        <w:r>
          <w:rPr>
            <w:color w:val="00467F"/>
            <w:u w:val="single"/>
          </w:rPr>
          <w:t>http://www.microsoft.com/en-us/sqlserver/solutions-technologies/data-warehousing/pdw.aspx</w:t>
        </w:r>
      </w:hyperlink>
      <w:r>
        <w:t>.</w:t>
      </w:r>
    </w:p>
    <w:p w:rsidR="002D718C" w:rsidRDefault="002D718C">
      <w:pPr>
        <w:pStyle w:val="ProductList-Body"/>
      </w:pPr>
    </w:p>
    <w:p w:rsidR="002D718C" w:rsidRDefault="00425832">
      <w:pPr>
        <w:pStyle w:val="ProductList-ClauseHeading"/>
        <w:outlineLvl w:val="3"/>
      </w:pPr>
      <w:r>
        <w:t>2.3 Emmagatzematge de Dades Paral·leles de l’SQL Server</w:t>
      </w:r>
    </w:p>
    <w:p w:rsidR="002D718C" w:rsidRDefault="00425832">
      <w:pPr>
        <w:pStyle w:val="ProductList-Body"/>
      </w:pPr>
      <w:r>
        <w:t xml:space="preserve">No s'han creat versions del programari d'Emmagatzematge de Dades Paral·leles de l'SQL Server; això no obstant, els clients poden utilitzar només els muntatges de programari que s'han posat a disposició dels clients durant el termini de la cobertura d'SA. </w:t>
      </w:r>
    </w:p>
    <w:p w:rsidR="002D718C" w:rsidRDefault="00425832">
      <w:pPr>
        <w:pStyle w:val="ProductList-Offering1SubSection"/>
        <w:outlineLvl w:val="2"/>
      </w:pPr>
      <w:bookmarkStart w:id="135" w:name="_Sec794"/>
      <w:r>
        <w:t>3. Drets d'Ús</w:t>
      </w:r>
      <w:bookmarkEnd w:id="135"/>
    </w:p>
    <w:tbl>
      <w:tblPr>
        <w:tblStyle w:val="PURTable"/>
        <w:tblW w:w="0" w:type="dxa"/>
        <w:tblLook w:val="04A0" w:firstRow="1" w:lastRow="0" w:firstColumn="1" w:lastColumn="0" w:noHBand="0" w:noVBand="1"/>
      </w:tblPr>
      <w:tblGrid>
        <w:gridCol w:w="3639"/>
        <w:gridCol w:w="3580"/>
        <w:gridCol w:w="3571"/>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56">
              <w:r>
                <w:rPr>
                  <w:color w:val="00467F"/>
                  <w:u w:val="single"/>
                </w:rPr>
                <w:t>Universal</w:t>
              </w:r>
            </w:hyperlink>
            <w:r>
              <w:t xml:space="preserve">; </w:t>
            </w:r>
            <w:hyperlink r:id="rId57">
              <w:r>
                <w:rPr>
                  <w:color w:val="00467F"/>
                  <w:u w:val="single"/>
                </w:rPr>
                <w:t>Server/CAL</w:t>
              </w:r>
            </w:hyperlink>
            <w:r>
              <w:t xml:space="preserve">: Standard i Business Intelligence, </w:t>
            </w:r>
            <w:hyperlink w:anchor="_Sec543">
              <w:r>
                <w:rPr>
                  <w:color w:val="00467F"/>
                  <w:u w:val="single"/>
                </w:rPr>
                <w:t>Per Core</w:t>
              </w:r>
            </w:hyperlink>
            <w:r>
              <w:t xml:space="preserve">: Standard Core, Enterprise Core i Emmagatzematge de Dades Paral·leles, </w:t>
            </w:r>
            <w:hyperlink w:anchor="_Sec546">
              <w:r>
                <w:rPr>
                  <w:color w:val="00467F"/>
                  <w:u w:val="single"/>
                </w:rPr>
                <w:t>Eines de Desenvolupador</w:t>
              </w:r>
            </w:hyperlink>
            <w:r>
              <w:t>: Developer i Desenvolupador d'Emmagatzematge de Dades Paral·leles</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 (excepte les edicions Developer)</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D718C" w:rsidRDefault="0042583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CAL de l’SQL Server 2014</w:t>
            </w:r>
          </w:p>
        </w:tc>
        <w:tc>
          <w:tcPr>
            <w:tcW w:w="4040" w:type="dxa"/>
            <w:tcBorders>
              <w:top w:val="single" w:sz="18" w:space="0" w:color="0072C6"/>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3.2 Actualitzacions automàtiques a versions anteriors de l'SQL Server</w:t>
      </w:r>
    </w:p>
    <w:p w:rsidR="002D718C" w:rsidRDefault="00425832">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2D718C" w:rsidRDefault="002D718C">
      <w:pPr>
        <w:pStyle w:val="ProductList-Body"/>
      </w:pPr>
    </w:p>
    <w:p w:rsidR="002D718C" w:rsidRDefault="00425832">
      <w:pPr>
        <w:pStyle w:val="ProductList-ClauseHeading"/>
        <w:outlineLvl w:val="3"/>
      </w:pPr>
      <w:r>
        <w:t>3.3 Instàncies en Execució de les edicions Business Intelligence i Standard</w:t>
      </w:r>
    </w:p>
    <w:p w:rsidR="002D718C" w:rsidRDefault="00425832">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2D718C" w:rsidRDefault="002D718C">
      <w:pPr>
        <w:pStyle w:val="ProductList-Body"/>
      </w:pPr>
    </w:p>
    <w:p w:rsidR="002D718C" w:rsidRDefault="00425832">
      <w:pPr>
        <w:pStyle w:val="ProductList-ClauseHeading"/>
        <w:outlineLvl w:val="3"/>
      </w:pPr>
      <w:r>
        <w:t>3.4 SQL Server Business Intelligence (2012 i 2014): renúncia de CAL de treballs per lots</w:t>
      </w:r>
    </w:p>
    <w:p w:rsidR="002D718C" w:rsidRDefault="00425832">
      <w:pPr>
        <w:pStyle w:val="ProductList-Body"/>
      </w:pPr>
      <w:r>
        <w:t xml:space="preserve">El client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cap usuari ni dispositiu que accedeixi a les seves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únicament a través d'un procés de transferència en lots. La “transferència en lots” és una activitat que permet processar alhora un grup de tasques que es produeixen en moments diferents.</w:t>
      </w:r>
    </w:p>
    <w:p w:rsidR="002D718C" w:rsidRDefault="002D718C">
      <w:pPr>
        <w:pStyle w:val="ProductList-Body"/>
      </w:pPr>
    </w:p>
    <w:p w:rsidR="002D718C" w:rsidRDefault="00425832">
      <w:pPr>
        <w:pStyle w:val="ProductList-ClauseHeading"/>
        <w:outlineLvl w:val="3"/>
      </w:pPr>
      <w:r>
        <w:t>3.5 Servidors de Commutació per Error per a l'Emmagatzematge de Dades Paral·leles (PDW)</w:t>
      </w:r>
    </w:p>
    <w:p w:rsidR="002D718C" w:rsidRDefault="00425832">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2D718C" w:rsidRDefault="002D718C">
      <w:pPr>
        <w:pStyle w:val="ProductList-Body"/>
      </w:pPr>
    </w:p>
    <w:p w:rsidR="002D718C" w:rsidRDefault="00425832">
      <w:pPr>
        <w:pStyle w:val="ProductList-ClauseHeading"/>
        <w:outlineLvl w:val="3"/>
      </w:pPr>
      <w:r>
        <w:t>3.6 SQL Server 2014 Developer Edition: ús de demostració</w:t>
      </w:r>
    </w:p>
    <w:p w:rsidR="002D718C" w:rsidRDefault="00425832">
      <w:pPr>
        <w:pStyle w:val="ProductList-Body"/>
      </w:pPr>
      <w:r>
        <w:t>A més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qualsevol persona que tingui accés a la xarxa interna del Client pot instal·lar i utilitzar còpies del programari per demostrar l'ús dels programes del Client amb el programari.</w:t>
      </w:r>
    </w:p>
    <w:p w:rsidR="002D718C" w:rsidRDefault="002D718C">
      <w:pPr>
        <w:pStyle w:val="ProductList-Body"/>
      </w:pPr>
    </w:p>
    <w:p w:rsidR="002D718C" w:rsidRDefault="00425832">
      <w:pPr>
        <w:pStyle w:val="ProductList-ClauseHeading"/>
        <w:outlineLvl w:val="3"/>
      </w:pPr>
      <w:r>
        <w:t>3.7 Programari Addicional: totes (excepte Developer)</w:t>
      </w:r>
    </w:p>
    <w:p w:rsidR="002D718C" w:rsidRDefault="00425832">
      <w:pPr>
        <w:pStyle w:val="ProductList-SubClauseHeading"/>
        <w:outlineLvl w:val="4"/>
      </w:pPr>
      <w:r>
        <w:t>3.7.1 Programari Addicional: totes (excepte Emmagatzematge de Dades Paral·leles i Developer)</w:t>
      </w:r>
    </w:p>
    <w:tbl>
      <w:tblPr>
        <w:tblStyle w:val="PURTable0"/>
        <w:tblW w:w="0" w:type="dxa"/>
        <w:tblLook w:val="04A0" w:firstRow="1" w:lastRow="0" w:firstColumn="1" w:lastColumn="0" w:noHBand="0" w:noVBand="1"/>
      </w:tblPr>
      <w:tblGrid>
        <w:gridCol w:w="3483"/>
        <w:gridCol w:w="3479"/>
        <w:gridCol w:w="346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Connectivitat de les Eines del Client</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Client de Nova Reproducció Distribuïda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Eines de Gestió (Completes)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Indented"/>
      </w:pPr>
    </w:p>
    <w:p w:rsidR="002D718C" w:rsidRDefault="00425832">
      <w:pPr>
        <w:pStyle w:val="ProductList-SubClauseHeading"/>
        <w:outlineLvl w:val="4"/>
      </w:pPr>
      <w:r>
        <w:t>3.7.2 Programari Addicional: Emmagatzematge de Dades Paral·leles</w:t>
      </w:r>
    </w:p>
    <w:tbl>
      <w:tblPr>
        <w:tblStyle w:val="PURTable0"/>
        <w:tblW w:w="0" w:type="dxa"/>
        <w:tblLook w:val="04A0" w:firstRow="1" w:lastRow="0" w:firstColumn="1" w:lastColumn="0" w:noHBand="0" w:noVBand="1"/>
      </w:tblPr>
      <w:tblGrid>
        <w:gridCol w:w="3477"/>
        <w:gridCol w:w="3581"/>
        <w:gridCol w:w="3372"/>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425832">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16"/>
        <w:gridCol w:w="3559"/>
        <w:gridCol w:w="3615"/>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(excepte Developer i Emmagatzematge de Dades Paral·leles)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URBreadcrumb"/>
      </w:pPr>
    </w:p>
    <w:p w:rsidR="002D718C" w:rsidRDefault="00425832">
      <w:pPr>
        <w:pStyle w:val="ProductList-ClauseHeading"/>
        <w:outlineLvl w:val="3"/>
      </w:pPr>
      <w:r>
        <w:t>4.1 SQL Server 2014 Enterprise Core: Virtualització sense Límits</w:t>
      </w:r>
    </w:p>
    <w:p w:rsidR="002D718C" w:rsidRDefault="00425832">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2D718C" w:rsidRDefault="002D718C">
      <w:pPr>
        <w:pStyle w:val="ProductList-Body"/>
      </w:pPr>
    </w:p>
    <w:p w:rsidR="002D718C" w:rsidRDefault="00425832">
      <w:pPr>
        <w:pStyle w:val="ProductList-ClauseHeading"/>
        <w:outlineLvl w:val="3"/>
      </w:pPr>
      <w:r>
        <w:t>4.2 RRE per al Windows: SQL Server Enterprise Core i SQL Server Enterprise</w:t>
      </w:r>
    </w:p>
    <w:p w:rsidR="002D718C" w:rsidRDefault="00425832">
      <w:pPr>
        <w:pStyle w:val="ProductList-Body"/>
      </w:pPr>
      <w:r>
        <w:t>Els Clients amb servidors llicenciats per executar l'SQL Server Enterprise Core amb SA o l'SQL Server Enterprise amb SA poden utilitzar l'RRE per al Windows als Servidors Llicenciats, subjecte als drets d'ús de l'SQL Server Enterprise Core i l'SQL Server Enterprise, respectivament. Els Clients que llicenciïn l'SQL Server Enterprise en virtut del Model de Llicències de Servidor/CAL també han de tenir SA a les seves CAL corresponents per obtenir aquest benefici. El dret dels Clients per utilitzar l'RRE per al Windows expira quan expira el seu SA.</w:t>
      </w:r>
    </w:p>
    <w:p w:rsidR="002D718C" w:rsidRDefault="002D718C">
      <w:pPr>
        <w:pStyle w:val="ProductList-ClauseHeading"/>
        <w:outlineLvl w:val="3"/>
      </w:pPr>
    </w:p>
    <w:p w:rsidR="002D718C" w:rsidRDefault="00425832">
      <w:pPr>
        <w:pStyle w:val="ProductList-ClauseHeading"/>
        <w:outlineLvl w:val="3"/>
      </w:pPr>
      <w:r>
        <w:t>4.3 Emmagatzematge de Dades Paral·leles de l'SQL Server 2012: Actualitzacions de Característiques</w:t>
      </w:r>
    </w:p>
    <w:p w:rsidR="002D718C" w:rsidRDefault="00425832">
      <w:pPr>
        <w:pStyle w:val="ProductList-Body"/>
      </w:pPr>
      <w:r>
        <w:t>Els clients amb cobertura d'SA poden optar a les versions de característiques (com ara actualitzacions d'aplicacions) disponibles entre les principals versions dels productes.</w:t>
      </w:r>
    </w:p>
    <w:p w:rsidR="002D718C" w:rsidRDefault="002D718C">
      <w:pPr>
        <w:pStyle w:val="ProductList-Body"/>
      </w:pPr>
    </w:p>
    <w:p w:rsidR="002D718C" w:rsidRDefault="00425832">
      <w:pPr>
        <w:pStyle w:val="ProductList-ClauseHeading"/>
        <w:outlineLvl w:val="3"/>
      </w:pPr>
      <w:r>
        <w:t>4.4 Opció de Compra Completa de l'SQL Server en virtut de l'EAP (Enrollment for Application Platform)</w:t>
      </w:r>
    </w:p>
    <w:p w:rsidR="002D718C" w:rsidRDefault="00425832">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2D718C" w:rsidRDefault="002D718C">
      <w:pPr>
        <w:pStyle w:val="ProductList-Body"/>
      </w:pPr>
    </w:p>
    <w:p w:rsidR="002D718C" w:rsidRDefault="00425832">
      <w:pPr>
        <w:pStyle w:val="ProductList-ClauseHeading"/>
        <w:outlineLvl w:val="3"/>
      </w:pPr>
      <w:r>
        <w:t>4.5 Implementació de l'Emmagatzematge de Dades Paral·leles de l'SQL Server en virtut de les Llicències SQL Server Enterprise Core (consulteu Edicions Inferiors)</w:t>
      </w:r>
    </w:p>
    <w:p w:rsidR="002D718C" w:rsidRDefault="00425832">
      <w:pPr>
        <w:pStyle w:val="ProductList-Body"/>
      </w:pPr>
      <w:r>
        <w:t>L'accés a la funció d'Emmagatzematge de Dades Paral·leles de l'SQL Server necessita SA en totes les llicències Per Core de l'SQL Enterprise que s'implementin d'aquesta manera.</w:t>
      </w:r>
    </w:p>
    <w:p w:rsidR="002D718C" w:rsidRDefault="002D718C">
      <w:pPr>
        <w:pStyle w:val="ProductList-Body"/>
      </w:pPr>
    </w:p>
    <w:p w:rsidR="002D718C" w:rsidRDefault="00425832">
      <w:pPr>
        <w:pStyle w:val="ProductList-ClauseHeading"/>
        <w:outlineLvl w:val="3"/>
      </w:pPr>
      <w:r>
        <w:t>4.6 Muntatge Opcional d'Emmagatzematge de Dades Paral·leles (PDW) de l'SQL Server 2012 sense l'Oracle Java</w:t>
      </w:r>
    </w:p>
    <w:p w:rsidR="002D718C" w:rsidRDefault="00425832">
      <w:pPr>
        <w:pStyle w:val="ProductList-Body"/>
      </w:pPr>
      <w:r>
        <w:t xml:space="preserve">Els clients que tinguin SA actiu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PDW de l'SQL Server 2012 en el moment en què l'actualització 1 de l'Appliance (AU 1) estigui disponible podran adquirir un muntatge del producte amb l'Oracle Java o, si ho sol·liciten, sense l'Oracle Java.</w:t>
      </w:r>
    </w:p>
    <w:p w:rsidR="002D718C" w:rsidRDefault="002D718C">
      <w:pPr>
        <w:pStyle w:val="ProductList-Body"/>
      </w:pPr>
    </w:p>
    <w:p w:rsidR="002D718C" w:rsidRDefault="00425832">
      <w:pPr>
        <w:pStyle w:val="ProductList-ClauseHeading"/>
        <w:outlineLvl w:val="3"/>
      </w:pPr>
      <w:r>
        <w:t>4.7 Drets i Beneficis de Software Assurance per a Llicències de Subscripció</w:t>
      </w:r>
    </w:p>
    <w:p w:rsidR="002D718C" w:rsidRDefault="00425832">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2D718C" w:rsidRDefault="002D718C">
      <w:pPr>
        <w:pStyle w:val="PURBreadcrumb"/>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GroupHeading"/>
        <w:outlineLvl w:val="1"/>
      </w:pPr>
      <w:bookmarkStart w:id="137" w:name="_Sec615"/>
      <w:r>
        <w:t>System Center</w:t>
      </w:r>
      <w:bookmarkEnd w:id="137"/>
      <w:r>
        <w:fldChar w:fldCharType="begin"/>
      </w:r>
      <w:r>
        <w:instrText xml:space="preserve"> TC "</w:instrText>
      </w:r>
      <w:bookmarkStart w:id="138" w:name="_Toc444154047"/>
      <w:r>
        <w:instrText>System Center</w:instrText>
      </w:r>
      <w:bookmarkEnd w:id="138"/>
      <w:r>
        <w:instrText>" \l 2</w:instrText>
      </w:r>
      <w:r>
        <w:fldChar w:fldCharType="end"/>
      </w:r>
    </w:p>
    <w:p w:rsidR="002D718C" w:rsidRDefault="00425832">
      <w:pPr>
        <w:pStyle w:val="ProductList-Offering2HeadingNoBorder"/>
        <w:outlineLvl w:val="2"/>
      </w:pPr>
      <w:bookmarkStart w:id="139" w:name="_Sec642"/>
      <w:r>
        <w:t>System Center Server</w:t>
      </w:r>
      <w:bookmarkEnd w:id="139"/>
      <w:r>
        <w:fldChar w:fldCharType="begin"/>
      </w:r>
      <w:r>
        <w:instrText xml:space="preserve"> TC "</w:instrText>
      </w:r>
      <w:bookmarkStart w:id="140" w:name="_Toc444154048"/>
      <w:r>
        <w:instrText>System Center Server</w:instrText>
      </w:r>
      <w:bookmarkEnd w:id="140"/>
      <w:r>
        <w:instrText>" \l 3</w:instrText>
      </w:r>
      <w:r>
        <w:fldChar w:fldCharType="end"/>
      </w:r>
    </w:p>
    <w:p w:rsidR="002D718C" w:rsidRDefault="00425832">
      <w:pPr>
        <w:pStyle w:val="ProductList-Offering1SubSection"/>
        <w:outlineLvl w:val="3"/>
      </w:pPr>
      <w:bookmarkStart w:id="141" w:name="_Sec689"/>
      <w:r>
        <w:t>1. Disponibilitat del Programa</w:t>
      </w:r>
      <w:bookmarkEnd w:id="141"/>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Llicència de Gestió de Servidors del System Center 2012 R2 Standard</w:t>
            </w:r>
            <w:r>
              <w:fldChar w:fldCharType="begin"/>
            </w:r>
            <w:r>
              <w:instrText xml:space="preserve"> XE "Llicència de Gestió de Servidors del System Center 2012 R2 Standard" </w:instrText>
            </w:r>
            <w:r>
              <w:fldChar w:fldCharType="end"/>
            </w:r>
            <w:r>
              <w:t xml:space="preserve"> (2 processadors)</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Llicència de Gestió de Servidors del System Center 2012 R2 Datacenter</w:t>
            </w:r>
            <w:r>
              <w:fldChar w:fldCharType="begin"/>
            </w:r>
            <w:r>
              <w:instrText xml:space="preserve"> XE "Llicència de Gestió de Servidors del System Center 2012 R2 Datacenter" </w:instrText>
            </w:r>
            <w:r>
              <w:fldChar w:fldCharType="end"/>
            </w:r>
            <w:r>
              <w:t xml:space="preserve"> (2 processadors)</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3"/>
      </w:pPr>
      <w:bookmarkStart w:id="142" w:name="_Sec744"/>
      <w:r>
        <w:t>2. Condicions del Producte</w:t>
      </w:r>
      <w:bookmarkEnd w:id="142"/>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Inscripció Server and Cloud (SCE): dret de gestionar els OSE al Microsoft Azure en virtut de les llicències CIS</w:t>
      </w:r>
    </w:p>
    <w:p w:rsidR="002D718C" w:rsidRDefault="00425832">
      <w:pPr>
        <w:pStyle w:val="ProductList-Body"/>
      </w:pPr>
      <w:r>
        <w:t xml:space="preserve">Els Clients d'SCE que compleixen els requisits de cobertura de la inscripció, hagin obtingut la llicència del Core Infrastructure Server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Llicència de CIS que l'SCE d'un client cobreixi, el client pot gestionar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 </w:t>
      </w:r>
    </w:p>
    <w:p w:rsidR="002D718C" w:rsidRDefault="00425832">
      <w:pPr>
        <w:pStyle w:val="ProductList-Bullet"/>
        <w:numPr>
          <w:ilvl w:val="0"/>
          <w:numId w:val="24"/>
        </w:numPr>
      </w:pPr>
      <w:r>
        <w:t>Instàncies de Màquines Virtuals del Windows</w:t>
      </w:r>
    </w:p>
    <w:p w:rsidR="002D718C" w:rsidRDefault="00425832">
      <w:pPr>
        <w:pStyle w:val="ProductList-Bullet"/>
        <w:numPr>
          <w:ilvl w:val="0"/>
          <w:numId w:val="24"/>
        </w:numPr>
      </w:pPr>
      <w:r>
        <w:t>Instàncies de Serveis al Núvol (funció Web i funció Treballador)</w:t>
      </w:r>
    </w:p>
    <w:p w:rsidR="002D718C" w:rsidRDefault="00425832">
      <w:pPr>
        <w:pStyle w:val="ProductList-Bullet"/>
        <w:numPr>
          <w:ilvl w:val="0"/>
          <w:numId w:val="24"/>
        </w:numPr>
      </w:pPr>
      <w:r>
        <w:t>Comptes d'Emmagatzematge</w:t>
      </w:r>
    </w:p>
    <w:p w:rsidR="002D718C" w:rsidRDefault="00425832">
      <w:pPr>
        <w:pStyle w:val="ProductList-Bullet"/>
        <w:numPr>
          <w:ilvl w:val="0"/>
          <w:numId w:val="24"/>
        </w:numPr>
      </w:pPr>
      <w:r>
        <w:t>Bases de dades SQL</w:t>
      </w:r>
    </w:p>
    <w:p w:rsidR="002D718C" w:rsidRDefault="00425832">
      <w:pPr>
        <w:pStyle w:val="ProductList-Bullet"/>
        <w:numPr>
          <w:ilvl w:val="0"/>
          <w:numId w:val="24"/>
        </w:numPr>
      </w:pPr>
      <w:r>
        <w:t>Instàncies de llocs web</w:t>
      </w:r>
    </w:p>
    <w:p w:rsidR="002D718C" w:rsidRDefault="00425832">
      <w:pPr>
        <w:pStyle w:val="ProductList-Offering1SubSection"/>
        <w:outlineLvl w:val="3"/>
      </w:pPr>
      <w:bookmarkStart w:id="143" w:name="_Sec797"/>
      <w:r>
        <w:t>3. Drets d'Ús</w:t>
      </w:r>
      <w:bookmarkEnd w:id="143"/>
    </w:p>
    <w:tbl>
      <w:tblPr>
        <w:tblStyle w:val="PURTable"/>
        <w:tblW w:w="0" w:type="dxa"/>
        <w:tblLook w:val="04A0" w:firstRow="1" w:lastRow="0" w:firstColumn="1" w:lastColumn="0" w:noHBand="0" w:noVBand="1"/>
      </w:tblPr>
      <w:tblGrid>
        <w:gridCol w:w="3626"/>
        <w:gridCol w:w="3568"/>
        <w:gridCol w:w="359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Programari Addicional: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18"/>
        <w:gridCol w:w="3622"/>
        <w:gridCol w:w="3550"/>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Llicència de Gestió del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3.2 Llicència de Gestió: System Center 2012 R2 Datacenter</w:t>
      </w:r>
    </w:p>
    <w:tbl>
      <w:tblPr>
        <w:tblStyle w:val="PURTable"/>
        <w:tblW w:w="0" w:type="dxa"/>
        <w:tblLook w:val="04A0" w:firstRow="1" w:lastRow="0" w:firstColumn="1" w:lastColumn="0" w:noHBand="0" w:noVBand="1"/>
      </w:tblPr>
      <w:tblGrid>
        <w:gridCol w:w="3612"/>
        <w:gridCol w:w="3634"/>
        <w:gridCol w:w="354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Llicència de Gestió del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3.3 Tecnologia de l'SQL Server</w:t>
      </w:r>
    </w:p>
    <w:p w:rsidR="002D718C" w:rsidRDefault="00425832">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2D718C" w:rsidRDefault="00425832">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4.1 System Center Global Service Monitor</w:t>
      </w:r>
    </w:p>
    <w:p w:rsidR="002D718C" w:rsidRDefault="00425832">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154049"/>
      <w:r>
        <w:instrText>System Center Client Management Suite</w:instrText>
      </w:r>
      <w:bookmarkEnd w:id="146"/>
      <w:r>
        <w:instrText>" \l 3</w:instrText>
      </w:r>
      <w:r>
        <w:fldChar w:fldCharType="end"/>
      </w:r>
    </w:p>
    <w:p w:rsidR="002D718C" w:rsidRDefault="00425832">
      <w:pPr>
        <w:pStyle w:val="ProductList-Offering1SubSection"/>
        <w:outlineLvl w:val="3"/>
      </w:pPr>
      <w:bookmarkStart w:id="147" w:name="_Sec690"/>
      <w:r>
        <w:t>1. Disponibilitat del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System Center 2012 R2 Client Management Suite per Usuari (ML de Client)</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148" w:name="_Sec745"/>
      <w:r>
        <w:t>2. Condicions del Producte</w:t>
      </w:r>
      <w:bookmarkEnd w:id="148"/>
    </w:p>
    <w:tbl>
      <w:tblPr>
        <w:tblStyle w:val="PURTable"/>
        <w:tblW w:w="0" w:type="dxa"/>
        <w:tblLook w:val="04A0" w:firstRow="1" w:lastRow="0" w:firstColumn="1" w:lastColumn="0" w:noHBand="0" w:noVBand="1"/>
      </w:tblPr>
      <w:tblGrid>
        <w:gridCol w:w="3614"/>
        <w:gridCol w:w="3594"/>
        <w:gridCol w:w="3582"/>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F</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149" w:name="_Sec801"/>
      <w:r>
        <w:t>3. Drets d'Ús</w:t>
      </w:r>
      <w:bookmarkEnd w:id="149"/>
    </w:p>
    <w:tbl>
      <w:tblPr>
        <w:tblStyle w:val="PURTable"/>
        <w:tblW w:w="0" w:type="dxa"/>
        <w:tblLook w:val="04A0" w:firstRow="1" w:lastRow="0" w:firstColumn="1" w:lastColumn="0" w:noHBand="0" w:noVBand="1"/>
      </w:tblPr>
      <w:tblGrid>
        <w:gridCol w:w="3626"/>
        <w:gridCol w:w="3568"/>
        <w:gridCol w:w="359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Programari Addicional: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06"/>
        <w:gridCol w:w="3647"/>
        <w:gridCol w:w="353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Llicència del System Center 2012 R2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3.2 Tecnologia de l'SQL Server</w:t>
      </w:r>
    </w:p>
    <w:p w:rsidR="002D718C" w:rsidRDefault="00425832">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2D718C" w:rsidRDefault="00425832">
      <w:pPr>
        <w:pStyle w:val="ProductList-Offering1SubSection"/>
        <w:outlineLvl w:val="3"/>
      </w:pPr>
      <w:bookmarkStart w:id="150" w:name="_Sec816"/>
      <w:r>
        <w:t>4. Software Assurance</w:t>
      </w:r>
      <w:bookmarkEnd w:id="150"/>
    </w:p>
    <w:p w:rsidR="002D718C" w:rsidRDefault="002D718C">
      <w:pPr>
        <w:pStyle w:val="ProductList-ClauseHeading"/>
        <w:outlineLvl w:val="4"/>
      </w:pPr>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2D718C">
      <w:pPr>
        <w:pStyle w:val="PURBreadcrumb"/>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154050"/>
      <w:r>
        <w:instrText>System Center Configuration Manager</w:instrText>
      </w:r>
      <w:bookmarkEnd w:id="152"/>
      <w:r>
        <w:instrText>" \l 3</w:instrText>
      </w:r>
      <w:r>
        <w:fldChar w:fldCharType="end"/>
      </w:r>
    </w:p>
    <w:p w:rsidR="002D718C" w:rsidRDefault="00425832">
      <w:pPr>
        <w:pStyle w:val="ProductList-Offering1SubSection"/>
        <w:outlineLvl w:val="3"/>
      </w:pPr>
      <w:bookmarkStart w:id="153" w:name="_Sec691"/>
      <w:r>
        <w:t>1. Disponibilitat del Programa</w:t>
      </w:r>
      <w:bookmarkEnd w:id="153"/>
    </w:p>
    <w:p w:rsidR="002D718C" w:rsidRDefault="002D718C">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154" w:name="_Sec746"/>
      <w:r>
        <w:t>2. Condicions del Producte</w:t>
      </w:r>
      <w:bookmarkEnd w:id="154"/>
    </w:p>
    <w:tbl>
      <w:tblPr>
        <w:tblStyle w:val="PURTable"/>
        <w:tblW w:w="0" w:type="dxa"/>
        <w:tblLook w:val="04A0" w:firstRow="1" w:lastRow="0" w:firstColumn="1" w:lastColumn="0" w:noHBand="0" w:noVBand="1"/>
      </w:tblPr>
      <w:tblGrid>
        <w:gridCol w:w="3614"/>
        <w:gridCol w:w="3591"/>
        <w:gridCol w:w="3585"/>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155" w:name="_Sec802"/>
      <w:r>
        <w:t>3. Drets d'Ús</w:t>
      </w:r>
      <w:bookmarkEnd w:id="155"/>
    </w:p>
    <w:tbl>
      <w:tblPr>
        <w:tblStyle w:val="PURTable"/>
        <w:tblW w:w="0" w:type="dxa"/>
        <w:tblLook w:val="04A0" w:firstRow="1" w:lastRow="0" w:firstColumn="1" w:lastColumn="0" w:noHBand="0" w:noVBand="1"/>
      </w:tblPr>
      <w:tblGrid>
        <w:gridCol w:w="3626"/>
        <w:gridCol w:w="3568"/>
        <w:gridCol w:w="359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Programari Addicional: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System Center 2012 R2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Llicència Equivalent a Llicència de Gestió (vegeu l'</w:t>
            </w:r>
            <w:hyperlink w:anchor="_Sec591">
              <w:r>
                <w:rPr>
                  <w:color w:val="00467F"/>
                  <w:u w:val="single"/>
                </w:rPr>
                <w:t>Apèndix A</w:t>
              </w:r>
            </w:hyperlink>
            <w:r>
              <w:t>)</w:t>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3.2 Tecnologia de l'SQL Server</w:t>
      </w:r>
    </w:p>
    <w:p w:rsidR="002D718C" w:rsidRDefault="00425832">
      <w:pPr>
        <w:pStyle w:val="ProductList-Body"/>
      </w:pPr>
      <w:r>
        <w:t>El client pot executar una instància de qualsevol programari de base de dades d'SQL Server</w:t>
      </w:r>
      <w:r>
        <w:fldChar w:fldCharType="begin"/>
      </w:r>
      <w:r>
        <w:instrText xml:space="preserve"> XE "SQL Server" </w:instrText>
      </w:r>
      <w:r>
        <w:fldChar w:fldCharType="end"/>
      </w:r>
      <w:r>
        <w:t xml:space="preserve"> inclosos al Producte només amb la finalitat d'admetre aquest Producte i qualsevol altre Producte que inclogui programari de base de dades de l'SQL Server.</w:t>
      </w:r>
    </w:p>
    <w:p w:rsidR="002D718C" w:rsidRDefault="00425832">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4.1 System Center Configuration Manager: Drets de VDI</w:t>
      </w:r>
    </w:p>
    <w:p w:rsidR="002D718C" w:rsidRDefault="00425832">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2D718C" w:rsidRDefault="002D718C">
      <w:pPr>
        <w:pStyle w:val="ProductList-Body"/>
      </w:pPr>
    </w:p>
    <w:p w:rsidR="002D718C" w:rsidRDefault="00425832">
      <w:pPr>
        <w:pStyle w:val="ProductList-ClauseHeading"/>
        <w:outlineLvl w:val="4"/>
      </w:pPr>
      <w:r>
        <w:t>4.2 Drets del System Center Configuration Manager (branca actual)</w:t>
      </w:r>
    </w:p>
    <w:p w:rsidR="002D718C" w:rsidRDefault="00425832">
      <w:pPr>
        <w:pStyle w:val="ProductList-Body"/>
      </w:pPr>
      <w:r>
        <w:t>El System Center Configuration Manager (branca actual) només la poden utilitzar els Clients amb SA actiu del System Center Configuration Manager o drets de subscripció equivalents. Els Clients que permeten la caducitat de SA o d'una subscripció han de desinstal·lar el System Center Configuration Manager (branca actual). Els Clients que tenen drets perpetus per al System Center Configuration Manager poden instal·lar la versió del System Center Configuration Manager actual en el moment de la caducitat.</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154051"/>
      <w:r>
        <w:instrText>System Center Data Protection Manager</w:instrText>
      </w:r>
      <w:bookmarkEnd w:id="158"/>
      <w:r>
        <w:instrText>" \l 3</w:instrText>
      </w:r>
      <w:r>
        <w:fldChar w:fldCharType="end"/>
      </w:r>
    </w:p>
    <w:p w:rsidR="002D718C" w:rsidRDefault="00425832">
      <w:pPr>
        <w:pStyle w:val="ProductList-Body"/>
      </w:pPr>
      <w:r>
        <w:t>Els clients d'Academic que cerquin informació sobre l'obtenció de llicències i l'ús del System Center Data Protection Manager 2010</w:t>
      </w:r>
      <w:r>
        <w:fldChar w:fldCharType="begin"/>
      </w:r>
      <w:r>
        <w:instrText xml:space="preserve"> XE "System Center Data Protection Manager 2010" </w:instrText>
      </w:r>
      <w:r>
        <w:fldChar w:fldCharType="end"/>
      </w:r>
      <w:r>
        <w:t xml:space="preserve"> hauran de consultar els Drets d'Ús dels Productes d'abril de 2015 </w:t>
      </w:r>
      <w:hyperlink r:id="rId62">
        <w:r>
          <w:rPr>
            <w:color w:val="00467F"/>
            <w:u w:val="single"/>
          </w:rPr>
          <w:t>http://go.microsoft.com/?linkid=9839206</w:t>
        </w:r>
      </w:hyperlink>
      <w:r>
        <w:t xml:space="preserve"> i el Llistat de Productes de juny de 2015 </w:t>
      </w:r>
      <w:hyperlink r:id="rId63">
        <w:r>
          <w:rPr>
            <w:color w:val="00467F"/>
            <w:u w:val="single"/>
          </w:rPr>
          <w:t>http://go.microsoft.com/?linkid=9839207</w:t>
        </w:r>
      </w:hyperlink>
      <w:r>
        <w:t>.</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154052"/>
      <w:r>
        <w:instrText>System Center Endpoint Protection</w:instrText>
      </w:r>
      <w:bookmarkEnd w:id="160"/>
      <w:r>
        <w:instrText>" \l 3</w:instrText>
      </w:r>
      <w:r>
        <w:fldChar w:fldCharType="end"/>
      </w:r>
    </w:p>
    <w:p w:rsidR="002D718C" w:rsidRDefault="00425832">
      <w:pPr>
        <w:pStyle w:val="ProductList-Offering1SubSection"/>
        <w:outlineLvl w:val="3"/>
      </w:pPr>
      <w:bookmarkStart w:id="161" w:name="_Sec892"/>
      <w:r>
        <w:t>1. Disponibilitat del Programa</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D718C" w:rsidRDefault="002D718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3"/>
      </w:pPr>
      <w:bookmarkStart w:id="162" w:name="_Sec893"/>
      <w:r>
        <w:t>2. Condicions del Producte</w:t>
      </w:r>
      <w:bookmarkEnd w:id="162"/>
    </w:p>
    <w:tbl>
      <w:tblPr>
        <w:tblStyle w:val="PURTable"/>
        <w:tblW w:w="0" w:type="dxa"/>
        <w:tblLook w:val="04A0" w:firstRow="1" w:lastRow="0" w:firstColumn="1" w:lastColumn="0" w:noHBand="0" w:noVBand="1"/>
      </w:tblPr>
      <w:tblGrid>
        <w:gridCol w:w="3606"/>
        <w:gridCol w:w="3595"/>
        <w:gridCol w:w="3589"/>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(SA):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163" w:name="_Sec894"/>
      <w:r>
        <w:t>3. Drets d'Ús</w:t>
      </w:r>
      <w:bookmarkEnd w:id="163"/>
    </w:p>
    <w:tbl>
      <w:tblPr>
        <w:tblStyle w:val="PURTable"/>
        <w:tblW w:w="0" w:type="dxa"/>
        <w:tblLook w:val="04A0" w:firstRow="1" w:lastRow="0" w:firstColumn="1" w:lastColumn="0" w:noHBand="0" w:noVBand="1"/>
      </w:tblPr>
      <w:tblGrid>
        <w:gridCol w:w="3629"/>
        <w:gridCol w:w="3571"/>
        <w:gridCol w:w="3590"/>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4">
              <w:r>
                <w:rPr>
                  <w:color w:val="00467F"/>
                  <w:u w:val="single"/>
                </w:rPr>
                <w:t>Universal</w:t>
              </w:r>
            </w:hyperlink>
            <w:r>
              <w:t xml:space="preserve">; </w:t>
            </w:r>
            <w:hyperlink r:id="rId6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Programari Addicional: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SL de Dispositiu i d'Usuari</w:t>
      </w:r>
    </w:p>
    <w:p w:rsidR="002D718C" w:rsidRDefault="00425832">
      <w:pPr>
        <w:pStyle w:val="ProductList-Body"/>
      </w:pPr>
      <w:r>
        <w:t>El Client pot adquirir SL de Dispositiu o d'Usuari per satisfer el requisit de Llicència de Gestió de Client en virtut del Model de Llicència dels Servidors de Gestió.</w:t>
      </w:r>
    </w:p>
    <w:p w:rsidR="002D718C" w:rsidRDefault="002D718C">
      <w:pPr>
        <w:pStyle w:val="ProductList-Body"/>
      </w:pPr>
    </w:p>
    <w:p w:rsidR="002D718C" w:rsidRDefault="00425832">
      <w:pPr>
        <w:pStyle w:val="ProductList-ClauseHeading"/>
        <w:outlineLvl w:val="4"/>
      </w:pPr>
      <w:r>
        <w:t>3.2 SL de Gestió de Servidor</w:t>
      </w:r>
    </w:p>
    <w:p w:rsidR="002D718C" w:rsidRDefault="00425832">
      <w:pPr>
        <w:pStyle w:val="ProductList-Body"/>
      </w:pPr>
      <w:r>
        <w:t>A més dels requisits d'SL d'Usuari, es necessiten Llicències de Gestió de Servidor per a cada Servidor en la quantitat especificada als termes de llicència del System Center 2012 R2 Standard o Datacenter. Per a aquesta declaració, els OSE que executen sistemes operatius de servidor que accedeixen al System Center Endpoint Protection o a programari relacionat són OSE gestionats. Per a aquest paràgraf, un “Servidor” és un dispositiu en què el Client executa programari de sistema operatiu de servidor.</w:t>
      </w:r>
    </w:p>
    <w:p w:rsidR="002D718C" w:rsidRDefault="002D718C">
      <w:pPr>
        <w:pStyle w:val="ProductList-Body"/>
      </w:pPr>
    </w:p>
    <w:p w:rsidR="002D718C" w:rsidRDefault="00425832">
      <w:pPr>
        <w:pStyle w:val="ProductList-ClauseHeading"/>
        <w:outlineLvl w:val="4"/>
      </w:pPr>
      <w:r>
        <w:t>3.3 Substitució de Motors de Detecció</w:t>
      </w:r>
    </w:p>
    <w:p w:rsidR="002D718C" w:rsidRDefault="00425832">
      <w:pPr>
        <w:pStyle w:val="ProductList-Body"/>
      </w:pPr>
      <w:r>
        <w:t>Microsoft pot substituir programari i fitxers comparables dels següents elements del Servei Online:</w:t>
      </w:r>
    </w:p>
    <w:p w:rsidR="002D718C" w:rsidRDefault="00425832">
      <w:pPr>
        <w:pStyle w:val="ProductList-Bullet"/>
        <w:numPr>
          <w:ilvl w:val="0"/>
          <w:numId w:val="25"/>
        </w:numPr>
      </w:pPr>
      <w:r>
        <w:t>programari antivirus i contra correu brossa; i</w:t>
      </w:r>
    </w:p>
    <w:p w:rsidR="002D718C" w:rsidRDefault="00425832">
      <w:pPr>
        <w:pStyle w:val="ProductList-Bullet"/>
        <w:numPr>
          <w:ilvl w:val="0"/>
          <w:numId w:val="25"/>
        </w:numPr>
      </w:pPr>
      <w:r>
        <w:t>fitxers de signatura i fitxers de dades de filtre de contingut.</w:t>
      </w:r>
    </w:p>
    <w:p w:rsidR="002D718C" w:rsidRDefault="00425832">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
        <w:outlineLvl w:val="2"/>
      </w:pPr>
      <w:bookmarkStart w:id="165" w:name="_Sec646"/>
      <w:r>
        <w:t>System Center Operations Manager</w:t>
      </w:r>
      <w:bookmarkEnd w:id="165"/>
      <w:r>
        <w:fldChar w:fldCharType="begin"/>
      </w:r>
      <w:r>
        <w:instrText xml:space="preserve"> TC "</w:instrText>
      </w:r>
      <w:bookmarkStart w:id="166" w:name="_Toc444154053"/>
      <w:r>
        <w:instrText>System Center Operations Manager</w:instrText>
      </w:r>
      <w:bookmarkEnd w:id="166"/>
      <w:r>
        <w:instrText>" \l 3</w:instrText>
      </w:r>
      <w:r>
        <w:fldChar w:fldCharType="end"/>
      </w:r>
    </w:p>
    <w:p w:rsidR="002D718C" w:rsidRDefault="00425832">
      <w:pPr>
        <w:pStyle w:val="ProductList-Body"/>
      </w:pPr>
      <w:r>
        <w:t>Els clients d'Academic que cerquin informació sobre l'obtenció de llicències i l'ús del System Center Operation Manager 2007 R2</w:t>
      </w:r>
      <w:r>
        <w:fldChar w:fldCharType="begin"/>
      </w:r>
      <w:r>
        <w:instrText xml:space="preserve"> XE "System Center Operation Manager 2007 R2" </w:instrText>
      </w:r>
      <w:r>
        <w:fldChar w:fldCharType="end"/>
      </w:r>
      <w:r>
        <w:t xml:space="preserve"> hauran de consultar els Drets d'Ús dels Productes d'abril de 2015 </w:t>
      </w:r>
      <w:hyperlink r:id="rId68">
        <w:r>
          <w:rPr>
            <w:color w:val="00467F"/>
            <w:u w:val="single"/>
          </w:rPr>
          <w:t>http://go.microsoft.com/?linkid=9839206</w:t>
        </w:r>
      </w:hyperlink>
      <w:r>
        <w:t xml:space="preserve"> i el Llistat de Productes de juny de 2015 </w:t>
      </w:r>
      <w:hyperlink r:id="rId69">
        <w:r>
          <w:rPr>
            <w:color w:val="00467F"/>
            <w:u w:val="single"/>
          </w:rPr>
          <w:t>http://go.microsoft.com/?linkid=9839207</w:t>
        </w:r>
      </w:hyperlink>
      <w:r>
        <w:t>.</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154054"/>
      <w:r>
        <w:instrText>System Center Server Management Suite</w:instrText>
      </w:r>
      <w:bookmarkEnd w:id="168"/>
      <w:r>
        <w:instrText>" \l 3</w:instrText>
      </w:r>
      <w:r>
        <w:fldChar w:fldCharType="end"/>
      </w:r>
    </w:p>
    <w:p w:rsidR="002D718C" w:rsidRDefault="00425832">
      <w:pPr>
        <w:pStyle w:val="ProductList-Body"/>
      </w:pPr>
      <w:r>
        <w:t>Els clients d'Academic que cerquin informació sobre l'obtenció de llicències i l'ús del System Center Server Management Suite</w:t>
      </w:r>
      <w:r>
        <w:fldChar w:fldCharType="begin"/>
      </w:r>
      <w:r>
        <w:instrText xml:space="preserve"> XE "System Center Server Management Suite" </w:instrText>
      </w:r>
      <w:r>
        <w:fldChar w:fldCharType="end"/>
      </w:r>
      <w:r>
        <w:t xml:space="preserve"> hauran de consultar els Drets d'Ús dels Productes d'abril de 2015 </w:t>
      </w:r>
      <w:hyperlink r:id="rId70">
        <w:r>
          <w:rPr>
            <w:color w:val="00467F"/>
            <w:u w:val="single"/>
          </w:rPr>
          <w:t>http://go.microsoft.com/?linkid=9839206</w:t>
        </w:r>
      </w:hyperlink>
      <w:r>
        <w:t xml:space="preserve"> i el Llistat de Productes de juny de 2015 </w:t>
      </w:r>
      <w:hyperlink r:id="rId71">
        <w:r>
          <w:rPr>
            <w:color w:val="00467F"/>
            <w:u w:val="single"/>
          </w:rPr>
          <w:t>http://go.microsoft.com/?linkid=9839207</w:t>
        </w:r>
      </w:hyperlink>
      <w:r>
        <w:t>.</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
        <w:outlineLvl w:val="2"/>
      </w:pPr>
      <w:bookmarkStart w:id="169" w:name="_Sec648"/>
      <w:r>
        <w:t>System Center Service Manager</w:t>
      </w:r>
      <w:bookmarkEnd w:id="169"/>
      <w:r>
        <w:fldChar w:fldCharType="begin"/>
      </w:r>
      <w:r>
        <w:instrText xml:space="preserve"> TC "</w:instrText>
      </w:r>
      <w:bookmarkStart w:id="170" w:name="_Toc444154055"/>
      <w:r>
        <w:instrText>System Center Service Manager</w:instrText>
      </w:r>
      <w:bookmarkEnd w:id="170"/>
      <w:r>
        <w:instrText>" \l 3</w:instrText>
      </w:r>
      <w:r>
        <w:fldChar w:fldCharType="end"/>
      </w:r>
    </w:p>
    <w:p w:rsidR="002D718C" w:rsidRDefault="00425832">
      <w:pPr>
        <w:pStyle w:val="ProductList-Body"/>
      </w:pPr>
      <w:r>
        <w:t>Els clients d'Academic que cerquin informació sobre l'obtenció de llicències i l'ús del System Center Service Manager 2010</w:t>
      </w:r>
      <w:r>
        <w:fldChar w:fldCharType="begin"/>
      </w:r>
      <w:r>
        <w:instrText xml:space="preserve"> XE "System Center Service Manager 2010" </w:instrText>
      </w:r>
      <w:r>
        <w:fldChar w:fldCharType="end"/>
      </w:r>
      <w:r>
        <w:t xml:space="preserve"> hauran de consultar els Drets d'Ús dels Productes d'abril de 2015 </w:t>
      </w:r>
      <w:hyperlink r:id="rId72">
        <w:r>
          <w:rPr>
            <w:color w:val="00467F"/>
            <w:u w:val="single"/>
          </w:rPr>
          <w:t>http://go.microsoft.com/?linkid=9839206</w:t>
        </w:r>
      </w:hyperlink>
      <w:r>
        <w:t xml:space="preserve"> i el Llistat de Productes de juny de 2015 </w:t>
      </w:r>
      <w:hyperlink r:id="rId73">
        <w:r>
          <w:rPr>
            <w:color w:val="00467F"/>
            <w:u w:val="single"/>
          </w:rPr>
          <w:t>http://go.microsoft.com/?linkid=9839207</w:t>
        </w:r>
      </w:hyperlink>
      <w:r>
        <w:t>.</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1Heading"/>
        <w:outlineLvl w:val="1"/>
      </w:pPr>
      <w:bookmarkStart w:id="171" w:name="_Sec616"/>
      <w:r>
        <w:t>Conjunt d'Infraestructura d'escriptori virtual (VDI)</w:t>
      </w:r>
      <w:bookmarkEnd w:id="171"/>
      <w:r>
        <w:fldChar w:fldCharType="begin"/>
      </w:r>
      <w:r>
        <w:instrText xml:space="preserve"> TC "</w:instrText>
      </w:r>
      <w:bookmarkStart w:id="172" w:name="_Toc444154056"/>
      <w:r>
        <w:instrText>Conjunt d'Infraestructura d'escriptori virtual (VDI)</w:instrText>
      </w:r>
      <w:bookmarkEnd w:id="172"/>
      <w:r>
        <w:instrText>" \l 2</w:instrText>
      </w:r>
      <w:r>
        <w:fldChar w:fldCharType="end"/>
      </w:r>
    </w:p>
    <w:p w:rsidR="002D718C" w:rsidRDefault="00425832">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74">
        <w:r>
          <w:rPr>
            <w:color w:val="00467F"/>
            <w:u w:val="single"/>
          </w:rPr>
          <w:t>http://go.microsoft.com/?linkid=9839206</w:t>
        </w:r>
      </w:hyperlink>
      <w:r>
        <w:t xml:space="preserve"> i el Llistat de Productes de juny de 2015 </w:t>
      </w:r>
      <w:hyperlink r:id="rId75">
        <w:r>
          <w:rPr>
            <w:color w:val="00467F"/>
            <w:u w:val="single"/>
          </w:rPr>
          <w:t>http://go.microsoft.com/?linkid=9839207</w:t>
        </w:r>
      </w:hyperlink>
      <w:r>
        <w:t>.</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GroupHeading"/>
        <w:outlineLvl w:val="1"/>
      </w:pPr>
      <w:bookmarkStart w:id="173" w:name="_Sec617"/>
      <w:r>
        <w:t>Visual Studio</w:t>
      </w:r>
      <w:bookmarkEnd w:id="173"/>
      <w:r>
        <w:fldChar w:fldCharType="begin"/>
      </w:r>
      <w:r>
        <w:instrText xml:space="preserve"> TC "</w:instrText>
      </w:r>
      <w:bookmarkStart w:id="174" w:name="_Toc444154057"/>
      <w:r>
        <w:instrText>Visual Studio</w:instrText>
      </w:r>
      <w:bookmarkEnd w:id="174"/>
      <w:r>
        <w:instrText>" \l 2</w:instrText>
      </w:r>
      <w:r>
        <w:fldChar w:fldCharType="end"/>
      </w:r>
    </w:p>
    <w:p w:rsidR="002D718C" w:rsidRDefault="00425832">
      <w:pPr>
        <w:pStyle w:val="ProductList-Offering2HeadingNoBorder"/>
        <w:outlineLvl w:val="2"/>
      </w:pPr>
      <w:bookmarkStart w:id="175" w:name="_Sec649"/>
      <w:r>
        <w:t>Visual Studio</w:t>
      </w:r>
      <w:bookmarkEnd w:id="175"/>
      <w:r>
        <w:fldChar w:fldCharType="begin"/>
      </w:r>
      <w:r>
        <w:instrText xml:space="preserve"> TC "</w:instrText>
      </w:r>
      <w:bookmarkStart w:id="176" w:name="_Toc444154058"/>
      <w:r>
        <w:instrText>Visual Studio</w:instrText>
      </w:r>
      <w:bookmarkEnd w:id="176"/>
      <w:r>
        <w:instrText>" \l 3</w:instrText>
      </w:r>
      <w:r>
        <w:fldChar w:fldCharType="end"/>
      </w:r>
    </w:p>
    <w:p w:rsidR="002D718C" w:rsidRDefault="00425832">
      <w:pPr>
        <w:pStyle w:val="ProductList-Offering1SubSection"/>
        <w:outlineLvl w:val="3"/>
      </w:pPr>
      <w:bookmarkStart w:id="177" w:name="_Sec697"/>
      <w:r>
        <w:t>1. Disponibilitat del Programa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3"/>
      </w:pPr>
      <w:bookmarkStart w:id="178" w:name="_Sec752"/>
      <w:r>
        <w:t>2. Condicions del Producte</w:t>
      </w:r>
      <w:bookmarkEnd w:id="178"/>
    </w:p>
    <w:tbl>
      <w:tblPr>
        <w:tblStyle w:val="PURTable"/>
        <w:tblW w:w="0" w:type="dxa"/>
        <w:tblLook w:val="04A0" w:firstRow="1" w:lastRow="0" w:firstColumn="1" w:lastColumn="0" w:noHBand="0" w:noVBand="1"/>
      </w:tblPr>
      <w:tblGrid>
        <w:gridCol w:w="3601"/>
        <w:gridCol w:w="3590"/>
        <w:gridCol w:w="3599"/>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Visual Studio Premium 2013 amb MSDN i Visual Studio Ultimate 2013 amb MSDN</w:t>
      </w:r>
    </w:p>
    <w:p w:rsidR="002D718C" w:rsidRDefault="00425832">
      <w:pPr>
        <w:pStyle w:val="ProductList-Body"/>
      </w:pPr>
      <w:r>
        <w:t>El Visual Studio Enterprise 2015 amb MSDN és la versió successora del Visual Studio Premium 2013 amb MSDN i el Visual Studio Ultimate 2013 amb MSDN.</w:t>
      </w:r>
    </w:p>
    <w:p w:rsidR="002D718C" w:rsidRDefault="002D718C">
      <w:pPr>
        <w:pStyle w:val="ProductList-Body"/>
      </w:pPr>
    </w:p>
    <w:p w:rsidR="002D718C" w:rsidRDefault="00425832">
      <w:pPr>
        <w:pStyle w:val="ProductList-ClauseHeading"/>
        <w:outlineLvl w:val="4"/>
      </w:pPr>
      <w:r>
        <w:t>2.2 Concessió de Llicències per a Desenvolupadors d’Emmagatzematge de Dades Paral·leles de l’SQL Server</w:t>
      </w:r>
    </w:p>
    <w:p w:rsidR="002D718C" w:rsidRDefault="00425832">
      <w:pPr>
        <w:pStyle w:val="ProductList-Body"/>
      </w:pPr>
      <w:r>
        <w:t xml:space="preserve">Es considera que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2D718C" w:rsidRDefault="002D718C">
      <w:pPr>
        <w:pStyle w:val="ProductList-Body"/>
      </w:pPr>
    </w:p>
    <w:p w:rsidR="002D718C" w:rsidRDefault="00425832">
      <w:pPr>
        <w:pStyle w:val="ProductList-ClauseHeading"/>
        <w:outlineLvl w:val="4"/>
      </w:pPr>
      <w:r>
        <w:t>2.3 Concessió de llicències per al Visual Studio Team Foundation Server 2015</w:t>
      </w:r>
    </w:p>
    <w:p w:rsidR="002D718C" w:rsidRDefault="00425832">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rsidR="002D718C" w:rsidRDefault="002D718C">
      <w:pPr>
        <w:pStyle w:val="ProductList-Body"/>
      </w:pPr>
    </w:p>
    <w:p w:rsidR="002D718C" w:rsidRDefault="00425832">
      <w:pPr>
        <w:pStyle w:val="ProductList-ClauseHeading"/>
        <w:outlineLvl w:val="4"/>
      </w:pPr>
      <w:r>
        <w:t>2.4 Serveis de la Plataforma Microsoft Azure</w:t>
      </w:r>
    </w:p>
    <w:p w:rsidR="002D718C" w:rsidRDefault="00425832">
      <w:pPr>
        <w:pStyle w:val="ProductList-Body"/>
      </w:pPr>
      <w:r>
        <w:t>Els beneficis del Microsoft Azure no es poden combinar des de diverses subscripcions a l'MSDN en un únic compte del Microsoft Azure.</w:t>
      </w:r>
    </w:p>
    <w:p w:rsidR="002D718C" w:rsidRDefault="00425832">
      <w:pPr>
        <w:pStyle w:val="ProductList-Offering1SubSection"/>
        <w:outlineLvl w:val="3"/>
      </w:pPr>
      <w:bookmarkStart w:id="179" w:name="_Sec810"/>
      <w:r>
        <w:t>3. Drets d'Ús</w:t>
      </w:r>
      <w:bookmarkEnd w:id="179"/>
    </w:p>
    <w:tbl>
      <w:tblPr>
        <w:tblStyle w:val="PURTable"/>
        <w:tblW w:w="0" w:type="dxa"/>
        <w:tblLook w:val="04A0" w:firstRow="1" w:lastRow="0" w:firstColumn="1" w:lastColumn="0" w:noHBand="0" w:noVBand="1"/>
      </w:tblPr>
      <w:tblGrid>
        <w:gridCol w:w="3626"/>
        <w:gridCol w:w="3568"/>
        <w:gridCol w:w="359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Programari Addicional: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Fitxer BUILDSERVER.TXT</w:t>
      </w:r>
    </w:p>
    <w:p w:rsidR="002D718C" w:rsidRDefault="00425832">
      <w:pPr>
        <w:pStyle w:val="ProductList-Body"/>
      </w:pPr>
      <w:r>
        <w:t xml:space="preserve">El client pot instal·lar còpies dels fitxers als Llistats del BuildServer que es troben a </w:t>
      </w:r>
      <w:hyperlink r:id="rId76">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2D718C" w:rsidRDefault="002D718C">
      <w:pPr>
        <w:pStyle w:val="ProductList-Body"/>
      </w:pPr>
    </w:p>
    <w:p w:rsidR="002D718C" w:rsidRDefault="00425832">
      <w:pPr>
        <w:pStyle w:val="ProductList-ClauseHeading"/>
        <w:outlineLvl w:val="4"/>
      </w:pPr>
      <w:r>
        <w:t>3.2 Utilitats</w:t>
      </w:r>
    </w:p>
    <w:p w:rsidR="002D718C" w:rsidRDefault="00425832">
      <w:pPr>
        <w:pStyle w:val="ProductList-Body"/>
      </w:pPr>
      <w:r>
        <w:t xml:space="preserve">El client pot copiar i instal·lar les Utilitats que es mostren a </w:t>
      </w:r>
      <w:hyperlink r:id="rId77">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2D718C" w:rsidRDefault="002D718C">
      <w:pPr>
        <w:pStyle w:val="ProductList-Body"/>
      </w:pPr>
    </w:p>
    <w:p w:rsidR="002D718C" w:rsidRDefault="00425832">
      <w:pPr>
        <w:pStyle w:val="ProductList-ClauseHeading"/>
        <w:outlineLvl w:val="4"/>
      </w:pPr>
      <w:r>
        <w:t>3.3 System Center – Virtual Machine Manager (SCVMM): Visual Studio Enterprise amb MSDN i Visual Studio Test Professional amb MSDN</w:t>
      </w:r>
    </w:p>
    <w:p w:rsidR="002D718C" w:rsidRDefault="00425832">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2D718C" w:rsidRDefault="002D718C">
      <w:pPr>
        <w:pStyle w:val="ProductList-Body"/>
      </w:pPr>
    </w:p>
    <w:p w:rsidR="002D718C" w:rsidRDefault="00425832">
      <w:pPr>
        <w:pStyle w:val="ProductList-ClauseHeading"/>
        <w:outlineLvl w:val="4"/>
      </w:pPr>
      <w:r>
        <w:t>3.4 Office Professional Plus 2016: Visual Studio Enterprise amb MSDN</w:t>
      </w:r>
    </w:p>
    <w:p w:rsidR="002D718C" w:rsidRDefault="00425832">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2D718C" w:rsidRDefault="002D718C">
      <w:pPr>
        <w:pStyle w:val="ProductList-Body"/>
      </w:pPr>
    </w:p>
    <w:p w:rsidR="002D718C" w:rsidRDefault="00425832">
      <w:pPr>
        <w:pStyle w:val="ProductList-ClauseHeading"/>
        <w:outlineLvl w:val="4"/>
      </w:pPr>
      <w:r>
        <w:t>3.5 Biblioteques GNU Lesser General Public License</w:t>
      </w:r>
    </w:p>
    <w:p w:rsidR="002D718C" w:rsidRDefault="00425832">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2D718C" w:rsidRDefault="00425832">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8">
              <w:r>
                <w:rPr>
                  <w:color w:val="00467F"/>
                  <w:u w:val="single"/>
                </w:rPr>
                <w:t xml:space="preserve">Llistat de Productes: Termes de Producte de març de 2014 i setembre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4.1 Elegibilitat de Software Assurance</w:t>
      </w:r>
    </w:p>
    <w:p w:rsidR="002D718C" w:rsidRDefault="00425832">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2D718C" w:rsidRDefault="002D718C">
      <w:pPr>
        <w:pStyle w:val="ProductList-Body"/>
      </w:pPr>
    </w:p>
    <w:p w:rsidR="002D718C" w:rsidRDefault="00425832">
      <w:pPr>
        <w:pStyle w:val="ProductList-ClauseHeading"/>
        <w:outlineLvl w:val="4"/>
      </w:pPr>
      <w:r>
        <w:t>4.2 Drets Perpetus de l'MSDN</w:t>
      </w:r>
    </w:p>
    <w:p w:rsidR="002D718C" w:rsidRDefault="00425832">
      <w:pPr>
        <w:pStyle w:val="ProductList-Body"/>
      </w:pPr>
      <w:r>
        <w:t>Els drets del client d'utilitzar qualsevol programari llicenciat a través d'MSDN passen a ser perpetus quan el dret del Client d'utilitzar el Visual Studio també passar a ser-ho.</w:t>
      </w:r>
    </w:p>
    <w:p w:rsidR="002D718C" w:rsidRDefault="002D718C">
      <w:pPr>
        <w:pStyle w:val="ProductList-Body"/>
      </w:pPr>
    </w:p>
    <w:p w:rsidR="002D718C" w:rsidRDefault="00425832">
      <w:pPr>
        <w:pStyle w:val="ProductList-ClauseHeading"/>
        <w:outlineLvl w:val="4"/>
      </w:pPr>
      <w:r>
        <w:t>4.3 Drets i Beneficis de Software Assurance per Llicències de Subscripció</w:t>
      </w:r>
    </w:p>
    <w:p w:rsidR="002D718C" w:rsidRDefault="00425832">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2D718C" w:rsidRDefault="002D718C">
      <w:pPr>
        <w:pStyle w:val="PURBreadcrumb"/>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154059"/>
      <w:r>
        <w:instrText>Visual Studio Team Foundation Server</w:instrText>
      </w:r>
      <w:bookmarkEnd w:id="182"/>
      <w:r>
        <w:instrText>" \l 3</w:instrText>
      </w:r>
      <w:r>
        <w:fldChar w:fldCharType="end"/>
      </w:r>
    </w:p>
    <w:p w:rsidR="002D718C" w:rsidRDefault="00425832">
      <w:pPr>
        <w:pStyle w:val="ProductList-Offering1SubSection"/>
        <w:outlineLvl w:val="3"/>
      </w:pPr>
      <w:bookmarkStart w:id="183" w:name="_Sec698"/>
      <w:r>
        <w:t>1. Disponibilitat del Programa</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D718C" w:rsidRDefault="002D71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D718C" w:rsidRDefault="002D71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3"/>
      </w:pPr>
      <w:bookmarkStart w:id="184" w:name="_Sec753"/>
      <w:r>
        <w:t>2. Condicions del Producte</w:t>
      </w:r>
      <w:bookmarkEnd w:id="184"/>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185" w:name="_Sec811"/>
      <w:r>
        <w:t>3. Drets d'Ús</w:t>
      </w:r>
      <w:bookmarkEnd w:id="185"/>
    </w:p>
    <w:tbl>
      <w:tblPr>
        <w:tblStyle w:val="PURTable"/>
        <w:tblW w:w="0" w:type="dxa"/>
        <w:tblLook w:val="04A0" w:firstRow="1" w:lastRow="0" w:firstColumn="1" w:lastColumn="0" w:noHBand="0" w:noVBand="1"/>
      </w:tblPr>
      <w:tblGrid>
        <w:gridCol w:w="3611"/>
        <w:gridCol w:w="3576"/>
        <w:gridCol w:w="360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CAL del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2D718C" w:rsidRDefault="00425832">
            <w:pPr>
              <w:pStyle w:val="ProductList-TableBody"/>
            </w:pPr>
            <w:r>
              <w:t>Usuari de pagament del Visual Studio Team Services</w:t>
            </w:r>
          </w:p>
        </w:tc>
      </w:tr>
    </w:tbl>
    <w:p w:rsidR="002D718C" w:rsidRDefault="002D718C">
      <w:pPr>
        <w:pStyle w:val="ProductList-Body"/>
      </w:pPr>
    </w:p>
    <w:p w:rsidR="002D718C" w:rsidRDefault="00425832">
      <w:pPr>
        <w:pStyle w:val="ProductList-SubClauseHeading"/>
        <w:outlineLvl w:val="5"/>
      </w:pPr>
      <w:r>
        <w:t>3.1.1 Funcionalitat Addicional</w:t>
      </w:r>
    </w:p>
    <w:p w:rsidR="002D718C" w:rsidRDefault="00425832">
      <w:pPr>
        <w:pStyle w:val="ProductList-BodyIndented"/>
      </w:pPr>
      <w:r>
        <w:t>Gestió de Versions</w:t>
      </w:r>
    </w:p>
    <w:tbl>
      <w:tblPr>
        <w:tblStyle w:val="PURTable0"/>
        <w:tblW w:w="0" w:type="dxa"/>
        <w:tblLook w:val="04A0" w:firstRow="1" w:lastRow="0" w:firstColumn="1" w:lastColumn="0" w:noHBand="0" w:noVBand="1"/>
      </w:tblPr>
      <w:tblGrid>
        <w:gridCol w:w="3457"/>
        <w:gridCol w:w="3497"/>
        <w:gridCol w:w="347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Visual Studio Enterprise 2015 amb MSDN</w:t>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Indented"/>
      </w:pPr>
    </w:p>
    <w:p w:rsidR="002D718C" w:rsidRDefault="00425832">
      <w:pPr>
        <w:pStyle w:val="ProductList-SubClauseHeading"/>
        <w:outlineLvl w:val="5"/>
      </w:pPr>
      <w:r>
        <w:t>3.1.2 Funcionalitat Addicional</w:t>
      </w:r>
    </w:p>
    <w:p w:rsidR="002D718C" w:rsidRDefault="00425832">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Visual Studio Enterprise 2015 amb MSDN</w:t>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2D718C" w:rsidRDefault="00425832">
            <w:pPr>
              <w:pStyle w:val="ProductList-TableBody"/>
            </w:pPr>
            <w:r>
              <w:t>Extensió Test Manager del Visual Studio Team Services</w:t>
            </w:r>
          </w:p>
        </w:tc>
      </w:tr>
    </w:tbl>
    <w:p w:rsidR="002D718C" w:rsidRDefault="002D718C">
      <w:pPr>
        <w:pStyle w:val="ProductList-BodyIndented"/>
      </w:pPr>
    </w:p>
    <w:p w:rsidR="002D718C" w:rsidRDefault="00425832">
      <w:pPr>
        <w:pStyle w:val="ProductList-ClauseHeading"/>
        <w:outlineLvl w:val="4"/>
      </w:pPr>
      <w:r>
        <w:t>3.2 Ús que no requereix CAL</w:t>
      </w:r>
    </w:p>
    <w:p w:rsidR="002D718C" w:rsidRDefault="00425832">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Online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rsidR="002D718C" w:rsidRDefault="002D718C">
      <w:pPr>
        <w:pStyle w:val="ProductList-Body"/>
      </w:pPr>
    </w:p>
    <w:p w:rsidR="002D718C" w:rsidRDefault="00425832">
      <w:pPr>
        <w:pStyle w:val="ProductList-ClauseHeading"/>
        <w:outlineLvl w:val="4"/>
      </w:pPr>
      <w:r>
        <w:t>3.3 Tecnologia de l'SQL Server</w:t>
      </w:r>
    </w:p>
    <w:p w:rsidR="002D718C" w:rsidRDefault="00425832">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2D718C" w:rsidRDefault="002D718C">
      <w:pPr>
        <w:pStyle w:val="ProductList-Body"/>
      </w:pPr>
    </w:p>
    <w:p w:rsidR="002D718C" w:rsidRDefault="00425832">
      <w:pPr>
        <w:pStyle w:val="ProductList-ClauseHeading"/>
        <w:outlineLvl w:val="4"/>
      </w:pPr>
      <w:r>
        <w:t>3.4 Biblioteques GNU Lesser General Public License</w:t>
      </w:r>
    </w:p>
    <w:p w:rsidR="002D718C" w:rsidRDefault="00425832">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2D718C" w:rsidRDefault="002D718C">
      <w:pPr>
        <w:pStyle w:val="ProductList-Body"/>
      </w:pPr>
    </w:p>
    <w:p w:rsidR="002D718C" w:rsidRDefault="00425832">
      <w:pPr>
        <w:pStyle w:val="ProductList-ClauseHeading"/>
        <w:outlineLvl w:val="4"/>
      </w:pPr>
      <w:r>
        <w:t>3.5 Serveis de Compilació del Visual Studio Team Foundation Server</w:t>
      </w:r>
    </w:p>
    <w:p w:rsidR="002D718C" w:rsidRDefault="00425832">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rsidR="002D718C" w:rsidRDefault="002D718C">
      <w:pPr>
        <w:pStyle w:val="ProductList-Body"/>
      </w:pPr>
    </w:p>
    <w:p w:rsidR="002D718C" w:rsidRDefault="00425832">
      <w:pPr>
        <w:pStyle w:val="ProductList-ClauseHeading"/>
        <w:outlineLvl w:val="4"/>
      </w:pPr>
      <w:r>
        <w:t>3.6 Programari Addicional</w:t>
      </w:r>
    </w:p>
    <w:tbl>
      <w:tblPr>
        <w:tblStyle w:val="PURTable"/>
        <w:tblW w:w="0" w:type="dxa"/>
        <w:tblLook w:val="04A0" w:firstRow="1" w:lastRow="0" w:firstColumn="1" w:lastColumn="0" w:noHBand="0" w:noVBand="1"/>
      </w:tblPr>
      <w:tblGrid>
        <w:gridCol w:w="3596"/>
        <w:gridCol w:w="3597"/>
        <w:gridCol w:w="359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Extensions del SharePoint per al Visual Studio Team Foundation Server</w:t>
            </w:r>
          </w:p>
        </w:tc>
      </w:tr>
    </w:tbl>
    <w:p w:rsidR="002D718C" w:rsidRDefault="00425832">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712"/>
        <w:gridCol w:w="3479"/>
        <w:gridCol w:w="3511"/>
        <w:gridCol w:w="88"/>
      </w:tblGrid>
      <w:tr w:rsidR="002D718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r w:rsidR="002D718C">
        <w:tc>
          <w:tcPr>
            <w:tcW w:w="12240" w:type="dxa"/>
            <w:gridSpan w:val="4"/>
            <w:tcBorders>
              <w:top w:val="none" w:sz="4" w:space="0" w:color="6E6E6E"/>
              <w:left w:val="none" w:sz="4" w:space="0" w:color="6E6E6E"/>
              <w:bottom w:val="none" w:sz="4" w:space="0" w:color="6E6E6E"/>
              <w:right w:val="none" w:sz="4" w:space="0" w:color="6E6E6E"/>
            </w:tcBorders>
          </w:tcPr>
          <w:p w:rsidR="002D718C" w:rsidRDefault="002D718C">
            <w:pPr>
              <w:pStyle w:val="PURBreadcrumb"/>
            </w:pPr>
          </w:p>
          <w:tbl>
            <w:tblPr>
              <w:tblW w:w="0" w:type="dxa"/>
              <w:tblLook w:val="04A0" w:firstRow="1" w:lastRow="0" w:firstColumn="1" w:lastColumn="0" w:noHBand="0" w:noVBand="1"/>
            </w:tblPr>
            <w:tblGrid>
              <w:gridCol w:w="10674"/>
            </w:tblGrid>
            <w:tr w:rsidR="002D718C">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TableBody"/>
            </w:pPr>
          </w:p>
        </w:tc>
      </w:tr>
    </w:tbl>
    <w:p w:rsidR="002D718C" w:rsidRDefault="002D718C">
      <w:pPr>
        <w:pStyle w:val="ProductList-Body"/>
      </w:pPr>
    </w:p>
    <w:p w:rsidR="002D718C" w:rsidRDefault="00425832">
      <w:pPr>
        <w:pStyle w:val="ProductList-OfferingGroupHeading"/>
        <w:outlineLvl w:val="1"/>
      </w:pPr>
      <w:bookmarkStart w:id="187" w:name="_Sec618"/>
      <w:r>
        <w:t>Windows</w:t>
      </w:r>
      <w:bookmarkEnd w:id="187"/>
      <w:r>
        <w:fldChar w:fldCharType="begin"/>
      </w:r>
      <w:r>
        <w:instrText xml:space="preserve"> TC "</w:instrText>
      </w:r>
      <w:bookmarkStart w:id="188" w:name="_Toc444154060"/>
      <w:r>
        <w:instrText>Windows</w:instrText>
      </w:r>
      <w:bookmarkEnd w:id="188"/>
      <w:r>
        <w:instrText>" \l 2</w:instrText>
      </w:r>
      <w:r>
        <w:fldChar w:fldCharType="end"/>
      </w:r>
    </w:p>
    <w:p w:rsidR="002D718C" w:rsidRDefault="00425832">
      <w:pPr>
        <w:pStyle w:val="ProductList-Offering2HeadingNoBorder"/>
        <w:outlineLvl w:val="2"/>
      </w:pPr>
      <w:bookmarkStart w:id="189" w:name="_Sec652"/>
      <w:r>
        <w:t>Sistema Operatiu de Sobretaula Windows</w:t>
      </w:r>
      <w:bookmarkEnd w:id="189"/>
      <w:r>
        <w:fldChar w:fldCharType="begin"/>
      </w:r>
      <w:r>
        <w:instrText xml:space="preserve"> TC "</w:instrText>
      </w:r>
      <w:bookmarkStart w:id="190" w:name="_Toc444154061"/>
      <w:r>
        <w:instrText>Sistema Operatiu de Sobretaula Windows</w:instrText>
      </w:r>
      <w:bookmarkEnd w:id="190"/>
      <w:r>
        <w:instrText>" \l 3</w:instrText>
      </w:r>
      <w:r>
        <w:fldChar w:fldCharType="end"/>
      </w:r>
    </w:p>
    <w:p w:rsidR="002D718C" w:rsidRDefault="00425832">
      <w:pPr>
        <w:pStyle w:val="ProductList-Offering1SubSection"/>
        <w:outlineLvl w:val="3"/>
      </w:pPr>
      <w:bookmarkStart w:id="191" w:name="_Sec700"/>
      <w:r>
        <w:t>1. Disponibilitat del Programa</w:t>
      </w:r>
      <w:bookmarkEnd w:id="191"/>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9" w:space="0" w:color="FFFFFF"/>
              <w:left w:val="single" w:sz="9" w:space="0" w:color="FFFFFF"/>
              <w:bottom w:val="dashed" w:sz="4" w:space="0" w:color="BFBFBF"/>
              <w:right w:val="single" w:sz="9" w:space="0" w:color="FFFFFF"/>
            </w:tcBorders>
          </w:tcPr>
          <w:p w:rsidR="002D718C" w:rsidRDefault="00425832">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Windows 10 Enterprise Software Assurance Per Usuari (SL)</w:t>
            </w:r>
            <w:r>
              <w:fldChar w:fldCharType="begin"/>
            </w:r>
            <w:r>
              <w:instrText xml:space="preserve"> XE "Windows 10 Enterprise Software Assurance Per Usuari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t>Windows 10 Enterprise Software Assurance per Usuari Basat en SA</w:t>
            </w:r>
            <w:r>
              <w:fldChar w:fldCharType="begin"/>
            </w:r>
            <w:r>
              <w:instrText xml:space="preserve"> XE "Windows 10 Enterprise Software Assurance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t>Actualització del Windows 10 Enterprise LTSB</w:t>
            </w:r>
            <w:r>
              <w:fldChar w:fldCharType="begin"/>
            </w:r>
            <w:r>
              <w:instrText xml:space="preserve"> XE "Actualització del Windows 10 Enterprise LTSB"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t>Windows 10 Mobile Enterprise (per Dispositiu)</w:t>
            </w:r>
            <w:r>
              <w:fldChar w:fldCharType="begin"/>
            </w:r>
            <w:r>
              <w:instrText xml:space="preserve"> XE "Windows 10 Mobile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Complement del Windows SA Per Usuari (SL)</w:t>
            </w:r>
            <w:r>
              <w:fldChar w:fldCharType="begin"/>
            </w:r>
            <w:r>
              <w:instrText xml:space="preserve"> XE "Complement del Windows SA Per Usuari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single" w:sz="9" w:space="0" w:color="FFFFFF"/>
              <w:bottom w:val="none" w:sz="4" w:space="0" w:color="BFBFBF"/>
              <w:right w:val="single" w:sz="9" w:space="0" w:color="FFFFFF"/>
            </w:tcBorders>
          </w:tcPr>
          <w:p w:rsidR="002D718C" w:rsidRDefault="00425832">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D718C" w:rsidRDefault="0042583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D718C" w:rsidRDefault="002D718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192" w:name="_Sec755"/>
      <w:r>
        <w:t>2. Condicions del Producte</w:t>
      </w:r>
      <w:bookmarkEnd w:id="192"/>
    </w:p>
    <w:tbl>
      <w:tblPr>
        <w:tblStyle w:val="PURTable"/>
        <w:tblW w:w="0" w:type="dxa"/>
        <w:tblLook w:val="04A0" w:firstRow="1" w:lastRow="0" w:firstColumn="1" w:lastColumn="0" w:noHBand="0" w:noVBand="1"/>
      </w:tblPr>
      <w:tblGrid>
        <w:gridCol w:w="3599"/>
        <w:gridCol w:w="3587"/>
        <w:gridCol w:w="360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 Windows SA Per Usuari</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Sistemes Operatius (SO) Susceptibles d'Actualització</w:t>
      </w:r>
    </w:p>
    <w:p w:rsidR="002D718C" w:rsidRDefault="00425832">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2D718C" w:rsidRDefault="002D718C">
      <w:pPr>
        <w:pStyle w:val="ProductList-Body"/>
      </w:pPr>
    </w:p>
    <w:p w:rsidR="002D718C" w:rsidRDefault="00425832">
      <w:pPr>
        <w:pStyle w:val="ProductList-SubClauseHeading"/>
        <w:outlineLvl w:val="5"/>
      </w:pPr>
      <w:r>
        <w:t>2.1.1 Taula de Sistemes Operatius (SO) Susceptibles d'Actualització</w:t>
      </w:r>
    </w:p>
    <w:p w:rsidR="002D718C" w:rsidRDefault="00425832">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907"/>
        <w:gridCol w:w="1620"/>
        <w:gridCol w:w="1620"/>
        <w:gridCol w:w="1672"/>
        <w:gridCol w:w="1611"/>
      </w:tblGrid>
      <w:tr w:rsidR="002D718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Nou Contracte Enterprise (EA)/Open Value per a Tota l'Empresa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Contracte de Productes i Serveis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Academic i Charity</w:t>
            </w:r>
          </w:p>
        </w:tc>
      </w:tr>
      <w:tr w:rsidR="002D718C">
        <w:tc>
          <w:tcPr>
            <w:tcW w:w="4660" w:type="dxa"/>
            <w:tcBorders>
              <w:top w:val="single" w:sz="4" w:space="0" w:color="000000"/>
              <w:left w:val="single" w:sz="4" w:space="0" w:color="000000"/>
              <w:bottom w:val="single" w:sz="4" w:space="0" w:color="000000"/>
              <w:right w:val="none" w:sz="4" w:space="0" w:color="000000"/>
            </w:tcBorders>
          </w:tcPr>
          <w:p w:rsidR="002D718C" w:rsidRDefault="0042583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D718C" w:rsidRDefault="002D718C">
            <w:pPr>
              <w:pStyle w:val="ProductList-TableBody"/>
              <w:jc w:val="center"/>
            </w:pP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none" w:sz="4" w:space="0" w:color="000000"/>
            </w:tcBorders>
          </w:tcPr>
          <w:p w:rsidR="002D718C" w:rsidRDefault="00425832">
            <w:pPr>
              <w:pStyle w:val="ProductList-TableBody"/>
            </w:pPr>
            <w:r>
              <w:rPr>
                <w:b/>
              </w:rPr>
              <w:t>Windows 8 i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D718C" w:rsidRDefault="002D718C">
            <w:pPr>
              <w:pStyle w:val="ProductList-TableBody"/>
              <w:jc w:val="center"/>
            </w:pP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  Enterprise (N, K, KN), Pro (N, K, KN, sense disc)</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  Windows 8 i Windows 8.1 (inclòs Single Language)</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none" w:sz="4" w:space="0" w:color="000000"/>
            </w:tcBorders>
          </w:tcPr>
          <w:p w:rsidR="002D718C" w:rsidRDefault="00425832">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D718C" w:rsidRDefault="002D718C">
            <w:pPr>
              <w:pStyle w:val="ProductList-TableBody"/>
              <w:jc w:val="center"/>
            </w:pP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  Enterprise (N, K, KN), Professional (N, K, KN, sense disc), Ultimate</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none" w:sz="4" w:space="0" w:color="000000"/>
            </w:tcBorders>
          </w:tcPr>
          <w:p w:rsidR="002D718C" w:rsidRDefault="00425832">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D718C" w:rsidRDefault="002D718C">
            <w:pPr>
              <w:pStyle w:val="ProductList-TableBody"/>
              <w:jc w:val="center"/>
            </w:pP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none" w:sz="4" w:space="0" w:color="000000"/>
            </w:tcBorders>
          </w:tcPr>
          <w:p w:rsidR="002D718C" w:rsidRDefault="00425832">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D718C" w:rsidRDefault="002D718C">
            <w:pPr>
              <w:pStyle w:val="ProductList-TableBody"/>
              <w:jc w:val="center"/>
            </w:pP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none" w:sz="4" w:space="0" w:color="000000"/>
            </w:tcBorders>
          </w:tcPr>
          <w:p w:rsidR="002D718C" w:rsidRDefault="0042583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D718C" w:rsidRDefault="002D718C">
            <w:pPr>
              <w:pStyle w:val="ProductList-TableBody"/>
              <w:jc w:val="center"/>
            </w:pP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none" w:sz="4" w:space="0" w:color="000000"/>
            </w:tcBorders>
          </w:tcPr>
          <w:p w:rsidR="002D718C" w:rsidRDefault="00425832">
            <w:pPr>
              <w:pStyle w:val="ProductList-TableBody"/>
            </w:pPr>
            <w:r>
              <w:rPr>
                <w:b/>
              </w:rPr>
              <w:t>Sistemes Operatius Windows Embedded</w:t>
            </w: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D718C" w:rsidRDefault="002D718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D718C" w:rsidRDefault="002D718C">
            <w:pPr>
              <w:pStyle w:val="ProductList-TableBody"/>
              <w:jc w:val="center"/>
            </w:pP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bl>
    <w:p w:rsidR="002D718C" w:rsidRDefault="00425832">
      <w:pPr>
        <w:pStyle w:val="ProductList-BodyIndented"/>
      </w:pPr>
      <w:r>
        <w:rPr>
          <w:i/>
          <w:vertAlign w:val="superscript"/>
        </w:rPr>
        <w:t>1</w:t>
      </w:r>
      <w:r>
        <w:rPr>
          <w:i/>
        </w:rPr>
        <w:t xml:space="preserve">Inclou sistemes operatius de fins a 32 bits i 64 bits. </w:t>
      </w:r>
    </w:p>
    <w:p w:rsidR="002D718C" w:rsidRDefault="00425832">
      <w:pPr>
        <w:pStyle w:val="ProductList-BodyIndented"/>
      </w:pPr>
      <w:r>
        <w:rPr>
          <w:i/>
          <w:vertAlign w:val="superscript"/>
        </w:rPr>
        <w:t>2</w:t>
      </w:r>
      <w:r>
        <w:rPr>
          <w:i/>
        </w:rPr>
        <w:t xml:space="preserve">També aplicable als Dispositius Qualificats que s'han adquirit per fusió o adquisició </w:t>
      </w:r>
    </w:p>
    <w:p w:rsidR="002D718C" w:rsidRDefault="00425832">
      <w:pPr>
        <w:pStyle w:val="ProductList-BodyIndented"/>
      </w:pPr>
      <w:r>
        <w:rPr>
          <w:i/>
          <w:vertAlign w:val="superscript"/>
        </w:rPr>
        <w:t>3</w:t>
      </w:r>
      <w:r>
        <w:rPr>
          <w:i/>
        </w:rPr>
        <w:t>La columna també s'utilitza per indicar els SO qualificats acceptables per al dispositiu principal d'un usuari si un usuari s'ha llicenciat amb el Windows SA per Usuari.</w:t>
      </w:r>
    </w:p>
    <w:p w:rsidR="002D718C" w:rsidRDefault="00425832">
      <w:pPr>
        <w:pStyle w:val="ProductList-BodyIndented"/>
      </w:pPr>
      <w:r>
        <w:rPr>
          <w:i/>
          <w:vertAlign w:val="superscript"/>
        </w:rPr>
        <w:t>4</w:t>
      </w:r>
      <w:r>
        <w:rPr>
          <w:i/>
        </w:rPr>
        <w:t>No s'aplica a Academic, Charity i OV-CW.</w:t>
      </w:r>
    </w:p>
    <w:p w:rsidR="002D718C" w:rsidRDefault="00425832">
      <w:pPr>
        <w:pStyle w:val="ProductList-BodyIndented"/>
      </w:pPr>
      <w:r>
        <w:rPr>
          <w:i/>
          <w:vertAlign w:val="superscript"/>
        </w:rPr>
        <w:t>5</w:t>
      </w:r>
      <w:r>
        <w:rPr>
          <w:i/>
        </w:rPr>
        <w:t>N, K i KN són edicions especialitzades disponibles en mercats específics.</w:t>
      </w:r>
    </w:p>
    <w:p w:rsidR="002D718C" w:rsidRDefault="002D718C">
      <w:pPr>
        <w:pStyle w:val="ProductList-BodyIndented"/>
      </w:pPr>
    </w:p>
    <w:p w:rsidR="002D718C" w:rsidRDefault="00425832">
      <w:pPr>
        <w:pStyle w:val="ProductList-SubClauseHeading"/>
        <w:outlineLvl w:val="5"/>
      </w:pPr>
      <w:r>
        <w:t>2.1.2 Taula de Sistemes Operatius (SO) Susceptibles d'Actualització d'Ús Restringit</w:t>
      </w:r>
    </w:p>
    <w:p w:rsidR="002D718C" w:rsidRDefault="00425832">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2D718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Contracte de Productes i Serveis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Academic i Charity</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6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bl>
    <w:p w:rsidR="002D718C" w:rsidRDefault="00425832">
      <w:pPr>
        <w:pStyle w:val="ProductList-BodyIndented"/>
      </w:pPr>
      <w:r>
        <w:rPr>
          <w:i/>
          <w:vertAlign w:val="superscript"/>
        </w:rPr>
        <w:t>1</w:t>
      </w:r>
      <w:r>
        <w:rPr>
          <w:i/>
        </w:rPr>
        <w:t xml:space="preserve">Inclou sistemes operatius de fins a 32 bits i 64 bits. </w:t>
      </w:r>
    </w:p>
    <w:p w:rsidR="002D718C" w:rsidRDefault="00425832">
      <w:pPr>
        <w:pStyle w:val="ProductList-BodyIndented"/>
      </w:pPr>
      <w:r>
        <w:rPr>
          <w:i/>
          <w:vertAlign w:val="superscript"/>
        </w:rPr>
        <w:t>2</w:t>
      </w:r>
      <w:r>
        <w:rPr>
          <w:i/>
        </w:rPr>
        <w:t xml:space="preserve">També aplicable als Dispositius Qualificats que s'han adquirit per fusió o adquisició </w:t>
      </w:r>
    </w:p>
    <w:p w:rsidR="002D718C" w:rsidRDefault="00425832">
      <w:pPr>
        <w:pStyle w:val="ProductList-BodyIndented"/>
      </w:pPr>
      <w:r>
        <w:rPr>
          <w:i/>
          <w:vertAlign w:val="superscript"/>
        </w:rPr>
        <w:t>3</w:t>
      </w:r>
      <w:r>
        <w:rPr>
          <w:i/>
        </w:rPr>
        <w:t>No s'aplica a Academic, Charity i OV-CW.</w:t>
      </w:r>
    </w:p>
    <w:p w:rsidR="002D718C" w:rsidRDefault="002D718C">
      <w:pPr>
        <w:pStyle w:val="ProductList-BodyIndented"/>
      </w:pPr>
    </w:p>
    <w:p w:rsidR="002D718C" w:rsidRDefault="00425832">
      <w:pPr>
        <w:pStyle w:val="ProductList-BodyIndented"/>
      </w:pPr>
      <w:r>
        <w:rPr>
          <w:b/>
        </w:rPr>
        <w:t>2.1.2.1 Restriccions d'ús per als Sistemes Operatius Susceptibles d'Actualització del Windows Embedded</w:t>
      </w:r>
    </w:p>
    <w:p w:rsidR="002D718C" w:rsidRDefault="00425832">
      <w:pPr>
        <w:pStyle w:val="ProductList-Bullet"/>
        <w:numPr>
          <w:ilvl w:val="1"/>
          <w:numId w:val="26"/>
        </w:numPr>
      </w:pPr>
      <w:r>
        <w:t xml:space="preserve">Si el programari d'actualització està instal·lat en dispositius amb llicència y que executaven anteriorment edicions compatibles d'SO Susceptibles d'Actualització amb Condicions, s'aplicaran les condicions següents: </w:t>
      </w:r>
    </w:p>
    <w:p w:rsidR="002D718C" w:rsidRDefault="00425832">
      <w:pPr>
        <w:pStyle w:val="ProductList-Bullet"/>
        <w:numPr>
          <w:ilvl w:val="2"/>
          <w:numId w:val="26"/>
        </w:numPr>
      </w:pPr>
      <w:r>
        <w:t xml:space="preserve">Ús Específic. El Dispositiu Llicenciat del Client s'ha dissenyat per a un ús específic. El client només pot utilitzar el programari per a aquesta finalitat. </w:t>
      </w:r>
    </w:p>
    <w:p w:rsidR="002D718C" w:rsidRDefault="00425832">
      <w:pPr>
        <w:pStyle w:val="ProductList-Bullet"/>
        <w:numPr>
          <w:ilvl w:val="2"/>
          <w:numId w:val="26"/>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rsidR="002D718C" w:rsidRDefault="00425832">
      <w:pPr>
        <w:pStyle w:val="ProductList-Bullet"/>
        <w:numPr>
          <w:ilvl w:val="1"/>
          <w:numId w:val="26"/>
        </w:numPr>
      </w:pPr>
      <w:r>
        <w:t xml:space="preserve">A més, el Client pot utilitzar el programari de manera local només en dispositius actualitzats al Windows 10 IoT Enterprise for Retail/Thin Clients: </w:t>
      </w:r>
    </w:p>
    <w:p w:rsidR="002D718C" w:rsidRDefault="00425832">
      <w:pPr>
        <w:pStyle w:val="ProductList-Bullet"/>
        <w:numPr>
          <w:ilvl w:val="2"/>
          <w:numId w:val="26"/>
        </w:numPr>
      </w:pPr>
      <w:r>
        <w:t>El client ha d'utilitzar el programari amb una aplicació de punt de servei “POS” quan fa l'actualització des del Windows Embedded 8.1 Industry Pro Retail (o qualsevol versió anterior).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2D718C" w:rsidRDefault="002D718C">
      <w:pPr>
        <w:pStyle w:val="ProductList-BodyIndented"/>
      </w:pPr>
    </w:p>
    <w:p w:rsidR="002D718C" w:rsidRDefault="00425832">
      <w:pPr>
        <w:pStyle w:val="ProductList-SubClauseHeading"/>
        <w:outlineLvl w:val="5"/>
      </w:pPr>
      <w:r>
        <w:t>2.1.3 Regles de SO susceptibles d'actualització per a les Llicències d'Actualització de VL del Windows</w:t>
      </w:r>
    </w:p>
    <w:p w:rsidR="002D718C" w:rsidRDefault="00425832">
      <w:pPr>
        <w:pStyle w:val="ProductList-Bullet"/>
        <w:numPr>
          <w:ilvl w:val="1"/>
          <w:numId w:val="27"/>
        </w:numPr>
      </w:pPr>
      <w:r>
        <w:t xml:space="preserve">El SO susceptible d'actualització ha d'estar instal·lat al dispositiu al qual s'assignarà la Llicència d'Actualització de VL. </w:t>
      </w:r>
    </w:p>
    <w:p w:rsidR="002D718C" w:rsidRDefault="00425832">
      <w:pPr>
        <w:pStyle w:val="ProductList-Bullet"/>
        <w:numPr>
          <w:ilvl w:val="1"/>
          <w:numId w:val="27"/>
        </w:numPr>
      </w:pPr>
      <w:r>
        <w:t xml:space="preserve">Apple Macintosh només és un SO susceptible d'actualització si l'ha preinstal·lat el fabricant autoritzat abans de la venda inicial del dispositiu. </w:t>
      </w:r>
    </w:p>
    <w:p w:rsidR="002D718C" w:rsidRDefault="00425832">
      <w:pPr>
        <w:pStyle w:val="ProductList-Bullet"/>
        <w:numPr>
          <w:ilvl w:val="1"/>
          <w:numId w:val="27"/>
        </w:numPr>
      </w:pPr>
      <w:r>
        <w:t>Els clients han de suprimir el SO susceptible d'actualització del dispositiu per tal d'implementar la Llicència d'Actualització de VL, tret que també tinguin SA a la llicència d'Actualització de VL.</w:t>
      </w:r>
    </w:p>
    <w:p w:rsidR="002D718C" w:rsidRDefault="00425832">
      <w:pPr>
        <w:pStyle w:val="ProductList-Bullet"/>
        <w:numPr>
          <w:ilvl w:val="1"/>
          <w:numId w:val="27"/>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2D718C" w:rsidRDefault="002D718C">
      <w:pPr>
        <w:pStyle w:val="ProductList-BodyIndented"/>
      </w:pPr>
    </w:p>
    <w:p w:rsidR="002D718C" w:rsidRDefault="00425832">
      <w:pPr>
        <w:pStyle w:val="ProductList-ClauseHeading"/>
        <w:outlineLvl w:val="4"/>
      </w:pPr>
      <w:r>
        <w:t>2.2 Actualització del Windows Enterprise (independentment de la versió) i el Windows Professional (independentment de la versió)</w:t>
      </w:r>
    </w:p>
    <w:p w:rsidR="002D718C" w:rsidRDefault="0042583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2D718C" w:rsidRDefault="002D718C">
      <w:pPr>
        <w:pStyle w:val="ProductList-Body"/>
      </w:pPr>
    </w:p>
    <w:p w:rsidR="002D718C" w:rsidRDefault="00425832">
      <w:pPr>
        <w:pStyle w:val="ProductList-ClauseHeading"/>
        <w:outlineLvl w:val="4"/>
      </w:pPr>
      <w:r>
        <w:t>2.3 Substitució de Còpies amb el Windows 10</w:t>
      </w:r>
    </w:p>
    <w:p w:rsidR="002D718C" w:rsidRDefault="00425832">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2D718C" w:rsidRDefault="002D718C">
      <w:pPr>
        <w:pStyle w:val="ProductList-Body"/>
      </w:pPr>
    </w:p>
    <w:p w:rsidR="002D718C" w:rsidRDefault="00425832">
      <w:pPr>
        <w:pStyle w:val="ProductList-ClauseHeading"/>
        <w:outlineLvl w:val="4"/>
      </w:pPr>
      <w:r>
        <w:t>2.4 Opcions de Subministrament Regional</w:t>
      </w:r>
    </w:p>
    <w:p w:rsidR="002D718C" w:rsidRDefault="00425832">
      <w:pPr>
        <w:pStyle w:val="ProductList-SubClauseHeading"/>
        <w:outlineLvl w:val="5"/>
      </w:pPr>
      <w:r>
        <w:t>2.4.1 Versions N (Sense el Windows Media Player) del Microsoft Windows XP Professional, el Vista Business i el 7 Professional</w:t>
      </w:r>
    </w:p>
    <w:p w:rsidR="002D718C" w:rsidRDefault="00425832">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79">
        <w:r>
          <w:rPr>
            <w:color w:val="00467F"/>
            <w:u w:val="single"/>
          </w:rPr>
          <w:t>http://go.microsoft.com/?linkid=9839207</w:t>
        </w:r>
      </w:hyperlink>
      <w:r>
        <w:t>.</w:t>
      </w:r>
    </w:p>
    <w:p w:rsidR="002D718C" w:rsidRDefault="002D718C">
      <w:pPr>
        <w:pStyle w:val="ProductList-BodyIndented"/>
      </w:pPr>
    </w:p>
    <w:p w:rsidR="002D718C" w:rsidRDefault="00425832">
      <w:pPr>
        <w:pStyle w:val="ProductList-SubClauseHeading"/>
        <w:outlineLvl w:val="5"/>
      </w:pPr>
      <w:r>
        <w:t>2.4.2 Versions K i KN del Windows XP Professional, el Vista Business i el 7 Professional</w:t>
      </w:r>
    </w:p>
    <w:p w:rsidR="002D718C" w:rsidRDefault="00425832">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80">
        <w:r>
          <w:rPr>
            <w:color w:val="00467F"/>
            <w:u w:val="single"/>
          </w:rPr>
          <w:t>http://go.microsoft.com/?linkid=9839207</w:t>
        </w:r>
      </w:hyperlink>
      <w:r>
        <w:t>.</w:t>
      </w:r>
    </w:p>
    <w:p w:rsidR="002D718C" w:rsidRDefault="002D718C">
      <w:pPr>
        <w:pStyle w:val="ProductList-BodyIndented"/>
      </w:pPr>
    </w:p>
    <w:p w:rsidR="002D718C" w:rsidRDefault="00425832">
      <w:pPr>
        <w:pStyle w:val="ProductList-SubClauseHeading"/>
        <w:outlineLvl w:val="5"/>
      </w:pPr>
      <w:r>
        <w:t>2.4.3 Windows 8/8.1 Pro KN i Windows 10 Pro KN</w:t>
      </w:r>
    </w:p>
    <w:p w:rsidR="002D718C" w:rsidRDefault="00425832">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2D718C" w:rsidRDefault="002D718C">
      <w:pPr>
        <w:pStyle w:val="ProductList-BodyIndented"/>
      </w:pPr>
    </w:p>
    <w:p w:rsidR="002D718C" w:rsidRDefault="00425832">
      <w:pPr>
        <w:pStyle w:val="ProductList-SubClauseHeading"/>
        <w:outlineLvl w:val="5"/>
      </w:pPr>
      <w:r>
        <w:t>2.4.4 Windows 8/8.1 Pro N i Windows 10 Pro N (Sense el Windows Media Player)</w:t>
      </w:r>
    </w:p>
    <w:p w:rsidR="002D718C" w:rsidRDefault="00425832">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2D718C" w:rsidRDefault="002D718C">
      <w:pPr>
        <w:pStyle w:val="ProductList-BodyIndented"/>
      </w:pPr>
    </w:p>
    <w:p w:rsidR="002D718C" w:rsidRDefault="00425832">
      <w:pPr>
        <w:pStyle w:val="ProductList-ClauseHeading"/>
        <w:outlineLvl w:val="4"/>
      </w:pPr>
      <w:r>
        <w:t>2.5 Windows Embedded 8 Standard Enterprise Kit</w:t>
      </w:r>
    </w:p>
    <w:p w:rsidR="002D718C" w:rsidRDefault="00425832">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2D718C" w:rsidRDefault="00425832">
      <w:pPr>
        <w:pStyle w:val="ProductList-Offering1SubSection"/>
        <w:outlineLvl w:val="3"/>
      </w:pPr>
      <w:bookmarkStart w:id="193" w:name="_Sec813"/>
      <w:r>
        <w:t>3. Drets d'Ús</w:t>
      </w:r>
      <w:bookmarkEnd w:id="193"/>
    </w:p>
    <w:tbl>
      <w:tblPr>
        <w:tblStyle w:val="PURTable"/>
        <w:tblW w:w="0" w:type="dxa"/>
        <w:tblLook w:val="04A0" w:firstRow="1" w:lastRow="0" w:firstColumn="1" w:lastColumn="0" w:noHBand="0" w:noVBand="1"/>
      </w:tblPr>
      <w:tblGrid>
        <w:gridCol w:w="3615"/>
        <w:gridCol w:w="3578"/>
        <w:gridCol w:w="359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Programari Addicional: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Assignació de Llicències</w:t>
      </w:r>
    </w:p>
    <w:p w:rsidR="002D718C" w:rsidRDefault="00425832">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2D718C" w:rsidRDefault="002D718C">
      <w:pPr>
        <w:pStyle w:val="ProductList-Body"/>
      </w:pPr>
    </w:p>
    <w:p w:rsidR="002D718C" w:rsidRDefault="00425832">
      <w:pPr>
        <w:pStyle w:val="ProductList-ClauseHeading"/>
        <w:outlineLvl w:val="4"/>
      </w:pPr>
      <w:r>
        <w:t>3.2 Aplicacions del Windows</w:t>
      </w:r>
    </w:p>
    <w:p w:rsidR="002D718C" w:rsidRDefault="00425832">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81">
        <w:r>
          <w:rPr>
            <w:color w:val="00467F"/>
            <w:u w:val="single"/>
          </w:rPr>
          <w:t>http://go.microsoft.com/fwlink/?linkid=246338</w:t>
        </w:r>
      </w:hyperlink>
      <w:r>
        <w:t xml:space="preserve"> o, per a les aplicacions del Windows que accedeixen als serveis de l'Xbox, els termes d'ús d'Xbox.com que es troben a </w:t>
      </w:r>
      <w:hyperlink r:id="rId82">
        <w:r>
          <w:rPr>
            <w:color w:val="00467F"/>
            <w:u w:val="single"/>
          </w:rPr>
          <w:t>http://xbox.com/legal/livetou</w:t>
        </w:r>
      </w:hyperlink>
      <w:r>
        <w:t>.</w:t>
      </w:r>
    </w:p>
    <w:p w:rsidR="002D718C" w:rsidRDefault="00425832">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3">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84">
              <w:r>
                <w:rPr>
                  <w:color w:val="00467F"/>
                  <w:u w:val="single"/>
                </w:rPr>
                <w:t>Febrer de 2016: Termes dels Productes</w:t>
              </w:r>
            </w:hyperlink>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4.1 Drets d'usuari addicionals per al Windows Software Assurance (Per Usuari i Per Dispositiu) i el Windows Virtual Desktop Access (VDA) (Per Usuari i Per Dispositiu) concedits a través d'SA</w:t>
      </w:r>
    </w:p>
    <w:p w:rsidR="002D718C" w:rsidRDefault="00425832">
      <w:pPr>
        <w:pStyle w:val="ProductList-Body"/>
      </w:pPr>
      <w:r>
        <w:t>“</w:t>
      </w:r>
      <w:r>
        <w:rPr>
          <w:b/>
          <w:color w:val="00188F"/>
        </w:rPr>
        <w:t>Programari</w:t>
      </w:r>
      <w:r>
        <w:t xml:space="preserve">”, tal com s'utilitza aquí, fa referència al Windows 10 Enterprise Current Branch o al Windows Enterprise LTSB. </w:t>
      </w:r>
    </w:p>
    <w:p w:rsidR="002D718C" w:rsidRDefault="00425832">
      <w:pPr>
        <w:pStyle w:val="ProductList-Body"/>
      </w:pPr>
      <w:r>
        <w:t>“</w:t>
      </w:r>
      <w:r>
        <w:rPr>
          <w:b/>
          <w:color w:val="00188F"/>
        </w:rPr>
        <w:t>Dispositiu Llicenciat</w:t>
      </w:r>
      <w:r>
        <w:t>”, tal com s'utilitza aquí, fa referència al dispositiu al qual el Client assigna cobertura activa.</w:t>
      </w:r>
    </w:p>
    <w:p w:rsidR="002D718C" w:rsidRDefault="00425832">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2D718C" w:rsidRDefault="00425832">
      <w:pPr>
        <w:pStyle w:val="ProductList-Bullet"/>
        <w:numPr>
          <w:ilvl w:val="0"/>
          <w:numId w:val="28"/>
        </w:numPr>
      </w:pPr>
      <w:r>
        <w:t xml:space="preserve">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 </w:t>
      </w:r>
    </w:p>
    <w:p w:rsidR="002D718C" w:rsidRDefault="00425832">
      <w:pPr>
        <w:pStyle w:val="ProductList-Bullet"/>
        <w:numPr>
          <w:ilvl w:val="0"/>
          <w:numId w:val="28"/>
        </w:numPr>
      </w:pPr>
      <w:r>
        <w:t xml:space="preserve">El client pot crear i emmagatzemar una Instància del Programari en una o dues unitats USB a través del Windows to Go i utilitzar-les en Dispositius Llicenciats si s'han llicenciat per dispositiu o en qualsevol dispositiu els usuaris amb llicència per usuari. </w:t>
      </w:r>
    </w:p>
    <w:p w:rsidR="002D718C" w:rsidRDefault="00425832">
      <w:pPr>
        <w:pStyle w:val="ProductList-Bullet"/>
        <w:numPr>
          <w:ilvl w:val="0"/>
          <w:numId w:val="28"/>
        </w:numPr>
      </w:pPr>
      <w:r>
        <w:t xml:space="preserve">El client pot executar el Windows 10 Pro qualsevol versió anterior del Programari, en lloc de qualsevol Instància que es permeti en aquesta secció. </w:t>
      </w:r>
    </w:p>
    <w:p w:rsidR="002D718C" w:rsidRDefault="00425832">
      <w:pPr>
        <w:pStyle w:val="ProductList-Bullet"/>
        <w:numPr>
          <w:ilvl w:val="0"/>
          <w:numId w:val="28"/>
        </w:numPr>
      </w:pPr>
      <w:r>
        <w:t>El client no necessita una Llicència per accedir a les seves Instàncies permeses només per administrar el Programari.</w:t>
      </w:r>
    </w:p>
    <w:p w:rsidR="002D718C" w:rsidRDefault="002D718C">
      <w:pPr>
        <w:pStyle w:val="ProductList-Body"/>
      </w:pPr>
    </w:p>
    <w:p w:rsidR="002D718C" w:rsidRDefault="00425832">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2D718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D718C" w:rsidRDefault="002D718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D718C" w:rsidRDefault="0042583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D718C" w:rsidRDefault="00425832">
            <w:pPr>
              <w:pStyle w:val="ProductList-TableBody"/>
              <w:jc w:val="center"/>
            </w:pPr>
            <w:r>
              <w:rPr>
                <w:color w:val="FFFFFF"/>
              </w:rPr>
              <w:t>Windows VDA</w:t>
            </w:r>
          </w:p>
        </w:tc>
      </w:tr>
      <w:tr w:rsidR="002D718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D718C" w:rsidRDefault="002D718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Usuari</w:t>
            </w:r>
          </w:p>
        </w:tc>
      </w:tr>
      <w:tr w:rsidR="002D718C">
        <w:tc>
          <w:tcPr>
            <w:tcW w:w="808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r>
      <w:tr w:rsidR="002D718C">
        <w:tc>
          <w:tcPr>
            <w:tcW w:w="808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808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bl>
    <w:p w:rsidR="002D718C" w:rsidRDefault="002D718C">
      <w:pPr>
        <w:pStyle w:val="ProductList-Body"/>
      </w:pPr>
    </w:p>
    <w:p w:rsidR="002D718C" w:rsidRDefault="00425832">
      <w:pPr>
        <w:pStyle w:val="ProductList-SubClauseHeading"/>
        <w:outlineLvl w:val="5"/>
      </w:pPr>
      <w:r>
        <w:t>4.1.1 Drets del Windows 10 Enterprise Current Branch</w:t>
      </w:r>
    </w:p>
    <w:p w:rsidR="002D718C" w:rsidRDefault="00425832">
      <w:pPr>
        <w:pStyle w:val="ProductList-BodyIndented"/>
      </w:pPr>
      <w:r>
        <w:t>El Windows 10 Enterprise Current Branch només el poden utilitzar els Clients amb llicències actives del Windows SA o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2D718C" w:rsidRDefault="002D718C">
      <w:pPr>
        <w:pStyle w:val="ProductList-BodyIndented"/>
      </w:pPr>
    </w:p>
    <w:p w:rsidR="002D718C" w:rsidRDefault="00425832">
      <w:pPr>
        <w:pStyle w:val="ProductList-ClauseHeading"/>
        <w:outlineLvl w:val="4"/>
      </w:pPr>
      <w:r>
        <w:t>4.2 Sistemes Operatius (SO) Susceptibles d'Actualització</w:t>
      </w:r>
    </w:p>
    <w:p w:rsidR="002D718C" w:rsidRDefault="00425832">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2D718C" w:rsidRDefault="00425832">
      <w:pPr>
        <w:pStyle w:val="ProductList-Bullet"/>
        <w:numPr>
          <w:ilvl w:val="0"/>
          <w:numId w:val="29"/>
        </w:numPr>
      </w:pPr>
      <w:r>
        <w:t xml:space="preserve">Els clients que van comprar anteriorment l'SA per al Windows Pro poden renovar-lo als dispositius amb cobertura sense necessitat d'adquirir una llicència d'Actualització del Windows Enterprise. </w:t>
      </w:r>
    </w:p>
    <w:p w:rsidR="002D718C" w:rsidRDefault="00425832">
      <w:pPr>
        <w:pStyle w:val="ProductList-Bullet"/>
        <w:numPr>
          <w:ilvl w:val="0"/>
          <w:numId w:val="29"/>
        </w:numPr>
      </w:pPr>
      <w:r>
        <w:t>Els clients que hagin adquirit prèviament l'Actualització i SA del Windows Pro podran continuar amb l'adquisició de l'Actualització + SA del Pro fins que acabi la inscripció o el contracte.</w:t>
      </w:r>
    </w:p>
    <w:p w:rsidR="002D718C" w:rsidRDefault="002D718C">
      <w:pPr>
        <w:pStyle w:val="ProductList-Body"/>
      </w:pPr>
    </w:p>
    <w:p w:rsidR="002D718C" w:rsidRDefault="00425832">
      <w:pPr>
        <w:pStyle w:val="ProductList-ClauseHeading"/>
        <w:outlineLvl w:val="4"/>
      </w:pPr>
      <w:r>
        <w:t>4.3 Reassignació del Windows Software Assurance per Dispositiu</w:t>
      </w:r>
    </w:p>
    <w:p w:rsidR="002D718C" w:rsidRDefault="00425832">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2D718C" w:rsidRDefault="002D718C">
      <w:pPr>
        <w:pStyle w:val="ProductList-Body"/>
      </w:pPr>
    </w:p>
    <w:p w:rsidR="002D718C" w:rsidRDefault="00425832">
      <w:pPr>
        <w:pStyle w:val="ProductList-ClauseHeading"/>
        <w:outlineLvl w:val="4"/>
      </w:pPr>
      <w:r>
        <w:t>4.4 Regles d'Assignació de Llicències del Windows Software Assurance Per Usuari</w:t>
      </w:r>
    </w:p>
    <w:p w:rsidR="002D718C" w:rsidRDefault="00425832">
      <w:pPr>
        <w:pStyle w:val="ProductList-SubClauseHeading"/>
        <w:outlineLvl w:val="5"/>
      </w:pPr>
      <w:r>
        <w:t>4.4.1 SL del Windows Enterprise SA Per Usuari</w:t>
      </w:r>
    </w:p>
    <w:p w:rsidR="002D718C" w:rsidRDefault="00425832">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2D718C" w:rsidRDefault="002D718C">
      <w:pPr>
        <w:pStyle w:val="ProductList-BodyIndented"/>
      </w:pPr>
    </w:p>
    <w:p w:rsidR="002D718C" w:rsidRDefault="00425832">
      <w:pPr>
        <w:pStyle w:val="ProductList-SubClauseHeading"/>
        <w:outlineLvl w:val="5"/>
      </w:pPr>
      <w:r>
        <w:t>4.4.2 Complement del Windows Enterprise SA Per Usuari</w:t>
      </w:r>
    </w:p>
    <w:p w:rsidR="002D718C" w:rsidRDefault="00425832">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2D718C" w:rsidRDefault="002D718C">
      <w:pPr>
        <w:pStyle w:val="ProductList-BodyIndented"/>
      </w:pPr>
    </w:p>
    <w:p w:rsidR="002D718C" w:rsidRDefault="00425832">
      <w:pPr>
        <w:pStyle w:val="ProductList-ClauseHeading"/>
        <w:outlineLvl w:val="4"/>
      </w:pPr>
      <w:r>
        <w:t>4.5 Complement de Software Assurance per Usuari del Sistema Operatiu de Sobretaula Windows</w:t>
      </w:r>
    </w:p>
    <w:p w:rsidR="002D718C" w:rsidRDefault="00425832">
      <w:pPr>
        <w:pStyle w:val="ProductList-Body"/>
      </w:pPr>
      <w:r>
        <w:t xml:space="preserve">El complement del Sistema Operatiu de Sobretaula Windows SA per Usuari es una Llicència de Subscripció que </w:t>
      </w:r>
    </w:p>
    <w:p w:rsidR="002D718C" w:rsidRDefault="00425832">
      <w:pPr>
        <w:pStyle w:val="ProductList-Bullet"/>
        <w:numPr>
          <w:ilvl w:val="0"/>
          <w:numId w:val="30"/>
        </w:numPr>
      </w:pPr>
      <w:r>
        <w:t>S'adquireix juntament amb (i associada amb un dispositiu llicenciat per a) la cobertura del Sistema Operatiu de Sobretaula Windows amb SA (“Cobertura Qualificada”) o VDA (“Llicència Qualificada”).</w:t>
      </w:r>
    </w:p>
    <w:p w:rsidR="002D718C" w:rsidRDefault="00425832">
      <w:pPr>
        <w:pStyle w:val="ProductList-Bullet"/>
        <w:numPr>
          <w:ilvl w:val="0"/>
          <w:numId w:val="30"/>
        </w:numPr>
      </w:pPr>
      <w:r>
        <w:t>Està assignada a l'Usuari Principal d'aquest dispositiu (que també és el dispositiu de treball principal de l'Usuari Principal).</w:t>
      </w:r>
    </w:p>
    <w:p w:rsidR="002D718C" w:rsidRDefault="00425832">
      <w:pPr>
        <w:pStyle w:val="ProductList-Bullet"/>
        <w:numPr>
          <w:ilvl w:val="0"/>
          <w:numId w:val="30"/>
        </w:numPr>
      </w:pPr>
      <w:r>
        <w:t>Permet l'ús del programari Windows Enterprise subjecte als Termes de Llicència del Windows Enterprise per Usuari o els Termes de Llicència del VDA per Usuari, associats amb la Cobertura Qualificada o la Llicència Qualificada, respectivament.</w:t>
      </w:r>
    </w:p>
    <w:p w:rsidR="002D718C" w:rsidRDefault="00425832">
      <w:pPr>
        <w:pStyle w:val="ProductList-Bullet"/>
        <w:numPr>
          <w:ilvl w:val="0"/>
          <w:numId w:val="30"/>
        </w:numPr>
      </w:pPr>
      <w:r>
        <w:t xml:space="preserve">Caduca quan ho fa la Cobertura Qualificada o la Llicència Qualificada. </w:t>
      </w:r>
    </w:p>
    <w:p w:rsidR="002D718C" w:rsidRDefault="00425832">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rsidR="002D718C" w:rsidRDefault="002D718C">
      <w:pPr>
        <w:pStyle w:val="ProductList-Body"/>
      </w:pPr>
    </w:p>
    <w:p w:rsidR="002D718C" w:rsidRDefault="00425832">
      <w:pPr>
        <w:pStyle w:val="ProductList-ClauseHeading"/>
        <w:outlineLvl w:val="4"/>
      </w:pPr>
      <w:r>
        <w:t>4.6 Inscripcions Enterprise en combinació amb cobertura VDA o SA Per Usuari o Per Dispositiu per al Windows</w:t>
      </w:r>
    </w:p>
    <w:p w:rsidR="002D718C" w:rsidRDefault="00425832">
      <w:pPr>
        <w:pStyle w:val="ProductList-Body"/>
      </w:pPr>
      <w:r>
        <w:t>Els clients que vulguin combinar les llicències Windows SA per Dispositiu i Windows SA Per Usuari ho poden fer si compleixen aquestes condicions:</w:t>
      </w:r>
    </w:p>
    <w:p w:rsidR="002D718C" w:rsidRDefault="00425832">
      <w:pPr>
        <w:pStyle w:val="ProductList-Bullet"/>
        <w:numPr>
          <w:ilvl w:val="0"/>
          <w:numId w:val="31"/>
        </w:numPr>
      </w:pPr>
      <w:r>
        <w:t xml:space="preserve">Tots els usuaris que utilitzen Dispositius Qualificats sense llicència tenen una llicència Windows SA per Usuari (SL d'Usuari o SL d'Usuari de Complement), i </w:t>
      </w:r>
    </w:p>
    <w:p w:rsidR="002D718C" w:rsidRDefault="00425832">
      <w:pPr>
        <w:pStyle w:val="ProductList-Bullet"/>
        <w:numPr>
          <w:ilvl w:val="0"/>
          <w:numId w:val="31"/>
        </w:numPr>
      </w:pPr>
      <w:r>
        <w:t>Tots els Dispositius Qualificats que utilitzen els usuaris sense llicència tenen una llicència Windows SA per Dispositiu</w:t>
      </w:r>
    </w:p>
    <w:p w:rsidR="002D718C" w:rsidRDefault="002D718C">
      <w:pPr>
        <w:pStyle w:val="ProductList-Body"/>
      </w:pPr>
    </w:p>
    <w:p w:rsidR="002D718C" w:rsidRDefault="00425832">
      <w:pPr>
        <w:pStyle w:val="ProductList-ClauseHeading"/>
        <w:outlineLvl w:val="4"/>
      </w:pPr>
      <w:r>
        <w:t>4.7 Elegibilitat per a l'adquisició d'SL d'Usuari basades en SA de Software Assurance (Per Usuari) del Sistema Operatiu de Sobretaula Windows</w:t>
      </w:r>
    </w:p>
    <w:p w:rsidR="002D718C" w:rsidRDefault="00425832">
      <w:pPr>
        <w:pStyle w:val="ProductList-SubClauseHeading"/>
        <w:outlineLvl w:val="5"/>
      </w:pPr>
      <w:r>
        <w:t>4.7.1 Contractes Enterprise</w:t>
      </w:r>
    </w:p>
    <w:p w:rsidR="002D718C" w:rsidRDefault="00425832">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2D71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SL d'Usuari basada en SA corresponent</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SL d'Usuari basada en SA d'SA (Per Usuari) per al Sistema Operatiu de Sobretaula Windows</w:t>
            </w:r>
            <w:r>
              <w:rPr>
                <w:vertAlign w:val="superscript"/>
              </w:rPr>
              <w:t>1</w:t>
            </w:r>
          </w:p>
        </w:tc>
      </w:tr>
    </w:tbl>
    <w:p w:rsidR="002D718C" w:rsidRDefault="00425832">
      <w:pPr>
        <w:pStyle w:val="ProductList-BodyIndented"/>
      </w:pPr>
      <w:r>
        <w:rPr>
          <w:i/>
          <w:vertAlign w:val="superscript"/>
        </w:rPr>
        <w:t>1</w:t>
      </w:r>
      <w:r>
        <w:rPr>
          <w:i/>
        </w:rPr>
        <w:t>Disponible per adquirir només en l'aniversari de la inscripció o en començar un nou període d'inscripció.</w:t>
      </w:r>
    </w:p>
    <w:p w:rsidR="002D718C" w:rsidRDefault="002D718C">
      <w:pPr>
        <w:pStyle w:val="ProductList-BodyIndented"/>
      </w:pPr>
    </w:p>
    <w:p w:rsidR="002D718C" w:rsidRDefault="00425832">
      <w:pPr>
        <w:pStyle w:val="ProductList-SubClauseHeading"/>
        <w:outlineLvl w:val="5"/>
      </w:pPr>
      <w:r>
        <w:t>4.7.2 Contractes d'Enterprise Subscription</w:t>
      </w:r>
    </w:p>
    <w:p w:rsidR="002D718C" w:rsidRDefault="00425832">
      <w:pPr>
        <w:pStyle w:val="ProductList-BodyIndented"/>
      </w:pPr>
      <w:r>
        <w:t>Es poden adquirir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rsidR="002D718C" w:rsidRDefault="002D718C">
      <w:pPr>
        <w:pStyle w:val="ProductList-BodyIndented"/>
      </w:pPr>
    </w:p>
    <w:p w:rsidR="002D718C" w:rsidRDefault="00425832">
      <w:pPr>
        <w:pStyle w:val="ProductList-ClauseHeading"/>
        <w:outlineLvl w:val="4"/>
      </w:pPr>
      <w:r>
        <w:t>4.8 Microsoft Desktop Optimization Pack (MDOP)</w:t>
      </w:r>
    </w:p>
    <w:p w:rsidR="002D718C" w:rsidRDefault="00425832">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2D718C" w:rsidRDefault="002D718C">
      <w:pPr>
        <w:pStyle w:val="ProductList-Body"/>
      </w:pPr>
    </w:p>
    <w:p w:rsidR="002D718C" w:rsidRDefault="00425832">
      <w:pPr>
        <w:pStyle w:val="ProductList-SubClauseHeading"/>
        <w:outlineLvl w:val="5"/>
      </w:pPr>
      <w:r>
        <w:t>4.8.1 Elegibilitat d'MDOP</w:t>
      </w:r>
    </w:p>
    <w:p w:rsidR="002D718C" w:rsidRDefault="00425832">
      <w:pPr>
        <w:pStyle w:val="ProductList-BodyIndented"/>
      </w:pPr>
      <w:r>
        <w:t>Els següents Clients tenen drets d'ús de l'MDOP inclosos amb el Windows Software Assurance i el Windows VDA; no cal que adquireixin l'MDOP per separat.</w:t>
      </w:r>
    </w:p>
    <w:p w:rsidR="002D718C" w:rsidRDefault="00425832">
      <w:pPr>
        <w:pStyle w:val="ProductList-Bullet"/>
        <w:numPr>
          <w:ilvl w:val="1"/>
          <w:numId w:val="32"/>
        </w:numPr>
      </w:pPr>
      <w:r>
        <w:t xml:space="preserve">Tots els Clients amb una SL d'Usuari activa del Windows Software Assurance per Usuari o el VDA per Usuari. </w:t>
      </w:r>
    </w:p>
    <w:p w:rsidR="002D718C" w:rsidRDefault="00425832">
      <w:pPr>
        <w:pStyle w:val="ProductList-Bullet"/>
        <w:numPr>
          <w:ilvl w:val="1"/>
          <w:numId w:val="32"/>
        </w:numPr>
      </w:pPr>
      <w:r>
        <w:t>Els clients amb contractes la data d'entrada en vigor dels quals sigui l'1 d'agost de 2015 o posterior, que tinguin una llicència activa del Windows Software Assurance per Dispositiu i/o el VDA per Dispositiu.</w:t>
      </w:r>
    </w:p>
    <w:p w:rsidR="002D718C" w:rsidRDefault="002D718C">
      <w:pPr>
        <w:pStyle w:val="ProductList-BodyIndented"/>
      </w:pPr>
    </w:p>
    <w:p w:rsidR="002D718C" w:rsidRDefault="00425832">
      <w:pPr>
        <w:pStyle w:val="ProductList-ClauseHeading"/>
        <w:outlineLvl w:val="4"/>
      </w:pPr>
      <w:r>
        <w:t>4.9 Programes Academic</w:t>
      </w:r>
    </w:p>
    <w:p w:rsidR="002D718C" w:rsidRDefault="00425832">
      <w:pPr>
        <w:pStyle w:val="ProductList-Body"/>
      </w:pPr>
      <w:r>
        <w:t>La informació següent s'aplica als clients de tots els Programes de Llicències per Volum Academic:</w:t>
      </w:r>
    </w:p>
    <w:p w:rsidR="002D718C" w:rsidRDefault="00425832">
      <w:pPr>
        <w:pStyle w:val="ProductList-SubClauseHeading"/>
        <w:outlineLvl w:val="5"/>
      </w:pPr>
      <w:r>
        <w:t>4.9.1 Drets per al Windows Enterprise LTSB</w:t>
      </w:r>
    </w:p>
    <w:p w:rsidR="002D718C" w:rsidRDefault="00425832">
      <w:pPr>
        <w:pStyle w:val="ProductList-BodyIndented"/>
      </w:pPr>
      <w:r>
        <w:t>Les Institucions Acadèmiques amb el Windows Enterprise SA o el Windows Education SA poden instal·lar el Windows 10 Enterprise LTSB en lloc de qualsevol llicència perpètua permesa.</w:t>
      </w:r>
    </w:p>
    <w:p w:rsidR="002D718C" w:rsidRDefault="002D718C">
      <w:pPr>
        <w:pStyle w:val="ProductList-BodyIndented"/>
      </w:pPr>
    </w:p>
    <w:p w:rsidR="002D718C" w:rsidRDefault="00425832">
      <w:pPr>
        <w:pStyle w:val="ProductList-SubClauseHeading"/>
        <w:outlineLvl w:val="5"/>
      </w:pPr>
      <w:r>
        <w:t>4.9.2 Drets per al Windows 10 Enterprise o el Windows 10 Education Edition</w:t>
      </w:r>
    </w:p>
    <w:p w:rsidR="002D718C" w:rsidRDefault="00425832">
      <w:pPr>
        <w:pStyle w:val="ProductList-BodyIndented"/>
      </w:pPr>
      <w:r>
        <w:t>Les Institucions Acadèmiques amb Software Assurance per al Windows Enterprise o el Windows Education tenen drets per instal·lar i utilitzar el Windows 10 Enterprise o el Windows 10 Education.</w:t>
      </w:r>
    </w:p>
    <w:p w:rsidR="002D718C" w:rsidRDefault="002D718C">
      <w:pPr>
        <w:pStyle w:val="ProductList-BodyIndented"/>
      </w:pPr>
    </w:p>
    <w:p w:rsidR="002D718C" w:rsidRDefault="00425832">
      <w:pPr>
        <w:pStyle w:val="ProductList-SubClauseHeading"/>
        <w:outlineLvl w:val="5"/>
      </w:pPr>
      <w:r>
        <w:t>4.9.3 Drets per Canviar a una Versió Anterior</w:t>
      </w:r>
    </w:p>
    <w:p w:rsidR="002D718C" w:rsidRDefault="00425832">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rsidR="002D718C" w:rsidRDefault="002D718C">
      <w:pPr>
        <w:pStyle w:val="ProductList-BodyIndented"/>
      </w:pPr>
    </w:p>
    <w:p w:rsidR="002D718C" w:rsidRDefault="00425832">
      <w:pPr>
        <w:pStyle w:val="ProductList-SubClauseHeading"/>
        <w:outlineLvl w:val="5"/>
      </w:pPr>
      <w:r>
        <w:t>4.9.4 Elegibilitat d'MDOP</w:t>
      </w:r>
    </w:p>
    <w:p w:rsidR="002D718C" w:rsidRDefault="00425832">
      <w:pPr>
        <w:pStyle w:val="ProductList-BodyIndented"/>
      </w:pPr>
      <w:r>
        <w:t>Les Institucions Acadèmiques amb Software Assurance per al Windows Enterprise o el Windows Education tenen drets per instal·lar i utilitzar l'MDOP.</w:t>
      </w:r>
    </w:p>
    <w:p w:rsidR="002D718C" w:rsidRDefault="002D718C">
      <w:pPr>
        <w:pStyle w:val="ProductList-BodyIndented"/>
      </w:pPr>
    </w:p>
    <w:p w:rsidR="002D718C" w:rsidRDefault="00425832">
      <w:pPr>
        <w:pStyle w:val="ProductList-SubClauseHeading"/>
        <w:outlineLvl w:val="5"/>
      </w:pPr>
      <w:r>
        <w:t>4.9.5 Opció per a Estudiants del Windows To Go</w:t>
      </w:r>
    </w:p>
    <w:p w:rsidR="002D718C" w:rsidRDefault="00425832">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2D718C" w:rsidRDefault="002D718C">
      <w:pPr>
        <w:pStyle w:val="ProductList-BodyIndented"/>
      </w:pPr>
    </w:p>
    <w:p w:rsidR="002D718C" w:rsidRDefault="00425832">
      <w:pPr>
        <w:pStyle w:val="ProductList-ClauseHeading"/>
        <w:outlineLvl w:val="4"/>
      </w:pPr>
      <w:r>
        <w:t>4.10 Windows 10 Mobile Enterprise</w:t>
      </w:r>
    </w:p>
    <w:p w:rsidR="002D718C" w:rsidRDefault="00425832">
      <w:pPr>
        <w:pStyle w:val="ProductList-Body"/>
      </w:pPr>
      <w:r>
        <w:t>Els Clients amb Windows SA actiu per SL d'Usuari o per Complement d'Usuari poden instal·lar i utilitzar el Windows 10 Mobile Enterprise en dispositius secundaris de l'usuari llicenciat.</w:t>
      </w:r>
    </w:p>
    <w:p w:rsidR="002D718C" w:rsidRDefault="002D718C">
      <w:pPr>
        <w:pStyle w:val="ProductList-Body"/>
      </w:pPr>
    </w:p>
    <w:p w:rsidR="002D718C" w:rsidRDefault="00425832">
      <w:pPr>
        <w:pStyle w:val="ProductList-ClauseHeading"/>
        <w:outlineLvl w:val="4"/>
      </w:pPr>
      <w:r>
        <w:t>4.11 Sistema Operatiu de Sobretaula Windows: drets per executar “Aplicacions HPC en Clúster”</w:t>
      </w:r>
    </w:p>
    <w:p w:rsidR="002D718C" w:rsidRDefault="002D718C">
      <w:pPr>
        <w:pStyle w:val="ProductList-Body"/>
      </w:pPr>
    </w:p>
    <w:p w:rsidR="002D718C" w:rsidRDefault="00425832">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2D718C" w:rsidRDefault="002D718C">
      <w:pPr>
        <w:pStyle w:val="ProductList-Body"/>
      </w:pPr>
    </w:p>
    <w:p w:rsidR="002D718C" w:rsidRDefault="00425832">
      <w:pPr>
        <w:pStyle w:val="ProductList-ClauseHeading"/>
        <w:outlineLvl w:val="4"/>
      </w:pPr>
      <w:r>
        <w:t>4.12 Sistema Operatiu de Sobretaula Windows: Windows Thin PC</w:t>
      </w:r>
    </w:p>
    <w:p w:rsidR="002D718C" w:rsidRDefault="00425832">
      <w:pPr>
        <w:pStyle w:val="ProductList-Body"/>
      </w:pPr>
      <w:r>
        <w:t>El client pot utilitzar el programari Windows Thin PC en lloc del programari del Sistema Operatiu de Sobretaula Windows, però només per executar els tipus d'aplicacions que s'indiquen a continuació.</w:t>
      </w:r>
    </w:p>
    <w:p w:rsidR="002D718C" w:rsidRDefault="00425832">
      <w:pPr>
        <w:pStyle w:val="ProductList-Bullet"/>
        <w:numPr>
          <w:ilvl w:val="0"/>
          <w:numId w:val="33"/>
        </w:numPr>
      </w:pPr>
      <w:r>
        <w:t>seguretat</w:t>
      </w:r>
    </w:p>
    <w:p w:rsidR="002D718C" w:rsidRDefault="00425832">
      <w:pPr>
        <w:pStyle w:val="ProductList-Bullet"/>
        <w:numPr>
          <w:ilvl w:val="0"/>
          <w:numId w:val="33"/>
        </w:numPr>
      </w:pPr>
      <w:r>
        <w:t>gestió</w:t>
      </w:r>
    </w:p>
    <w:p w:rsidR="002D718C" w:rsidRDefault="00425832">
      <w:pPr>
        <w:pStyle w:val="ProductList-Bullet"/>
        <w:numPr>
          <w:ilvl w:val="0"/>
          <w:numId w:val="33"/>
        </w:numPr>
      </w:pPr>
      <w:r>
        <w:t>emulació de terminal</w:t>
      </w:r>
    </w:p>
    <w:p w:rsidR="002D718C" w:rsidRDefault="00425832">
      <w:pPr>
        <w:pStyle w:val="ProductList-Bullet"/>
        <w:numPr>
          <w:ilvl w:val="0"/>
          <w:numId w:val="33"/>
        </w:numPr>
      </w:pPr>
      <w:r>
        <w:t>Escriptori Remot i tecnologies similars</w:t>
      </w:r>
    </w:p>
    <w:p w:rsidR="002D718C" w:rsidRDefault="00425832">
      <w:pPr>
        <w:pStyle w:val="ProductList-Bullet"/>
        <w:numPr>
          <w:ilvl w:val="0"/>
          <w:numId w:val="33"/>
        </w:numPr>
      </w:pPr>
      <w:r>
        <w:t>navegador web</w:t>
      </w:r>
    </w:p>
    <w:p w:rsidR="002D718C" w:rsidRDefault="00425832">
      <w:pPr>
        <w:pStyle w:val="ProductList-Bullet"/>
        <w:numPr>
          <w:ilvl w:val="0"/>
          <w:numId w:val="33"/>
        </w:numPr>
      </w:pPr>
      <w:r>
        <w:t>reproductor multimèdia</w:t>
      </w:r>
    </w:p>
    <w:p w:rsidR="002D718C" w:rsidRDefault="00425832">
      <w:pPr>
        <w:pStyle w:val="ProductList-Bullet"/>
        <w:numPr>
          <w:ilvl w:val="0"/>
          <w:numId w:val="33"/>
        </w:numPr>
      </w:pPr>
      <w:r>
        <w:t>client de missatgeria instantània</w:t>
      </w:r>
    </w:p>
    <w:p w:rsidR="002D718C" w:rsidRDefault="00425832">
      <w:pPr>
        <w:pStyle w:val="ProductList-Bullet"/>
        <w:numPr>
          <w:ilvl w:val="0"/>
          <w:numId w:val="33"/>
        </w:numPr>
      </w:pPr>
      <w:r>
        <w:t>visualitzadors de documents</w:t>
      </w:r>
    </w:p>
    <w:p w:rsidR="002D718C" w:rsidRDefault="00425832">
      <w:pPr>
        <w:pStyle w:val="ProductList-Bullet"/>
        <w:numPr>
          <w:ilvl w:val="0"/>
          <w:numId w:val="33"/>
        </w:numPr>
      </w:pPr>
      <w:r>
        <w:t>NET Framework i Màquina Virtual Java</w:t>
      </w:r>
    </w:p>
    <w:p w:rsidR="002D718C" w:rsidRDefault="00425832">
      <w:pPr>
        <w:pStyle w:val="ProductList-Body"/>
      </w:pPr>
      <w:r>
        <w:t>El client pot utilitzar el programari en un dispositiu diferent d'aquell on es va instal·lar inicialment si transfereix la cobertura de Software Assurance corresponent a aquest altre dispositiu.</w:t>
      </w:r>
    </w:p>
    <w:p w:rsidR="002D718C" w:rsidRDefault="002D718C">
      <w:pPr>
        <w:pStyle w:val="ProductList-Body"/>
      </w:pPr>
    </w:p>
    <w:p w:rsidR="002D718C" w:rsidRDefault="00425832">
      <w:pPr>
        <w:pStyle w:val="ProductList-ClauseHeading"/>
        <w:outlineLvl w:val="4"/>
      </w:pPr>
      <w:r>
        <w:t>4.13 Software Assurance per al Windows Embedded Industry Enterprise</w:t>
      </w:r>
    </w:p>
    <w:p w:rsidR="002D718C" w:rsidRDefault="00425832">
      <w:pPr>
        <w:pStyle w:val="ProductList-Body"/>
      </w:pPr>
      <w:r>
        <w:t xml:space="preserve">Els clients amb Software Assurance per al Windows Embedded Industry Enterprise tenen els mateixos drets i restriccions que el Windows Software Assurance. </w:t>
      </w:r>
    </w:p>
    <w:p w:rsidR="002D718C" w:rsidRDefault="002D718C">
      <w:pPr>
        <w:pStyle w:val="PURBreadcrumb"/>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GroupHeading"/>
        <w:outlineLvl w:val="1"/>
      </w:pPr>
      <w:bookmarkStart w:id="195" w:name="_Sec619"/>
      <w:r>
        <w:t>Windows Server</w:t>
      </w:r>
      <w:bookmarkEnd w:id="195"/>
      <w:r>
        <w:fldChar w:fldCharType="begin"/>
      </w:r>
      <w:r>
        <w:instrText xml:space="preserve"> TC "</w:instrText>
      </w:r>
      <w:bookmarkStart w:id="196" w:name="_Toc444154062"/>
      <w:r>
        <w:instrText>Windows Server</w:instrText>
      </w:r>
      <w:bookmarkEnd w:id="196"/>
      <w:r>
        <w:instrText>" \l 2</w:instrText>
      </w:r>
      <w:r>
        <w:fldChar w:fldCharType="end"/>
      </w:r>
    </w:p>
    <w:p w:rsidR="002D718C" w:rsidRDefault="00425832">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154063"/>
      <w:r>
        <w:instrText>Windows MultiPoint Server</w:instrText>
      </w:r>
      <w:bookmarkEnd w:id="198"/>
      <w:r>
        <w:instrText>" \l 3</w:instrText>
      </w:r>
      <w:r>
        <w:fldChar w:fldCharType="end"/>
      </w:r>
    </w:p>
    <w:p w:rsidR="002D718C" w:rsidRDefault="00425832">
      <w:pPr>
        <w:pStyle w:val="ProductList-Offering1SubSection"/>
        <w:outlineLvl w:val="3"/>
      </w:pPr>
      <w:bookmarkStart w:id="199" w:name="_Sec702"/>
      <w:r>
        <w:t>1. Disponibilitat del Programa</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9" w:space="0" w:color="FFFFFF"/>
              <w:left w:val="single" w:sz="9" w:space="0" w:color="FFFFFF"/>
              <w:bottom w:val="dashed" w:sz="4" w:space="0" w:color="BFBFBF"/>
              <w:right w:val="single" w:sz="9" w:space="0" w:color="FFFFFF"/>
            </w:tcBorders>
          </w:tcPr>
          <w:p w:rsidR="002D718C" w:rsidRDefault="0042583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t>CAL del Windows MultiPoint Server 2012 Premium amb el Windows MultiPoint Server 2012 (5 clients)</w:t>
            </w:r>
            <w:r>
              <w:fldChar w:fldCharType="begin"/>
            </w:r>
            <w:r>
              <w:instrText xml:space="preserve"> XE "CAL del Windows MultiPoint Server 2012 Premium amb el Windows MultiPoint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t>CAL del Windows MultiPoint Server 2012 Premium amb el Windows MultiPoint Server 2012 (5 clients) amb CAL del Windows Server 2012 (5 clients)</w:t>
            </w:r>
            <w:r>
              <w:fldChar w:fldCharType="begin"/>
            </w:r>
            <w:r>
              <w:instrText xml:space="preserve"> XE "CAL del Windows MultiPoint Server 2012 Premium amb el Windows MultiPoint Server 2012 (5 clients) amb CAL del Windows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t>CAL del Windows MultiPoint Server 2012</w:t>
            </w:r>
            <w:r>
              <w:fldChar w:fldCharType="begin"/>
            </w:r>
            <w:r>
              <w:instrText xml:space="preserve"> XE "CAL del Windows MultiPoint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p>
        </w:tc>
      </w:tr>
      <w:tr w:rsidR="002D718C">
        <w:tc>
          <w:tcPr>
            <w:tcW w:w="4160" w:type="dxa"/>
            <w:tcBorders>
              <w:top w:val="dashed" w:sz="4" w:space="0" w:color="BFBFBF"/>
              <w:left w:val="single" w:sz="9" w:space="0" w:color="FFFFFF"/>
              <w:bottom w:val="none" w:sz="4" w:space="0" w:color="000000"/>
              <w:right w:val="single" w:sz="9" w:space="0" w:color="FFFFFF"/>
            </w:tcBorders>
          </w:tcPr>
          <w:p w:rsidR="002D718C" w:rsidRDefault="00425832">
            <w:pPr>
              <w:pStyle w:val="ProductList-TableBody"/>
            </w:pPr>
            <w:r>
              <w:t>CAL del Windows MultiPoint Server 2012 amb CAL del Windows Server 2012</w:t>
            </w:r>
            <w:r>
              <w:fldChar w:fldCharType="begin"/>
            </w:r>
            <w:r>
              <w:instrText xml:space="preserve"> XE "CAL del Windows MultiPoint Server 2012 amb CAL del Windows Server 2012" </w:instrText>
            </w:r>
            <w:r>
              <w:fldChar w:fldCharType="end"/>
            </w:r>
            <w:r>
              <w:t xml:space="preserve"> (Dispositiu i Usuari)</w:t>
            </w:r>
          </w:p>
        </w:tc>
        <w:tc>
          <w:tcPr>
            <w:tcW w:w="620" w:type="dxa"/>
            <w:tcBorders>
              <w:top w:val="dashed" w:sz="4" w:space="0" w:color="BFBFBF"/>
              <w:left w:val="single" w:sz="9" w:space="0" w:color="FFFFFF"/>
              <w:bottom w:val="none" w:sz="4" w:space="0" w:color="000000"/>
              <w:right w:val="single" w:sz="9" w:space="0" w:color="FFFFFF"/>
            </w:tcBorders>
          </w:tcPr>
          <w:p w:rsidR="002D718C" w:rsidRDefault="0042583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D718C" w:rsidRDefault="00425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3"/>
      </w:pPr>
      <w:bookmarkStart w:id="200" w:name="_Sec757"/>
      <w:r>
        <w:t>2. Condicions del Producte</w:t>
      </w:r>
      <w:bookmarkEnd w:id="200"/>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(SA):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201" w:name="_Sec800"/>
      <w:r>
        <w:t>3. Drets d'Ús</w:t>
      </w:r>
      <w:bookmarkEnd w:id="201"/>
    </w:p>
    <w:tbl>
      <w:tblPr>
        <w:tblStyle w:val="PURTable"/>
        <w:tblW w:w="0" w:type="dxa"/>
        <w:tblLook w:val="04A0" w:firstRow="1" w:lastRow="0" w:firstColumn="1" w:lastColumn="0" w:noHBand="0" w:noVBand="1"/>
      </w:tblPr>
      <w:tblGrid>
        <w:gridCol w:w="3629"/>
        <w:gridCol w:w="3571"/>
        <w:gridCol w:w="3590"/>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CAL del Windows MultiPoint Server 2012 i CAL del Windows Server 2012</w:t>
            </w:r>
            <w:r>
              <w:fldChar w:fldCharType="begin"/>
            </w:r>
            <w:r>
              <w:instrText xml:space="preserve"> XE "CAL del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D718C" w:rsidRDefault="00425832">
            <w:pPr>
              <w:pStyle w:val="ProductList-TableBody"/>
            </w:pPr>
            <w:r>
              <w:t xml:space="preserve">CAL del Windows MultiPoint Server 2012 i </w:t>
            </w:r>
          </w:p>
          <w:p w:rsidR="002D718C" w:rsidRDefault="00425832">
            <w:pPr>
              <w:pStyle w:val="ProductList-TableBody"/>
            </w:pPr>
            <w:r>
              <w:t>Llicència Equivalent a CAL (vegeu l'</w:t>
            </w:r>
            <w:hyperlink w:anchor="_Sec591">
              <w:r>
                <w:rPr>
                  <w:color w:val="00467F"/>
                  <w:u w:val="single"/>
                </w:rPr>
                <w:t>Apèndix A</w:t>
              </w:r>
            </w:hyperlink>
            <w:r>
              <w:t>)</w:t>
            </w:r>
          </w:p>
        </w:tc>
      </w:tr>
    </w:tbl>
    <w:p w:rsidR="002D718C" w:rsidRDefault="002D718C">
      <w:pPr>
        <w:pStyle w:val="ProductList-Body"/>
      </w:pPr>
    </w:p>
    <w:p w:rsidR="002D718C" w:rsidRDefault="00425832">
      <w:pPr>
        <w:pStyle w:val="ProductList-SubClauseHeading"/>
        <w:outlineLvl w:val="5"/>
      </w:pPr>
      <w:r>
        <w:t>3.1.1 Funcionalitat Addicional Associada amb la CAL del Windows Server 2012 Active Directory Rights Management Services</w:t>
      </w:r>
    </w:p>
    <w:p w:rsidR="002D718C" w:rsidRDefault="00425832">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06"/>
        <w:gridCol w:w="347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D718C" w:rsidRDefault="00425832">
            <w:pPr>
              <w:pStyle w:val="ProductList-TableBody"/>
            </w:pPr>
            <w:r>
              <w:t>Llicència Equivalent a CAL (vegeu l'</w:t>
            </w:r>
            <w:hyperlink w:anchor="_Sec591">
              <w:r>
                <w:rPr>
                  <w:color w:val="00467F"/>
                  <w:u w:val="single"/>
                </w:rPr>
                <w:t>Apèndix A</w:t>
              </w:r>
            </w:hyperlink>
            <w:r>
              <w:t>)</w:t>
            </w:r>
          </w:p>
        </w:tc>
      </w:tr>
    </w:tbl>
    <w:p w:rsidR="002D718C" w:rsidRDefault="002D718C">
      <w:pPr>
        <w:pStyle w:val="ProductList-BodyIndented"/>
      </w:pPr>
    </w:p>
    <w:p w:rsidR="002D718C" w:rsidRDefault="00425832">
      <w:pPr>
        <w:pStyle w:val="ProductList-ClauseHeading"/>
        <w:outlineLvl w:val="4"/>
      </w:pPr>
      <w:r>
        <w:t>3.2 Instàncies en Execució del Programari</w:t>
      </w:r>
    </w:p>
    <w:p w:rsidR="002D718C" w:rsidRDefault="00425832">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2D718C" w:rsidRDefault="002D718C">
      <w:pPr>
        <w:pStyle w:val="ProductList-Body"/>
      </w:pPr>
    </w:p>
    <w:p w:rsidR="002D718C" w:rsidRDefault="00425832">
      <w:pPr>
        <w:pStyle w:val="ProductList-ClauseHeading"/>
        <w:outlineLvl w:val="4"/>
      </w:pPr>
      <w:r>
        <w:t>3.3 Llicències d'Accés</w:t>
      </w:r>
    </w:p>
    <w:p w:rsidR="002D718C" w:rsidRDefault="00425832">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2D718C" w:rsidRDefault="002D718C">
      <w:pPr>
        <w:pStyle w:val="ProductList-Body"/>
      </w:pPr>
    </w:p>
    <w:p w:rsidR="002D718C" w:rsidRDefault="00425832">
      <w:pPr>
        <w:pStyle w:val="ProductList-ClauseHeading"/>
        <w:outlineLvl w:val="4"/>
      </w:pPr>
      <w:r>
        <w:t>3.4 Windows MultiPoint Server 2012 Connector</w:t>
      </w:r>
    </w:p>
    <w:p w:rsidR="002D718C" w:rsidRDefault="00425832">
      <w:pPr>
        <w:pStyle w:val="ProductList-Body"/>
      </w:pPr>
      <w:r>
        <w:t>El client pot instal·lar i utilitzar el programari Windows Server 2012 MultiPoint Connector en qualsevol dispositiu llicenciat per accedir al Windows Server 2012</w:t>
      </w:r>
      <w:r>
        <w:fldChar w:fldCharType="begin"/>
      </w:r>
      <w:r>
        <w:instrText xml:space="preserve"> XE "Windows Server 2012" </w:instrText>
      </w:r>
      <w:r>
        <w:fldChar w:fldCharType="end"/>
      </w:r>
      <w:r>
        <w:t>. Pot utilitzar aquest programari només per accedir al programari MultiPoint Server. Si accedeix al programari de servidor des d'aquest dispositiu només per utilitzar el Tauler del MultiPoint, no necessita una CAL del MultiPoint Server.</w:t>
      </w:r>
    </w:p>
    <w:p w:rsidR="002D718C" w:rsidRDefault="002D718C">
      <w:pPr>
        <w:pStyle w:val="ProductList-Body"/>
      </w:pPr>
    </w:p>
    <w:p w:rsidR="002D718C" w:rsidRDefault="00425832">
      <w:pPr>
        <w:pStyle w:val="ProductList-ClauseHeading"/>
        <w:outlineLvl w:val="4"/>
      </w:pPr>
      <w:r>
        <w:t>3.5 Programari Addicional</w:t>
      </w:r>
    </w:p>
    <w:p w:rsidR="002D718C" w:rsidRDefault="00425832">
      <w:pPr>
        <w:pStyle w:val="ProductList-Body"/>
      </w:pPr>
      <w:r>
        <w:t xml:space="preserve">Per obtenir una llista del Programari Addicional, vegeu </w:t>
      </w:r>
      <w:hyperlink r:id="rId85">
        <w:r>
          <w:rPr>
            <w:color w:val="00467F"/>
            <w:u w:val="single"/>
          </w:rPr>
          <w:t>http://go.microsoft.com/fwlink/?LinkId=245856</w:t>
        </w:r>
      </w:hyperlink>
      <w:r>
        <w:t>.</w:t>
      </w:r>
    </w:p>
    <w:p w:rsidR="002D718C" w:rsidRDefault="00425832">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203" w:name="_Sec655"/>
      <w:r>
        <w:t>Windows Server</w:t>
      </w:r>
      <w:bookmarkEnd w:id="203"/>
      <w:r>
        <w:fldChar w:fldCharType="begin"/>
      </w:r>
      <w:r>
        <w:instrText xml:space="preserve"> TC "</w:instrText>
      </w:r>
      <w:bookmarkStart w:id="204" w:name="_Toc444154064"/>
      <w:r>
        <w:instrText>Windows Server</w:instrText>
      </w:r>
      <w:bookmarkEnd w:id="204"/>
      <w:r>
        <w:instrText>" \l 3</w:instrText>
      </w:r>
      <w:r>
        <w:fldChar w:fldCharType="end"/>
      </w:r>
    </w:p>
    <w:p w:rsidR="002D718C" w:rsidRDefault="00425832">
      <w:pPr>
        <w:pStyle w:val="ProductList-Offering1SubSection"/>
        <w:outlineLvl w:val="3"/>
      </w:pPr>
      <w:bookmarkStart w:id="205" w:name="_Sec703"/>
      <w:r>
        <w:t>1. Disponibilitat del Programa</w:t>
      </w:r>
      <w:bookmarkEnd w:id="205"/>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single" w:sz="9" w:space="0" w:color="FFFFFF"/>
              <w:left w:val="single" w:sz="9" w:space="0" w:color="FFFFFF"/>
              <w:bottom w:val="dashed" w:sz="4" w:space="0" w:color="BFBFBF"/>
              <w:right w:val="single" w:sz="9" w:space="0" w:color="FFFFFF"/>
            </w:tcBorders>
          </w:tcPr>
          <w:p w:rsidR="002D718C" w:rsidRDefault="00425832">
            <w:pPr>
              <w:pStyle w:val="ProductList-TableBody"/>
            </w:pPr>
            <w:r>
              <w:rPr>
                <w:color w:val="000000"/>
              </w:rP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D718C" w:rsidRDefault="0042583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CAL del Windows Server 2012</w:t>
            </w:r>
            <w:r>
              <w:fldChar w:fldCharType="begin"/>
            </w:r>
            <w:r>
              <w:instrText xml:space="preserve"> XE "CAL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t>CAL dels Serveis de l'Escriptori Remot del Windows Server 2012</w:t>
            </w:r>
            <w:r>
              <w:fldChar w:fldCharType="begin"/>
            </w:r>
            <w:r>
              <w:instrText xml:space="preserve"> XE "CAL dels Serveis de l'Escriptori Remot del Windows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A,AO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External Connector dels Serveis de l'Escriptori Remot del Windows Server 2012</w:t>
            </w:r>
            <w:r>
              <w:fldChar w:fldCharType="begin"/>
            </w:r>
            <w:r>
              <w:instrText xml:space="preserve"> XE "External Connector dels Serveis de l'Escriptori Remot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Llicències External Connector del Windows Server 2012 Active Directory Rights Management Services</w:t>
            </w:r>
            <w:r>
              <w:fldChar w:fldCharType="begin"/>
            </w:r>
            <w:r>
              <w:instrText xml:space="preserve"> XE "Llicències External Connector del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D718C" w:rsidRDefault="0042583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4160" w:type="dxa"/>
            <w:tcBorders>
              <w:top w:val="dashed" w:sz="4" w:space="0" w:color="BFBFBF"/>
              <w:left w:val="single" w:sz="9" w:space="0" w:color="FFFFFF"/>
              <w:bottom w:val="none" w:sz="4" w:space="0" w:color="000000"/>
              <w:right w:val="single" w:sz="9" w:space="0" w:color="FFFFFF"/>
            </w:tcBorders>
          </w:tcPr>
          <w:p w:rsidR="002D718C" w:rsidRDefault="00425832">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D718C" w:rsidRDefault="0042583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D718C" w:rsidRDefault="0042583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D718C" w:rsidRDefault="0042583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D718C" w:rsidRDefault="004258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3"/>
      </w:pPr>
      <w:bookmarkStart w:id="206" w:name="_Sec758"/>
      <w:r>
        <w:t>2. Condicions del Producte</w:t>
      </w:r>
      <w:bookmarkEnd w:id="206"/>
    </w:p>
    <w:tbl>
      <w:tblPr>
        <w:tblStyle w:val="PURTable"/>
        <w:tblW w:w="0" w:type="dxa"/>
        <w:tblLook w:val="04A0" w:firstRow="1" w:lastRow="0" w:firstColumn="1" w:lastColumn="0" w:noHBand="0" w:noVBand="1"/>
      </w:tblPr>
      <w:tblGrid>
        <w:gridCol w:w="3604"/>
        <w:gridCol w:w="3593"/>
        <w:gridCol w:w="359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a CAL 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(SA):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207" w:name="_Sec807"/>
      <w:r>
        <w:t>3. Drets d'Ús</w:t>
      </w:r>
      <w:bookmarkEnd w:id="207"/>
    </w:p>
    <w:tbl>
      <w:tblPr>
        <w:tblStyle w:val="PURTable"/>
        <w:tblW w:w="0" w:type="dxa"/>
        <w:tblLook w:val="04A0" w:firstRow="1" w:lastRow="0" w:firstColumn="1" w:lastColumn="0" w:noHBand="0" w:noVBand="1"/>
      </w:tblPr>
      <w:tblGrid>
        <w:gridCol w:w="3637"/>
        <w:gridCol w:w="3570"/>
        <w:gridCol w:w="358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CAL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2D718C" w:rsidRDefault="00425832">
            <w:pPr>
              <w:pStyle w:val="ProductList-TableBody"/>
            </w:pPr>
            <w:r>
              <w:t>Llicència Equivalent a CAL (vegeu l'</w:t>
            </w:r>
            <w:hyperlink r:id="rId86">
              <w:r>
                <w:rPr>
                  <w:color w:val="00467F"/>
                  <w:u w:val="single"/>
                </w:rPr>
                <w:t>Apèndix A</w:t>
              </w:r>
            </w:hyperlink>
            <w:r>
              <w:t>)</w:t>
            </w:r>
          </w:p>
        </w:tc>
      </w:tr>
    </w:tbl>
    <w:p w:rsidR="002D718C" w:rsidRDefault="002D718C">
      <w:pPr>
        <w:pStyle w:val="ProductList-Body"/>
      </w:pPr>
    </w:p>
    <w:p w:rsidR="002D718C" w:rsidRDefault="00425832">
      <w:pPr>
        <w:pStyle w:val="ProductList-SubClauseHeading"/>
        <w:outlineLvl w:val="5"/>
      </w:pPr>
      <w:r>
        <w:t>3.1.1 Funcionalitat Addicional Associada amb la CAL dels Serveis de l'Escriptori Remot del Windows Server 2012</w:t>
      </w:r>
    </w:p>
    <w:p w:rsidR="002D718C" w:rsidRDefault="00425832">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59"/>
        <w:gridCol w:w="3490"/>
        <w:gridCol w:w="3481"/>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CAL dels Serveis d'Escriptori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2D718C" w:rsidRDefault="00425832">
            <w:pPr>
              <w:pStyle w:val="ProductList-TableBody"/>
            </w:pPr>
            <w:r>
              <w:t>SL d'Usuari dels Serveis de l'Escriptori Remot del Windows Server 2012</w:t>
            </w:r>
          </w:p>
        </w:tc>
      </w:tr>
    </w:tbl>
    <w:p w:rsidR="002D718C" w:rsidRDefault="00425832">
      <w:pPr>
        <w:pStyle w:val="ProductList-BodyIndented"/>
      </w:pPr>
      <w:r>
        <w:t>*També es necessita per utilitzar el Windows Server per allotjar una interfície gràfica d'usuari (amb la funcionalitat Serveis d'Escriptori Remot del Windows Server 2012 R2 o una altra tecnologia).</w:t>
      </w:r>
    </w:p>
    <w:p w:rsidR="002D718C" w:rsidRDefault="002D718C">
      <w:pPr>
        <w:pStyle w:val="ProductList-BodyIndented"/>
      </w:pPr>
    </w:p>
    <w:p w:rsidR="002D718C" w:rsidRDefault="00425832">
      <w:pPr>
        <w:pStyle w:val="ProductList-SubClauseHeading"/>
        <w:outlineLvl w:val="5"/>
      </w:pPr>
      <w:r>
        <w:t>3.1.2 Funcionalitat Addicional Associada amb la CAL del Windows Server 2012 Rights Management Services</w:t>
      </w:r>
    </w:p>
    <w:p w:rsidR="002D718C" w:rsidRDefault="0042583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8"/>
        <w:gridCol w:w="3496"/>
        <w:gridCol w:w="349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CAL del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SL d'Usuari de l'Azure Rights Management</w:t>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SL d'Usuari de l'Azure Rights Management</w:t>
            </w:r>
          </w:p>
        </w:tc>
        <w:tc>
          <w:tcPr>
            <w:tcW w:w="4040" w:type="dxa"/>
            <w:tcBorders>
              <w:top w:val="none" w:sz="4" w:space="0" w:color="000000"/>
              <w:left w:val="none" w:sz="4" w:space="0" w:color="000000"/>
              <w:bottom w:val="single" w:sz="4" w:space="0" w:color="000000"/>
              <w:right w:val="single" w:sz="4" w:space="0" w:color="000000"/>
            </w:tcBorders>
          </w:tcPr>
          <w:p w:rsidR="002D718C" w:rsidRDefault="00425832">
            <w:pPr>
              <w:pStyle w:val="ProductList-TableBody"/>
            </w:pPr>
            <w:r>
              <w:t>Llicència Equivalent a CAL (vegeu l'</w:t>
            </w:r>
            <w:hyperlink r:id="rId87">
              <w:r>
                <w:rPr>
                  <w:color w:val="00467F"/>
                  <w:u w:val="single"/>
                </w:rPr>
                <w:t>Apèndix A</w:t>
              </w:r>
            </w:hyperlink>
            <w:r>
              <w:t>)</w:t>
            </w:r>
          </w:p>
        </w:tc>
      </w:tr>
    </w:tbl>
    <w:p w:rsidR="002D718C" w:rsidRDefault="002D718C">
      <w:pPr>
        <w:pStyle w:val="ProductList-BodyIndented"/>
      </w:pPr>
    </w:p>
    <w:p w:rsidR="002D718C" w:rsidRDefault="00425832">
      <w:pPr>
        <w:pStyle w:val="ProductList-SubClauseHeading"/>
        <w:outlineLvl w:val="5"/>
      </w:pPr>
      <w:r>
        <w:t>3.1.3 Funcionalitat Addicional Associada amb la CAL d'Usuari del Microsoft Identity Manager</w:t>
      </w:r>
    </w:p>
    <w:p w:rsidR="002D718C" w:rsidRDefault="00425832">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5"/>
        <w:gridCol w:w="3487"/>
        <w:gridCol w:w="347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D718C" w:rsidRDefault="00425832">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D718C" w:rsidRDefault="00425832">
            <w:pPr>
              <w:pStyle w:val="ProductList-TableBody"/>
            </w:pPr>
            <w:r>
              <w:t>Microsoft Azure Active Directory Premium</w:t>
            </w:r>
          </w:p>
        </w:tc>
      </w:tr>
      <w:tr w:rsidR="002D71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718C" w:rsidRDefault="002D71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718C" w:rsidRDefault="00425832">
            <w:pPr>
              <w:pStyle w:val="ProductList-TableBody"/>
            </w:pPr>
            <w:r>
              <w:t>Llicència Equivalent a CAL (vegeu l'</w:t>
            </w:r>
            <w:hyperlink r:id="rId88">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425832">
      <w:pPr>
        <w:pStyle w:val="ProductList-BodyIndented"/>
      </w:pPr>
      <w:r>
        <w:t xml:space="preserve">*També es necessita per a qualsevol persona de qui el programari emeti o gestioni informació d'identitat. </w:t>
      </w:r>
    </w:p>
    <w:p w:rsidR="002D718C" w:rsidRDefault="002D718C">
      <w:pPr>
        <w:pStyle w:val="ProductList-BodyIndented"/>
      </w:pPr>
    </w:p>
    <w:p w:rsidR="002D718C" w:rsidRDefault="00425832">
      <w:pPr>
        <w:pStyle w:val="ProductList-SubClauseHeading"/>
        <w:outlineLvl w:val="5"/>
      </w:pPr>
      <w:r>
        <w:t>3.1.4 Servei de sincronització</w:t>
      </w:r>
    </w:p>
    <w:p w:rsidR="002D718C" w:rsidRDefault="00425832">
      <w:pPr>
        <w:pStyle w:val="ProductList-BodyIndented"/>
      </w:pPr>
      <w:r>
        <w:t>Les CAL del Microsoft Identity Manager 2016 no són necessàries per a usuaris que només utilitzin el servei de sincronització del Microsoft Identity Manager.</w:t>
      </w:r>
    </w:p>
    <w:p w:rsidR="002D718C" w:rsidRDefault="002D718C">
      <w:pPr>
        <w:pStyle w:val="ProductList-BodyIndented"/>
      </w:pPr>
    </w:p>
    <w:p w:rsidR="002D718C" w:rsidRDefault="00425832">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SubClauseHeading"/>
        <w:outlineLvl w:val="5"/>
      </w:pPr>
      <w:r>
        <w:t>3.2.1 Funcionalitat Addicional Associada amb l'External Connector License dels Serveis de l'Escriptori Remot del Windows Server 2012</w:t>
      </w:r>
    </w:p>
    <w:p w:rsidR="002D718C" w:rsidRDefault="00425832">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98"/>
        <w:gridCol w:w="3520"/>
        <w:gridCol w:w="3412"/>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External Connector dels Serveis de l'Escriptori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425832">
      <w:pPr>
        <w:pStyle w:val="ProductList-BodyIndented"/>
      </w:pPr>
      <w:r>
        <w:rPr>
          <w:i/>
        </w:rPr>
        <w:t>*També es necessita per utilitzar el Windows Server per allotjar una interfície gràfica d'usuari (amb la funcionalitat Serveis d'Escriptori Remot del Windows Server 2012 R2 o una altra tecnologia).</w:t>
      </w:r>
    </w:p>
    <w:p w:rsidR="002D718C" w:rsidRDefault="002D718C">
      <w:pPr>
        <w:pStyle w:val="ProductList-BodyIndented"/>
      </w:pPr>
    </w:p>
    <w:p w:rsidR="002D718C" w:rsidRDefault="00425832">
      <w:pPr>
        <w:pStyle w:val="ProductList-SubClauseHeading"/>
        <w:outlineLvl w:val="5"/>
      </w:pPr>
      <w:r>
        <w:t>3.2.2 Funcionalitat Addicional Associada amb l'External Connector License del Windows Server 2012 Rights Management Services</w:t>
      </w:r>
    </w:p>
    <w:p w:rsidR="002D718C" w:rsidRDefault="0042583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External Connector del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Indented"/>
      </w:pPr>
    </w:p>
    <w:p w:rsidR="002D718C" w:rsidRDefault="00425832">
      <w:pPr>
        <w:pStyle w:val="ProductList-SubClauseHeading"/>
        <w:outlineLvl w:val="5"/>
      </w:pPr>
      <w:r>
        <w:t>3.2.3 Funcionalitat Addicional Associada amb l'External Connector License del Microsoft Identity Manager</w:t>
      </w:r>
    </w:p>
    <w:p w:rsidR="002D718C" w:rsidRDefault="00425832">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D718C" w:rsidRDefault="00425832">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D718C" w:rsidRDefault="002D718C">
            <w:pPr>
              <w:pStyle w:val="ProductList-TableBody"/>
            </w:pPr>
          </w:p>
        </w:tc>
      </w:tr>
    </w:tbl>
    <w:p w:rsidR="002D718C" w:rsidRDefault="00425832">
      <w:pPr>
        <w:pStyle w:val="ProductList-BodyIndented"/>
      </w:pPr>
      <w:r>
        <w:rPr>
          <w:i/>
        </w:rPr>
        <w:t>*També es necessita per a qualsevol Usuari Extern per al qual el programari emeti o gestioni informació d'identitat (en absència de les CAL del Microsoft Identity Manager 2016).</w:t>
      </w:r>
    </w:p>
    <w:p w:rsidR="002D718C" w:rsidRDefault="002D718C">
      <w:pPr>
        <w:pStyle w:val="ProductList-BodyIndented"/>
      </w:pPr>
    </w:p>
    <w:p w:rsidR="002D718C" w:rsidRDefault="00425832">
      <w:pPr>
        <w:pStyle w:val="ProductList-ClauseHeading"/>
        <w:outlineLvl w:val="4"/>
      </w:pPr>
      <w:r>
        <w:t>3.3 Termes Addicionals del Windows Server 2012 R2 Essentials</w:t>
      </w:r>
    </w:p>
    <w:p w:rsidR="002D718C" w:rsidRDefault="00425832">
      <w:pPr>
        <w:pStyle w:val="ProductList-SubClauseHeading"/>
        <w:outlineLvl w:val="5"/>
      </w:pPr>
      <w:r>
        <w:t>3.3.1 Limitacions sobre l'ús</w:t>
      </w:r>
    </w:p>
    <w:p w:rsidR="002D718C" w:rsidRDefault="00425832">
      <w:pPr>
        <w:pStyle w:val="ProductList-Bullet"/>
        <w:numPr>
          <w:ilvl w:val="1"/>
          <w:numId w:val="34"/>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2D718C" w:rsidRDefault="00425832">
      <w:pPr>
        <w:pStyle w:val="ProductList-Bullet"/>
        <w:numPr>
          <w:ilvl w:val="1"/>
          <w:numId w:val="34"/>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servidor llicenciat. No és necessari que aquesta Instància compleixi els requisits (I) a (iv) anteriors.</w:t>
      </w:r>
    </w:p>
    <w:p w:rsidR="002D718C" w:rsidRDefault="002D718C">
      <w:pPr>
        <w:pStyle w:val="ProductList-BodyIndented"/>
      </w:pPr>
    </w:p>
    <w:p w:rsidR="002D718C" w:rsidRDefault="00425832">
      <w:pPr>
        <w:pStyle w:val="ProductList-SubClauseHeading"/>
        <w:outlineLvl w:val="5"/>
      </w:pPr>
      <w:r>
        <w:t>3.3.2 Ús del Programari de Servidor</w:t>
      </w:r>
    </w:p>
    <w:p w:rsidR="002D718C" w:rsidRDefault="00425832">
      <w:pPr>
        <w:pStyle w:val="ProductList-BodyIndented"/>
      </w:pPr>
      <w:r>
        <w:t>Un Compte d'Usuari és un nom d'usuari únic que està associat a una contrasenya creada a través de la Consola del Windows Server 2012 R2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2D718C" w:rsidRDefault="002D718C">
      <w:pPr>
        <w:pStyle w:val="ProductList-BodyIndented"/>
      </w:pPr>
    </w:p>
    <w:p w:rsidR="002D718C" w:rsidRDefault="00425832">
      <w:pPr>
        <w:pStyle w:val="ProductList-SubClauseHeading"/>
        <w:outlineLvl w:val="5"/>
      </w:pPr>
      <w:r>
        <w:t>3.3.3 Connector del Windows Server 2012 R2 Essentials</w:t>
      </w:r>
    </w:p>
    <w:p w:rsidR="002D718C" w:rsidRDefault="00425832">
      <w:pPr>
        <w:pStyle w:val="ProductList-BodyIndented"/>
      </w:pPr>
      <w:r>
        <w:t>El client pot instal·lar i utilitzar el programari Windows Server 2012 R2 Essentials Connector en un màxim de 50 dispositius en qualsevol moment. Només pot utilitzar aquest programari amb el programari de servidor.</w:t>
      </w:r>
    </w:p>
    <w:p w:rsidR="002D718C" w:rsidRDefault="002D718C">
      <w:pPr>
        <w:pStyle w:val="ProductList-BodyIndented"/>
      </w:pPr>
    </w:p>
    <w:p w:rsidR="002D718C" w:rsidRDefault="00425832">
      <w:pPr>
        <w:pStyle w:val="ProductList-SubClauseHeading"/>
        <w:outlineLvl w:val="5"/>
      </w:pPr>
      <w:r>
        <w:t>3.3.4 Accés al Windows Server 2012 R2 Active Directory Rights Management Services</w:t>
      </w:r>
    </w:p>
    <w:p w:rsidR="002D718C" w:rsidRDefault="00425832">
      <w:pPr>
        <w:pStyle w:val="ProductList-BodyIndented"/>
      </w:pPr>
      <w:r>
        <w:t>El client ha d'adquirir una CAL del Windows Server 2012 R2 Active Directory Rights Management Services per a cada Compte d'Usuari a través de la qual un usuari accedeixi directament o indirecta a la funcionalitat del Windows Server 2012 R2 Active Directory Rights Management Services.</w:t>
      </w:r>
    </w:p>
    <w:p w:rsidR="002D718C" w:rsidRDefault="002D718C">
      <w:pPr>
        <w:pStyle w:val="ProductList-BodyIndented"/>
      </w:pPr>
    </w:p>
    <w:p w:rsidR="002D718C" w:rsidRDefault="00425832">
      <w:pPr>
        <w:pStyle w:val="ProductList-ClauseHeading"/>
        <w:outlineLvl w:val="4"/>
      </w:pPr>
      <w:r>
        <w:t>3.4 Programari Addicional del Windows Server 2012</w:t>
      </w:r>
    </w:p>
    <w:tbl>
      <w:tblPr>
        <w:tblStyle w:val="PURTable"/>
        <w:tblW w:w="0" w:type="dxa"/>
        <w:tblLook w:val="04A0" w:firstRow="1" w:lastRow="0" w:firstColumn="1" w:lastColumn="0" w:noHBand="0" w:noVBand="1"/>
      </w:tblPr>
      <w:tblGrid>
        <w:gridCol w:w="3603"/>
        <w:gridCol w:w="3656"/>
        <w:gridCol w:w="3531"/>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89">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90">
              <w:r>
                <w:rPr>
                  <w:color w:val="00467F"/>
                  <w:u w:val="single"/>
                </w:rPr>
                <w:t>juny de 2015: Llistat de Productes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718C" w:rsidRDefault="002D718C">
            <w:pPr>
              <w:pStyle w:val="ProductList-TableBody"/>
            </w:pPr>
          </w:p>
        </w:tc>
      </w:tr>
    </w:tbl>
    <w:p w:rsidR="002D718C" w:rsidRDefault="00425832">
      <w:pPr>
        <w:pStyle w:val="ProductList-ClauseHeading"/>
        <w:outlineLvl w:val="4"/>
      </w:pPr>
      <w:r>
        <w:t>4.1 CAL d'Usuari dels Serveis de L'Escriptori Remot (“RDS”): Drets Ampliats</w:t>
      </w:r>
    </w:p>
    <w:p w:rsidR="002D718C" w:rsidRDefault="00425832">
      <w:pPr>
        <w:pStyle w:val="ProductList-Body"/>
      </w:pPr>
      <w:r>
        <w:t xml:space="preserve">El client pot utilitzar les seves CAL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2D718C" w:rsidRDefault="002D718C">
      <w:pPr>
        <w:pStyle w:val="ProductList-Body"/>
      </w:pPr>
    </w:p>
    <w:p w:rsidR="002D718C" w:rsidRDefault="00425832">
      <w:pPr>
        <w:pStyle w:val="ProductList-ClauseHeading"/>
        <w:outlineLvl w:val="4"/>
      </w:pPr>
      <w:r>
        <w:t>4.2 Benefici d'Ús Híbrid del Microsoft Azure</w:t>
      </w:r>
    </w:p>
    <w:p w:rsidR="002D718C" w:rsidRDefault="00425832">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2D718C" w:rsidRDefault="002D718C">
      <w:pPr>
        <w:pStyle w:val="PURBreadcrumb"/>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154065"/>
      <w:r>
        <w:instrText>Windows Small Business Server</w:instrText>
      </w:r>
      <w:bookmarkEnd w:id="210"/>
      <w:r>
        <w:instrText>" \l 3</w:instrText>
      </w:r>
      <w:r>
        <w:fldChar w:fldCharType="end"/>
      </w:r>
    </w:p>
    <w:p w:rsidR="002D718C" w:rsidRDefault="00425832">
      <w:pPr>
        <w:pStyle w:val="ProductList-Offering1SubSection"/>
        <w:outlineLvl w:val="3"/>
      </w:pPr>
      <w:bookmarkStart w:id="211" w:name="_Sec704"/>
      <w:r>
        <w:t>1. Disponibilitat del Programa</w:t>
      </w:r>
      <w:bookmarkEnd w:id="211"/>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2D71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D718C" w:rsidRDefault="00425832">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160" w:type="dxa"/>
            <w:tcBorders>
              <w:top w:val="none" w:sz="4" w:space="0" w:color="FFFFFF"/>
              <w:left w:val="none" w:sz="4" w:space="0" w:color="FFFFFF"/>
              <w:bottom w:val="dashed" w:sz="4" w:space="0" w:color="BFBFBF"/>
              <w:right w:val="none" w:sz="4" w:space="0" w:color="FFFFFF"/>
            </w:tcBorders>
          </w:tcPr>
          <w:p w:rsidR="002D718C" w:rsidRDefault="00425832">
            <w:pPr>
              <w:pStyle w:val="ProductList-TableBody"/>
            </w:pPr>
            <w:r>
              <w:t xml:space="preserve">CAL Suite del Windows Small Business Server 2011 </w:t>
            </w:r>
            <w:r>
              <w:fldChar w:fldCharType="begin"/>
            </w:r>
            <w:r>
              <w:instrText xml:space="preserve"> XE "CAL Suite del Windows Small Business Server 2011 " </w:instrText>
            </w:r>
            <w:r>
              <w:fldChar w:fldCharType="end"/>
            </w:r>
            <w:r>
              <w:t>(1 client) (Dispositiu i Usuari)</w:t>
            </w:r>
          </w:p>
        </w:tc>
        <w:tc>
          <w:tcPr>
            <w:tcW w:w="620" w:type="dxa"/>
            <w:tcBorders>
              <w:top w:val="none" w:sz="4" w:space="0" w:color="FFFFFF"/>
              <w:left w:val="none" w:sz="4" w:space="0" w:color="FFFFFF"/>
              <w:bottom w:val="dashed" w:sz="4" w:space="0" w:color="BFBFBF"/>
              <w:right w:val="none" w:sz="4" w:space="0" w:color="FFFFFF"/>
            </w:tcBorders>
          </w:tcPr>
          <w:p w:rsidR="002D718C" w:rsidRDefault="0042583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2D718C" w:rsidRDefault="0042583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2D718C" w:rsidRDefault="002D718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D718C" w:rsidRDefault="002D71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pPr>
            <w:r>
              <w:rPr>
                <w:color w:val="000000"/>
              </w:rPr>
              <w:t>CAL Suite del Windows Small Business Server 2011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D718C" w:rsidRDefault="002D718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D718C" w:rsidRDefault="002D71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pPr>
            <w:r>
              <w:rPr>
                <w:color w:val="000000"/>
              </w:rPr>
              <w:t>CAL Suite del Windows Small Business Server 2011 (20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2D718C" w:rsidRDefault="002D718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D718C" w:rsidRDefault="002D71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pPr>
            <w:r>
              <w:t>CAL Suite del Complement del Windows Small Business Server 2011 Premium</w:t>
            </w:r>
            <w:r>
              <w:fldChar w:fldCharType="begin"/>
            </w:r>
            <w:r>
              <w:instrText xml:space="preserve"> XE "CAL Suite del Complement del Windows Small Business Server 2011 Premium" </w:instrText>
            </w:r>
            <w:r>
              <w:fldChar w:fldCharType="end"/>
            </w:r>
            <w:r>
              <w:t xml:space="preserve"> (1 client) (Dispositiu i Usuari)</w:t>
            </w:r>
          </w:p>
        </w:tc>
        <w:tc>
          <w:tcPr>
            <w:tcW w:w="62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2D718C" w:rsidRDefault="002D718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D718C" w:rsidRDefault="002D71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pPr>
            <w:r>
              <w:rPr>
                <w:color w:val="000000"/>
              </w:rPr>
              <w:t>CAL Suite del Complement del Windows Small Business Server 2011 Premium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D718C" w:rsidRDefault="0042583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D718C" w:rsidRDefault="002D718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D718C" w:rsidRDefault="002D71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r w:rsidR="002D718C">
        <w:tc>
          <w:tcPr>
            <w:tcW w:w="4160" w:type="dxa"/>
            <w:tcBorders>
              <w:top w:val="dashed" w:sz="4" w:space="0" w:color="BFBFBF"/>
              <w:left w:val="none" w:sz="4" w:space="0" w:color="FFFFFF"/>
              <w:bottom w:val="none" w:sz="4" w:space="0" w:color="000000"/>
              <w:right w:val="none" w:sz="4" w:space="0" w:color="FFFFFF"/>
            </w:tcBorders>
          </w:tcPr>
          <w:p w:rsidR="002D718C" w:rsidRDefault="00425832">
            <w:pPr>
              <w:pStyle w:val="ProductList-TableBody"/>
            </w:pPr>
            <w:r>
              <w:rPr>
                <w:color w:val="000000"/>
              </w:rPr>
              <w:t>CAL Suite del Complement del Windows Small Business Server 2011 Premium (20 clients) (Dispositiu i Usuari)</w:t>
            </w:r>
          </w:p>
        </w:tc>
        <w:tc>
          <w:tcPr>
            <w:tcW w:w="620" w:type="dxa"/>
            <w:tcBorders>
              <w:top w:val="dashed" w:sz="4" w:space="0" w:color="BFBFBF"/>
              <w:left w:val="none" w:sz="4" w:space="0" w:color="FFFFFF"/>
              <w:bottom w:val="none" w:sz="4" w:space="0" w:color="000000"/>
              <w:right w:val="none" w:sz="4" w:space="0" w:color="FFFFFF"/>
            </w:tcBorders>
          </w:tcPr>
          <w:p w:rsidR="002D718C" w:rsidRDefault="0042583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2D718C" w:rsidRDefault="0042583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2D718C" w:rsidRDefault="002D718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D718C" w:rsidRDefault="002D71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212" w:name="_Sec759"/>
      <w:r>
        <w:t>2. Condicions del Producte</w:t>
      </w:r>
      <w:bookmarkEnd w:id="212"/>
    </w:p>
    <w:tbl>
      <w:tblPr>
        <w:tblStyle w:val="PURTable"/>
        <w:tblW w:w="0" w:type="dxa"/>
        <w:tblLook w:val="04A0" w:firstRow="1" w:lastRow="0" w:firstColumn="1" w:lastColumn="0" w:noHBand="0" w:noVBand="1"/>
      </w:tblPr>
      <w:tblGrid>
        <w:gridCol w:w="3609"/>
        <w:gridCol w:w="3597"/>
        <w:gridCol w:w="358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Edicions Inferiors: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(SA):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213" w:name="_Sec808"/>
      <w:r>
        <w:t>3. Drets d'Ús</w:t>
      </w:r>
      <w:bookmarkEnd w:id="213"/>
    </w:p>
    <w:tbl>
      <w:tblPr>
        <w:tblStyle w:val="PURTable"/>
        <w:tblW w:w="0" w:type="dxa"/>
        <w:tblLook w:val="04A0" w:firstRow="1" w:lastRow="0" w:firstColumn="1" w:lastColumn="0" w:noHBand="0" w:noVBand="1"/>
      </w:tblPr>
      <w:tblGrid>
        <w:gridCol w:w="3613"/>
        <w:gridCol w:w="3579"/>
        <w:gridCol w:w="359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Programari Addicional: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Tecnologies Incloses: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623"/>
        <w:gridCol w:w="3580"/>
        <w:gridCol w:w="3587"/>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Commutació per Error: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d'Itinerància: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2D718C">
      <w:pPr>
        <w:sectPr w:rsidR="002D718C">
          <w:headerReference w:type="default" r:id="rId92"/>
          <w:footerReference w:type="default" r:id="rId93"/>
          <w:type w:val="continuous"/>
          <w:pgSz w:w="12240" w:h="15840" w:code="1"/>
          <w:pgMar w:top="1170" w:right="720" w:bottom="720" w:left="720" w:header="432" w:footer="288" w:gutter="0"/>
          <w:cols w:space="360"/>
        </w:sectPr>
      </w:pPr>
    </w:p>
    <w:p w:rsidR="002D718C" w:rsidRDefault="00425832">
      <w:pPr>
        <w:pStyle w:val="ProductList-SectionHeading"/>
        <w:pageBreakBefore/>
        <w:outlineLvl w:val="0"/>
      </w:pPr>
      <w:bookmarkStart w:id="215" w:name="_Sec548"/>
      <w:bookmarkEnd w:id="33"/>
      <w:r>
        <w:t>Serveis Online</w:t>
      </w:r>
      <w:r>
        <w:fldChar w:fldCharType="begin"/>
      </w:r>
      <w:r>
        <w:instrText xml:space="preserve"> TC "</w:instrText>
      </w:r>
      <w:bookmarkStart w:id="216" w:name="_Toc444154066"/>
      <w:r>
        <w:instrText>Serveis Online</w:instrText>
      </w:r>
      <w:bookmarkEnd w:id="216"/>
      <w:r>
        <w:instrText>" \l 1</w:instrText>
      </w:r>
      <w:r>
        <w:fldChar w:fldCharType="end"/>
      </w:r>
    </w:p>
    <w:p w:rsidR="002D718C" w:rsidRDefault="00425832">
      <w:pPr>
        <w:pStyle w:val="ProductList-Body"/>
      </w:pPr>
      <w:r>
        <w:t xml:space="preserve">L'adquisició i l'ús dels Serveis Online de Microsoft per part del client es regeixen pels Termes dels Productes i pels Termes dels Serveis Online de Microsoft (OST) que es troben a </w:t>
      </w:r>
      <w:hyperlink r:id="rId94">
        <w:r>
          <w:rPr>
            <w:color w:val="00467F"/>
            <w:u w:val="single"/>
          </w:rPr>
          <w:t>http://go.microsoft.com/?linkid=9840733</w:t>
        </w:r>
      </w:hyperlink>
      <w:r>
        <w:t xml:space="preserve"> i s'inclouen com a referència en aquest document.</w:t>
      </w:r>
    </w:p>
    <w:p w:rsidR="002D718C" w:rsidRDefault="00425832">
      <w:pPr>
        <w:pStyle w:val="ProductList-Offering1Heading"/>
        <w:outlineLvl w:val="1"/>
      </w:pPr>
      <w:bookmarkStart w:id="217" w:name="_Sec620"/>
      <w:r>
        <w:t>Disponibilitat Regional dels Serveis Online</w:t>
      </w:r>
      <w:bookmarkEnd w:id="217"/>
      <w:r>
        <w:fldChar w:fldCharType="begin"/>
      </w:r>
      <w:r>
        <w:instrText xml:space="preserve"> TC "</w:instrText>
      </w:r>
      <w:bookmarkStart w:id="218" w:name="_Toc444154067"/>
      <w:r>
        <w:instrText>Disponibilitat Regional dels Serveis Online</w:instrText>
      </w:r>
      <w:bookmarkEnd w:id="218"/>
      <w:r>
        <w:instrText>" \l 2</w:instrText>
      </w:r>
      <w:r>
        <w:fldChar w:fldCharType="end"/>
      </w:r>
    </w:p>
    <w:p w:rsidR="002D718C" w:rsidRDefault="00425832">
      <w:pPr>
        <w:pStyle w:val="ProductList-Body"/>
      </w:pPr>
      <w:r>
        <w:t xml:space="preserve">Visiteu </w:t>
      </w:r>
      <w:hyperlink r:id="rId95" w:anchor="international">
        <w:r>
          <w:rPr>
            <w:color w:val="00467F"/>
            <w:u w:val="single"/>
          </w:rPr>
          <w:t>http://www.microsoft.com/online/faq.aspx#international</w:t>
        </w:r>
      </w:hyperlink>
      <w:r>
        <w:t xml:space="preserve"> per obtenir una llista de països i regions en què estan disponibles els Serveis Online.</w:t>
      </w:r>
    </w:p>
    <w:p w:rsidR="002D718C" w:rsidRDefault="00425832">
      <w:pPr>
        <w:pStyle w:val="ProductList-Offering1Heading"/>
        <w:outlineLvl w:val="1"/>
      </w:pPr>
      <w:bookmarkStart w:id="219" w:name="_Sec621"/>
      <w:r>
        <w:t>Regles d'Adquisició dels Serveis Online</w:t>
      </w:r>
      <w:bookmarkEnd w:id="219"/>
      <w:r>
        <w:fldChar w:fldCharType="begin"/>
      </w:r>
      <w:r>
        <w:instrText xml:space="preserve"> TC "</w:instrText>
      </w:r>
      <w:bookmarkStart w:id="220" w:name="_Toc444154068"/>
      <w:r>
        <w:instrText>Regles d'Adquisició dels Serveis Online</w:instrText>
      </w:r>
      <w:bookmarkEnd w:id="220"/>
      <w:r>
        <w:instrText>" \l 2</w:instrText>
      </w:r>
      <w:r>
        <w:fldChar w:fldCharType="end"/>
      </w:r>
    </w:p>
    <w:p w:rsidR="002D718C" w:rsidRDefault="00425832">
      <w:pPr>
        <w:pStyle w:val="ProductList-Body"/>
      </w:pPr>
      <w:r>
        <w:t>Les regles següents s'apliquen a l'adquisició dels Serveis Online:</w:t>
      </w:r>
    </w:p>
    <w:p w:rsidR="002D718C" w:rsidRDefault="00425832">
      <w:pPr>
        <w:pStyle w:val="ProductList-Bullet"/>
        <w:numPr>
          <w:ilvl w:val="0"/>
          <w:numId w:val="35"/>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2D718C" w:rsidRDefault="00425832">
      <w:pPr>
        <w:pStyle w:val="ProductList-Bullet"/>
        <w:numPr>
          <w:ilvl w:val="0"/>
          <w:numId w:val="35"/>
        </w:numPr>
      </w:pPr>
      <w:r>
        <w:t>Si el Client fa adquisicions addicionals d'un Servei Online, el final del termini de la subscripció de l'adquisició addicional ha d'estar en línia amb el terme de subscripció existent del Client per al mateix Servei Online.</w:t>
      </w:r>
    </w:p>
    <w:p w:rsidR="002D718C" w:rsidRDefault="00425832">
      <w:pPr>
        <w:pStyle w:val="ProductList-Bullet"/>
        <w:numPr>
          <w:ilvl w:val="0"/>
          <w:numId w:val="35"/>
        </w:numPr>
      </w:pPr>
      <w:r>
        <w:t>El Client no pot reduir el nombre d'usuaris o dispositius que cobreix la seva subscripció als Serveis Online durant el període de subscripció als Serveis Online, tret que el contracte de llicències per volum del Client ho permeti.</w:t>
      </w:r>
    </w:p>
    <w:p w:rsidR="002D718C" w:rsidRDefault="00425832">
      <w:pPr>
        <w:pStyle w:val="ProductList-Bullet"/>
        <w:numPr>
          <w:ilvl w:val="0"/>
          <w:numId w:val="35"/>
        </w:numPr>
      </w:pPr>
      <w:r>
        <w:t xml:space="preserve">Els Termes del Microsoft Azure s'especifiquen a l'Entrada de Productes de Microsoft Azure. </w:t>
      </w:r>
    </w:p>
    <w:p w:rsidR="002D718C" w:rsidRDefault="00425832">
      <w:pPr>
        <w:pStyle w:val="ProductList-Bullet"/>
        <w:numPr>
          <w:ilvl w:val="0"/>
          <w:numId w:val="35"/>
        </w:numPr>
      </w:pPr>
      <w:r>
        <w:t xml:space="preserve">  Les SL d'Usuari de Complement i de Migració a una Edició Superior s'han adquirir en virtut del mateix contracte i inscripció de llicències per volum (si escau) que la Llicència Qualificada o l'SL d'Usuari base corresponent. Els Complements caduquen quan ho fa la cobertura d'SA o la Llicència Qualificada o l'SL d'Usuari de Complement, el que passi abans. Les Migracions a una Edició Superior caduquen quan ho fa la l'SL d'Usuari de Migració a una Edició Superior o l'SL d'Usuari base, el que passi abans.</w:t>
      </w:r>
    </w:p>
    <w:p w:rsidR="002D718C" w:rsidRDefault="00425832">
      <w:pPr>
        <w:pStyle w:val="ProductList-Offering1Heading"/>
        <w:outlineLvl w:val="1"/>
      </w:pPr>
      <w:bookmarkStart w:id="221" w:name="_Sec623"/>
      <w:r>
        <w:t>Pròrroga dels Serveis Online</w:t>
      </w:r>
      <w:bookmarkEnd w:id="221"/>
      <w:r>
        <w:fldChar w:fldCharType="begin"/>
      </w:r>
      <w:r>
        <w:instrText xml:space="preserve"> TC "</w:instrText>
      </w:r>
      <w:bookmarkStart w:id="222" w:name="_Toc444154069"/>
      <w:r>
        <w:instrText>Pròrroga dels Serveis Online</w:instrText>
      </w:r>
      <w:bookmarkEnd w:id="222"/>
      <w:r>
        <w:instrText>" \l 2</w:instrText>
      </w:r>
      <w:r>
        <w:fldChar w:fldCharType="end"/>
      </w:r>
    </w:p>
    <w:p w:rsidR="002D718C" w:rsidRDefault="00425832">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96">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GroupHeading"/>
        <w:outlineLvl w:val="1"/>
      </w:pPr>
      <w:bookmarkStart w:id="223" w:name="_Sec624"/>
      <w:r>
        <w:t>Serveis del Microsoft Azure</w:t>
      </w:r>
      <w:bookmarkEnd w:id="223"/>
      <w:r>
        <w:fldChar w:fldCharType="begin"/>
      </w:r>
      <w:r>
        <w:instrText xml:space="preserve"> TC "</w:instrText>
      </w:r>
      <w:bookmarkStart w:id="224" w:name="_Toc444154070"/>
      <w:r>
        <w:instrText>Serveis del Microsoft Azure</w:instrText>
      </w:r>
      <w:bookmarkEnd w:id="224"/>
      <w:r>
        <w:instrText>" \l 2</w:instrText>
      </w:r>
      <w:r>
        <w:fldChar w:fldCharType="end"/>
      </w:r>
    </w:p>
    <w:p w:rsidR="002D718C" w:rsidRDefault="00425832">
      <w:pPr>
        <w:pStyle w:val="ProductList-ClauseHeading"/>
        <w:outlineLvl w:val="2"/>
      </w:pPr>
      <w:r>
        <w:t>1. Definicions</w:t>
      </w:r>
    </w:p>
    <w:p w:rsidR="002D718C" w:rsidRDefault="00425832">
      <w:pPr>
        <w:pStyle w:val="ProductList-Body"/>
      </w:pPr>
      <w:r>
        <w:rPr>
          <w:b/>
          <w:color w:val="00188F"/>
        </w:rPr>
        <w:t>Compromís Anual Assignat</w:t>
      </w:r>
      <w:r>
        <w:t xml:space="preserve"> és la part del Compromís Monetari assignat anualment al llarg del període d'Inscripció.</w:t>
      </w:r>
    </w:p>
    <w:p w:rsidR="002D718C" w:rsidRDefault="00425832">
      <w:pPr>
        <w:pStyle w:val="ProductList-Body"/>
      </w:pPr>
      <w:r>
        <w:rPr>
          <w:b/>
          <w:color w:val="00188F"/>
        </w:rPr>
        <w:t>Taxes de Compromís</w:t>
      </w:r>
      <w:r>
        <w:t xml:space="preserve"> són els preus de tot l'ús dels Serveis del Microsoft Azure, excepte els Plans de Servei del Microsoft Azure, fins al Compromís Anual Assignat.</w:t>
      </w:r>
    </w:p>
    <w:p w:rsidR="002D718C" w:rsidRDefault="00425832">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2D718C" w:rsidRDefault="00425832">
      <w:pPr>
        <w:pStyle w:val="ProductList-Body"/>
      </w:pPr>
      <w:r>
        <w:rPr>
          <w:b/>
          <w:color w:val="00188F"/>
        </w:rPr>
        <w:t xml:space="preserve">Taxes de Consum </w:t>
      </w:r>
      <w:r>
        <w:t>són els preus de l'ús dels Serveis del Microsoft Azure que superen el Compromís Anual Assignat o, per a determinats Plans de Servei del Microsoft Azure, qualsevol ús que superi una quantitat especificada. Les Taxes de Consum també es denominen “Taxes d'Excés” o “Excés” en altres documents de Microsoft o Microsoft Azure. Les Taxes de Compromís són iguals que les Taxes de Consum.</w:t>
      </w:r>
    </w:p>
    <w:p w:rsidR="002D718C" w:rsidRDefault="00425832">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ni l'Excepció de Servei Gestionat dels Termes dels Serveis Online.</w:t>
      </w:r>
    </w:p>
    <w:p w:rsidR="002D718C" w:rsidRDefault="00425832">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2D718C" w:rsidRDefault="002D718C">
      <w:pPr>
        <w:pStyle w:val="ProductList-Body"/>
      </w:pPr>
    </w:p>
    <w:p w:rsidR="002D718C" w:rsidRDefault="00425832">
      <w:pPr>
        <w:pStyle w:val="ProductList-ClauseHeading"/>
        <w:outlineLvl w:val="2"/>
      </w:pPr>
      <w:r>
        <w:t>2. Període de Subscripció</w:t>
      </w:r>
    </w:p>
    <w:p w:rsidR="002D718C" w:rsidRDefault="00425832">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2D718C" w:rsidRDefault="002D718C">
      <w:pPr>
        <w:pStyle w:val="ProductList-Body"/>
      </w:pPr>
    </w:p>
    <w:p w:rsidR="002D718C" w:rsidRDefault="00425832">
      <w:pPr>
        <w:pStyle w:val="ProductList-ClauseHeading"/>
        <w:outlineLvl w:val="2"/>
      </w:pPr>
      <w:r>
        <w:t>3. Adquisició de Serveis</w:t>
      </w:r>
    </w:p>
    <w:p w:rsidR="002D718C" w:rsidRDefault="00425832">
      <w:pPr>
        <w:pStyle w:val="ProductList-Body"/>
      </w:pPr>
      <w:r>
        <w:t>Els Serveis del Microsoft Azure es poden adquirir a través d'un o més dels mitjans que es descriuen a continuació:</w:t>
      </w:r>
    </w:p>
    <w:p w:rsidR="002D718C" w:rsidRDefault="00425832">
      <w:pPr>
        <w:pStyle w:val="ProductList-Bullet"/>
        <w:numPr>
          <w:ilvl w:val="0"/>
          <w:numId w:val="36"/>
        </w:numPr>
      </w:pPr>
      <w:r>
        <w:rPr>
          <w:b/>
          <w:color w:val="00188F"/>
        </w:rPr>
        <w:t>Compromís</w:t>
      </w:r>
      <w:r>
        <w:t>: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w:t>
      </w:r>
    </w:p>
    <w:p w:rsidR="002D718C" w:rsidRDefault="00425832">
      <w:pPr>
        <w:pStyle w:val="ProductList-Bullet"/>
        <w:numPr>
          <w:ilvl w:val="1"/>
          <w:numId w:val="36"/>
        </w:numPr>
      </w:pPr>
      <w:r>
        <w:t>Els clients poden reduir el seu Compromís Monetari per a qualsevol aniversari d'Inscripció. Per fer-ho, ho han de notificar al revenedor, que processarà la reducció amb Microsoft abans de la data d'aniversari de la Inscripció.</w:t>
      </w:r>
    </w:p>
    <w:p w:rsidR="002D718C" w:rsidRDefault="00425832">
      <w:pPr>
        <w:pStyle w:val="ProductList-Bullet"/>
        <w:numPr>
          <w:ilvl w:val="1"/>
          <w:numId w:val="36"/>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2D718C" w:rsidRDefault="00425832">
      <w:pPr>
        <w:pStyle w:val="ProductList-Bullet"/>
        <w:numPr>
          <w:ilvl w:val="0"/>
          <w:numId w:val="36"/>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rsidR="002D718C" w:rsidRDefault="00425832">
      <w:pPr>
        <w:pStyle w:val="ProductList-Bullet"/>
        <w:numPr>
          <w:ilvl w:val="0"/>
          <w:numId w:val="36"/>
        </w:numPr>
      </w:pPr>
      <w:r>
        <w:rPr>
          <w:b/>
          <w:color w:val="00188F"/>
        </w:rPr>
        <w:t>Pla de Serveis del Microsoft Azure</w:t>
      </w:r>
      <w:r>
        <w:t>: pot ser que els clients puguin subscriure's a un Servei del Microsoft Azure com a Plan de Serveis del Microsoft Azure.</w:t>
      </w:r>
    </w:p>
    <w:p w:rsidR="002D718C" w:rsidRDefault="00425832">
      <w:pPr>
        <w:pStyle w:val="ProductList-Bullet"/>
        <w:numPr>
          <w:ilvl w:val="0"/>
          <w:numId w:val="36"/>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2D718C" w:rsidRDefault="002D718C">
      <w:pPr>
        <w:pStyle w:val="ProductList-Body"/>
      </w:pPr>
    </w:p>
    <w:p w:rsidR="002D718C" w:rsidRDefault="00425832">
      <w:pPr>
        <w:pStyle w:val="ProductList-ClauseHeading"/>
        <w:outlineLvl w:val="2"/>
      </w:pPr>
      <w:r>
        <w:t>4. Preus</w:t>
      </w:r>
    </w:p>
    <w:p w:rsidR="002D718C" w:rsidRDefault="00425832">
      <w:pPr>
        <w:pStyle w:val="ProductList-Body"/>
      </w:pPr>
      <w:r>
        <w:t>Si el Client no té una Inscripció Enterprise, Inscripció Enterprise Subscription, Contracte Select, Contracte Select Plus o Inscripció Server Cloud, s'aplicarà el nivell de preus A.</w:t>
      </w:r>
    </w:p>
    <w:p w:rsidR="002D718C" w:rsidRDefault="002D718C">
      <w:pPr>
        <w:pStyle w:val="ProductList-Body"/>
      </w:pPr>
    </w:p>
    <w:p w:rsidR="002D718C" w:rsidRDefault="00425832">
      <w:pPr>
        <w:pStyle w:val="ProductList-Body"/>
      </w:pPr>
      <w:r>
        <w:t>Microsoft pot oferir preus més baixos al Client o al revenedor del Client per Serveis individuals del Microsoft Azure durant el període d'Inscripció d'un Client de manera permanent o temporal (promocional).</w:t>
      </w:r>
    </w:p>
    <w:p w:rsidR="002D718C" w:rsidRDefault="002D718C">
      <w:pPr>
        <w:pStyle w:val="ProductList-Body"/>
      </w:pPr>
    </w:p>
    <w:p w:rsidR="002D718C" w:rsidRDefault="00425832">
      <w:pPr>
        <w:pStyle w:val="ProductList-ClauseHeading"/>
        <w:outlineLvl w:val="2"/>
      </w:pPr>
      <w:r>
        <w:t>5. Pagament i Preus</w:t>
      </w:r>
    </w:p>
    <w:p w:rsidR="002D718C" w:rsidRDefault="00425832">
      <w:pPr>
        <w:pStyle w:val="ProductList-Body"/>
      </w:pPr>
      <w:r>
        <w:t>Els clients que han proveït Serveis del Microsoft Azure sense cap Compromís Monetari rebran una factura trimestral basada en les Taxes de Consum.</w:t>
      </w:r>
    </w:p>
    <w:p w:rsidR="002D718C" w:rsidRDefault="002D718C">
      <w:pPr>
        <w:pStyle w:val="ProductList-Body"/>
      </w:pPr>
    </w:p>
    <w:p w:rsidR="002D718C" w:rsidRDefault="00425832">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2D718C" w:rsidRDefault="002D718C">
      <w:pPr>
        <w:pStyle w:val="ProductList-Body"/>
      </w:pPr>
    </w:p>
    <w:p w:rsidR="002D718C" w:rsidRDefault="00425832">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2D718C" w:rsidRDefault="002D718C">
      <w:pPr>
        <w:pStyle w:val="ProductList-Body"/>
      </w:pPr>
    </w:p>
    <w:p w:rsidR="002D718C" w:rsidRDefault="00425832">
      <w:pPr>
        <w:pStyle w:val="ProductList-Body"/>
      </w:pPr>
      <w:r>
        <w:t>Si l'ús d'un Client d'una Inscripció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2D718C" w:rsidRDefault="002D718C">
      <w:pPr>
        <w:pStyle w:val="ProductList-Body"/>
      </w:pPr>
    </w:p>
    <w:p w:rsidR="002D718C" w:rsidRDefault="00425832">
      <w:pPr>
        <w:pStyle w:val="ProductList-Body"/>
      </w:pPr>
      <w:r>
        <w:t>Si l'ús directe per part d'un Client d'una Inscripció Enterprise és superior al Compromís Anual Assignat més el Consum Permès, qualsevol ús que superi el Compromís Anual Assignat es facturarà en funció de les Taxes de Consum al Client o el revenedor al final de cada trimestre d'Inscripció.</w:t>
      </w:r>
    </w:p>
    <w:p w:rsidR="002D718C" w:rsidRDefault="002D718C">
      <w:pPr>
        <w:pStyle w:val="ProductList-Body"/>
      </w:pPr>
    </w:p>
    <w:p w:rsidR="002D718C" w:rsidRDefault="00425832">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2D718C" w:rsidRDefault="002D718C">
      <w:pPr>
        <w:pStyle w:val="ProductList-Body"/>
      </w:pPr>
    </w:p>
    <w:p w:rsidR="002D718C" w:rsidRDefault="00425832">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2D718C" w:rsidRDefault="002D718C">
      <w:pPr>
        <w:pStyle w:val="ProductList-Body"/>
      </w:pPr>
    </w:p>
    <w:p w:rsidR="002D718C" w:rsidRDefault="00425832">
      <w:pPr>
        <w:pStyle w:val="ProductList-ClauseHeading"/>
        <w:outlineLvl w:val="2"/>
      </w:pPr>
      <w:r>
        <w:t>6. Programes Open License, Open Value i Open Value Subscription</w:t>
      </w:r>
    </w:p>
    <w:p w:rsidR="002D718C" w:rsidRDefault="00425832">
      <w:pPr>
        <w:pStyle w:val="ProductList-SubClauseHeading"/>
        <w:outlineLvl w:val="3"/>
      </w:pPr>
      <w:r>
        <w:t>6.1 Definicions</w:t>
      </w:r>
    </w:p>
    <w:p w:rsidR="002D718C" w:rsidRDefault="00425832">
      <w:pPr>
        <w:pStyle w:val="ProductList-BodyIndented"/>
      </w:pPr>
      <w:r>
        <w:rPr>
          <w:b/>
          <w:color w:val="00188F"/>
        </w:rPr>
        <w:t>Taxes de Consum</w:t>
      </w:r>
      <w:r>
        <w:t>, als efectes dels contractes Open License, Open Value i Open Value Subscription, són els preus de tots els Serveis del Microsoft Azure.</w:t>
      </w:r>
    </w:p>
    <w:p w:rsidR="002D718C" w:rsidRDefault="00425832">
      <w:pPr>
        <w:pStyle w:val="ProductList-BodyIndented"/>
      </w:pPr>
      <w:r>
        <w:rPr>
          <w:b/>
          <w:color w:val="00188F"/>
        </w:rPr>
        <w:t>Portal</w:t>
      </w:r>
      <w:r>
        <w:t xml:space="preserve"> és el portal en línia que utilitza el Client per gestionar la seva Subscripció.</w:t>
      </w:r>
    </w:p>
    <w:p w:rsidR="002D718C" w:rsidRDefault="00425832">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2D718C" w:rsidRDefault="002D718C">
      <w:pPr>
        <w:pStyle w:val="ProductList-BodyIndented"/>
      </w:pPr>
    </w:p>
    <w:p w:rsidR="002D718C" w:rsidRDefault="00425832">
      <w:pPr>
        <w:pStyle w:val="ProductList-SubClauseHeading"/>
        <w:outlineLvl w:val="3"/>
      </w:pPr>
      <w:r>
        <w:t>6.2 Període de Subscripció</w:t>
      </w:r>
    </w:p>
    <w:p w:rsidR="002D718C" w:rsidRDefault="00425832">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2D718C" w:rsidRDefault="002D718C">
      <w:pPr>
        <w:pStyle w:val="ProductList-BodyIndented"/>
      </w:pPr>
    </w:p>
    <w:p w:rsidR="002D718C" w:rsidRDefault="00425832">
      <w:pPr>
        <w:pStyle w:val="ProductList-ClauseHeading"/>
        <w:outlineLvl w:val="2"/>
      </w:pPr>
      <w:r>
        <w:t>7. Benefici d'Ús Híbrid del Microsoft Azure</w:t>
      </w:r>
    </w:p>
    <w:p w:rsidR="002D718C" w:rsidRDefault="00425832">
      <w:pPr>
        <w:pStyle w:val="ProductList-Body"/>
      </w:pPr>
      <w:r>
        <w:t>En virtut del Benefici d'Ús Híbrid del Microsoft Azure (“HUB”), un client amb Llicències del Windows Server amb cobertura de Software Assurance (SA) pot pujar i utilitzar la seva pròpia imatge del Windows Server al Microsoft Azure.</w:t>
      </w:r>
    </w:p>
    <w:p w:rsidR="002D718C" w:rsidRDefault="002D718C">
      <w:pPr>
        <w:pStyle w:val="ProductList-Body"/>
      </w:pPr>
    </w:p>
    <w:p w:rsidR="002D718C" w:rsidRDefault="00425832">
      <w:pPr>
        <w:pStyle w:val="ProductList-Body"/>
      </w:pPr>
      <w:r>
        <w:t>L'ús del programari del Windows Server en virtut del HUB s'habilita a través de Màquines Virtuals de l'Azure que no inclouen el Windows Server (“Instàncies de Base”). Una llicència basada en processador del Windows Server amb SA dóna dret a un client per utilitzar el Windows Server al Microsoft Azure en fins a 16 Nuclis Virtuals, subjecte a un mínim de vuit per Instància de Base de l'Azure. El cost de la Instància de Base de l'Azure no s'inclou al HUB.</w:t>
      </w:r>
    </w:p>
    <w:p w:rsidR="002D718C" w:rsidRDefault="002D718C">
      <w:pPr>
        <w:pStyle w:val="ProductList-Body"/>
      </w:pPr>
    </w:p>
    <w:p w:rsidR="002D718C" w:rsidRDefault="00425832">
      <w:pPr>
        <w:pStyle w:val="ProductList-Body"/>
      </w:pPr>
      <w:r>
        <w:t>El Client ha d'indicar que utilitza el Windows Server en virtut del HUB quan configuri les imatges pujades a l'Azure. El Client pot utilitzar les seves imatges pujades subjecte als Termes dels Serveis Online.</w:t>
      </w:r>
    </w:p>
    <w:p w:rsidR="002D718C" w:rsidRDefault="002D718C">
      <w:pPr>
        <w:pStyle w:val="ProductList-Body"/>
      </w:pPr>
    </w:p>
    <w:p w:rsidR="002D718C" w:rsidRDefault="00425832">
      <w:pPr>
        <w:pStyle w:val="ProductList-Body"/>
      </w:pPr>
      <w:r>
        <w:t>El HUB proporciona drets additius per implementar i utilitzar el programari quan s'exerceix en relació amb Llicències Datacenter, i drets alternatius quan s'exerceix en relació amb Llicències Estàndard. Les Llicencies Estàndard es consideren “assignades a l'Azure” quan el Client utilitza el Windows Server en virtut del HUB, i estan subjectes a les limitacions de reassignació de Llicències dels Termes de Llicència Universal.</w:t>
      </w:r>
    </w:p>
    <w:p w:rsidR="002D718C" w:rsidRDefault="00425832">
      <w:pPr>
        <w:pStyle w:val="ProductList-Offering2HeadingNoBorder"/>
        <w:outlineLvl w:val="2"/>
      </w:pPr>
      <w:bookmarkStart w:id="225" w:name="_Sec625"/>
      <w:r>
        <w:t>Serveis del Microsoft Azure</w:t>
      </w:r>
      <w:bookmarkEnd w:id="225"/>
      <w:r>
        <w:fldChar w:fldCharType="begin"/>
      </w:r>
      <w:r>
        <w:instrText xml:space="preserve"> TC "</w:instrText>
      </w:r>
      <w:bookmarkStart w:id="226" w:name="_Toc444154071"/>
      <w:r>
        <w:instrText>Serveis del Microsoft Azure</w:instrText>
      </w:r>
      <w:bookmarkEnd w:id="226"/>
      <w:r>
        <w:instrText>" \l 3</w:instrText>
      </w:r>
      <w:r>
        <w:fldChar w:fldCharType="end"/>
      </w:r>
    </w:p>
    <w:p w:rsidR="002D718C" w:rsidRDefault="00425832">
      <w:pPr>
        <w:pStyle w:val="ProductList-Offering1SubSection"/>
        <w:outlineLvl w:val="3"/>
      </w:pPr>
      <w:bookmarkStart w:id="227" w:name="_Sec705"/>
      <w:r>
        <w:t>1. Disponibilitat del Programa</w:t>
      </w:r>
      <w:bookmarkEnd w:id="227"/>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3"/>
      </w:pPr>
      <w:bookmarkStart w:id="228" w:name="_Sec760"/>
      <w:r>
        <w:t>2. Condicions del Producte</w:t>
      </w:r>
      <w:bookmarkEnd w:id="228"/>
    </w:p>
    <w:tbl>
      <w:tblPr>
        <w:tblStyle w:val="PURTable"/>
        <w:tblW w:w="0" w:type="dxa"/>
        <w:tblLook w:val="04A0" w:firstRow="1" w:lastRow="0" w:firstColumn="1" w:lastColumn="0" w:noHBand="0" w:noVBand="1"/>
      </w:tblPr>
      <w:tblGrid>
        <w:gridCol w:w="3591"/>
        <w:gridCol w:w="3595"/>
        <w:gridCol w:w="360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Plans de Serveis del Microsoft Azure</w:t>
      </w:r>
    </w:p>
    <w:p w:rsidR="002D718C" w:rsidRDefault="00425832">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D718C" w:rsidRDefault="002D718C">
            <w:pPr>
              <w:pStyle w:val="PURBreadcrumb"/>
            </w:pPr>
          </w:p>
          <w:tbl>
            <w:tblPr>
              <w:tblW w:w="0" w:type="dxa"/>
              <w:tblLook w:val="04A0" w:firstRow="1" w:lastRow="0" w:firstColumn="1" w:lastColumn="0" w:noHBand="0" w:noVBand="1"/>
            </w:tblPr>
            <w:tblGrid>
              <w:gridCol w:w="10684"/>
            </w:tblGrid>
            <w:tr w:rsidR="002D718C">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TableBody"/>
            </w:pPr>
          </w:p>
        </w:tc>
      </w:tr>
    </w:tbl>
    <w:p w:rsidR="002D718C" w:rsidRDefault="00425832">
      <w:pPr>
        <w:pStyle w:val="ProductList-Offering2HeadingNoBorder"/>
        <w:outlineLvl w:val="2"/>
      </w:pPr>
      <w:bookmarkStart w:id="229" w:name="_Sec626"/>
      <w:r>
        <w:t>Assistència Tècnica del Microsoft Azure (Pla)</w:t>
      </w:r>
      <w:bookmarkEnd w:id="229"/>
      <w:r>
        <w:fldChar w:fldCharType="begin"/>
      </w:r>
      <w:r>
        <w:instrText xml:space="preserve"> TC "</w:instrText>
      </w:r>
      <w:bookmarkStart w:id="230" w:name="_Toc444154072"/>
      <w:r>
        <w:instrText>Assistència Tècnica del Microsoft Azure (Pla)</w:instrText>
      </w:r>
      <w:bookmarkEnd w:id="230"/>
      <w:r>
        <w:instrText>" \l 3</w:instrText>
      </w:r>
      <w:r>
        <w:fldChar w:fldCharType="end"/>
      </w:r>
    </w:p>
    <w:p w:rsidR="002D718C" w:rsidRDefault="00425832">
      <w:pPr>
        <w:pStyle w:val="ProductList-Offering1SubSection"/>
        <w:outlineLvl w:val="3"/>
      </w:pPr>
      <w:bookmarkStart w:id="231" w:name="_Sec706"/>
      <w:r>
        <w:t>1. Disponibilitat del Programa</w:t>
      </w:r>
      <w:bookmarkEnd w:id="231"/>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3"/>
      </w:pPr>
      <w:bookmarkStart w:id="232" w:name="_Sec761"/>
      <w:r>
        <w:t>2. Condicions del Producte</w:t>
      </w:r>
      <w:bookmarkEnd w:id="232"/>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 xml:space="preserve">Opció de Reducció: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Ofertes d'Assistència Tècnica del Microsoft Azure</w:t>
      </w:r>
    </w:p>
    <w:p w:rsidR="002D718C" w:rsidRDefault="00425832">
      <w:pPr>
        <w:pStyle w:val="ProductList-Body"/>
      </w:pPr>
      <w:r>
        <w:t xml:space="preserve">Per obtenir informació detallada sobre les ofertes d'assistència tècnica per al Microsoft Azure, vegeu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D718C" w:rsidRDefault="002D718C">
            <w:pPr>
              <w:pStyle w:val="PURBreadcrumb"/>
            </w:pPr>
          </w:p>
          <w:tbl>
            <w:tblPr>
              <w:tblW w:w="0" w:type="dxa"/>
              <w:tblLook w:val="04A0" w:firstRow="1" w:lastRow="0" w:firstColumn="1" w:lastColumn="0" w:noHBand="0" w:noVBand="1"/>
            </w:tblPr>
            <w:tblGrid>
              <w:gridCol w:w="10684"/>
            </w:tblGrid>
            <w:tr w:rsidR="002D718C">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TableBody"/>
            </w:pPr>
          </w:p>
        </w:tc>
      </w:tr>
    </w:tbl>
    <w:p w:rsidR="002D718C" w:rsidRDefault="00425832">
      <w:pPr>
        <w:pStyle w:val="ProductList-Offering2HeadingNoBorder"/>
        <w:outlineLvl w:val="2"/>
      </w:pPr>
      <w:bookmarkStart w:id="233" w:name="_Sec628"/>
      <w:r>
        <w:t>Recuperació de Llocs del Microsoft Azure (Pla)</w:t>
      </w:r>
      <w:bookmarkEnd w:id="233"/>
      <w:r>
        <w:fldChar w:fldCharType="begin"/>
      </w:r>
      <w:r>
        <w:instrText xml:space="preserve"> TC "</w:instrText>
      </w:r>
      <w:bookmarkStart w:id="234" w:name="_Toc444154073"/>
      <w:r>
        <w:instrText>Recuperació de Llocs del Microsoft Azure (Pla)</w:instrText>
      </w:r>
      <w:bookmarkEnd w:id="234"/>
      <w:r>
        <w:instrText>" \l 3</w:instrText>
      </w:r>
      <w:r>
        <w:fldChar w:fldCharType="end"/>
      </w:r>
    </w:p>
    <w:p w:rsidR="002D718C" w:rsidRDefault="00425832">
      <w:pPr>
        <w:pStyle w:val="ProductList-Offering1SubSection"/>
        <w:outlineLvl w:val="3"/>
      </w:pPr>
      <w:bookmarkStart w:id="235" w:name="_Sec708"/>
      <w:r>
        <w:t>1. Disponibilitat del Programa</w:t>
      </w:r>
      <w:bookmarkEnd w:id="235"/>
    </w:p>
    <w:p w:rsidR="002D718C" w:rsidRDefault="002D718C">
      <w:pPr>
        <w:pStyle w:val="ProductList-Body"/>
      </w:pPr>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pPr>
            <w:r>
              <w:t>Recuperació de Llocs del Microsoft Azure</w:t>
            </w:r>
            <w:r>
              <w:fldChar w:fldCharType="begin"/>
            </w:r>
            <w:r>
              <w:instrText xml:space="preserve"> XE "Recuperació de Llocs del Microsoft Azure" </w:instrText>
            </w:r>
            <w:r>
              <w:fldChar w:fldCharType="end"/>
            </w:r>
            <w:r>
              <w:t xml:space="preserve"> (al Lloc Propietat del Client)</w:t>
            </w:r>
          </w:p>
        </w:tc>
        <w:tc>
          <w:tcPr>
            <w:tcW w:w="860" w:type="dxa"/>
            <w:tcBorders>
              <w:top w:val="single" w:sz="6" w:space="0" w:color="FFFFF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3"/>
      </w:pPr>
      <w:bookmarkStart w:id="236" w:name="_Sec763"/>
      <w:r>
        <w:t>2. Condicions del Producte</w:t>
      </w:r>
      <w:bookmarkEnd w:id="236"/>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 xml:space="preserve">Requisit previ: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tots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Quantitat Inicial</w:t>
      </w:r>
    </w:p>
    <w:p w:rsidR="002D718C" w:rsidRDefault="00425832">
      <w:pPr>
        <w:pStyle w:val="ProductList-Body"/>
      </w:pPr>
      <w:r>
        <w:t>Cada comanda de Recuperació de Llocs de l'Azure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237" w:name="_Sec657"/>
      <w:r>
        <w:t>Enterprise Mobility Suite (Pla)</w:t>
      </w:r>
      <w:bookmarkEnd w:id="237"/>
      <w:r>
        <w:fldChar w:fldCharType="begin"/>
      </w:r>
      <w:r>
        <w:instrText xml:space="preserve"> TC "</w:instrText>
      </w:r>
      <w:bookmarkStart w:id="238" w:name="_Toc444154074"/>
      <w:r>
        <w:instrText>Enterprise Mobility Suite (Pla)</w:instrText>
      </w:r>
      <w:bookmarkEnd w:id="238"/>
      <w:r>
        <w:instrText>" \l 3</w:instrText>
      </w:r>
      <w:r>
        <w:fldChar w:fldCharType="end"/>
      </w:r>
    </w:p>
    <w:p w:rsidR="002D718C" w:rsidRDefault="00425832">
      <w:pPr>
        <w:pStyle w:val="ProductList-Offering1SubSection"/>
        <w:outlineLvl w:val="3"/>
      </w:pPr>
      <w:bookmarkStart w:id="239" w:name="_Sec709"/>
      <w:r>
        <w:t>1. Disponibilitat del Programa</w:t>
      </w:r>
      <w:bookmarkEnd w:id="239"/>
    </w:p>
    <w:tbl>
      <w:tblPr>
        <w:tblStyle w:val="PURTable"/>
        <w:tblW w:w="0" w:type="dxa"/>
        <w:tblLook w:val="04A0" w:firstRow="1" w:lastRow="0" w:firstColumn="1" w:lastColumn="0" w:noHBand="0" w:noVBand="1"/>
      </w:tblPr>
      <w:tblGrid>
        <w:gridCol w:w="4395"/>
        <w:gridCol w:w="797"/>
        <w:gridCol w:w="773"/>
        <w:gridCol w:w="789"/>
        <w:gridCol w:w="804"/>
        <w:gridCol w:w="825"/>
        <w:gridCol w:w="818"/>
        <w:gridCol w:w="794"/>
        <w:gridCol w:w="789"/>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Enterprise Mobility Suite</w:t>
            </w:r>
            <w:r>
              <w:fldChar w:fldCharType="begin"/>
            </w:r>
            <w:r>
              <w:instrText xml:space="preserve"> XE "Enterprise Mobility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Complement de l'Enterprise Mobility Suite</w:t>
            </w:r>
            <w:r>
              <w:fldChar w:fldCharType="begin"/>
            </w:r>
            <w:r>
              <w:instrText xml:space="preserve"> XE "Complement de l'Enterprise Mobility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Enterprise Mobility Suite basat en SA</w:t>
            </w:r>
            <w:r>
              <w:fldChar w:fldCharType="begin"/>
            </w:r>
            <w:r>
              <w:instrText xml:space="preserve"> XE "Enterprise Mobility Suite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240" w:name="_Sec764"/>
      <w:r>
        <w:t>2. Condicions del Producte</w:t>
      </w:r>
      <w:bookmarkEnd w:id="240"/>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Elegibilitat per a l'Adquisició d'SL d'Usuari de Complement</w:t>
      </w:r>
    </w:p>
    <w:p w:rsidR="002D718C" w:rsidRDefault="00425832">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2D718C" w:rsidRDefault="002D718C">
      <w:pPr>
        <w:pStyle w:val="ProductList-Body"/>
      </w:pPr>
    </w:p>
    <w:p w:rsidR="002D718C" w:rsidRDefault="00425832">
      <w:pPr>
        <w:pStyle w:val="ProductList-ClauseHeading"/>
        <w:outlineLvl w:val="4"/>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2D71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SL d'Usuari de Complement</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D718C" w:rsidRDefault="002D718C">
            <w:pPr>
              <w:pStyle w:val="ProductList-TableBody"/>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D718C" w:rsidRDefault="002D718C">
            <w:pPr>
              <w:pStyle w:val="ProductList-TableBody"/>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D718C" w:rsidRDefault="002D718C">
            <w:pPr>
              <w:pStyle w:val="ProductList-TableBody"/>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D718C" w:rsidRDefault="00425832">
            <w:pPr>
              <w:pStyle w:val="ProductList-TableBody"/>
            </w:pPr>
            <w:r>
              <w:t>Enterprise Mobility Suite</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D718C" w:rsidRDefault="002D718C">
            <w:pPr>
              <w:pStyle w:val="ProductList-TableBody"/>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2.3 Restriccions d'Adquisició d'SL d'Usuari de Complement</w:t>
      </w:r>
    </w:p>
    <w:p w:rsidR="002D718C" w:rsidRDefault="00425832">
      <w:pPr>
        <w:pStyle w:val="ProductList-Body"/>
      </w:pPr>
      <w:r>
        <w:t>Només es pot adquirir una SL d'Usuari de Complement per cada Llicència Qualificada (o grup de Llicències Qualificades).</w:t>
      </w:r>
    </w:p>
    <w:p w:rsidR="002D718C" w:rsidRDefault="002D718C">
      <w:pPr>
        <w:pStyle w:val="ProductList-Body"/>
      </w:pPr>
    </w:p>
    <w:p w:rsidR="002D718C" w:rsidRDefault="00425832">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2D718C" w:rsidRDefault="002D718C">
      <w:pPr>
        <w:pStyle w:val="ProductList-Body"/>
      </w:pPr>
    </w:p>
    <w:p w:rsidR="002D718C" w:rsidRDefault="00425832">
      <w:pPr>
        <w:pStyle w:val="ProductList-Body"/>
      </w:pPr>
      <w:r>
        <w:t>Els clients del Contracte Campus i School poden adquirir la Llicència de Subscripció d'Usuari per a les SL d'Usuari de l'Enterprise Mobility Suite corresponent per als seus Usuaris fins a la mateixa quantitat que el seu recompte d'Ordinadors Aplicables sempre que tinguin cobertura per a les Llicències Qualificades.</w:t>
      </w:r>
    </w:p>
    <w:p w:rsidR="002D718C" w:rsidRDefault="002D718C">
      <w:pPr>
        <w:pStyle w:val="ProductList-Body"/>
      </w:pPr>
    </w:p>
    <w:p w:rsidR="002D718C" w:rsidRDefault="00425832">
      <w:pPr>
        <w:pStyle w:val="ProductList-ClauseHeading"/>
        <w:outlineLvl w:val="4"/>
      </w:pPr>
      <w:r>
        <w:t>2.4 Elegibilitat per a l'Adquisició d'SL d'Usuari basades en SA de l'Enterprise Mobility Suite</w:t>
      </w:r>
    </w:p>
    <w:p w:rsidR="002D718C" w:rsidRDefault="00425832">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CAL Suite Bridge necessària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Bridge per a l'Enterprise Mobility Suite</w:t>
            </w:r>
            <w:r>
              <w:rPr>
                <w:vertAlign w:val="superscript"/>
              </w:rPr>
              <w:t>2,3</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Bridge per a l'Enterprise Mobility Suite</w:t>
            </w:r>
            <w:r>
              <w:rPr>
                <w:vertAlign w:val="superscript"/>
              </w:rPr>
              <w:t>2,4</w:t>
            </w:r>
          </w:p>
        </w:tc>
      </w:tr>
    </w:tbl>
    <w:p w:rsidR="002D718C" w:rsidRDefault="00425832">
      <w:pPr>
        <w:pStyle w:val="ProductList-Body"/>
      </w:pPr>
      <w:r>
        <w:rPr>
          <w:i/>
          <w:vertAlign w:val="superscript"/>
        </w:rPr>
        <w:t>1</w:t>
      </w:r>
      <w:r>
        <w:rPr>
          <w:i/>
        </w:rPr>
        <w:t>Disponible per adquirir només en l'aniversari de la inscripció o en començar un nou període d'inscripció.</w:t>
      </w:r>
    </w:p>
    <w:p w:rsidR="002D718C" w:rsidRDefault="00425832">
      <w:pPr>
        <w:pStyle w:val="ProductList-Body"/>
      </w:pPr>
      <w:r>
        <w:rPr>
          <w:i/>
          <w:vertAlign w:val="superscript"/>
        </w:rPr>
        <w:t>2</w:t>
      </w:r>
      <w:r>
        <w:rPr>
          <w:i/>
        </w:rPr>
        <w:t>Adquisició necessària només en la data d'aniversari de la inscripció.</w:t>
      </w:r>
    </w:p>
    <w:p w:rsidR="002D718C" w:rsidRDefault="00425832">
      <w:pPr>
        <w:pStyle w:val="ProductList-Body"/>
      </w:pPr>
      <w:r>
        <w:rPr>
          <w:i/>
          <w:vertAlign w:val="superscript"/>
        </w:rPr>
        <w:t>3</w:t>
      </w:r>
      <w:r>
        <w:rPr>
          <w:i/>
        </w:rPr>
        <w:t xml:space="preserve">Adquisició no necessària per a usuaris que també tinguin llicència de l'Office 365 (Enterprise i Government E1, E3, E4) </w:t>
      </w:r>
    </w:p>
    <w:p w:rsidR="002D718C" w:rsidRDefault="00425832">
      <w:pPr>
        <w:pStyle w:val="ProductList-Body"/>
      </w:pPr>
      <w:r>
        <w:rPr>
          <w:i/>
          <w:vertAlign w:val="superscript"/>
        </w:rPr>
        <w:t>4</w:t>
      </w:r>
      <w:r>
        <w:rPr>
          <w:i/>
        </w:rPr>
        <w:t>Adquisició no necessària per a usuaris que també tinguin llicència de l'Office 365 (Enterprise i Government E3, E4)</w:t>
      </w:r>
    </w:p>
    <w:p w:rsidR="002D718C" w:rsidRDefault="002D718C">
      <w:pPr>
        <w:pStyle w:val="ProductList-Body"/>
      </w:pPr>
    </w:p>
    <w:p w:rsidR="002D718C" w:rsidRDefault="00425832">
      <w:pPr>
        <w:pStyle w:val="ProductList-ClauseHeading"/>
        <w:outlineLvl w:val="4"/>
      </w:pPr>
      <w:r>
        <w:t>2.5 Adquisicions d'SL d'Usuari basades en SA</w:t>
      </w:r>
    </w:p>
    <w:p w:rsidR="002D718C" w:rsidRDefault="00425832">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rsidR="002D718C" w:rsidRDefault="002D718C">
      <w:pPr>
        <w:pStyle w:val="ProductList-Body"/>
      </w:pPr>
    </w:p>
    <w:p w:rsidR="002D718C" w:rsidRDefault="00425832">
      <w:pPr>
        <w:pStyle w:val="ProductList-ClauseHeading"/>
        <w:outlineLvl w:val="4"/>
      </w:pPr>
      <w:r>
        <w:t>2.6 Beneficis d'SA per a les SL d'Usuari basades en SA de l'Enterprise Mobility Suite</w:t>
      </w:r>
    </w:p>
    <w:p w:rsidR="002D718C" w:rsidRDefault="00425832">
      <w:pPr>
        <w:pStyle w:val="ProductList-Body"/>
      </w:pPr>
      <w:r>
        <w:t>Les SL d'Usuari basades en SA de l'Enterprise Mobility Suite permeten al Client optar als Beneficis d'SA en virtut de les Llicències Qualificades de la secció 2.4.</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241" w:name="_Sec658"/>
      <w:r>
        <w:t>Azure Active Directory (Pla)</w:t>
      </w:r>
      <w:bookmarkEnd w:id="241"/>
      <w:r>
        <w:fldChar w:fldCharType="begin"/>
      </w:r>
      <w:r>
        <w:instrText xml:space="preserve"> TC "</w:instrText>
      </w:r>
      <w:bookmarkStart w:id="242" w:name="_Toc444154075"/>
      <w:r>
        <w:instrText>Azure Active Directory (Pla)</w:instrText>
      </w:r>
      <w:bookmarkEnd w:id="242"/>
      <w:r>
        <w:instrText>" \l 3</w:instrText>
      </w:r>
      <w:r>
        <w:fldChar w:fldCharType="end"/>
      </w:r>
    </w:p>
    <w:p w:rsidR="002D718C" w:rsidRDefault="00425832">
      <w:pPr>
        <w:pStyle w:val="ProductList-Offering1SubSection"/>
        <w:outlineLvl w:val="3"/>
      </w:pPr>
      <w:bookmarkStart w:id="243" w:name="_Sec710"/>
      <w:r>
        <w:t>1. Disponibilitat del Programa</w:t>
      </w:r>
      <w:bookmarkEnd w:id="243"/>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3"/>
      </w:pPr>
      <w:bookmarkStart w:id="244" w:name="_Sec765"/>
      <w:r>
        <w:t>2. Condicions del Producte</w:t>
      </w:r>
      <w:bookmarkEnd w:id="244"/>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Inici de Sessió Únic (SSO)</w:t>
      </w:r>
    </w:p>
    <w:p w:rsidR="002D718C" w:rsidRDefault="00425832">
      <w:pPr>
        <w:pStyle w:val="ProductList-Body"/>
      </w:pPr>
      <w:r>
        <w:t>Pot ser que els clients del Microsoft Azure Active Directory Basic puguin utilitzar l'SSO per preintegrar fins a 10 Aplicacions SAAS o Aplicacions personalitzades per usuari.</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245" w:name="_Sec659"/>
      <w:r>
        <w:t>Azure Rights Management (Pla)</w:t>
      </w:r>
      <w:bookmarkEnd w:id="245"/>
      <w:r>
        <w:fldChar w:fldCharType="begin"/>
      </w:r>
      <w:r>
        <w:instrText xml:space="preserve"> TC "</w:instrText>
      </w:r>
      <w:bookmarkStart w:id="246" w:name="_Toc444154076"/>
      <w:r>
        <w:instrText>Azure Rights Management (Pla)</w:instrText>
      </w:r>
      <w:bookmarkEnd w:id="246"/>
      <w:r>
        <w:instrText>" \l 3</w:instrText>
      </w:r>
      <w:r>
        <w:fldChar w:fldCharType="end"/>
      </w:r>
    </w:p>
    <w:p w:rsidR="002D718C" w:rsidRDefault="00425832">
      <w:pPr>
        <w:pStyle w:val="ProductList-Offering1SubSection"/>
        <w:outlineLvl w:val="3"/>
      </w:pPr>
      <w:bookmarkStart w:id="247" w:name="_Sec711"/>
      <w:r>
        <w:t>1. Disponibilitat del Programa</w:t>
      </w:r>
      <w:bookmarkEnd w:id="247"/>
    </w:p>
    <w:tbl>
      <w:tblPr>
        <w:tblStyle w:val="PURTable"/>
        <w:tblW w:w="0" w:type="dxa"/>
        <w:tblLook w:val="04A0" w:firstRow="1" w:lastRow="0" w:firstColumn="1" w:lastColumn="0" w:noHBand="0" w:noVBand="1"/>
      </w:tblPr>
      <w:tblGrid>
        <w:gridCol w:w="4397"/>
        <w:gridCol w:w="797"/>
        <w:gridCol w:w="773"/>
        <w:gridCol w:w="789"/>
        <w:gridCol w:w="804"/>
        <w:gridCol w:w="825"/>
        <w:gridCol w:w="817"/>
        <w:gridCol w:w="794"/>
        <w:gridCol w:w="788"/>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Azure Rights Management Premium (SL d'Usuari)</w:t>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Complement de l'Azure Rights Management Premium (SL d'Usuari)</w:t>
            </w:r>
          </w:p>
        </w:tc>
        <w:tc>
          <w:tcPr>
            <w:tcW w:w="86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248" w:name="_Sec766"/>
      <w:r>
        <w:t>2. Condicions del Producte</w:t>
      </w:r>
      <w:bookmarkEnd w:id="248"/>
    </w:p>
    <w:tbl>
      <w:tblPr>
        <w:tblStyle w:val="PURTable"/>
        <w:tblW w:w="0" w:type="dxa"/>
        <w:tblLook w:val="04A0" w:firstRow="1" w:lastRow="0" w:firstColumn="1" w:lastColumn="0" w:noHBand="0" w:noVBand="1"/>
      </w:tblPr>
      <w:tblGrid>
        <w:gridCol w:w="3582"/>
        <w:gridCol w:w="3604"/>
        <w:gridCol w:w="360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Azure Rights Management (SL d'Usuari)</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249" w:name="_Sec660"/>
      <w:r>
        <w:t>Azure RemoteApp (Pla)</w:t>
      </w:r>
      <w:bookmarkEnd w:id="249"/>
      <w:r>
        <w:fldChar w:fldCharType="begin"/>
      </w:r>
      <w:r>
        <w:instrText xml:space="preserve"> TC "</w:instrText>
      </w:r>
      <w:bookmarkStart w:id="250" w:name="_Toc444154077"/>
      <w:r>
        <w:instrText>Azure RemoteApp (Pla)</w:instrText>
      </w:r>
      <w:bookmarkEnd w:id="250"/>
      <w:r>
        <w:instrText>" \l 3</w:instrText>
      </w:r>
      <w:r>
        <w:fldChar w:fldCharType="end"/>
      </w:r>
    </w:p>
    <w:p w:rsidR="002D718C" w:rsidRDefault="00425832">
      <w:pPr>
        <w:pStyle w:val="ProductList-Offering1SubSection"/>
        <w:outlineLvl w:val="3"/>
      </w:pPr>
      <w:bookmarkStart w:id="251" w:name="_Sec712"/>
      <w:r>
        <w:t>1. Disponibilitat del Programa</w:t>
      </w:r>
      <w:bookmarkEnd w:id="251"/>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pPr>
            <w:r>
              <w:t>Azure RemoteApp</w:t>
            </w:r>
            <w:r>
              <w:fldChar w:fldCharType="begin"/>
            </w:r>
            <w:r>
              <w:instrText xml:space="preserve"> XE "Azure RemoteApp"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3"/>
      </w:pPr>
      <w:bookmarkStart w:id="252" w:name="_Sec767"/>
      <w:r>
        <w:t>2. Condicions del Producte</w:t>
      </w:r>
      <w:bookmarkEnd w:id="252"/>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253" w:name="_Sec854"/>
      <w:r>
        <w:t>Operations Management Suite (Pla)</w:t>
      </w:r>
      <w:bookmarkEnd w:id="253"/>
      <w:r>
        <w:fldChar w:fldCharType="begin"/>
      </w:r>
      <w:r>
        <w:instrText xml:space="preserve"> TC "</w:instrText>
      </w:r>
      <w:bookmarkStart w:id="254" w:name="_Toc444154078"/>
      <w:r>
        <w:instrText>Operations Management Suite (Pla)</w:instrText>
      </w:r>
      <w:bookmarkEnd w:id="254"/>
      <w:r>
        <w:instrText>" \l 3</w:instrText>
      </w:r>
      <w:r>
        <w:fldChar w:fldCharType="end"/>
      </w:r>
    </w:p>
    <w:p w:rsidR="002D718C" w:rsidRDefault="00425832">
      <w:pPr>
        <w:pStyle w:val="ProductList-Offering1SubSection"/>
        <w:outlineLvl w:val="3"/>
      </w:pPr>
      <w:bookmarkStart w:id="255" w:name="_Sec855"/>
      <w:r>
        <w:t>1. Disponibilitat del Programa</w:t>
      </w:r>
      <w:bookmarkEnd w:id="255"/>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Complement Operations Management Suite Standard Edition</w:t>
            </w:r>
            <w:r>
              <w:fldChar w:fldCharType="begin"/>
            </w:r>
            <w:r>
              <w:instrText xml:space="preserve"> XE "Complement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Complement Operations Management Suite Datacenter Edition</w:t>
            </w:r>
            <w:r>
              <w:fldChar w:fldCharType="begin"/>
            </w:r>
            <w:r>
              <w:instrText xml:space="preserve"> XE "Complement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3"/>
      </w:pPr>
      <w:bookmarkStart w:id="256" w:name="_Sec856"/>
      <w:r>
        <w:t>2. Condicions del Producte</w:t>
      </w:r>
      <w:bookmarkEnd w:id="256"/>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SL de Complement</w:t>
      </w:r>
    </w:p>
    <w:tbl>
      <w:tblPr>
        <w:tblStyle w:val="PURTable"/>
        <w:tblW w:w="0" w:type="dxa"/>
        <w:tblLook w:val="04A0" w:firstRow="1" w:lastRow="0" w:firstColumn="1" w:lastColumn="0" w:noHBand="0" w:noVBand="1"/>
      </w:tblPr>
      <w:tblGrid>
        <w:gridCol w:w="5397"/>
        <w:gridCol w:w="5393"/>
      </w:tblGrid>
      <w:tr w:rsidR="002D71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SL de Complement</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Infrastructure Server Standard</w:t>
            </w:r>
            <w:r>
              <w:rPr>
                <w:vertAlign w:val="superscript"/>
              </w:rPr>
              <w:t>1</w:t>
            </w:r>
          </w:p>
          <w:p w:rsidR="002D718C" w:rsidRDefault="0042583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Complement Operations Management Suite Standard Edition</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Infrastructure Server Suite Datacenter</w:t>
            </w:r>
            <w:r>
              <w:rPr>
                <w:vertAlign w:val="superscript"/>
              </w:rPr>
              <w:t>1</w:t>
            </w:r>
          </w:p>
          <w:p w:rsidR="002D718C" w:rsidRDefault="0042583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Complement Operations Management Suite Datacenter Edition</w:t>
            </w:r>
          </w:p>
        </w:tc>
      </w:tr>
    </w:tbl>
    <w:p w:rsidR="002D718C" w:rsidRDefault="00425832">
      <w:pPr>
        <w:pStyle w:val="ProductList-Body"/>
      </w:pPr>
      <w:r>
        <w:rPr>
          <w:i/>
          <w:vertAlign w:val="superscript"/>
        </w:rPr>
        <w:t>1</w:t>
      </w:r>
      <w:r>
        <w:rPr>
          <w:i/>
        </w:rPr>
        <w:t>Amb SA actiu</w:t>
      </w:r>
    </w:p>
    <w:p w:rsidR="002D718C" w:rsidRDefault="002D718C">
      <w:pPr>
        <w:pStyle w:val="ProductList-Body"/>
      </w:pPr>
    </w:p>
    <w:p w:rsidR="002D718C" w:rsidRDefault="00425832">
      <w:pPr>
        <w:pStyle w:val="ProductList-ClauseHeading"/>
        <w:outlineLvl w:val="4"/>
      </w:pPr>
      <w:r>
        <w:t>2.2 Recuperació de Llocs de l'Azure amb Operations Management Suite</w:t>
      </w:r>
    </w:p>
    <w:p w:rsidR="002D718C" w:rsidRDefault="00425832">
      <w:pPr>
        <w:pStyle w:val="ProductList-Body"/>
      </w:pPr>
      <w:r>
        <w:t>Cada comanda de Recuperació de Llocs del Microsoft 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257" w:name="_Sec888"/>
      <w:r>
        <w:t>Autenticació Multifactorial de Microsoft (Pla)</w:t>
      </w:r>
      <w:bookmarkEnd w:id="257"/>
      <w:r>
        <w:fldChar w:fldCharType="begin"/>
      </w:r>
      <w:r>
        <w:instrText xml:space="preserve"> TC "</w:instrText>
      </w:r>
      <w:bookmarkStart w:id="258" w:name="_Toc444154079"/>
      <w:r>
        <w:instrText>Autenticació Multifactorial de Microsoft (Pla)</w:instrText>
      </w:r>
      <w:bookmarkEnd w:id="258"/>
      <w:r>
        <w:instrText>" \l 3</w:instrText>
      </w:r>
      <w:r>
        <w:fldChar w:fldCharType="end"/>
      </w:r>
    </w:p>
    <w:p w:rsidR="002D718C" w:rsidRDefault="00425832">
      <w:pPr>
        <w:pStyle w:val="ProductList-ClauseHeading"/>
        <w:outlineLvl w:val="3"/>
      </w:pPr>
      <w:bookmarkStart w:id="259" w:name="_Sec889"/>
      <w:r>
        <w:t>1. Disponibilitat del Programa</w:t>
      </w:r>
      <w:bookmarkEnd w:id="259"/>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Autenticació Multifactorial</w:t>
            </w:r>
            <w:r>
              <w:fldChar w:fldCharType="begin"/>
            </w:r>
            <w:r>
              <w:instrText xml:space="preserve"> XE "Autenticació Multifactorial"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3"/>
      </w:pPr>
      <w:bookmarkStart w:id="260" w:name="_Sec890"/>
      <w:r>
        <w:t>2. Condicions del Producte</w:t>
      </w:r>
      <w:bookmarkEnd w:id="260"/>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425832">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154080"/>
      <w:r>
        <w:instrText>Microsoft Azure StorSimple</w:instrText>
      </w:r>
      <w:bookmarkEnd w:id="262"/>
      <w:r>
        <w:instrText>" \l 3</w:instrText>
      </w:r>
      <w:r>
        <w:fldChar w:fldCharType="end"/>
      </w:r>
    </w:p>
    <w:p w:rsidR="002D718C" w:rsidRDefault="00425832">
      <w:pPr>
        <w:pStyle w:val="ProductList-Offering1SubSection"/>
        <w:outlineLvl w:val="3"/>
      </w:pPr>
      <w:bookmarkStart w:id="263" w:name="_Sec910"/>
      <w:r>
        <w:t>1. Disponibilitat del Programa</w:t>
      </w:r>
      <w:bookmarkEnd w:id="263"/>
    </w:p>
    <w:tbl>
      <w:tblPr>
        <w:tblStyle w:val="PURTable"/>
        <w:tblW w:w="0" w:type="dxa"/>
        <w:tblLook w:val="04A0" w:firstRow="1" w:lastRow="0" w:firstColumn="1" w:lastColumn="0" w:noHBand="0" w:noVBand="1"/>
      </w:tblPr>
      <w:tblGrid>
        <w:gridCol w:w="4462"/>
        <w:gridCol w:w="803"/>
        <w:gridCol w:w="780"/>
        <w:gridCol w:w="796"/>
        <w:gridCol w:w="706"/>
        <w:gridCol w:w="828"/>
        <w:gridCol w:w="821"/>
        <w:gridCol w:w="800"/>
        <w:gridCol w:w="788"/>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StorSimple Monetary Commitment</w:t>
            </w:r>
            <w:r>
              <w:fldChar w:fldCharType="begin"/>
            </w:r>
            <w:r>
              <w:instrText xml:space="preserve"> XE "StorSimple Monetary Commitment" </w:instrText>
            </w:r>
            <w:r>
              <w:fldChar w:fldCharType="end"/>
            </w:r>
            <w:r>
              <w:t>-1 (8100 device)</w:t>
            </w:r>
          </w:p>
        </w:tc>
        <w:tc>
          <w:tcPr>
            <w:tcW w:w="860" w:type="dxa"/>
            <w:tcBorders>
              <w:top w:val="single" w:sz="6" w:space="0" w:color="FFFFF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StorSimple Monetary Commitment</w:t>
            </w:r>
            <w:r>
              <w:fldChar w:fldCharType="begin"/>
            </w:r>
            <w:r>
              <w:instrText xml:space="preserve"> XE "StorSimple Monetary Commitment" </w:instrText>
            </w:r>
            <w:r>
              <w:fldChar w:fldCharType="end"/>
            </w:r>
            <w:r>
              <w:t>-2 (8600 device)</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Assistència Tècnica Estàndard de l'StorSimple</w:t>
            </w:r>
            <w:r>
              <w:fldChar w:fldCharType="begin"/>
            </w:r>
            <w:r>
              <w:instrText xml:space="preserve"> XE "Assistència Tècnica Estàndard de l'StorSimple"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Canvi d'Assistència Tècnica Estàndard a Assistència Técnica Premium de l'StorSimple</w:t>
            </w:r>
            <w:r>
              <w:fldChar w:fldCharType="begin"/>
            </w:r>
            <w:r>
              <w:instrText xml:space="preserve"> XE "Canvi d'Assistència Tècnica Estàndard a Assistència Técnica Premium de l'StorSimple"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none" w:sz="4" w:space="0" w:color="BFBFBF"/>
              <w:left w:val="none" w:sz="4" w:space="0" w:color="6E6E6E"/>
              <w:bottom w:val="none" w:sz="4" w:space="0" w:color="BFBFBF"/>
              <w:right w:val="none" w:sz="4" w:space="0" w:color="6E6E6E"/>
            </w:tcBorders>
          </w:tcPr>
          <w:p w:rsidR="002D718C" w:rsidRDefault="00425832">
            <w:pPr>
              <w:pStyle w:val="ProductList-TableBody"/>
            </w:pPr>
            <w:r>
              <w:t>'Assistència Tècnica Premium de l'StorSimple</w:t>
            </w:r>
            <w:r>
              <w:fldChar w:fldCharType="begin"/>
            </w:r>
            <w:r>
              <w:instrText xml:space="preserve"> XE "Assistència Tècnica Premium de l'StorSimple"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3"/>
      </w:pPr>
      <w:bookmarkStart w:id="264" w:name="_Sec911"/>
      <w:r>
        <w:t>2. Condicions del Producte</w:t>
      </w:r>
      <w:bookmarkEnd w:id="264"/>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Opció de Reducció (SCE):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r>
    </w:tbl>
    <w:p w:rsidR="002D718C" w:rsidRDefault="002D718C">
      <w:pPr>
        <w:pStyle w:val="ProductList-Body"/>
      </w:pPr>
    </w:p>
    <w:p w:rsidR="002D718C" w:rsidRDefault="00425832">
      <w:pPr>
        <w:pStyle w:val="ProductList-ClauseHeading"/>
        <w:outlineLvl w:val="4"/>
      </w:pPr>
      <w:r>
        <w:t>2.1 Ofertes de Compromís Monetary de l'StorSimple</w:t>
      </w:r>
    </w:p>
    <w:p w:rsidR="002D718C" w:rsidRDefault="00425832">
      <w:pPr>
        <w:pStyle w:val="ProductList-Body"/>
      </w:pPr>
      <w:r>
        <w:t>Per cada Oferta de Compromís Monetari de l'StorSimple adquirida,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F: Termes de la Matriu d'Emmagatzematge</w:t>
        </w:r>
      </w:hyperlink>
      <w:r>
        <w:t>.</w:t>
      </w:r>
    </w:p>
    <w:p w:rsidR="002D718C" w:rsidRDefault="002D718C">
      <w:pPr>
        <w:pStyle w:val="ProductList-Body"/>
      </w:pPr>
    </w:p>
    <w:p w:rsidR="002D718C" w:rsidRDefault="00425832">
      <w:pPr>
        <w:pStyle w:val="ProductList-ClauseHeading"/>
        <w:outlineLvl w:val="4"/>
      </w:pPr>
      <w:r>
        <w:t>2.2 Ofertes d'Assistència Tècnica del Microsoft StorSimple</w:t>
      </w:r>
    </w:p>
    <w:p w:rsidR="002D718C" w:rsidRDefault="00425832">
      <w:pPr>
        <w:pStyle w:val="ProductList-Body"/>
      </w:pPr>
      <w:r>
        <w:t>Els detalles de les ofertes d'assistència tècnica per al Microsoft Azure estan disponibles a https://msdn.microsoft.com/en-US/library/mt433077(TechNet.10).aspx.</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154081"/>
      <w:r>
        <w:instrText>Enterprise Cloud Suite</w:instrText>
      </w:r>
      <w:bookmarkEnd w:id="266"/>
      <w:r>
        <w:instrText>" \l 2</w:instrText>
      </w:r>
      <w:r>
        <w:fldChar w:fldCharType="end"/>
      </w:r>
    </w:p>
    <w:p w:rsidR="002D718C" w:rsidRDefault="00425832">
      <w:pPr>
        <w:pStyle w:val="ProductList-Offering1SubSection"/>
        <w:outlineLvl w:val="2"/>
      </w:pPr>
      <w:bookmarkStart w:id="267" w:name="_Sec713"/>
      <w:r>
        <w:t>1. Disponibilitat del Programa</w:t>
      </w:r>
      <w:bookmarkEnd w:id="267"/>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Enterprise Cloud Suite</w:t>
            </w:r>
            <w:r>
              <w:fldChar w:fldCharType="begin"/>
            </w:r>
            <w:r>
              <w:instrText xml:space="preserve"> XE "Enterprise Cloud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Complement de l'Enterprise Cloud Suite</w:t>
            </w:r>
            <w:r>
              <w:fldChar w:fldCharType="begin"/>
            </w:r>
            <w:r>
              <w:instrText xml:space="preserve"> XE "Complement de l'Enterprise Cloud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Enterprise Cloud Suite basat en SA</w:t>
            </w:r>
            <w:r>
              <w:fldChar w:fldCharType="begin"/>
            </w:r>
            <w:r>
              <w:instrText xml:space="preserve"> XE "Enterprise Cloud Suite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Complement del Lync Voice per a l'Enterprise Cloud Suite</w:t>
            </w:r>
            <w:r>
              <w:fldChar w:fldCharType="begin"/>
            </w:r>
            <w:r>
              <w:instrText xml:space="preserve"> XE "Complement del Lync Voice per a l'Enterprise Cloud Suite"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2"/>
      </w:pPr>
      <w:bookmarkStart w:id="268" w:name="_Sec768"/>
      <w:r>
        <w:t>2. Condicions del Producte</w:t>
      </w:r>
      <w:bookmarkEnd w:id="268"/>
    </w:p>
    <w:tbl>
      <w:tblPr>
        <w:tblStyle w:val="PURTable"/>
        <w:tblW w:w="0" w:type="dxa"/>
        <w:tblLook w:val="04A0" w:firstRow="1" w:lastRow="0" w:firstColumn="1" w:lastColumn="0" w:noHBand="0" w:noVBand="1"/>
      </w:tblPr>
      <w:tblGrid>
        <w:gridCol w:w="3592"/>
        <w:gridCol w:w="3594"/>
        <w:gridCol w:w="360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(tret de l'Enterprise Cloud Suite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3"/>
      </w:pPr>
      <w:r>
        <w:t>2.1 SL d'Usuari de Complement i SL d'Usuari basades en SA</w:t>
      </w:r>
    </w:p>
    <w:p w:rsidR="002D718C" w:rsidRDefault="00425832">
      <w:pPr>
        <w:pStyle w:val="ProductList-Body"/>
      </w:pPr>
      <w:r>
        <w:t xml:space="preserve">Per tal d'adquirir una SL d'Usuari de Complement d'Enterprise Cloud Suite o una SL d'Usuari basada en SA de l'Enterprise Cloud Suite,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 l'Enterprise Cloud Suite. Els components són: Windows SA per Usuari</w:t>
      </w:r>
      <w:r>
        <w:fldChar w:fldCharType="begin"/>
      </w:r>
      <w:r>
        <w:instrText xml:space="preserve"> XE "Windows SA per Usuari"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Vegeu els subapartats sobre SL d'Usuari de Complement de l'Enterprise Cloud Suite o SL d'Usuari basades en SA de l'Enterprise Cloud Suite a les seccions Informació Addicional dels components de l'Enterprise Cloud Suite per obtenir més informació.</w:t>
      </w:r>
    </w:p>
    <w:p w:rsidR="002D718C" w:rsidRDefault="002D718C">
      <w:pPr>
        <w:pStyle w:val="ProductList-Body"/>
      </w:pPr>
    </w:p>
    <w:p w:rsidR="002D718C" w:rsidRDefault="00425832">
      <w:pPr>
        <w:pStyle w:val="ProductList-ClauseHeading"/>
        <w:outlineLvl w:val="3"/>
      </w:pPr>
      <w:r>
        <w:t>2.2 Adquisicions d'SL d'Usuari basades en SA</w:t>
      </w:r>
    </w:p>
    <w:p w:rsidR="002D718C" w:rsidRDefault="00425832">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rsidR="002D718C" w:rsidRDefault="002D718C">
      <w:pPr>
        <w:pStyle w:val="ProductList-Body"/>
      </w:pPr>
    </w:p>
    <w:p w:rsidR="002D718C" w:rsidRDefault="00425832">
      <w:pPr>
        <w:pStyle w:val="ProductList-ClauseHeading"/>
        <w:outlineLvl w:val="3"/>
      </w:pPr>
      <w:r>
        <w:t>2.3 Beneficis d'SA per a les SL d'Usuari basades en SA de l'Enterprise Cloud</w:t>
      </w:r>
    </w:p>
    <w:p w:rsidR="002D718C" w:rsidRDefault="00425832">
      <w:pPr>
        <w:pStyle w:val="ProductList-Body"/>
      </w:pPr>
      <w:r>
        <w:t>Les SL d'Usuari basades en SA de l'Enterprise Cloud Suite proporcionen els mateixos Beneficis d'SA que els components basats en SA de l'SL d'Usuari basada en SA de l'Enterprise Cloud Suite (Office 365 E3 basat en SA</w:t>
      </w:r>
      <w:r>
        <w:fldChar w:fldCharType="begin"/>
      </w:r>
      <w:r>
        <w:instrText xml:space="preserve"> XE "Office 365 E3 basat en SA" </w:instrText>
      </w:r>
      <w:r>
        <w:fldChar w:fldCharType="end"/>
      </w:r>
      <w:r>
        <w:t>, Enterprise Mobility Suite basat en SA</w:t>
      </w:r>
      <w:r>
        <w:fldChar w:fldCharType="begin"/>
      </w:r>
      <w:r>
        <w:instrText xml:space="preserve"> XE "Enterprise Mobility Suite basat en SA" </w:instrText>
      </w:r>
      <w:r>
        <w:fldChar w:fldCharType="end"/>
      </w:r>
      <w:r>
        <w:t xml:space="preserve"> i Windows 8.1 Enterprise Upgrade i SA Per Usuari (basat en SA)</w:t>
      </w:r>
      <w:r>
        <w:fldChar w:fldCharType="begin"/>
      </w:r>
      <w:r>
        <w:instrText xml:space="preserve"> XE "Windows 8.1 Enterprise Upgrade i SA Per Usuari (basat en SA)" </w:instrText>
      </w:r>
      <w:r>
        <w:fldChar w:fldCharType="end"/>
      </w:r>
      <w:r>
        <w:t>).</w:t>
      </w:r>
    </w:p>
    <w:p w:rsidR="002D718C" w:rsidRDefault="002D718C">
      <w:pPr>
        <w:pStyle w:val="ProductList-Body"/>
      </w:pPr>
    </w:p>
    <w:p w:rsidR="002D718C" w:rsidRDefault="00425832">
      <w:pPr>
        <w:pStyle w:val="ProductList-ClauseHeading"/>
        <w:outlineLvl w:val="3"/>
      </w:pPr>
      <w:r>
        <w:t>2.4 Servei al Núvol Comunitari per a Entitats Públiques dels Estats Units</w:t>
      </w:r>
    </w:p>
    <w:p w:rsidR="002D718C" w:rsidRDefault="00425832">
      <w:pPr>
        <w:pStyle w:val="ProductList-Body"/>
      </w:pPr>
      <w:r>
        <w:t xml:space="preserve">Per als conjunts de l'Office 365 Government identificats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1HeadingNoBorder"/>
        <w:outlineLvl w:val="1"/>
      </w:pPr>
      <w:bookmarkStart w:id="269" w:name="_Sec630"/>
      <w:r>
        <w:t>Microsoft Intune</w:t>
      </w:r>
      <w:bookmarkEnd w:id="269"/>
      <w:r>
        <w:fldChar w:fldCharType="begin"/>
      </w:r>
      <w:r>
        <w:instrText xml:space="preserve"> TC "</w:instrText>
      </w:r>
      <w:bookmarkStart w:id="270" w:name="_Toc444154082"/>
      <w:r>
        <w:instrText>Microsoft Intune</w:instrText>
      </w:r>
      <w:bookmarkEnd w:id="270"/>
      <w:r>
        <w:instrText>" \l 2</w:instrText>
      </w:r>
      <w:r>
        <w:fldChar w:fldCharType="end"/>
      </w:r>
    </w:p>
    <w:p w:rsidR="002D718C" w:rsidRDefault="00425832">
      <w:pPr>
        <w:pStyle w:val="ProductList-Offering1SubSection"/>
        <w:outlineLvl w:val="2"/>
      </w:pPr>
      <w:bookmarkStart w:id="271" w:name="_Sec714"/>
      <w:r>
        <w:t>1. Disponibilitat del Programa</w:t>
      </w:r>
      <w:bookmarkEnd w:id="271"/>
    </w:p>
    <w:tbl>
      <w:tblPr>
        <w:tblStyle w:val="PURTable"/>
        <w:tblW w:w="0" w:type="dxa"/>
        <w:tblLook w:val="04A0" w:firstRow="1" w:lastRow="0" w:firstColumn="1" w:lastColumn="0" w:noHBand="0" w:noVBand="1"/>
      </w:tblPr>
      <w:tblGrid>
        <w:gridCol w:w="4371"/>
        <w:gridCol w:w="903"/>
        <w:gridCol w:w="777"/>
        <w:gridCol w:w="793"/>
        <w:gridCol w:w="704"/>
        <w:gridCol w:w="827"/>
        <w:gridCol w:w="820"/>
        <w:gridCol w:w="797"/>
        <w:gridCol w:w="792"/>
      </w:tblGrid>
      <w:tr w:rsidR="002D718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D718C" w:rsidRDefault="00425832">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4900" w:type="dxa"/>
            <w:tcBorders>
              <w:top w:val="none" w:sz="4" w:space="0" w:color="BFBFBF"/>
              <w:left w:val="none" w:sz="4" w:space="0" w:color="000000"/>
              <w:bottom w:val="none" w:sz="4" w:space="0" w:color="BFBFBF"/>
              <w:right w:val="none" w:sz="4" w:space="0" w:color="000000"/>
            </w:tcBorders>
          </w:tcPr>
          <w:p w:rsidR="002D718C" w:rsidRDefault="00425832">
            <w:pPr>
              <w:pStyle w:val="ProductList-TableBody"/>
            </w:pPr>
            <w:r>
              <w:t>Microsoft Intune</w:t>
            </w:r>
            <w:r>
              <w:fldChar w:fldCharType="begin"/>
            </w:r>
            <w:r>
              <w:instrText xml:space="preserve"> XE "Microsoft Intune" </w:instrText>
            </w:r>
            <w:r>
              <w:fldChar w:fldCharType="end"/>
            </w:r>
            <w:r>
              <w:t xml:space="preserve"> (SL d'Usuari)</w:t>
            </w:r>
          </w:p>
        </w:tc>
        <w:tc>
          <w:tcPr>
            <w:tcW w:w="980" w:type="dxa"/>
            <w:tcBorders>
              <w:top w:val="single" w:sz="6" w:space="0" w:color="FFFFFF"/>
              <w:left w:val="none" w:sz="4" w:space="0" w:color="000000"/>
              <w:bottom w:val="single" w:sz="4" w:space="0" w:color="FFFFF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900" w:type="dxa"/>
            <w:tcBorders>
              <w:top w:val="none" w:sz="4" w:space="0" w:color="BFBFBF"/>
              <w:left w:val="none" w:sz="4" w:space="0" w:color="6E6E6E"/>
              <w:bottom w:val="none" w:sz="4" w:space="0" w:color="BFBFBF"/>
              <w:right w:val="none" w:sz="4" w:space="0" w:color="6E6E6E"/>
            </w:tcBorders>
          </w:tcPr>
          <w:p w:rsidR="002D718C" w:rsidRDefault="00425832">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single" w:sz="4" w:space="0" w:color="FFFFFF"/>
              <w:left w:val="none" w:sz="4" w:space="0" w:color="6E6E6E"/>
              <w:bottom w:val="single" w:sz="4" w:space="0" w:color="FFFFF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4900" w:type="dxa"/>
            <w:tcBorders>
              <w:top w:val="none"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2"/>
      </w:pPr>
      <w:bookmarkStart w:id="272" w:name="_Sec769"/>
      <w:r>
        <w:t>2. Condicions del Producte</w:t>
      </w:r>
      <w:bookmarkEnd w:id="272"/>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GroupHeading"/>
        <w:outlineLvl w:val="1"/>
      </w:pPr>
      <w:bookmarkStart w:id="273" w:name="_Sec631"/>
      <w:r>
        <w:t>Serveis Online del Microsoft Dynamics</w:t>
      </w:r>
      <w:bookmarkEnd w:id="273"/>
      <w:r>
        <w:fldChar w:fldCharType="begin"/>
      </w:r>
      <w:r>
        <w:instrText xml:space="preserve"> TC "</w:instrText>
      </w:r>
      <w:bookmarkStart w:id="274" w:name="_Toc444154083"/>
      <w:r>
        <w:instrText>Serveis Online del Microsoft Dynamics</w:instrText>
      </w:r>
      <w:bookmarkEnd w:id="274"/>
      <w:r>
        <w:instrText>" \l 2</w:instrText>
      </w:r>
      <w:r>
        <w:fldChar w:fldCharType="end"/>
      </w:r>
    </w:p>
    <w:p w:rsidR="002D718C" w:rsidRDefault="00425832">
      <w:pPr>
        <w:pStyle w:val="ProductList-Offering2HeadingNoBorder"/>
        <w:outlineLvl w:val="2"/>
      </w:pPr>
      <w:bookmarkStart w:id="275" w:name="_Sec896"/>
      <w:r>
        <w:t>Microsoft Dynamics AX</w:t>
      </w:r>
      <w:bookmarkEnd w:id="275"/>
      <w:r>
        <w:fldChar w:fldCharType="begin"/>
      </w:r>
      <w:r>
        <w:instrText xml:space="preserve"> TC "</w:instrText>
      </w:r>
      <w:bookmarkStart w:id="276" w:name="_Toc444154084"/>
      <w:r>
        <w:instrText>Microsoft Dynamics AX</w:instrText>
      </w:r>
      <w:bookmarkEnd w:id="276"/>
      <w:r>
        <w:instrText>" \l 3</w:instrText>
      </w:r>
      <w:r>
        <w:fldChar w:fldCharType="end"/>
      </w:r>
    </w:p>
    <w:p w:rsidR="002D718C" w:rsidRDefault="00425832">
      <w:pPr>
        <w:pStyle w:val="ProductList-Offering1SubSection"/>
        <w:outlineLvl w:val="3"/>
      </w:pPr>
      <w:bookmarkStart w:id="277" w:name="_Sec897"/>
      <w:r>
        <w:t>1. Disponibilitat del Programa</w:t>
      </w:r>
      <w:bookmarkEnd w:id="277"/>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Llicència Enterprise del Microsoft Dynamics AX</w:t>
            </w:r>
            <w:r>
              <w:fldChar w:fldCharType="begin"/>
            </w:r>
            <w:r>
              <w:instrText xml:space="preserve"> XE "Llicència Enterprise del Microsoft Dynamics AX"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Llicència de Tasca del Microsoft Dynamics AX</w:t>
            </w:r>
            <w:r>
              <w:fldChar w:fldCharType="begin"/>
            </w:r>
            <w:r>
              <w:instrText xml:space="preserve"> XE "Llicència de Tasca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Llicència Sense Intervenció de l'Administrador del Microsoft Dynamics AX</w:t>
            </w:r>
            <w:r>
              <w:fldChar w:fldCharType="begin"/>
            </w:r>
            <w:r>
              <w:instrText xml:space="preserve"> XE "Llicència Sense Intervenció de l'Administrador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Llicència de Dispositiu del Microsoft Dynamics AX</w:t>
            </w:r>
            <w:r>
              <w:fldChar w:fldCharType="begin"/>
            </w:r>
            <w:r>
              <w:instrText xml:space="preserve"> XE "Llicència de Dispositiu del Microsoft Dynamics AX"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Emmagatzematge Addicional del Microsoft Dynamics AX</w:t>
            </w:r>
            <w:r>
              <w:fldChar w:fldCharType="begin"/>
            </w:r>
            <w:r>
              <w:instrText xml:space="preserve"> XE "Emmagatzematge Addicional del Microsoft Dynamics AX"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Espai Aïllat del Microsoft Dynamics AX Nivell 1: Instància de Desenvolupador i de Prova</w:t>
            </w:r>
            <w:r>
              <w:fldChar w:fldCharType="begin"/>
            </w:r>
            <w:r>
              <w:instrText xml:space="preserve"> XE "Espai Aïllat del Microsoft Dynamics AX Nivell 1: Instància de Desenvolupador i de Prova"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Espai Aïllat del Microsoft Dynamics AX Nivell 2: Proves d'Acceptació Estàndard</w:t>
            </w:r>
            <w:r>
              <w:fldChar w:fldCharType="begin"/>
            </w:r>
            <w:r>
              <w:instrText xml:space="preserve"> XE "Espai Aïllat del Microsoft Dynamics AX Nivell 2: Proves d'Acceptació Estàndard"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Espai Aïllat del Microsoft Dynamics AX Nivell 3: Proves d'Acceptació Premier</w:t>
            </w:r>
            <w:r>
              <w:fldChar w:fldCharType="begin"/>
            </w:r>
            <w:r>
              <w:instrText xml:space="preserve"> XE "Espai Aïllat del Microsoft Dynamics AX Nivell 3: Proves d'Acceptació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Espai Aïllat del Microsoft Dynamics AX Nivell 4: Proves de Rendiment Estàndard (SL de Complement)</w:t>
            </w:r>
            <w:r>
              <w:fldChar w:fldCharType="begin"/>
            </w:r>
            <w:r>
              <w:instrText xml:space="preserve"> XE "Espai Aïllat del Microsoft Dynamics AX Nivell 4: Proves de Rendiment Estàndard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Espai Aïllat del Microsoft Dynamics AX Nivell 5: Proves de Rendiment Premier</w:t>
            </w:r>
            <w:r>
              <w:fldChar w:fldCharType="begin"/>
            </w:r>
            <w:r>
              <w:instrText xml:space="preserve"> XE "Espai Aïllat del Microsoft Dynamics AX Nivell 5: Proves de Rendiment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Assistència Tècnica Directa Professional del Microsoft Dynamics AX</w:t>
            </w:r>
            <w:r>
              <w:fldChar w:fldCharType="begin"/>
            </w:r>
            <w:r>
              <w:instrText xml:space="preserve"> XE "Assistència Tècnica Directa Professional del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3"/>
      </w:pPr>
      <w:bookmarkStart w:id="278" w:name="_Sec898"/>
      <w:r>
        <w:t>2. Condicions del Producte</w:t>
      </w:r>
      <w:bookmarkEnd w:id="278"/>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Ofertes d'Assistència Tècnica del Microsoft Dynamics AX</w:t>
      </w:r>
    </w:p>
    <w:p w:rsidR="002D718C" w:rsidRDefault="00425832">
      <w:pPr>
        <w:pStyle w:val="ProductList-Body"/>
      </w:pPr>
      <w:r>
        <w:t xml:space="preserve">Per obtenir informació detallada sobre les ofertes d'assistència tècnica per al Microsoft Dynamics AX, vegeu </w:t>
      </w:r>
      <w:hyperlink r:id="rId111">
        <w:r>
          <w:rPr>
            <w:color w:val="00467F"/>
            <w:u w:val="single"/>
          </w:rPr>
          <w:t>http://www.microsoft.com/en-us/dynamics/dynamics-online-support.aspx</w:t>
        </w:r>
      </w:hyperlink>
      <w:r>
        <w:t xml:space="preserve">. </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154085"/>
      <w:r>
        <w:instrText>Microsoft Dynamics CRM Online</w:instrText>
      </w:r>
      <w:bookmarkEnd w:id="280"/>
      <w:r>
        <w:instrText>" \l 3</w:instrText>
      </w:r>
      <w:r>
        <w:fldChar w:fldCharType="end"/>
      </w:r>
    </w:p>
    <w:p w:rsidR="002D718C" w:rsidRDefault="00425832">
      <w:pPr>
        <w:pStyle w:val="ProductList-Offering1SubSection"/>
        <w:outlineLvl w:val="3"/>
      </w:pPr>
      <w:bookmarkStart w:id="281" w:name="_Sec715"/>
      <w:r>
        <w:t>1. Disponibilitat del Programa</w:t>
      </w:r>
      <w:bookmarkEnd w:id="281"/>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Microsoft Dynamics CRM Online Essential</w:t>
            </w:r>
            <w:r>
              <w:fldChar w:fldCharType="begin"/>
            </w:r>
            <w:r>
              <w:instrText xml:space="preserve"> XE "Microsoft Dynamics CRM Online Essential"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Microsoft Dynamics CRM Online Professional</w:t>
            </w:r>
            <w:r>
              <w:fldChar w:fldCharType="begin"/>
            </w:r>
            <w:r>
              <w:instrText xml:space="preserve"> XE "Microsoft Dynamics CRM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Complement del Microsoft Dynamics CRM Online Professional per a l'Office 365</w:t>
            </w:r>
            <w:r>
              <w:fldChar w:fldCharType="begin"/>
            </w:r>
            <w:r>
              <w:instrText xml:space="preserve"> XE "Complement del Microsoft Dynamics CRM Online Professional per a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Complement del Microsoft Dynamics CRM Online Professional per a l'Office 365 per a SA</w:t>
            </w:r>
            <w:r>
              <w:fldChar w:fldCharType="begin"/>
            </w:r>
            <w:r>
              <w:instrText xml:space="preserve"> XE "Complement del Microsoft Dynamics CRM Online Professional per a l'Office 365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Assistència Tècnica Millorada del Microsoft Dynamics CRM Online</w:t>
            </w:r>
            <w:r>
              <w:fldChar w:fldCharType="begin"/>
            </w:r>
            <w:r>
              <w:instrText xml:space="preserve"> XE "Assistència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Instància de No Producció Addicional del Microsoft Dynamics CRM Online</w:t>
            </w:r>
            <w:r>
              <w:fldChar w:fldCharType="begin"/>
            </w:r>
            <w:r>
              <w:instrText xml:space="preserve"> XE "Instància de No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Autoservei d'Empleat del Microsoft Dynamics (SL d'Usuari)</w:t>
            </w:r>
            <w:r>
              <w:fldChar w:fldCharType="begin"/>
            </w:r>
            <w:r>
              <w:instrText xml:space="preserve"> XE "Autoservei d'Empleat del Microsoft Dynamics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282" w:name="_Sec770"/>
      <w:r>
        <w:t>2. Condicions del Producte</w:t>
      </w:r>
      <w:bookmarkEnd w:id="282"/>
    </w:p>
    <w:tbl>
      <w:tblPr>
        <w:tblStyle w:val="PURTable"/>
        <w:tblW w:w="0" w:type="dxa"/>
        <w:tblLook w:val="04A0" w:firstRow="1" w:lastRow="0" w:firstColumn="1" w:lastColumn="0" w:noHBand="0" w:noVBand="1"/>
      </w:tblPr>
      <w:tblGrid>
        <w:gridCol w:w="3587"/>
        <w:gridCol w:w="3604"/>
        <w:gridCol w:w="3599"/>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del Microsoft Dynamics CRM Online Professional per a l'Office 365, Complement del Microsoft Dynamics CRM Online Professional per a l'Office 365 per 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4"/>
        <w:gridCol w:w="5396"/>
      </w:tblGrid>
      <w:tr w:rsidR="002D71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SL d'Usuari de Complement</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CAL del Microsoft Dynamics CRM Essential</w:t>
            </w:r>
            <w:r>
              <w:fldChar w:fldCharType="begin"/>
            </w:r>
            <w:r>
              <w:instrText xml:space="preserve"> XE "CAL del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SL d'Usuari del Dynamics CRM Online Essentials per a SA</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CAL d'ÚS del Microsoft Dynamics CRM Basic</w:t>
            </w:r>
            <w:r>
              <w:fldChar w:fldCharType="begin"/>
            </w:r>
            <w:r>
              <w:instrText xml:space="preserve"> XE "CAL d'ÚS del Microsoft Dynamics CRM Basic" </w:instrText>
            </w:r>
            <w:r>
              <w:fldChar w:fldCharType="end"/>
            </w:r>
            <w:r>
              <w:t>, o</w:t>
            </w:r>
          </w:p>
          <w:p w:rsidR="002D718C" w:rsidRDefault="00425832">
            <w:pPr>
              <w:pStyle w:val="ProductList-TableBody"/>
            </w:pPr>
            <w:r>
              <w:t>CAL Additiva d'Ús del Microsoft Dynamics CRM Basic</w:t>
            </w:r>
            <w:r>
              <w:fldChar w:fldCharType="begin"/>
            </w:r>
            <w:r>
              <w:instrText xml:space="preserve"> XE "CAL Additiva d'Ús del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SL d'Usuari del Dynamics CRM Online Basic per a SA</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CAL del Microsoft Dynamics CRM Professional</w:t>
            </w:r>
            <w:r>
              <w:fldChar w:fldCharType="begin"/>
            </w:r>
            <w:r>
              <w:instrText xml:space="preserve"> XE "CAL del Microsoft Dynamics CRM Professional" </w:instrText>
            </w:r>
            <w:r>
              <w:fldChar w:fldCharType="end"/>
            </w:r>
            <w:r>
              <w:t>, o</w:t>
            </w:r>
          </w:p>
          <w:p w:rsidR="002D718C" w:rsidRDefault="00425832">
            <w:pPr>
              <w:pStyle w:val="ProductList-TableBody"/>
            </w:pPr>
            <w:r>
              <w:t>CAL Additiva del Microsoft Dynamics CRM Professional</w:t>
            </w:r>
            <w:r>
              <w:fldChar w:fldCharType="begin"/>
            </w:r>
            <w:r>
              <w:instrText xml:space="preserve"> XE "CAL Additiva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SL d'Usuari del Dynamics CRM Online Professional per a SA</w:t>
            </w:r>
          </w:p>
          <w:p w:rsidR="002D718C" w:rsidRDefault="00425832">
            <w:pPr>
              <w:pStyle w:val="ProductList-TableBody"/>
            </w:pPr>
            <w:r>
              <w:t>SL d'Usuari per al Dynamics CRM Online Enterprise per a SA</w:t>
            </w:r>
          </w:p>
        </w:tc>
      </w:tr>
    </w:tbl>
    <w:p w:rsidR="002D718C" w:rsidRDefault="00425832">
      <w:pPr>
        <w:pStyle w:val="ProductList-Body"/>
      </w:pPr>
      <w:r>
        <w:rPr>
          <w:i/>
          <w:vertAlign w:val="superscript"/>
        </w:rPr>
        <w:t>1</w:t>
      </w:r>
      <w:r>
        <w:rPr>
          <w:i/>
        </w:rPr>
        <w:t>Amb SA actiu</w:t>
      </w:r>
    </w:p>
    <w:p w:rsidR="002D718C" w:rsidRDefault="002D718C">
      <w:pPr>
        <w:pStyle w:val="ProductList-Body"/>
      </w:pPr>
    </w:p>
    <w:p w:rsidR="002D718C" w:rsidRDefault="00425832">
      <w:pPr>
        <w:pStyle w:val="ProductList-ClauseHeading"/>
        <w:outlineLvl w:val="4"/>
      </w:pPr>
      <w:r>
        <w:t>2.2 Microsoft Dynamics CRM Online Professional for Government</w:t>
      </w:r>
    </w:p>
    <w:p w:rsidR="002D718C" w:rsidRDefault="00425832">
      <w:pPr>
        <w:pStyle w:val="ProductList-Body"/>
      </w:pPr>
      <w:r>
        <w:t>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rsidR="002D718C" w:rsidRDefault="002D718C">
      <w:pPr>
        <w:pStyle w:val="ProductList-Body"/>
      </w:pPr>
    </w:p>
    <w:p w:rsidR="002D718C" w:rsidRDefault="00425832">
      <w:pPr>
        <w:pStyle w:val="ProductList-ClauseHeading"/>
        <w:outlineLvl w:val="4"/>
      </w:pPr>
      <w:r>
        <w:t>2.3 Ofertes d'Assistència Tècnica del Microsoft Dynamics CRM Online</w:t>
      </w:r>
    </w:p>
    <w:p w:rsidR="002D718C" w:rsidRDefault="00425832">
      <w:pPr>
        <w:pStyle w:val="ProductList-Body"/>
      </w:pPr>
      <w:r>
        <w:t xml:space="preserve">Per obtenir informació detallada sobre les ofertes d'assistència tècnica per al Microsoft Dynamics CRM Online, vegeu </w:t>
      </w:r>
      <w:hyperlink r:id="rId113">
        <w:r>
          <w:rPr>
            <w:color w:val="00467F"/>
            <w:u w:val="single"/>
          </w:rPr>
          <w:t>http://www.microsoft.com/en-us/dynamics/dynamics-online-support.aspx</w:t>
        </w:r>
      </w:hyperlink>
      <w:r>
        <w:t xml:space="preserve">. </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154086"/>
      <w:r>
        <w:instrText>Microsoft Dynamics Marketing</w:instrText>
      </w:r>
      <w:bookmarkEnd w:id="284"/>
      <w:r>
        <w:instrText>" \l 3</w:instrText>
      </w:r>
      <w:r>
        <w:fldChar w:fldCharType="end"/>
      </w:r>
    </w:p>
    <w:p w:rsidR="002D718C" w:rsidRDefault="00425832">
      <w:pPr>
        <w:pStyle w:val="ProductList-Offering1SubSection"/>
        <w:outlineLvl w:val="3"/>
      </w:pPr>
      <w:bookmarkStart w:id="285" w:name="_Sec716"/>
      <w:r>
        <w:t>1. Disponibilitat del Programa</w:t>
      </w:r>
      <w:bookmarkEnd w:id="285"/>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Microsoft Dynamics Marketing Enterprise</w:t>
            </w:r>
            <w:r>
              <w:fldChar w:fldCharType="begin"/>
            </w:r>
            <w:r>
              <w:instrText xml:space="preserve"> XE "Microsoft Dynamics Marketing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Missatges Addicionals del Microsoft Dynamics Marketing</w:t>
            </w:r>
            <w:r>
              <w:fldChar w:fldCharType="begin"/>
            </w:r>
            <w:r>
              <w:instrText xml:space="preserve"> XE "Missatges Addicionals del Microsoft Dynamics Marketing"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Assistència Tècnica Millorada del Microsoft Dynamics Marketing</w:t>
            </w:r>
            <w:r>
              <w:fldChar w:fldCharType="begin"/>
            </w:r>
            <w:r>
              <w:instrText xml:space="preserve"> XE "Assistència Tècnica Millorada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Assistència Tècnica Directa Professional del Microsoft Dynamics Marketing</w:t>
            </w:r>
            <w:r>
              <w:fldChar w:fldCharType="begin"/>
            </w:r>
            <w:r>
              <w:instrText xml:space="preserve"> XE "Assistència Tècnica Directa Professional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none"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Crèdit d'SMS del Microsoft Dynamics Marketing (SL de Complement)</w:t>
            </w:r>
            <w:r>
              <w:fldChar w:fldCharType="begin"/>
            </w:r>
            <w:r>
              <w:instrText xml:space="preserve"> XE "Crèdit d'SMS del Microsoft Dynamics Marketing (SL de Complement)"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286" w:name="_Sec771"/>
      <w:r>
        <w:t>2. Condicions del Producte</w:t>
      </w:r>
      <w:bookmarkEnd w:id="286"/>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Benefici d'Ús de l'Estudiant: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Ofertes d'Assistència Tècnica del Microsoft Dynamics Marketing</w:t>
      </w:r>
    </w:p>
    <w:p w:rsidR="002D718C" w:rsidRDefault="00425832">
      <w:pPr>
        <w:pStyle w:val="ProductList-Body"/>
      </w:pPr>
      <w:r>
        <w:t xml:space="preserve">Per obtenir informació detallada sobre les ofertes d'assistència tècnica per al Microsoft Dynamics Marketing, vegeu </w:t>
      </w:r>
      <w:hyperlink r:id="rId115">
        <w:r>
          <w:rPr>
            <w:color w:val="00467F"/>
            <w:u w:val="single"/>
          </w:rPr>
          <w:t>http://www.microsoft.com/en-us/dynamics/dynamics-online-support.aspx</w:t>
        </w:r>
      </w:hyperlink>
      <w:r>
        <w:t xml:space="preserve">. </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154087"/>
      <w:r>
        <w:instrText>Microsoft Social Engagement</w:instrText>
      </w:r>
      <w:bookmarkEnd w:id="288"/>
      <w:r>
        <w:instrText>" \l 3</w:instrText>
      </w:r>
      <w:r>
        <w:fldChar w:fldCharType="end"/>
      </w:r>
    </w:p>
    <w:p w:rsidR="002D718C" w:rsidRDefault="00425832">
      <w:pPr>
        <w:pStyle w:val="ProductList-Offering1SubSection"/>
        <w:outlineLvl w:val="3"/>
      </w:pPr>
      <w:bookmarkStart w:id="289" w:name="_Sec717"/>
      <w:r>
        <w:t>1. Disponibilitat del Programa</w:t>
      </w:r>
      <w:bookmarkEnd w:id="289"/>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Microsoft Social Engagement Professional</w:t>
            </w:r>
            <w:r>
              <w:fldChar w:fldCharType="begin"/>
            </w:r>
            <w:r>
              <w:instrText xml:space="preserve"> XE "Microsoft Social Engagement Professional"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Complement del Microsoft Social Engagement Professional</w:t>
            </w:r>
            <w:r>
              <w:fldChar w:fldCharType="begin"/>
            </w:r>
            <w:r>
              <w:instrText xml:space="preserve"> XE "Complement del Microsoft Social Engagement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Publicacions Addicionals del Microsoft Social Engagement</w:t>
            </w:r>
            <w:r>
              <w:fldChar w:fldCharType="begin"/>
            </w:r>
            <w:r>
              <w:instrText xml:space="preserve"> XE "Publicacions Addicionals del Microsoft Social Engagement"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Assistència Tècnica Millorada del Microsoft Social Engagement</w:t>
            </w:r>
            <w:r>
              <w:fldChar w:fldCharType="begin"/>
            </w:r>
            <w:r>
              <w:instrText xml:space="preserve"> XE "Assistència Tècnica Millorada del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3"/>
      </w:pPr>
      <w:bookmarkStart w:id="290" w:name="_Sec772"/>
      <w:r>
        <w:t>2. Condicions del Producte</w:t>
      </w:r>
      <w:bookmarkEnd w:id="290"/>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2D71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SL d'Usuari de Complement</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Complement del Microsoft Social Engagement Professional</w:t>
            </w:r>
          </w:p>
          <w:p w:rsidR="002D718C" w:rsidRDefault="00425832">
            <w:pPr>
              <w:pStyle w:val="ProductList-TableBody"/>
            </w:pPr>
            <w:r>
              <w:t>Publicacions Addicionals del Microsoft Social Engagement Professional</w:t>
            </w:r>
          </w:p>
          <w:p w:rsidR="002D718C" w:rsidRDefault="00425832">
            <w:pPr>
              <w:pStyle w:val="ProductList-TableBody"/>
            </w:pPr>
            <w:r>
              <w:t>Publicacions Addicionals del Microsoft Social Engagement Professional Education</w:t>
            </w:r>
          </w:p>
        </w:tc>
      </w:tr>
    </w:tbl>
    <w:p w:rsidR="002D718C" w:rsidRDefault="00425832">
      <w:pPr>
        <w:pStyle w:val="ProductList-Body"/>
      </w:pPr>
      <w:r>
        <w:rPr>
          <w:i/>
          <w:vertAlign w:val="superscript"/>
        </w:rPr>
        <w:t>1</w:t>
      </w:r>
      <w:r>
        <w:rPr>
          <w:i/>
        </w:rPr>
        <w:t>Totes les Llicències Qualificades han de tenir SA actiu</w:t>
      </w:r>
    </w:p>
    <w:p w:rsidR="002D718C" w:rsidRDefault="002D718C">
      <w:pPr>
        <w:pStyle w:val="ProductList-Body"/>
      </w:pPr>
    </w:p>
    <w:p w:rsidR="002D718C" w:rsidRDefault="00425832">
      <w:pPr>
        <w:pStyle w:val="ProductList-ClauseHeading"/>
        <w:outlineLvl w:val="4"/>
      </w:pPr>
      <w:r>
        <w:t>2.2 Ofertes d'Assistència Tècnica del Microsoft Social Engagement</w:t>
      </w:r>
    </w:p>
    <w:p w:rsidR="002D718C" w:rsidRDefault="00425832">
      <w:pPr>
        <w:pStyle w:val="ProductList-Body"/>
      </w:pPr>
      <w:r>
        <w:t xml:space="preserve">Per obtenir informació detallada sobre les ofertes d'assistència tècnica per al Microsoft Social Engagement, vegeu </w:t>
      </w:r>
      <w:hyperlink r:id="rId117">
        <w:r>
          <w:rPr>
            <w:color w:val="00467F"/>
            <w:u w:val="single"/>
          </w:rPr>
          <w:t>http://www.microsoft.com/en-us/dynamics/dynamics-online-support.aspx</w:t>
        </w:r>
      </w:hyperlink>
      <w:r>
        <w:t xml:space="preserve">. </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291" w:name="_Sec664"/>
      <w:r>
        <w:t>Parature, de Microsoft</w:t>
      </w:r>
      <w:bookmarkEnd w:id="291"/>
      <w:r>
        <w:fldChar w:fldCharType="begin"/>
      </w:r>
      <w:r>
        <w:instrText xml:space="preserve"> TC "</w:instrText>
      </w:r>
      <w:bookmarkStart w:id="292" w:name="_Toc444154088"/>
      <w:r>
        <w:instrText>Parature, de Microsoft</w:instrText>
      </w:r>
      <w:bookmarkEnd w:id="292"/>
      <w:r>
        <w:instrText>" \l 3</w:instrText>
      </w:r>
      <w:r>
        <w:fldChar w:fldCharType="end"/>
      </w:r>
    </w:p>
    <w:p w:rsidR="002D718C" w:rsidRDefault="00425832">
      <w:pPr>
        <w:pStyle w:val="ProductList-Offering1SubSection"/>
        <w:outlineLvl w:val="3"/>
      </w:pPr>
      <w:bookmarkStart w:id="293" w:name="_Sec718"/>
      <w:r>
        <w:t>1. Disponibilitat del Programa</w:t>
      </w:r>
      <w:bookmarkEnd w:id="293"/>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Parature Enterprise</w:t>
            </w:r>
            <w:r>
              <w:fldChar w:fldCharType="begin"/>
            </w:r>
            <w:r>
              <w:instrText xml:space="preserve"> XE "Parature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Registres Addicionals del Parature</w:t>
            </w:r>
            <w:r>
              <w:fldChar w:fldCharType="begin"/>
            </w:r>
            <w:r>
              <w:instrText xml:space="preserve"> XE "Registres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Visualitzacions de Pàgina Addicionals del Parature</w:t>
            </w:r>
            <w:r>
              <w:fldChar w:fldCharType="begin"/>
            </w:r>
            <w:r>
              <w:instrText xml:space="preserve"> XE "Visualitzacions de Pàgina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Departaments Addicionals del Parature</w:t>
            </w:r>
            <w:r>
              <w:fldChar w:fldCharType="begin"/>
            </w:r>
            <w:r>
              <w:instrText xml:space="preserve"> XE "Departaments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Emmagatzematge de Fitxers Addicional del Parature</w:t>
            </w:r>
            <w:r>
              <w:fldChar w:fldCharType="begin"/>
            </w:r>
            <w:r>
              <w:instrText xml:space="preserve"> XE "Emmagatzematge de Fitxers Addicional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Assistència Tècnica Millorada del Parature</w:t>
            </w:r>
            <w:r>
              <w:fldChar w:fldCharType="begin"/>
            </w:r>
            <w:r>
              <w:instrText xml:space="preserve"> XE "Assistència Tècnica Millorada del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Assistència Tècnica Directa Professional del Parature</w:t>
            </w:r>
            <w:r>
              <w:fldChar w:fldCharType="begin"/>
            </w:r>
            <w:r>
              <w:instrText xml:space="preserve"> XE "Assistència Tècnica Directa Professional del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3"/>
      </w:pPr>
      <w:bookmarkStart w:id="294" w:name="_Sec773"/>
      <w:r>
        <w:t>2. Condicions del Producte</w:t>
      </w:r>
      <w:bookmarkEnd w:id="294"/>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Ofertes d'Assistència Tècnica del Parature</w:t>
      </w:r>
    </w:p>
    <w:p w:rsidR="002D718C" w:rsidRDefault="00425832">
      <w:pPr>
        <w:pStyle w:val="ProductList-Body"/>
      </w:pPr>
      <w:r>
        <w:t xml:space="preserve">Per obtenir informació detallada sobre les ofertes d'assistència tècnica per al Parature, vegeu </w:t>
      </w:r>
      <w:hyperlink r:id="rId119">
        <w:r>
          <w:rPr>
            <w:color w:val="00467F"/>
            <w:u w:val="single"/>
          </w:rPr>
          <w:t>http://www.microsoft.com/en-us/dynamics/dynamics-online-support.aspx</w:t>
        </w:r>
      </w:hyperlink>
      <w:r>
        <w:t xml:space="preserve">. </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GroupHeading"/>
        <w:outlineLvl w:val="1"/>
      </w:pPr>
      <w:bookmarkStart w:id="295" w:name="_Sec632"/>
      <w:r>
        <w:t>Serveis de l'Office 365</w:t>
      </w:r>
      <w:bookmarkEnd w:id="295"/>
      <w:r>
        <w:fldChar w:fldCharType="begin"/>
      </w:r>
      <w:r>
        <w:instrText xml:space="preserve"> TC "</w:instrText>
      </w:r>
      <w:bookmarkStart w:id="296" w:name="_Toc444154089"/>
      <w:r>
        <w:instrText>Serveis de l'Office 365</w:instrText>
      </w:r>
      <w:bookmarkEnd w:id="296"/>
      <w:r>
        <w:instrText>" \l 2</w:instrText>
      </w:r>
      <w:r>
        <w:fldChar w:fldCharType="end"/>
      </w:r>
    </w:p>
    <w:p w:rsidR="002D718C" w:rsidRDefault="00425832">
      <w:pPr>
        <w:pStyle w:val="ProductList-Offering2HeadingNoBorder"/>
        <w:outlineLvl w:val="2"/>
      </w:pPr>
      <w:bookmarkStart w:id="297" w:name="_Sec633"/>
      <w:r>
        <w:t>Aplicacions de l'Office 365</w:t>
      </w:r>
      <w:bookmarkEnd w:id="297"/>
      <w:r>
        <w:fldChar w:fldCharType="begin"/>
      </w:r>
      <w:r>
        <w:instrText xml:space="preserve"> TC "</w:instrText>
      </w:r>
      <w:bookmarkStart w:id="298" w:name="_Toc444154090"/>
      <w:r>
        <w:instrText>Aplicacions de l'Office 365</w:instrText>
      </w:r>
      <w:bookmarkEnd w:id="298"/>
      <w:r>
        <w:instrText>" \l 3</w:instrText>
      </w:r>
      <w:r>
        <w:fldChar w:fldCharType="end"/>
      </w:r>
    </w:p>
    <w:p w:rsidR="002D718C" w:rsidRDefault="00425832">
      <w:pPr>
        <w:pStyle w:val="ProductList-Offering1SubSection"/>
        <w:outlineLvl w:val="3"/>
      </w:pPr>
      <w:bookmarkStart w:id="299" w:name="_Sec719"/>
      <w:r>
        <w:t>1. Disponibilitat del Programa</w:t>
      </w:r>
      <w:bookmarkEnd w:id="299"/>
    </w:p>
    <w:tbl>
      <w:tblPr>
        <w:tblStyle w:val="PURTable"/>
        <w:tblW w:w="0" w:type="dxa"/>
        <w:tblLook w:val="04A0" w:firstRow="1" w:lastRow="0" w:firstColumn="1" w:lastColumn="0" w:noHBand="0" w:noVBand="1"/>
      </w:tblPr>
      <w:tblGrid>
        <w:gridCol w:w="4431"/>
        <w:gridCol w:w="804"/>
        <w:gridCol w:w="783"/>
        <w:gridCol w:w="797"/>
        <w:gridCol w:w="707"/>
        <w:gridCol w:w="829"/>
        <w:gridCol w:w="822"/>
        <w:gridCol w:w="802"/>
        <w:gridCol w:w="809"/>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Project Online with Project Pro for Office 365 Basat en SA</w:t>
            </w:r>
            <w:r>
              <w:fldChar w:fldCharType="begin"/>
            </w:r>
            <w:r>
              <w:instrText xml:space="preserve"> XE "Project Online with Project Pro for Office 365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Project Pro for Office 365 basat en SA</w:t>
            </w:r>
            <w:r>
              <w:fldChar w:fldCharType="begin"/>
            </w:r>
            <w:r>
              <w:instrText xml:space="preserve"> XE "Project Pro for Office 365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Visio Pro for Office 365 basat en SA</w:t>
            </w:r>
            <w:r>
              <w:fldChar w:fldCharType="begin"/>
            </w:r>
            <w:r>
              <w:instrText xml:space="preserve"> XE "Visio Pro for Office 365 basat en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300" w:name="_Sec774"/>
      <w:r>
        <w:t>2. Condicions del Producte</w:t>
      </w:r>
      <w:bookmarkEnd w:id="300"/>
    </w:p>
    <w:tbl>
      <w:tblPr>
        <w:tblStyle w:val="PURTable"/>
        <w:tblW w:w="0" w:type="dxa"/>
        <w:tblLook w:val="04A0" w:firstRow="1" w:lastRow="0" w:firstColumn="1" w:lastColumn="0" w:noHBand="0" w:noVBand="1"/>
      </w:tblPr>
      <w:tblGrid>
        <w:gridCol w:w="3592"/>
        <w:gridCol w:w="3593"/>
        <w:gridCol w:w="3605"/>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Project Pro for Office 365 i Visio Pro for Office 365</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Elegibilitat per a l'Adquisició d'SL basades en SA de les Aplicacions de l'Office 365</w:t>
      </w:r>
    </w:p>
    <w:p w:rsidR="002D718C" w:rsidRDefault="00425832">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2D71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SL d'Usuari basada en SA corresponent</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365 ProPlus Basat en SA</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Project Pro for Office 365</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Visio Pro for Office 365</w:t>
            </w:r>
          </w:p>
        </w:tc>
      </w:tr>
    </w:tbl>
    <w:p w:rsidR="002D718C" w:rsidRDefault="002D718C">
      <w:pPr>
        <w:pStyle w:val="ProductList-Body"/>
      </w:pPr>
    </w:p>
    <w:p w:rsidR="002D718C" w:rsidRDefault="00425832">
      <w:pPr>
        <w:pStyle w:val="ProductList-ClauseHeading"/>
        <w:outlineLvl w:val="4"/>
      </w:pPr>
      <w:r>
        <w:t>2.2 Clients que han Aplicat Prèviament el dret d'Elegibilitat per als Suports Físics amb els Serveis de l'Escriptori Remot (RDS) per a l'Office 365 Pro Plus, el Visio Pro for Office 365 i el Project Pro for Office 365</w:t>
      </w:r>
    </w:p>
    <w:p w:rsidR="002D718C" w:rsidRDefault="00425832">
      <w:pPr>
        <w:pStyle w:val="ProductList-Body"/>
      </w:pPr>
      <w:r>
        <w:t>Si el Client ha instal·lat prèviament una còpia del programari local de 2013 corresponent en un servidor de xarxa per tal d'utilitzar el programari en un servidor de xarxa amb la funció RDS habilitada, pot seguir fent-ho fins al 31 de març de 2016. A partir d'aquest moment, haurà d'utilitzar el programari corresponent de l'Office 365, com es descriu a Ús d'Aplicacions en un Servidor de Xarxa o Plataforma del Microsoft Azure amb activació en ordinadors compartits, que s'inclou més avall.</w:t>
      </w:r>
    </w:p>
    <w:p w:rsidR="002D718C" w:rsidRDefault="002D718C">
      <w:pPr>
        <w:pStyle w:val="ProductList-Body"/>
      </w:pPr>
    </w:p>
    <w:p w:rsidR="002D718C" w:rsidRDefault="00425832">
      <w:pPr>
        <w:pStyle w:val="ProductList-ClauseHeading"/>
        <w:outlineLvl w:val="4"/>
      </w:pPr>
      <w:r>
        <w:t>2.3 Elegibilitat per als Suports Físics per a l'Office 365 Pro Plus amb Drets per al Windows To Go</w:t>
      </w:r>
    </w:p>
    <w:p w:rsidR="002D718C" w:rsidRDefault="00425832">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2D718C" w:rsidRDefault="002D718C">
      <w:pPr>
        <w:pStyle w:val="ProductList-Body"/>
      </w:pPr>
    </w:p>
    <w:p w:rsidR="002D718C" w:rsidRDefault="00425832">
      <w:pPr>
        <w:pStyle w:val="ProductList-ClauseHeading"/>
        <w:outlineLvl w:val="4"/>
      </w:pPr>
      <w:r>
        <w:t>2.4 Contracte Campus i School, Enrollment for Education Solutions i Open Value Subscriptions – Education Solutions</w:t>
      </w:r>
    </w:p>
    <w:p w:rsidR="002D718C" w:rsidRDefault="00425832">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2D718C" w:rsidRDefault="002D718C">
      <w:pPr>
        <w:pStyle w:val="ProductList-Body"/>
      </w:pPr>
    </w:p>
    <w:p w:rsidR="002D718C" w:rsidRDefault="00425832">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rsidR="002D718C" w:rsidRDefault="002D718C">
      <w:pPr>
        <w:pStyle w:val="ProductList-Body"/>
      </w:pPr>
    </w:p>
    <w:p w:rsidR="002D718C" w:rsidRDefault="00425832">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rsidR="002D718C" w:rsidRDefault="002D718C">
      <w:pPr>
        <w:pStyle w:val="ProductList-Body"/>
      </w:pPr>
    </w:p>
    <w:p w:rsidR="002D718C" w:rsidRDefault="00425832">
      <w:pPr>
        <w:pStyle w:val="ProductList-ClauseHeading"/>
        <w:outlineLvl w:val="4"/>
      </w:pPr>
      <w:r>
        <w:t>2.5 Paquet Multilingüe de l'Office</w:t>
      </w:r>
    </w:p>
    <w:p w:rsidR="002D718C" w:rsidRDefault="00425832">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2D718C" w:rsidRDefault="002D718C">
      <w:pPr>
        <w:pStyle w:val="ProductList-Body"/>
      </w:pPr>
    </w:p>
    <w:p w:rsidR="002D718C" w:rsidRDefault="00425832">
      <w:pPr>
        <w:pStyle w:val="ProductList-ClauseHeading"/>
        <w:outlineLvl w:val="4"/>
      </w:pPr>
      <w:r>
        <w:t>2.6 Aprenentatge Electrònic</w:t>
      </w:r>
    </w:p>
    <w:p w:rsidR="002D718C" w:rsidRDefault="00425832">
      <w:pPr>
        <w:pStyle w:val="ProductList-Body"/>
      </w:pPr>
      <w:r>
        <w:t xml:space="preserve">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 </w:t>
      </w:r>
    </w:p>
    <w:p w:rsidR="002D718C" w:rsidRDefault="002D718C">
      <w:pPr>
        <w:pStyle w:val="ProductList-Body"/>
      </w:pPr>
    </w:p>
    <w:p w:rsidR="002D718C" w:rsidRDefault="00425832">
      <w:pPr>
        <w:pStyle w:val="ProductList-ClauseHeading"/>
        <w:outlineLvl w:val="4"/>
      </w:pPr>
      <w:r>
        <w:t>2.7 Office Online</w:t>
      </w:r>
    </w:p>
    <w:p w:rsidR="002D718C" w:rsidRDefault="00425832">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2D718C" w:rsidRDefault="002D718C">
      <w:pPr>
        <w:pStyle w:val="ProductList-Body"/>
      </w:pPr>
    </w:p>
    <w:p w:rsidR="002D718C" w:rsidRDefault="00425832">
      <w:pPr>
        <w:pStyle w:val="ProductList-ClauseHeading"/>
        <w:outlineLvl w:val="4"/>
      </w:pPr>
      <w:r>
        <w:t>2.8 Període de migració d'Open Value Subscription</w:t>
      </w:r>
    </w:p>
    <w:p w:rsidR="002D718C" w:rsidRDefault="00425832">
      <w:pPr>
        <w:pStyle w:val="ProductList-Body"/>
      </w:pPr>
      <w:r>
        <w:t>Per cada unitat d'SL d'Usuari de l'Office 365 ProPlus, Midsize Business, Enterprise E3-E4 o Education E3-E4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301" w:name="_Sec634"/>
      <w:r>
        <w:t>Conjunts de productes de l'Office 365</w:t>
      </w:r>
      <w:bookmarkEnd w:id="301"/>
      <w:r>
        <w:fldChar w:fldCharType="begin"/>
      </w:r>
      <w:r>
        <w:instrText xml:space="preserve"> TC "</w:instrText>
      </w:r>
      <w:bookmarkStart w:id="302" w:name="_Toc444154091"/>
      <w:r>
        <w:instrText>Conjunts de productes de l'Office 365</w:instrText>
      </w:r>
      <w:bookmarkEnd w:id="302"/>
      <w:r>
        <w:instrText>" \l 3</w:instrText>
      </w:r>
      <w:r>
        <w:fldChar w:fldCharType="end"/>
      </w:r>
    </w:p>
    <w:p w:rsidR="002D718C" w:rsidRDefault="00425832">
      <w:pPr>
        <w:pStyle w:val="ProductList-ClauseHeading"/>
        <w:outlineLvl w:val="3"/>
      </w:pPr>
      <w:bookmarkStart w:id="303" w:name="_Sec720"/>
      <w:r>
        <w:t>1. Disponibilitat del Programa</w:t>
      </w:r>
      <w:bookmarkEnd w:id="303"/>
    </w:p>
    <w:tbl>
      <w:tblPr>
        <w:tblStyle w:val="PURTable"/>
        <w:tblW w:w="0" w:type="dxa"/>
        <w:tblLook w:val="04A0" w:firstRow="1" w:lastRow="0" w:firstColumn="1" w:lastColumn="0" w:noHBand="0" w:noVBand="1"/>
      </w:tblPr>
      <w:tblGrid>
        <w:gridCol w:w="4445"/>
        <w:gridCol w:w="802"/>
        <w:gridCol w:w="780"/>
        <w:gridCol w:w="795"/>
        <w:gridCol w:w="705"/>
        <w:gridCol w:w="828"/>
        <w:gridCol w:w="821"/>
        <w:gridCol w:w="799"/>
        <w:gridCol w:w="809"/>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Complement de l'Office 365 Enterprise E3, E4 sense ProPlus</w:t>
            </w:r>
            <w:r>
              <w:fldChar w:fldCharType="begin"/>
            </w:r>
            <w:r>
              <w:instrText xml:space="preserve"> XE "Complement de l'Office 365 Enterprise E3,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304" w:name="_Sec775"/>
      <w:r>
        <w:t>2. Condicions del Producte</w:t>
      </w:r>
      <w:bookmarkEnd w:id="304"/>
    </w:p>
    <w:tbl>
      <w:tblPr>
        <w:tblStyle w:val="PURTable"/>
        <w:tblW w:w="0" w:type="dxa"/>
        <w:tblLook w:val="04A0" w:firstRow="1" w:lastRow="0" w:firstColumn="1" w:lastColumn="0" w:noHBand="0" w:noVBand="1"/>
      </w:tblPr>
      <w:tblGrid>
        <w:gridCol w:w="3584"/>
        <w:gridCol w:w="3603"/>
        <w:gridCol w:w="360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Servei al Núvol Comunitari per a Entitats Públiques dels Estats Units</w:t>
      </w:r>
    </w:p>
    <w:p w:rsidR="002D718C" w:rsidRDefault="00425832">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2D718C" w:rsidRDefault="002D718C">
      <w:pPr>
        <w:pStyle w:val="ProductList-Body"/>
      </w:pPr>
    </w:p>
    <w:p w:rsidR="002D718C" w:rsidRDefault="00425832">
      <w:pPr>
        <w:pStyle w:val="ProductList-ClauseHeading"/>
        <w:outlineLvl w:val="4"/>
      </w:pPr>
      <w:r>
        <w:t>2.2 Adquisicions Campus i School</w:t>
      </w:r>
    </w:p>
    <w:p w:rsidR="002D718C" w:rsidRDefault="00425832">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2D718C" w:rsidRDefault="002D718C">
      <w:pPr>
        <w:pStyle w:val="ProductList-Body"/>
      </w:pPr>
    </w:p>
    <w:p w:rsidR="002D718C" w:rsidRDefault="00425832">
      <w:pPr>
        <w:pStyle w:val="ProductList-ClauseHeading"/>
        <w:outlineLvl w:val="4"/>
      </w:pPr>
      <w:r>
        <w:t>2.3 Llicències gratuïtes de l'Office 365 ProPlus Student basades en la Cobertura del Personal Docent i no Docent</w:t>
      </w:r>
    </w:p>
    <w:p w:rsidR="002D718C" w:rsidRDefault="00425832">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2D718C" w:rsidRDefault="002D718C">
      <w:pPr>
        <w:pStyle w:val="ProductList-Body"/>
      </w:pPr>
    </w:p>
    <w:p w:rsidR="002D718C" w:rsidRDefault="00425832">
      <w:pPr>
        <w:pStyle w:val="ProductList-ClauseHeading"/>
        <w:outlineLvl w:val="4"/>
      </w:pPr>
      <w:r>
        <w:t>2.4 Ús de Laboratoris o Biblioteques de Campus i School</w:t>
      </w:r>
    </w:p>
    <w:p w:rsidR="002D718C" w:rsidRDefault="00425832">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rsidR="002D718C" w:rsidRDefault="002D718C">
      <w:pPr>
        <w:pStyle w:val="ProductList-Body"/>
      </w:pPr>
    </w:p>
    <w:p w:rsidR="002D718C" w:rsidRDefault="00425832">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2D71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SL d'Usuari de Complement</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Complement de l'Office 365 Enterprise E1</w:t>
            </w:r>
            <w:r>
              <w:rPr>
                <w:vertAlign w:val="superscript"/>
              </w:rPr>
              <w:t>2</w:t>
            </w:r>
          </w:p>
          <w:p w:rsidR="002D718C" w:rsidRDefault="00425832">
            <w:pPr>
              <w:pStyle w:val="ProductList-TableBody"/>
            </w:pPr>
            <w:r>
              <w:t>- Complement de l'Office 365 Enterprise E1 amb l'Exchange Online Archiving</w:t>
            </w:r>
            <w:r>
              <w:rPr>
                <w:vertAlign w:val="superscript"/>
              </w:rPr>
              <w:t>2,3,4</w:t>
            </w:r>
          </w:p>
          <w:p w:rsidR="002D718C" w:rsidRDefault="00425832">
            <w:pPr>
              <w:pStyle w:val="ProductList-TableBody"/>
            </w:pPr>
            <w:r>
              <w:t>- Complement de l'Office 365 Government E1</w:t>
            </w:r>
          </w:p>
          <w:p w:rsidR="002D718C" w:rsidRDefault="00425832">
            <w:pPr>
              <w:pStyle w:val="ProductList-TableBody"/>
            </w:pPr>
            <w:r>
              <w:t>- Complements de l'Office 365 Enterprise i Government E3 sense ProPlus</w:t>
            </w:r>
          </w:p>
          <w:p w:rsidR="002D718C" w:rsidRDefault="00425832">
            <w:pPr>
              <w:pStyle w:val="ProductList-TableBody"/>
            </w:pPr>
            <w:r>
              <w:t>- Complements de l'Office 365 Enterprise i Government E4 sense ProPlus</w:t>
            </w:r>
          </w:p>
          <w:p w:rsidR="002D718C" w:rsidRDefault="00425832">
            <w:pPr>
              <w:pStyle w:val="ProductList-TableBody"/>
            </w:pPr>
            <w:r>
              <w:t>- Complement del Pla 1 de l'Exchange Online</w:t>
            </w:r>
            <w:r>
              <w:fldChar w:fldCharType="begin"/>
            </w:r>
            <w:r>
              <w:instrText xml:space="preserve"> XE "Complement del Pla 1 de l'Exchange Online" </w:instrText>
            </w:r>
            <w:r>
              <w:fldChar w:fldCharType="end"/>
            </w:r>
          </w:p>
          <w:p w:rsidR="002D718C" w:rsidRDefault="00425832">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2D718C" w:rsidRDefault="00425832">
            <w:pPr>
              <w:pStyle w:val="ProductList-TableBody"/>
            </w:pPr>
            <w:r>
              <w:t>- Complement del Pla 1 del SharePoint Online</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Complements de l'Office 365 Enterprise E1/Government E1</w:t>
            </w:r>
          </w:p>
          <w:p w:rsidR="002D718C" w:rsidRDefault="00425832">
            <w:pPr>
              <w:pStyle w:val="ProductList-TableBody"/>
            </w:pPr>
            <w:r>
              <w:t>- Complement de l'Office 365 Enterprise E3</w:t>
            </w:r>
            <w:r>
              <w:rPr>
                <w:vertAlign w:val="superscript"/>
              </w:rPr>
              <w:t>2</w:t>
            </w:r>
          </w:p>
          <w:p w:rsidR="002D718C" w:rsidRDefault="00425832">
            <w:pPr>
              <w:pStyle w:val="ProductList-TableBody"/>
            </w:pPr>
            <w:r>
              <w:t>- Complement de l'Office 365 Government E3</w:t>
            </w:r>
            <w:r>
              <w:rPr>
                <w:vertAlign w:val="superscript"/>
              </w:rPr>
              <w:t>4</w:t>
            </w:r>
          </w:p>
          <w:p w:rsidR="002D718C" w:rsidRDefault="00425832">
            <w:pPr>
              <w:pStyle w:val="ProductList-TableBody"/>
            </w:pPr>
            <w:r>
              <w:t>- Complements de l'Office 365 Enterprise i Government E4, E5</w:t>
            </w:r>
          </w:p>
          <w:p w:rsidR="002D718C" w:rsidRDefault="00425832">
            <w:pPr>
              <w:pStyle w:val="ProductList-TableBody"/>
            </w:pPr>
            <w:r>
              <w:t>- Complements de l'Office 365 Enterprise i Government E3 sense ProPlus</w:t>
            </w:r>
          </w:p>
          <w:p w:rsidR="002D718C" w:rsidRDefault="00425832">
            <w:pPr>
              <w:pStyle w:val="ProductList-TableBody"/>
            </w:pPr>
            <w:r>
              <w:t>- Complements de l'Office 365 Enterprise i Government E4 sense ProPlus</w:t>
            </w:r>
          </w:p>
          <w:p w:rsidR="002D718C" w:rsidRDefault="00425832">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2D718C" w:rsidRDefault="00425832">
            <w:pPr>
              <w:pStyle w:val="ProductList-TableBody"/>
            </w:pPr>
            <w:r>
              <w:t xml:space="preserve">- Complement del Pla 1 de l'Exchange Online </w:t>
            </w:r>
          </w:p>
          <w:p w:rsidR="002D718C" w:rsidRDefault="00425832">
            <w:pPr>
              <w:pStyle w:val="ProductList-TableBody"/>
            </w:pPr>
            <w:r>
              <w:t>- Complement del Pla 1 de l'Skype for Business Online</w:t>
            </w:r>
          </w:p>
          <w:p w:rsidR="002D718C" w:rsidRDefault="00425832">
            <w:pPr>
              <w:pStyle w:val="ProductList-TableBody"/>
            </w:pPr>
            <w:r>
              <w:t>- Complement del Pla 1 del SharePoint Online</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Complements de l'Office 365 Enterprise i Government E3 sense ProPlus</w:t>
            </w:r>
          </w:p>
          <w:p w:rsidR="002D718C" w:rsidRDefault="00425832">
            <w:pPr>
              <w:pStyle w:val="ProductList-TableBody"/>
            </w:pPr>
            <w:r>
              <w:t>- Complements de l'Office 365 Enterprise i Government E4 sense ProPlus</w:t>
            </w:r>
          </w:p>
          <w:p w:rsidR="002D718C" w:rsidRDefault="00425832">
            <w:pPr>
              <w:pStyle w:val="ProductList-TableBody"/>
            </w:pPr>
            <w:r>
              <w:t>- Complement de l'Azure Rights Management</w:t>
            </w:r>
            <w:r>
              <w:fldChar w:fldCharType="begin"/>
            </w:r>
            <w:r>
              <w:instrText xml:space="preserve"> XE "Complement de l'Azure Rights Management" </w:instrText>
            </w:r>
            <w:r>
              <w:fldChar w:fldCharType="end"/>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Complements de l'Office 365 Enterprise i Government E3</w:t>
            </w:r>
            <w:r>
              <w:rPr>
                <w:vertAlign w:val="superscript"/>
              </w:rPr>
              <w:t>2</w:t>
            </w:r>
            <w:r>
              <w:t>, E4 o E5</w:t>
            </w:r>
          </w:p>
          <w:p w:rsidR="002D718C" w:rsidRDefault="00425832">
            <w:pPr>
              <w:pStyle w:val="ProductList-TableBody"/>
            </w:pPr>
            <w:r>
              <w:t>- Complements de l'Office 365 Enterprise i Government E3</w:t>
            </w:r>
            <w:r>
              <w:rPr>
                <w:vertAlign w:val="superscript"/>
              </w:rPr>
              <w:t>2</w:t>
            </w:r>
            <w:r>
              <w:t xml:space="preserve"> o E4 sense ProPlus</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Complement de l'Office 365 Midsize Business</w:t>
            </w:r>
            <w:r>
              <w:rPr>
                <w:vertAlign w:val="superscript"/>
              </w:rPr>
              <w:t>2,3</w:t>
            </w:r>
          </w:p>
          <w:p w:rsidR="002D718C" w:rsidRDefault="00425832">
            <w:pPr>
              <w:pStyle w:val="ProductList-TableBody"/>
            </w:pPr>
            <w:r>
              <w:t>- Complement de l'Office 365 Enterprise E3</w:t>
            </w:r>
            <w:r>
              <w:rPr>
                <w:vertAlign w:val="superscript"/>
              </w:rPr>
              <w:t>2,3</w:t>
            </w:r>
          </w:p>
        </w:tc>
      </w:tr>
    </w:tbl>
    <w:p w:rsidR="002D718C" w:rsidRDefault="00425832">
      <w:pPr>
        <w:pStyle w:val="ProductList-Body"/>
      </w:pPr>
      <w:r>
        <w:rPr>
          <w:i/>
          <w:vertAlign w:val="superscript"/>
        </w:rPr>
        <w:t>1</w:t>
      </w:r>
      <w:r>
        <w:rPr>
          <w:i/>
        </w:rPr>
        <w:t>Totes les Llicències Qualificades han de tenir SA actiu</w:t>
      </w:r>
    </w:p>
    <w:p w:rsidR="002D718C" w:rsidRDefault="00425832">
      <w:pPr>
        <w:pStyle w:val="ProductList-Body"/>
      </w:pPr>
      <w:r>
        <w:rPr>
          <w:i/>
          <w:vertAlign w:val="superscript"/>
        </w:rPr>
        <w:t>2</w:t>
      </w:r>
      <w:r>
        <w:rPr>
          <w:i/>
        </w:rPr>
        <w:t>Aquestes són les úniques ofertes disponibles per als clients d'Open Value i Open Value Subscription.</w:t>
      </w:r>
    </w:p>
    <w:p w:rsidR="002D718C" w:rsidRDefault="00425832">
      <w:pPr>
        <w:pStyle w:val="ProductList-Body"/>
      </w:pPr>
      <w:r>
        <w:rPr>
          <w:i/>
          <w:vertAlign w:val="superscript"/>
        </w:rPr>
        <w:t>3</w:t>
      </w:r>
      <w:r>
        <w:rPr>
          <w:i/>
        </w:rPr>
        <w:t>Aquesta SL d'Usuari de Complement només es pot adquirir en virtut d'un contracte Open Value (Tota l'Organització) o Open Value Subscription.</w:t>
      </w:r>
    </w:p>
    <w:p w:rsidR="002D718C" w:rsidRDefault="00425832">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2D718C" w:rsidRDefault="002D718C">
      <w:pPr>
        <w:pStyle w:val="ProductList-Body"/>
      </w:pPr>
    </w:p>
    <w:p w:rsidR="002D718C" w:rsidRDefault="00425832">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2D718C" w:rsidRDefault="002D718C">
      <w:pPr>
        <w:pStyle w:val="ProductList-Body"/>
      </w:pPr>
    </w:p>
    <w:p w:rsidR="002D718C" w:rsidRDefault="00425832">
      <w:pPr>
        <w:pStyle w:val="ProductList-ClauseHeading"/>
        <w:outlineLvl w:val="4"/>
      </w:pPr>
      <w:r>
        <w:t>2.6 Restriccions d'Adquisició</w:t>
      </w:r>
    </w:p>
    <w:p w:rsidR="002D718C" w:rsidRDefault="00425832">
      <w:pPr>
        <w:pStyle w:val="ProductList-Body"/>
      </w:pPr>
      <w:r>
        <w:t xml:space="preserve">Només es pot adquirir una SL d'Usuari de Complement per cada Llicència Qualificada (o grup de Llicències Qualificades). </w:t>
      </w:r>
    </w:p>
    <w:p w:rsidR="002D718C" w:rsidRDefault="002D718C">
      <w:pPr>
        <w:pStyle w:val="ProductList-Body"/>
      </w:pPr>
    </w:p>
    <w:p w:rsidR="002D718C" w:rsidRDefault="00425832">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2D718C" w:rsidRDefault="002D718C">
      <w:pPr>
        <w:pStyle w:val="ProductList-Body"/>
      </w:pPr>
    </w:p>
    <w:p w:rsidR="002D718C" w:rsidRDefault="00425832">
      <w:pPr>
        <w:pStyle w:val="ProductList-ClauseHeading"/>
        <w:outlineLvl w:val="4"/>
      </w:pPr>
      <w:r>
        <w:t>2.7 Termes del Programa de Llicències per Volum</w:t>
      </w:r>
    </w:p>
    <w:p w:rsidR="002D718C" w:rsidRDefault="00425832">
      <w:pPr>
        <w:pStyle w:val="ProductList-Body"/>
      </w:pPr>
      <w:r>
        <w:t xml:space="preserve">Els termes del programa aplicables a l'SL d'Usuari del Servei Online corresponent també s'apliquen a les SL d'Usuari de Complement. </w:t>
      </w:r>
    </w:p>
    <w:p w:rsidR="002D718C" w:rsidRDefault="002D718C">
      <w:pPr>
        <w:pStyle w:val="ProductList-Body"/>
      </w:pPr>
    </w:p>
    <w:p w:rsidR="002D718C" w:rsidRDefault="00425832">
      <w:pPr>
        <w:pStyle w:val="ProductList-ClauseHeading"/>
        <w:outlineLvl w:val="4"/>
      </w:pPr>
      <w:r>
        <w:t>2.8 Elegibilitat per a l'Adquisició d'SL d'Usuari basades en SA de l'Office 365</w:t>
      </w:r>
    </w:p>
    <w:p w:rsidR="002D718C" w:rsidRDefault="00425832">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CAL Suite Bridge necessària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365 (Enterprise E3, E4,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Bridge per a l'Office 365</w:t>
            </w:r>
            <w:r>
              <w:rPr>
                <w:vertAlign w:val="superscript"/>
              </w:rPr>
              <w:t>2,3</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365 (Enterprise E3, E4,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2D718C" w:rsidRDefault="00425832">
      <w:pPr>
        <w:pStyle w:val="ProductList-Body"/>
      </w:pPr>
      <w:r>
        <w:rPr>
          <w:i/>
          <w:vertAlign w:val="superscript"/>
        </w:rPr>
        <w:t>1</w:t>
      </w:r>
      <w:r>
        <w:rPr>
          <w:i/>
        </w:rPr>
        <w:t>Disponible per adquirir només en l'aniversari de la inscripció o en començar un nou període d'inscripció.</w:t>
      </w:r>
    </w:p>
    <w:p w:rsidR="002D718C" w:rsidRDefault="00425832">
      <w:pPr>
        <w:pStyle w:val="ProductList-Body"/>
      </w:pPr>
      <w:r>
        <w:rPr>
          <w:i/>
          <w:vertAlign w:val="superscript"/>
        </w:rPr>
        <w:t>2</w:t>
      </w:r>
      <w:r>
        <w:rPr>
          <w:i/>
        </w:rPr>
        <w:t>Adquisició necessària només en la data d'aniversari de la inscripció.</w:t>
      </w:r>
    </w:p>
    <w:p w:rsidR="002D718C" w:rsidRDefault="00425832">
      <w:pPr>
        <w:pStyle w:val="ProductList-Body"/>
      </w:pPr>
      <w:r>
        <w:rPr>
          <w:i/>
          <w:vertAlign w:val="superscript"/>
        </w:rPr>
        <w:t>3</w:t>
      </w:r>
      <w:r>
        <w:rPr>
          <w:i/>
        </w:rPr>
        <w:t>Adquisició no necessària per a usuaris que també tinguin llicència de l'Enterprise Mobility Suite</w:t>
      </w:r>
      <w:r>
        <w:fldChar w:fldCharType="begin"/>
      </w:r>
      <w:r>
        <w:instrText xml:space="preserve"> XE "Enterprise Mobility Suite" </w:instrText>
      </w:r>
      <w:r>
        <w:fldChar w:fldCharType="end"/>
      </w:r>
      <w:r>
        <w:rPr>
          <w:i/>
        </w:rPr>
        <w:t>.</w:t>
      </w:r>
    </w:p>
    <w:p w:rsidR="002D718C" w:rsidRDefault="002D718C">
      <w:pPr>
        <w:pStyle w:val="ProductList-Body"/>
      </w:pPr>
    </w:p>
    <w:p w:rsidR="002D718C" w:rsidRDefault="00425832">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2D718C" w:rsidRDefault="002D718C">
      <w:pPr>
        <w:pStyle w:val="ProductList-Body"/>
      </w:pPr>
    </w:p>
    <w:p w:rsidR="002D718C" w:rsidRDefault="00425832">
      <w:pPr>
        <w:pStyle w:val="ProductList-ClauseHeading"/>
        <w:outlineLvl w:val="4"/>
      </w:pPr>
      <w:r>
        <w:t>2.9 Adquisicions d'SL d'Usuari basades en SA</w:t>
      </w:r>
    </w:p>
    <w:p w:rsidR="002D718C" w:rsidRDefault="00425832">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rsidR="002D718C" w:rsidRDefault="002D718C">
      <w:pPr>
        <w:pStyle w:val="ProductList-Body"/>
      </w:pPr>
    </w:p>
    <w:p w:rsidR="002D718C" w:rsidRDefault="00425832">
      <w:pPr>
        <w:pStyle w:val="ProductList-ClauseHeading"/>
        <w:outlineLvl w:val="4"/>
      </w:pPr>
      <w:r>
        <w:t>2.10 Beneficis d'SA de les SL d'Usuari basades en SA de l'Office 365</w:t>
      </w:r>
    </w:p>
    <w:p w:rsidR="002D718C" w:rsidRDefault="00425832">
      <w:pPr>
        <w:pStyle w:val="ProductList-Body"/>
      </w:pPr>
      <w:r>
        <w:t>Les SL d'Usuari basades en SA de l'Office 365 (Enterprise i Government E1, E3, E4) proporcionen els mateixos Beneficis d'SA que els Productes Qualificats de la secció 2.8 anterior.</w:t>
      </w:r>
    </w:p>
    <w:p w:rsidR="002D718C" w:rsidRDefault="002D718C">
      <w:pPr>
        <w:pStyle w:val="ProductList-Body"/>
      </w:pPr>
    </w:p>
    <w:p w:rsidR="002D718C" w:rsidRDefault="00425832">
      <w:pPr>
        <w:pStyle w:val="ProductList-ClauseHeading"/>
        <w:outlineLvl w:val="4"/>
      </w:pPr>
      <w:r>
        <w:t>2.11 Office 365 Enterprise K1</w:t>
      </w:r>
    </w:p>
    <w:p w:rsidR="002D718C" w:rsidRDefault="00425832">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2D718C" w:rsidRDefault="002D718C">
      <w:pPr>
        <w:pStyle w:val="ProductList-Body"/>
      </w:pPr>
    </w:p>
    <w:p w:rsidR="002D718C" w:rsidRDefault="00425832">
      <w:pPr>
        <w:pStyle w:val="ProductList-ClauseHeading"/>
        <w:outlineLvl w:val="4"/>
      </w:pPr>
      <w:r>
        <w:t>2.12 Paquet Multilingüe de l'Office</w:t>
      </w:r>
    </w:p>
    <w:p w:rsidR="002D718C" w:rsidRDefault="00425832">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2D718C" w:rsidRDefault="002D718C">
      <w:pPr>
        <w:pStyle w:val="ProductList-Body"/>
      </w:pPr>
    </w:p>
    <w:p w:rsidR="002D718C" w:rsidRDefault="00425832">
      <w:pPr>
        <w:pStyle w:val="ProductList-ClauseHeading"/>
        <w:outlineLvl w:val="4"/>
      </w:pPr>
      <w:r>
        <w:t>2.13 Aprenentatge Electrònic</w:t>
      </w:r>
    </w:p>
    <w:p w:rsidR="002D718C" w:rsidRDefault="00425832">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w:t>
      </w:r>
    </w:p>
    <w:p w:rsidR="002D718C" w:rsidRDefault="002D718C">
      <w:pPr>
        <w:pStyle w:val="ProductList-Body"/>
      </w:pPr>
    </w:p>
    <w:p w:rsidR="002D718C" w:rsidRDefault="00425832">
      <w:pPr>
        <w:pStyle w:val="ProductList-ClauseHeading"/>
        <w:outlineLvl w:val="4"/>
      </w:pPr>
      <w:r>
        <w:t>2.14 Bescanvi de la Clau del Producte de l'Office 365 Midsize Business</w:t>
      </w:r>
    </w:p>
    <w:p w:rsidR="002D718C" w:rsidRDefault="00425832">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154092"/>
      <w:r>
        <w:instrText>Office 365 Customer Lockbox</w:instrText>
      </w:r>
      <w:bookmarkEnd w:id="306"/>
      <w:r>
        <w:instrText>" \l 3</w:instrText>
      </w:r>
      <w:r>
        <w:fldChar w:fldCharType="end"/>
      </w:r>
    </w:p>
    <w:p w:rsidR="002D718C" w:rsidRDefault="00425832">
      <w:pPr>
        <w:pStyle w:val="ProductList-Offering1SubSection"/>
        <w:outlineLvl w:val="3"/>
      </w:pPr>
      <w:bookmarkStart w:id="307" w:name="_Sec875"/>
      <w:r>
        <w:t>1. Disponibilitat del Programa</w:t>
      </w:r>
      <w:bookmarkEnd w:id="307"/>
    </w:p>
    <w:tbl>
      <w:tblPr>
        <w:tblStyle w:val="PURTable"/>
        <w:tblW w:w="0" w:type="dxa"/>
        <w:tblLook w:val="04A0" w:firstRow="1" w:lastRow="0" w:firstColumn="1" w:lastColumn="0" w:noHBand="0" w:noVBand="1"/>
      </w:tblPr>
      <w:tblGrid>
        <w:gridCol w:w="4435"/>
        <w:gridCol w:w="804"/>
        <w:gridCol w:w="783"/>
        <w:gridCol w:w="797"/>
        <w:gridCol w:w="706"/>
        <w:gridCol w:w="829"/>
        <w:gridCol w:w="822"/>
        <w:gridCol w:w="801"/>
        <w:gridCol w:w="807"/>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t>AE,SE</w:t>
            </w:r>
          </w:p>
        </w:tc>
      </w:tr>
    </w:tbl>
    <w:p w:rsidR="002D718C" w:rsidRDefault="002D718C">
      <w:pPr>
        <w:pStyle w:val="ProductList-Body"/>
      </w:pPr>
    </w:p>
    <w:p w:rsidR="002D718C" w:rsidRDefault="00425832">
      <w:pPr>
        <w:pStyle w:val="ProductList-Offering1SubSection"/>
        <w:outlineLvl w:val="3"/>
      </w:pPr>
      <w:bookmarkStart w:id="308" w:name="_Sec876"/>
      <w:r>
        <w:t>2. Condicions del Producte</w:t>
      </w:r>
      <w:bookmarkEnd w:id="308"/>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154093"/>
      <w:r>
        <w:instrText>Office 365 Delve Analytics</w:instrText>
      </w:r>
      <w:bookmarkEnd w:id="310"/>
      <w:r>
        <w:instrText>" \l 3</w:instrText>
      </w:r>
      <w:r>
        <w:fldChar w:fldCharType="end"/>
      </w:r>
    </w:p>
    <w:p w:rsidR="002D718C" w:rsidRDefault="00425832">
      <w:pPr>
        <w:pStyle w:val="ProductList-Offering1SubSection"/>
        <w:outlineLvl w:val="3"/>
      </w:pPr>
      <w:bookmarkStart w:id="311" w:name="_Sec878"/>
      <w:r>
        <w:t>1. Disponibilitat del Programa</w:t>
      </w:r>
      <w:bookmarkEnd w:id="311"/>
    </w:p>
    <w:tbl>
      <w:tblPr>
        <w:tblStyle w:val="PURTable"/>
        <w:tblW w:w="0" w:type="dxa"/>
        <w:tblLook w:val="04A0" w:firstRow="1" w:lastRow="0" w:firstColumn="1" w:lastColumn="0" w:noHBand="0" w:noVBand="1"/>
      </w:tblPr>
      <w:tblGrid>
        <w:gridCol w:w="4443"/>
        <w:gridCol w:w="805"/>
        <w:gridCol w:w="784"/>
        <w:gridCol w:w="798"/>
        <w:gridCol w:w="707"/>
        <w:gridCol w:w="830"/>
        <w:gridCol w:w="823"/>
        <w:gridCol w:w="803"/>
        <w:gridCol w:w="791"/>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pPr>
            <w:r>
              <w:t>Office 365 Delve Analytics</w:t>
            </w:r>
            <w:r>
              <w:fldChar w:fldCharType="begin"/>
            </w:r>
            <w:r>
              <w:instrText xml:space="preserve"> XE "Office 365 Delve 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312" w:name="_Sec879"/>
      <w:r>
        <w:t>2. Condicions del Producte</w:t>
      </w:r>
      <w:bookmarkEnd w:id="312"/>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154094"/>
      <w:r>
        <w:instrText>Office 365 Advanced eDiscovery</w:instrText>
      </w:r>
      <w:bookmarkEnd w:id="314"/>
      <w:r>
        <w:instrText>" \l 3</w:instrText>
      </w:r>
      <w:r>
        <w:fldChar w:fldCharType="end"/>
      </w:r>
    </w:p>
    <w:p w:rsidR="002D718C" w:rsidRDefault="00425832">
      <w:pPr>
        <w:pStyle w:val="ProductList-Offering1SubSection"/>
        <w:outlineLvl w:val="3"/>
      </w:pPr>
      <w:bookmarkStart w:id="315" w:name="_Sec881"/>
      <w:r>
        <w:t>1. Disponibilitat del Programa</w:t>
      </w:r>
      <w:bookmarkEnd w:id="315"/>
    </w:p>
    <w:tbl>
      <w:tblPr>
        <w:tblStyle w:val="PURTable"/>
        <w:tblW w:w="0" w:type="dxa"/>
        <w:tblLook w:val="04A0" w:firstRow="1" w:lastRow="0" w:firstColumn="1" w:lastColumn="0" w:noHBand="0" w:noVBand="1"/>
      </w:tblPr>
      <w:tblGrid>
        <w:gridCol w:w="4460"/>
        <w:gridCol w:w="803"/>
        <w:gridCol w:w="781"/>
        <w:gridCol w:w="796"/>
        <w:gridCol w:w="706"/>
        <w:gridCol w:w="828"/>
        <w:gridCol w:w="822"/>
        <w:gridCol w:w="800"/>
        <w:gridCol w:w="788"/>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pPr>
            <w:r>
              <w:t>Office 365 Advanced eDiscovery</w:t>
            </w:r>
            <w:r>
              <w:fldChar w:fldCharType="begin"/>
            </w:r>
            <w:r>
              <w:instrText xml:space="preserve"> XE "Office 365 Advanced eDiscovery" </w:instrText>
            </w:r>
            <w:r>
              <w:fldChar w:fldCharType="end"/>
            </w:r>
            <w:r>
              <w:rPr>
                <w:color w:val="000000"/>
              </w:rPr>
              <w:t>(SL d'Usuari)</w:t>
            </w:r>
          </w:p>
        </w:tc>
        <w:tc>
          <w:tcPr>
            <w:tcW w:w="860" w:type="dxa"/>
            <w:tcBorders>
              <w:top w:val="single" w:sz="6" w:space="0" w:color="FFFFF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316" w:name="_Sec882"/>
      <w:r>
        <w:t>2. Condicions del Producte</w:t>
      </w:r>
      <w:bookmarkEnd w:id="316"/>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317" w:name="_Sec665"/>
      <w:r>
        <w:t>Exchange Online</w:t>
      </w:r>
      <w:bookmarkEnd w:id="317"/>
      <w:r>
        <w:fldChar w:fldCharType="begin"/>
      </w:r>
      <w:r>
        <w:instrText xml:space="preserve"> TC "</w:instrText>
      </w:r>
      <w:bookmarkStart w:id="318" w:name="_Toc444154095"/>
      <w:r>
        <w:instrText>Exchange Online</w:instrText>
      </w:r>
      <w:bookmarkEnd w:id="318"/>
      <w:r>
        <w:instrText>" \l 3</w:instrText>
      </w:r>
      <w:r>
        <w:fldChar w:fldCharType="end"/>
      </w:r>
    </w:p>
    <w:p w:rsidR="002D718C" w:rsidRDefault="00425832">
      <w:pPr>
        <w:pStyle w:val="ProductList-Offering1SubSection"/>
        <w:outlineLvl w:val="3"/>
      </w:pPr>
      <w:bookmarkStart w:id="319" w:name="_Sec721"/>
      <w:r>
        <w:t>1. Disponibilitat del Programa</w:t>
      </w:r>
      <w:bookmarkEnd w:id="319"/>
    </w:p>
    <w:tbl>
      <w:tblPr>
        <w:tblStyle w:val="PURTable"/>
        <w:tblW w:w="0" w:type="dxa"/>
        <w:tblLook w:val="04A0" w:firstRow="1" w:lastRow="0" w:firstColumn="1" w:lastColumn="0" w:noHBand="0" w:noVBand="1"/>
      </w:tblPr>
      <w:tblGrid>
        <w:gridCol w:w="4453"/>
        <w:gridCol w:w="803"/>
        <w:gridCol w:w="781"/>
        <w:gridCol w:w="796"/>
        <w:gridCol w:w="706"/>
        <w:gridCol w:w="828"/>
        <w:gridCol w:w="822"/>
        <w:gridCol w:w="800"/>
        <w:gridCol w:w="795"/>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Protecció contra amenaces avançada</w:t>
            </w:r>
            <w:r>
              <w:fldChar w:fldCharType="begin"/>
            </w:r>
            <w:r>
              <w:instrText xml:space="preserve"> XE "Protecció contra amenaces avançada"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320" w:name="_Sec776"/>
      <w:r>
        <w:t>2. Condicions del Producte</w:t>
      </w:r>
      <w:bookmarkEnd w:id="320"/>
    </w:p>
    <w:tbl>
      <w:tblPr>
        <w:tblStyle w:val="PURTable"/>
        <w:tblW w:w="0" w:type="dxa"/>
        <w:tblLook w:val="04A0" w:firstRow="1" w:lastRow="0" w:firstColumn="1" w:lastColumn="0" w:noHBand="0" w:noVBand="1"/>
      </w:tblPr>
      <w:tblGrid>
        <w:gridCol w:w="3619"/>
        <w:gridCol w:w="3577"/>
        <w:gridCol w:w="3594"/>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6">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Exchange Online Archiving per a l'Exchange Server</w:t>
      </w:r>
    </w:p>
    <w:p w:rsidR="002D718C" w:rsidRDefault="00425832">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2D718C" w:rsidRDefault="002D718C">
      <w:pPr>
        <w:pStyle w:val="ProductList-Body"/>
      </w:pPr>
    </w:p>
    <w:p w:rsidR="002D718C" w:rsidRDefault="00425832">
      <w:pPr>
        <w:pStyle w:val="ProductList-ClauseHeading"/>
        <w:outlineLvl w:val="4"/>
      </w:pPr>
      <w:r>
        <w:t>2.2 Exchange Online Archiving per a l'Exchange Server A</w:t>
      </w:r>
    </w:p>
    <w:p w:rsidR="002D718C" w:rsidRDefault="00425832">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2D718C" w:rsidRDefault="002D718C">
      <w:pPr>
        <w:pStyle w:val="ProductList-Body"/>
      </w:pPr>
    </w:p>
    <w:p w:rsidR="002D718C" w:rsidRDefault="00425832">
      <w:pPr>
        <w:pStyle w:val="ProductList-ClauseHeading"/>
        <w:outlineLvl w:val="4"/>
      </w:pPr>
      <w:r>
        <w:t>2.3 Exchange Online Protection</w:t>
      </w:r>
    </w:p>
    <w:p w:rsidR="002D718C" w:rsidRDefault="00425832">
      <w:pPr>
        <w:pStyle w:val="ProductList-Body"/>
      </w:pPr>
      <w:r>
        <w:t>Com que aquest Servei Online es proporciona per domini, el Client ha d'assignar SL d'Usuari a tots els usuaris de qualsevol domini (o subdomini) cobert.</w:t>
      </w:r>
    </w:p>
    <w:p w:rsidR="002D718C" w:rsidRDefault="002D718C">
      <w:pPr>
        <w:pStyle w:val="ProductList-Body"/>
      </w:pPr>
    </w:p>
    <w:p w:rsidR="002D718C" w:rsidRDefault="00425832">
      <w:pPr>
        <w:pStyle w:val="ProductList-Body"/>
      </w:pPr>
      <w:r>
        <w:t>Les Institucions Acadèmiques amb llicència Enterprise CAL Suite o Exchange Enterprise CAL with Services</w:t>
      </w:r>
      <w:r>
        <w:fldChar w:fldCharType="begin"/>
      </w:r>
      <w:r>
        <w:instrText xml:space="preserve"> XE "Exchange Enterprise CAL with Services" </w:instrText>
      </w:r>
      <w:r>
        <w:fldChar w:fldCharType="end"/>
      </w:r>
      <w:r>
        <w:t xml:space="preserve">, amb cobertura SA activa en virtut d'un EES o OVS-ES, tenen una llicència completa per a l'Exchange Online Protection, independentment del seu nombre de llicències Enterprise CAL Suite o Exchange Enterprise CAL with Services. </w:t>
      </w:r>
    </w:p>
    <w:p w:rsidR="002D718C" w:rsidRDefault="002D718C">
      <w:pPr>
        <w:pStyle w:val="ProductList-Body"/>
      </w:pPr>
    </w:p>
    <w:p w:rsidR="002D718C" w:rsidRDefault="00425832">
      <w:pPr>
        <w:pStyle w:val="ProductList-ClauseHeading"/>
        <w:outlineLvl w:val="4"/>
      </w:pPr>
      <w:r>
        <w:t>2.4 Requisit previ: SL d'Usuari de Complement</w:t>
      </w:r>
    </w:p>
    <w:p w:rsidR="002D718C" w:rsidRDefault="00425832">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321" w:name="_Sec666"/>
      <w:r>
        <w:t>OneDrive for Business</w:t>
      </w:r>
      <w:bookmarkEnd w:id="321"/>
      <w:r>
        <w:fldChar w:fldCharType="begin"/>
      </w:r>
      <w:r>
        <w:instrText xml:space="preserve"> TC "</w:instrText>
      </w:r>
      <w:bookmarkStart w:id="322" w:name="_Toc444154096"/>
      <w:r>
        <w:instrText>OneDrive for Business</w:instrText>
      </w:r>
      <w:bookmarkEnd w:id="322"/>
      <w:r>
        <w:instrText>" \l 3</w:instrText>
      </w:r>
      <w:r>
        <w:fldChar w:fldCharType="end"/>
      </w:r>
    </w:p>
    <w:p w:rsidR="002D718C" w:rsidRDefault="00425832">
      <w:pPr>
        <w:pStyle w:val="ProductList-Offering1SubSection"/>
        <w:outlineLvl w:val="3"/>
      </w:pPr>
      <w:bookmarkStart w:id="323" w:name="_Sec722"/>
      <w:r>
        <w:t>1. Disponibilitat del Programa</w:t>
      </w:r>
      <w:bookmarkEnd w:id="323"/>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none" w:sz="4" w:space="0" w:color="BFBFBF"/>
              <w:left w:val="none" w:sz="4" w:space="0" w:color="6E6E6E"/>
              <w:bottom w:val="none" w:sz="4" w:space="0" w:color="BFBFBF"/>
              <w:right w:val="none" w:sz="4" w:space="0" w:color="6E6E6E"/>
            </w:tcBorders>
          </w:tcPr>
          <w:p w:rsidR="002D718C" w:rsidRDefault="00425832">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324" w:name="_Sec777"/>
      <w:r>
        <w:t>2. Condicions del Producte</w:t>
      </w:r>
      <w:bookmarkEnd w:id="324"/>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325" w:name="_Sec667"/>
      <w:r>
        <w:t>Project Online</w:t>
      </w:r>
      <w:bookmarkEnd w:id="325"/>
      <w:r>
        <w:fldChar w:fldCharType="begin"/>
      </w:r>
      <w:r>
        <w:instrText xml:space="preserve"> TC "</w:instrText>
      </w:r>
      <w:bookmarkStart w:id="326" w:name="_Toc444154097"/>
      <w:r>
        <w:instrText>Project Online</w:instrText>
      </w:r>
      <w:bookmarkEnd w:id="326"/>
      <w:r>
        <w:instrText>" \l 3</w:instrText>
      </w:r>
      <w:r>
        <w:fldChar w:fldCharType="end"/>
      </w:r>
    </w:p>
    <w:p w:rsidR="002D718C" w:rsidRDefault="00425832">
      <w:pPr>
        <w:pStyle w:val="ProductList-Offering1SubSection"/>
        <w:outlineLvl w:val="3"/>
      </w:pPr>
      <w:bookmarkStart w:id="327" w:name="_Sec723"/>
      <w:r>
        <w:t>1. Disponibilitat del Programa</w:t>
      </w:r>
      <w:bookmarkEnd w:id="327"/>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Project Online</w:t>
            </w:r>
            <w:r>
              <w:fldChar w:fldCharType="begin"/>
            </w:r>
            <w:r>
              <w:instrText xml:space="preserve"> XE "Project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Project Lite</w:t>
            </w:r>
            <w:r>
              <w:fldChar w:fldCharType="begin"/>
            </w:r>
            <w:r>
              <w:instrText xml:space="preserve"> XE "Project Lite"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328" w:name="_Sec778"/>
      <w:r>
        <w:t>2. Condicions del Producte</w:t>
      </w:r>
      <w:bookmarkEnd w:id="328"/>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329" w:name="_Sec668"/>
      <w:r>
        <w:t>SharePoint Online</w:t>
      </w:r>
      <w:bookmarkEnd w:id="329"/>
      <w:r>
        <w:fldChar w:fldCharType="begin"/>
      </w:r>
      <w:r>
        <w:instrText xml:space="preserve"> TC "</w:instrText>
      </w:r>
      <w:bookmarkStart w:id="330" w:name="_Toc444154098"/>
      <w:r>
        <w:instrText>SharePoint Online</w:instrText>
      </w:r>
      <w:bookmarkEnd w:id="330"/>
      <w:r>
        <w:instrText>" \l 3</w:instrText>
      </w:r>
      <w:r>
        <w:fldChar w:fldCharType="end"/>
      </w:r>
    </w:p>
    <w:p w:rsidR="002D718C" w:rsidRDefault="00425832">
      <w:pPr>
        <w:pStyle w:val="ProductList-Offering1SubSection"/>
        <w:outlineLvl w:val="3"/>
      </w:pPr>
      <w:bookmarkStart w:id="331" w:name="_Sec724"/>
      <w:r>
        <w:t>1. Disponibilitat del Programa</w:t>
      </w:r>
      <w:bookmarkEnd w:id="331"/>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single" w:sz="6" w:space="0" w:color="FFFFFF"/>
              <w:right w:val="none" w:sz="4" w:space="0" w:color="6E6E6E"/>
            </w:tcBorders>
          </w:tcPr>
          <w:p w:rsidR="002D718C" w:rsidRDefault="00425832">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single" w:sz="6" w:space="0" w:color="FFFFF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single" w:sz="6" w:space="0" w:color="FFFFFF"/>
              <w:left w:val="none" w:sz="4" w:space="0" w:color="6E6E6E"/>
              <w:bottom w:val="single" w:sz="6" w:space="0" w:color="FFFFFF"/>
              <w:right w:val="none" w:sz="4" w:space="0" w:color="6E6E6E"/>
            </w:tcBorders>
          </w:tcPr>
          <w:p w:rsidR="002D718C" w:rsidRDefault="00425832">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single" w:sz="6" w:space="0" w:color="FFFFFF"/>
              <w:left w:val="none" w:sz="4" w:space="0" w:color="6E6E6E"/>
              <w:bottom w:val="single" w:sz="6" w:space="0" w:color="FFFFF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single" w:sz="6" w:space="0" w:color="FFFFFF"/>
              <w:left w:val="none" w:sz="4" w:space="0" w:color="6E6E6E"/>
              <w:bottom w:val="single" w:sz="6" w:space="0" w:color="FFFFFF"/>
              <w:right w:val="none" w:sz="4" w:space="0" w:color="6E6E6E"/>
            </w:tcBorders>
          </w:tcPr>
          <w:p w:rsidR="002D718C" w:rsidRDefault="00425832">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single" w:sz="6" w:space="0" w:color="FFFFFF"/>
              <w:left w:val="none" w:sz="4" w:space="0" w:color="6E6E6E"/>
              <w:bottom w:val="single" w:sz="6" w:space="0" w:color="FFFFF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single" w:sz="6" w:space="0" w:color="FFFFF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3"/>
      </w:pPr>
      <w:bookmarkStart w:id="332" w:name="_Sec779"/>
      <w:r>
        <w:t>2. Condicions del Producte</w:t>
      </w:r>
      <w:bookmarkEnd w:id="332"/>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Requisit previ: SL d'Usuari de Complement</w:t>
      </w:r>
    </w:p>
    <w:p w:rsidR="002D718C" w:rsidRDefault="00425832">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2D718C" w:rsidRDefault="002D718C">
      <w:pPr>
        <w:pStyle w:val="ProductList-Body"/>
      </w:pPr>
    </w:p>
    <w:p w:rsidR="002D718C" w:rsidRDefault="00425832">
      <w:pPr>
        <w:pStyle w:val="ProductList-ClauseHeading"/>
        <w:outlineLvl w:val="4"/>
      </w:pPr>
      <w:r>
        <w:t>2.2 SharePoint Online Plan 1 amb el Yammer i SharePoint Online Plan 2 amb Bescanvi de Clau del Yammer</w:t>
      </w:r>
    </w:p>
    <w:p w:rsidR="002D718C" w:rsidRDefault="00425832">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333" w:name="_Sec669"/>
      <w:r>
        <w:t>Skype for Business Online</w:t>
      </w:r>
      <w:bookmarkEnd w:id="333"/>
      <w:r>
        <w:fldChar w:fldCharType="begin"/>
      </w:r>
      <w:r>
        <w:instrText xml:space="preserve"> TC "</w:instrText>
      </w:r>
      <w:bookmarkStart w:id="334" w:name="_Toc444154099"/>
      <w:r>
        <w:instrText>Skype for Business Online</w:instrText>
      </w:r>
      <w:bookmarkEnd w:id="334"/>
      <w:r>
        <w:instrText>" \l 3</w:instrText>
      </w:r>
      <w:r>
        <w:fldChar w:fldCharType="end"/>
      </w:r>
    </w:p>
    <w:p w:rsidR="002D718C" w:rsidRDefault="00425832">
      <w:pPr>
        <w:pStyle w:val="ProductList-Offering1SubSection"/>
        <w:outlineLvl w:val="3"/>
      </w:pPr>
      <w:bookmarkStart w:id="335" w:name="_Sec725"/>
      <w:r>
        <w:t>1. Disponibilitat del Programa</w:t>
      </w:r>
      <w:bookmarkEnd w:id="335"/>
    </w:p>
    <w:tbl>
      <w:tblPr>
        <w:tblStyle w:val="PURTable"/>
        <w:tblW w:w="0" w:type="dxa"/>
        <w:tblLook w:val="04A0" w:firstRow="1" w:lastRow="0" w:firstColumn="1" w:lastColumn="0" w:noHBand="0" w:noVBand="1"/>
      </w:tblPr>
      <w:tblGrid>
        <w:gridCol w:w="4456"/>
        <w:gridCol w:w="803"/>
        <w:gridCol w:w="782"/>
        <w:gridCol w:w="796"/>
        <w:gridCol w:w="706"/>
        <w:gridCol w:w="829"/>
        <w:gridCol w:w="822"/>
        <w:gridCol w:w="801"/>
        <w:gridCol w:w="789"/>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none" w:sz="4" w:space="0" w:color="BFBFBF"/>
              <w:left w:val="none" w:sz="4" w:space="0" w:color="6E6E6E"/>
              <w:bottom w:val="dashed" w:sz="4" w:space="0" w:color="BFBFBF"/>
              <w:right w:val="none" w:sz="4" w:space="0" w:color="6E6E6E"/>
            </w:tcBorders>
          </w:tcPr>
          <w:p w:rsidR="002D718C" w:rsidRDefault="00425832">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none"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none" w:sz="4" w:space="0" w:color="BFBFBF"/>
              <w:left w:val="none" w:sz="4" w:space="0" w:color="6E6E6E"/>
              <w:bottom w:val="dashed" w:sz="4" w:space="0" w:color="BFBFBF"/>
              <w:right w:val="none" w:sz="4" w:space="0" w:color="6E6E6E"/>
            </w:tcBorders>
          </w:tcPr>
          <w:p w:rsidR="002D718C" w:rsidRDefault="00425832">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none"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860" w:type="dxa"/>
            <w:tcBorders>
              <w:top w:val="dashed" w:sz="4" w:space="0" w:color="BFBFB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336" w:name="_Sec780"/>
      <w:r>
        <w:t>2. Condicions del Producte</w:t>
      </w:r>
      <w:bookmarkEnd w:id="336"/>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Lync per al Mac 2011</w:t>
      </w:r>
    </w:p>
    <w:p w:rsidR="002D718C" w:rsidRDefault="00425832">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2D718C" w:rsidRDefault="002D718C">
      <w:pPr>
        <w:pStyle w:val="ProductList-Body"/>
      </w:pPr>
    </w:p>
    <w:p w:rsidR="002D718C" w:rsidRDefault="00425832">
      <w:pPr>
        <w:pStyle w:val="ProductList-ClauseHeading"/>
        <w:outlineLvl w:val="4"/>
      </w:pPr>
      <w:r>
        <w:t>2.2 Requisit previ: SL d'Usuari de Complement</w:t>
      </w:r>
    </w:p>
    <w:p w:rsidR="002D718C" w:rsidRDefault="00425832">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GroupHeading"/>
        <w:outlineLvl w:val="1"/>
      </w:pPr>
      <w:bookmarkStart w:id="337" w:name="_Sec635"/>
      <w:r>
        <w:t>Altres Serveis Online</w:t>
      </w:r>
      <w:bookmarkEnd w:id="337"/>
      <w:r>
        <w:fldChar w:fldCharType="begin"/>
      </w:r>
      <w:r>
        <w:instrText xml:space="preserve"> TC "</w:instrText>
      </w:r>
      <w:bookmarkStart w:id="338" w:name="_Toc444154100"/>
      <w:r>
        <w:instrText>Altres Serveis Online</w:instrText>
      </w:r>
      <w:bookmarkEnd w:id="338"/>
      <w:r>
        <w:instrText>" \l 2</w:instrText>
      </w:r>
      <w:r>
        <w:fldChar w:fldCharType="end"/>
      </w:r>
    </w:p>
    <w:p w:rsidR="002D718C" w:rsidRDefault="00425832">
      <w:pPr>
        <w:pStyle w:val="ProductList-Offering2HeadingNoBorder"/>
        <w:outlineLvl w:val="2"/>
      </w:pPr>
      <w:bookmarkStart w:id="339" w:name="_Sec670"/>
      <w:r>
        <w:t>Mapes del Bing</w:t>
      </w:r>
      <w:bookmarkEnd w:id="339"/>
      <w:r>
        <w:fldChar w:fldCharType="begin"/>
      </w:r>
      <w:r>
        <w:instrText xml:space="preserve"> TC "</w:instrText>
      </w:r>
      <w:bookmarkStart w:id="340" w:name="_Toc444154101"/>
      <w:r>
        <w:instrText>Mapes del Bing</w:instrText>
      </w:r>
      <w:bookmarkEnd w:id="340"/>
      <w:r>
        <w:instrText>" \l 3</w:instrText>
      </w:r>
      <w:r>
        <w:fldChar w:fldCharType="end"/>
      </w:r>
    </w:p>
    <w:p w:rsidR="002D718C" w:rsidRDefault="00425832">
      <w:pPr>
        <w:pStyle w:val="ProductList-Offering1SubSection"/>
        <w:outlineLvl w:val="3"/>
      </w:pPr>
      <w:bookmarkStart w:id="341" w:name="_Sec726"/>
      <w:r>
        <w:t>1. Disponibilitat del Programa</w:t>
      </w:r>
      <w:bookmarkEnd w:id="341"/>
    </w:p>
    <w:tbl>
      <w:tblPr>
        <w:tblStyle w:val="PURTable"/>
        <w:tblW w:w="0" w:type="dxa"/>
        <w:tblLook w:val="04A0" w:firstRow="1" w:lastRow="0" w:firstColumn="1" w:lastColumn="0" w:noHBand="0" w:noVBand="1"/>
      </w:tblPr>
      <w:tblGrid>
        <w:gridCol w:w="4455"/>
        <w:gridCol w:w="804"/>
        <w:gridCol w:w="782"/>
        <w:gridCol w:w="796"/>
        <w:gridCol w:w="706"/>
        <w:gridCol w:w="829"/>
        <w:gridCol w:w="822"/>
        <w:gridCol w:w="801"/>
        <w:gridCol w:w="789"/>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342" w:name="_Sec781"/>
      <w:r>
        <w:t>2. Condicions del Producte</w:t>
      </w:r>
      <w:bookmarkEnd w:id="342"/>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Transaccions Facturables</w:t>
      </w:r>
    </w:p>
    <w:p w:rsidR="002D718C" w:rsidRDefault="00425832">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rsidR="002D718C" w:rsidRDefault="002D718C">
      <w:pPr>
        <w:pStyle w:val="ProductList-Body"/>
      </w:pPr>
    </w:p>
    <w:p w:rsidR="002D718C" w:rsidRDefault="00425832">
      <w:pPr>
        <w:pStyle w:val="ProductList-ClauseHeading"/>
        <w:outlineLvl w:val="4"/>
      </w:pPr>
      <w:r>
        <w:t>2.2 SL de Complement Platinum dels Mapes del Bing</w:t>
      </w:r>
    </w:p>
    <w:p w:rsidR="002D718C" w:rsidRDefault="00425832">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343" w:name="_Sec672"/>
      <w:r>
        <w:t>Microsoft Learning</w:t>
      </w:r>
      <w:bookmarkEnd w:id="343"/>
      <w:r>
        <w:fldChar w:fldCharType="begin"/>
      </w:r>
      <w:r>
        <w:instrText xml:space="preserve"> TC "</w:instrText>
      </w:r>
      <w:bookmarkStart w:id="344" w:name="_Toc444154102"/>
      <w:r>
        <w:instrText>Microsoft Learning</w:instrText>
      </w:r>
      <w:bookmarkEnd w:id="344"/>
      <w:r>
        <w:instrText>" \l 3</w:instrText>
      </w:r>
      <w:r>
        <w:fldChar w:fldCharType="end"/>
      </w:r>
    </w:p>
    <w:p w:rsidR="002D718C" w:rsidRDefault="00425832">
      <w:pPr>
        <w:pStyle w:val="ProductList-Offering1SubSection"/>
        <w:outlineLvl w:val="3"/>
      </w:pPr>
      <w:bookmarkStart w:id="345" w:name="_Sec728"/>
      <w:r>
        <w:t>1. Disponibilitat del Programa</w:t>
      </w:r>
      <w:bookmarkEnd w:id="345"/>
    </w:p>
    <w:tbl>
      <w:tblPr>
        <w:tblStyle w:val="PURTable"/>
        <w:tblW w:w="0" w:type="dxa"/>
        <w:tblLook w:val="04A0" w:firstRow="1" w:lastRow="0" w:firstColumn="1" w:lastColumn="0" w:noHBand="0" w:noVBand="1"/>
      </w:tblPr>
      <w:tblGrid>
        <w:gridCol w:w="4450"/>
        <w:gridCol w:w="805"/>
        <w:gridCol w:w="782"/>
        <w:gridCol w:w="797"/>
        <w:gridCol w:w="707"/>
        <w:gridCol w:w="829"/>
        <w:gridCol w:w="822"/>
        <w:gridCol w:w="802"/>
        <w:gridCol w:w="790"/>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dashed" w:sz="4" w:space="0" w:color="BFBFBF"/>
              <w:left w:val="none" w:sz="4" w:space="0" w:color="6E6E6E"/>
              <w:bottom w:val="dashed" w:sz="4" w:space="0" w:color="BFBFBF"/>
              <w:right w:val="none" w:sz="4" w:space="0" w:color="6E6E6E"/>
            </w:tcBorders>
          </w:tcPr>
          <w:p w:rsidR="002D718C" w:rsidRDefault="00425832">
            <w:pPr>
              <w:pStyle w:val="ProductList-TableBody"/>
            </w:pPr>
            <w:r>
              <w:t>Llicència de Lloc d'Examen MTA 250 del Microsoft Learning</w:t>
            </w:r>
            <w:r>
              <w:fldChar w:fldCharType="begin"/>
            </w:r>
            <w:r>
              <w:instrText xml:space="preserve"> XE "Llicència de Lloc d'Examen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t>Llicència de Lloc d'Examen MOS 500 del Microsoft Learning</w:t>
            </w:r>
            <w:r>
              <w:fldChar w:fldCharType="begin"/>
            </w:r>
            <w:r>
              <w:instrText xml:space="preserve"> XE "Llicència de Lloc d'Examen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2D718C" w:rsidRDefault="00425832">
      <w:pPr>
        <w:pStyle w:val="ProductList-Offering1SubSection"/>
        <w:outlineLvl w:val="3"/>
      </w:pPr>
      <w:bookmarkStart w:id="346" w:name="_Sec783"/>
      <w:r>
        <w:t>2. Condicions del Producte</w:t>
      </w:r>
      <w:bookmarkEnd w:id="346"/>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pPr>
    </w:p>
    <w:p w:rsidR="002D718C" w:rsidRDefault="00425832">
      <w:pPr>
        <w:pStyle w:val="ProductList-ClauseHeading"/>
        <w:outlineLvl w:val="4"/>
      </w:pPr>
      <w:r>
        <w:t>2.1 Vals</w:t>
      </w:r>
    </w:p>
    <w:p w:rsidR="002D718C" w:rsidRDefault="00425832">
      <w:pPr>
        <w:pStyle w:val="ProductList-Body"/>
      </w:pPr>
      <w:r>
        <w:t xml:space="preserve">Els vals es proporcionen amb l'adquisició i caduquen 12 mesos després de la data d'adquisició. </w:t>
      </w:r>
    </w:p>
    <w:p w:rsidR="002D718C" w:rsidRDefault="002D718C">
      <w:pPr>
        <w:pStyle w:val="ProductList-Body"/>
      </w:pPr>
    </w:p>
    <w:p w:rsidR="002D718C" w:rsidRDefault="00425832">
      <w:pPr>
        <w:pStyle w:val="ProductList-ClauseHeading"/>
        <w:outlineLvl w:val="4"/>
      </w:pPr>
      <w:r>
        <w:t>2.2 Llicència del Lloc d'Examen de Certificació de Formadors Microsoft Office Specialist (MOS) i Microsoft Technology Associate (MTA)</w:t>
      </w:r>
    </w:p>
    <w:p w:rsidR="002D718C" w:rsidRDefault="00425832">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347" w:name="_Sec673"/>
      <w:r>
        <w:t>Microsoft Translator</w:t>
      </w:r>
      <w:bookmarkEnd w:id="347"/>
      <w:r>
        <w:fldChar w:fldCharType="begin"/>
      </w:r>
      <w:r>
        <w:instrText xml:space="preserve"> TC "</w:instrText>
      </w:r>
      <w:bookmarkStart w:id="348" w:name="_Toc444154103"/>
      <w:r>
        <w:instrText>Microsoft Translator</w:instrText>
      </w:r>
      <w:bookmarkEnd w:id="348"/>
      <w:r>
        <w:instrText>" \l 3</w:instrText>
      </w:r>
      <w:r>
        <w:fldChar w:fldCharType="end"/>
      </w:r>
    </w:p>
    <w:p w:rsidR="002D718C" w:rsidRDefault="00425832">
      <w:pPr>
        <w:pStyle w:val="ProductList-Offering1SubSection"/>
        <w:outlineLvl w:val="3"/>
      </w:pPr>
      <w:bookmarkStart w:id="349" w:name="_Sec729"/>
      <w:r>
        <w:t>1. Disponibilitat del Programa</w:t>
      </w:r>
      <w:bookmarkEnd w:id="349"/>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350" w:name="_Sec784"/>
      <w:r>
        <w:t>2. Condicions del Producte</w:t>
      </w:r>
      <w:bookmarkEnd w:id="350"/>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351" w:name="_Sec674"/>
      <w:r>
        <w:t>Power BI Pro</w:t>
      </w:r>
      <w:bookmarkEnd w:id="351"/>
      <w:r>
        <w:fldChar w:fldCharType="begin"/>
      </w:r>
      <w:r>
        <w:instrText xml:space="preserve"> TC "</w:instrText>
      </w:r>
      <w:bookmarkStart w:id="352" w:name="_Toc444154104"/>
      <w:r>
        <w:instrText>Power BI Pro</w:instrText>
      </w:r>
      <w:bookmarkEnd w:id="352"/>
      <w:r>
        <w:instrText>" \l 3</w:instrText>
      </w:r>
      <w:r>
        <w:fldChar w:fldCharType="end"/>
      </w:r>
    </w:p>
    <w:p w:rsidR="002D718C" w:rsidRDefault="00425832">
      <w:pPr>
        <w:pStyle w:val="ProductList-Offering1SubSection"/>
        <w:outlineLvl w:val="3"/>
      </w:pPr>
      <w:bookmarkStart w:id="353" w:name="_Sec730"/>
      <w:r>
        <w:t>1. Disponibilitat del Programa</w:t>
      </w:r>
      <w:bookmarkEnd w:id="353"/>
    </w:p>
    <w:tbl>
      <w:tblPr>
        <w:tblStyle w:val="PURTable"/>
        <w:tblW w:w="0" w:type="dxa"/>
        <w:tblLook w:val="04A0" w:firstRow="1" w:lastRow="0" w:firstColumn="1" w:lastColumn="0" w:noHBand="0" w:noVBand="1"/>
      </w:tblPr>
      <w:tblGrid>
        <w:gridCol w:w="4431"/>
        <w:gridCol w:w="806"/>
        <w:gridCol w:w="785"/>
        <w:gridCol w:w="799"/>
        <w:gridCol w:w="708"/>
        <w:gridCol w:w="830"/>
        <w:gridCol w:w="823"/>
        <w:gridCol w:w="803"/>
        <w:gridCol w:w="799"/>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dashed" w:sz="4" w:space="0" w:color="BFBFBF"/>
              <w:right w:val="none" w:sz="4" w:space="0" w:color="6E6E6E"/>
            </w:tcBorders>
          </w:tcPr>
          <w:p w:rsidR="002D718C" w:rsidRDefault="0042583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5020" w:type="dxa"/>
            <w:tcBorders>
              <w:top w:val="dashed" w:sz="4" w:space="0" w:color="BFBFBF"/>
              <w:left w:val="none" w:sz="4" w:space="0" w:color="6E6E6E"/>
              <w:bottom w:val="none" w:sz="4" w:space="0" w:color="BFBFBF"/>
              <w:right w:val="none" w:sz="4" w:space="0" w:color="6E6E6E"/>
            </w:tcBorders>
          </w:tcPr>
          <w:p w:rsidR="002D718C" w:rsidRDefault="0042583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2D718C" w:rsidRDefault="00425832">
      <w:pPr>
        <w:pStyle w:val="ProductList-Offering1SubSection"/>
        <w:outlineLvl w:val="3"/>
      </w:pPr>
      <w:bookmarkStart w:id="354" w:name="_Sec785"/>
      <w:r>
        <w:t>2. Condicions del Producte</w:t>
      </w:r>
      <w:bookmarkEnd w:id="354"/>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2HeadingNoBorder"/>
        <w:outlineLvl w:val="2"/>
      </w:pPr>
      <w:bookmarkStart w:id="355" w:name="_Sec676"/>
      <w:r>
        <w:t>Yammer Enterprise</w:t>
      </w:r>
      <w:bookmarkEnd w:id="355"/>
      <w:r>
        <w:fldChar w:fldCharType="begin"/>
      </w:r>
      <w:r>
        <w:instrText xml:space="preserve"> TC "</w:instrText>
      </w:r>
      <w:bookmarkStart w:id="356" w:name="_Toc444154105"/>
      <w:r>
        <w:instrText>Yammer Enterprise</w:instrText>
      </w:r>
      <w:bookmarkEnd w:id="356"/>
      <w:r>
        <w:instrText>" \l 3</w:instrText>
      </w:r>
      <w:r>
        <w:fldChar w:fldCharType="end"/>
      </w:r>
    </w:p>
    <w:p w:rsidR="002D718C" w:rsidRDefault="00425832">
      <w:pPr>
        <w:pStyle w:val="ProductList-Offering1SubSection"/>
        <w:outlineLvl w:val="3"/>
      </w:pPr>
      <w:bookmarkStart w:id="357" w:name="_Sec732"/>
      <w:r>
        <w:t>1. Disponibilitat del Programa</w:t>
      </w:r>
      <w:bookmarkEnd w:id="357"/>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2D71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718C" w:rsidRDefault="004258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718C">
        <w:tc>
          <w:tcPr>
            <w:tcW w:w="5020" w:type="dxa"/>
            <w:tcBorders>
              <w:top w:val="single" w:sz="6" w:space="0" w:color="FFFFFF"/>
              <w:left w:val="none" w:sz="4" w:space="0" w:color="6E6E6E"/>
              <w:bottom w:val="none" w:sz="4" w:space="0" w:color="BFBFBF"/>
              <w:right w:val="none" w:sz="4" w:space="0" w:color="6E6E6E"/>
            </w:tcBorders>
          </w:tcPr>
          <w:p w:rsidR="002D718C" w:rsidRDefault="0042583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D718C" w:rsidRDefault="004258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718C" w:rsidRDefault="0042583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bl>
    <w:p w:rsidR="002D718C" w:rsidRDefault="00425832">
      <w:pPr>
        <w:pStyle w:val="ProductList-Offering1SubSection"/>
        <w:outlineLvl w:val="3"/>
      </w:pPr>
      <w:bookmarkStart w:id="358" w:name="_Sec787"/>
      <w:r>
        <w:t>2. Condicions del Producte</w:t>
      </w:r>
      <w:bookmarkEnd w:id="358"/>
    </w:p>
    <w:tbl>
      <w:tblPr>
        <w:tblStyle w:val="PURTable"/>
        <w:tblW w:w="0" w:type="dxa"/>
        <w:tblLook w:val="04A0" w:firstRow="1" w:lastRow="0" w:firstColumn="1" w:lastColumn="0" w:noHBand="0" w:noVBand="1"/>
      </w:tblPr>
      <w:tblGrid>
        <w:gridCol w:w="3594"/>
        <w:gridCol w:w="3590"/>
        <w:gridCol w:w="3606"/>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Elegibilitat per Ampliar Termini: tots</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Promocions: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718C" w:rsidRDefault="0042583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Opció de Reducció (SCE): N/A</w:t>
            </w:r>
          </w:p>
        </w:tc>
      </w:tr>
      <w:tr w:rsidR="002D71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42583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718C" w:rsidRDefault="002D718C">
            <w:pPr>
              <w:pStyle w:val="ProductList-TableBody"/>
            </w:pPr>
          </w:p>
        </w:tc>
      </w:tr>
    </w:tbl>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2D718C">
      <w:pPr>
        <w:sectPr w:rsidR="002D718C">
          <w:headerReference w:type="default" r:id="rId136"/>
          <w:footerReference w:type="default" r:id="rId137"/>
          <w:type w:val="continuous"/>
          <w:pgSz w:w="12240" w:h="15840" w:code="1"/>
          <w:pgMar w:top="1170" w:right="720" w:bottom="720" w:left="720" w:header="432" w:footer="288" w:gutter="0"/>
          <w:cols w:space="360"/>
        </w:sectPr>
      </w:pPr>
    </w:p>
    <w:p w:rsidR="002D718C" w:rsidRDefault="00425832">
      <w:pPr>
        <w:pStyle w:val="ProductList-SectionHeading"/>
        <w:pageBreakBefore/>
        <w:outlineLvl w:val="0"/>
      </w:pPr>
      <w:bookmarkStart w:id="359" w:name="_Sec549"/>
      <w:bookmarkEnd w:id="215"/>
      <w:r>
        <w:t>Glossari</w:t>
      </w:r>
      <w:r>
        <w:fldChar w:fldCharType="begin"/>
      </w:r>
      <w:r>
        <w:instrText xml:space="preserve"> TC "</w:instrText>
      </w:r>
      <w:bookmarkStart w:id="360" w:name="_Toc444154106"/>
      <w:r>
        <w:instrText>Glossari</w:instrText>
      </w:r>
      <w:bookmarkEnd w:id="360"/>
      <w:r>
        <w:instrText>" \l 1</w:instrText>
      </w:r>
      <w:r>
        <w:fldChar w:fldCharType="end"/>
      </w:r>
    </w:p>
    <w:p w:rsidR="002D718C" w:rsidRDefault="00425832">
      <w:pPr>
        <w:pStyle w:val="ProductList-Offering1Heading"/>
        <w:outlineLvl w:val="1"/>
      </w:pPr>
      <w:bookmarkStart w:id="361" w:name="_Sec550"/>
      <w:r>
        <w:t>Atributs</w:t>
      </w:r>
      <w:bookmarkEnd w:id="361"/>
      <w:r>
        <w:fldChar w:fldCharType="begin"/>
      </w:r>
      <w:r>
        <w:instrText xml:space="preserve"> TC "</w:instrText>
      </w:r>
      <w:bookmarkStart w:id="362" w:name="_Toc444154107"/>
      <w:r>
        <w:instrText>Atributs</w:instrText>
      </w:r>
      <w:bookmarkEnd w:id="362"/>
      <w:r>
        <w:instrText>" \l 2</w:instrText>
      </w:r>
      <w:r>
        <w:fldChar w:fldCharType="end"/>
      </w:r>
    </w:p>
    <w:p w:rsidR="002D718C" w:rsidRDefault="00425832">
      <w:pPr>
        <w:pStyle w:val="ProductList-BodySpaced"/>
      </w:pPr>
      <w:r>
        <w:t>Els atributs s'identifiquen a les taules de cada Entrada de Productes i indiquen els drets o les condicions aplicables als Productes.</w:t>
      </w:r>
    </w:p>
    <w:p w:rsidR="002D718C" w:rsidRDefault="002D718C">
      <w:pPr>
        <w:pStyle w:val="ProductList-BodySpaced"/>
      </w:pPr>
    </w:p>
    <w:p w:rsidR="002D718C" w:rsidRDefault="00425832">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2D718C" w:rsidRDefault="00425832">
      <w:pPr>
        <w:pStyle w:val="ProductList-BodySpaced"/>
      </w:pPr>
      <w:r>
        <w:rPr>
          <w:b/>
          <w:color w:val="00188F"/>
        </w:rPr>
        <w:t>Requisit d'Accés de Client</w:t>
      </w:r>
      <w:r>
        <w:t>: indica si un Producte de Servidor necessita llicències CAL perquè els usuaris i els dispositius puguin accedir-hi.</w:t>
      </w:r>
    </w:p>
    <w:p w:rsidR="002D718C" w:rsidRDefault="00425832">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2D718C" w:rsidRDefault="00425832">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2D718C" w:rsidRDefault="00425832">
      <w:pPr>
        <w:pStyle w:val="ProductList-BodySpaced"/>
      </w:pPr>
      <w:r>
        <w:rPr>
          <w:b/>
          <w:color w:val="00188F"/>
        </w:rPr>
        <w:t>Elegibilitat per Ampliar Termini</w:t>
      </w:r>
      <w:r>
        <w:t>: serveis online que poden optar a un termini ampliat segons es descriu al contracte de llicència d'Enterprise i Enterprise Subscription.</w:t>
      </w:r>
    </w:p>
    <w:p w:rsidR="002D718C" w:rsidRDefault="00425832">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2D718C" w:rsidRDefault="00425832">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2D718C" w:rsidRDefault="00425832">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2D718C" w:rsidRDefault="00425832">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2D718C" w:rsidRDefault="00425832">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2D718C" w:rsidRDefault="00425832">
      <w:pPr>
        <w:pStyle w:val="ProductList-BodySpaced"/>
      </w:pPr>
      <w:r>
        <w:rPr>
          <w:b/>
          <w:color w:val="00188F"/>
        </w:rPr>
        <w:t>Termes de Llicència</w:t>
      </w:r>
      <w:r>
        <w:t>: termes i condicions que regeixen la implementació i l'ús d'un Producte.</w:t>
      </w:r>
    </w:p>
    <w:p w:rsidR="002D718C" w:rsidRDefault="00425832">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2D718C" w:rsidRDefault="00425832">
      <w:pPr>
        <w:pStyle w:val="ProductList-BodySpaced"/>
      </w:pPr>
      <w:r>
        <w:rPr>
          <w:b/>
          <w:color w:val="00188F"/>
        </w:rPr>
        <w:t>Requisit previ</w:t>
      </w:r>
      <w:r>
        <w:t>: indica que cal complir determinades condicions addicionals per poder adquirir Llicències del Producte.</w:t>
      </w:r>
    </w:p>
    <w:p w:rsidR="002D718C" w:rsidRDefault="00425832">
      <w:pPr>
        <w:pStyle w:val="ProductList-BodySpaced"/>
      </w:pPr>
      <w:r>
        <w:rPr>
          <w:b/>
          <w:color w:val="00188F"/>
        </w:rPr>
        <w:t>Requisit previ (SA)</w:t>
      </w:r>
      <w:r>
        <w:t>:indica que cal complir determinades condicions addicionals per poder adquirir cobertura d'SA per al Producte.</w:t>
      </w:r>
    </w:p>
    <w:p w:rsidR="002D718C" w:rsidRDefault="00425832">
      <w:pPr>
        <w:pStyle w:val="ProductList-BodySpaced"/>
      </w:pPr>
      <w:r>
        <w:rPr>
          <w:b/>
          <w:color w:val="00188F"/>
        </w:rPr>
        <w:t>Versió anterior</w:t>
      </w:r>
      <w:r>
        <w:t>: versions anteriors del Producte i Data de disponibilitat corresponent.</w:t>
      </w:r>
    </w:p>
    <w:p w:rsidR="002D718C" w:rsidRDefault="00425832">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2D718C" w:rsidRDefault="00425832">
      <w:pPr>
        <w:pStyle w:val="ProductList-BodySpaced"/>
      </w:pPr>
      <w:r>
        <w:rPr>
          <w:b/>
          <w:color w:val="00188F"/>
        </w:rPr>
        <w:t>Programa de Subscripció Online (OSP)</w:t>
      </w:r>
      <w:r>
        <w:t>: El Producte està disponible en un programa de Subscripció Online.</w:t>
      </w:r>
    </w:p>
    <w:p w:rsidR="002D718C" w:rsidRDefault="00425832">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2D718C" w:rsidRDefault="00425832">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2D718C" w:rsidRDefault="00425832">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2D718C" w:rsidRDefault="00425832">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2D718C" w:rsidRDefault="00425832">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2D718C" w:rsidRDefault="00425832">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2D718C" w:rsidRDefault="00425832">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Dispositiu Qualificat de Tercers per (i) utilitzar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(ii) utilitzar de manera local una Instància permesa o una còpia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accedir de manera local a uns Instància permesa o una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2D718C" w:rsidRDefault="00425832">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2D718C" w:rsidRDefault="00425832">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2D718C" w:rsidRDefault="00425832">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2D718C" w:rsidRDefault="00425832">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2D718C" w:rsidRDefault="00425832">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2D718C" w:rsidRDefault="00425832">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2D718C" w:rsidRDefault="002D718C">
      <w:pPr>
        <w:pStyle w:val="ProductList-BodySpaced"/>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Spaced"/>
      </w:pPr>
    </w:p>
    <w:p w:rsidR="002D718C" w:rsidRDefault="00425832">
      <w:pPr>
        <w:pStyle w:val="ProductList-Offering1Heading"/>
        <w:outlineLvl w:val="1"/>
      </w:pPr>
      <w:bookmarkStart w:id="363" w:name="_Sec551"/>
      <w:r>
        <w:t>Valors de cel·la</w:t>
      </w:r>
      <w:bookmarkEnd w:id="363"/>
      <w:r>
        <w:fldChar w:fldCharType="begin"/>
      </w:r>
      <w:r>
        <w:instrText xml:space="preserve"> TC "</w:instrText>
      </w:r>
      <w:bookmarkStart w:id="364" w:name="_Toc444154108"/>
      <w:r>
        <w:instrText>Valors de cel·la</w:instrText>
      </w:r>
      <w:bookmarkEnd w:id="364"/>
      <w:r>
        <w:instrText>" \l 2</w:instrText>
      </w:r>
      <w:r>
        <w:fldChar w:fldCharType="end"/>
      </w:r>
    </w:p>
    <w:p w:rsidR="002D718C" w:rsidRDefault="00425832">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2D718C" w:rsidRDefault="002D718C">
      <w:pPr>
        <w:pStyle w:val="ProductList-BodySpaced"/>
      </w:pPr>
    </w:p>
    <w:p w:rsidR="002D718C" w:rsidRDefault="00425832">
      <w:pPr>
        <w:pStyle w:val="ProductList-BodySpaced"/>
      </w:pPr>
      <w:r>
        <w:rPr>
          <w:b/>
          <w:color w:val="00188F"/>
        </w:rPr>
        <w:t>A</w:t>
      </w:r>
      <w:r>
        <w:t xml:space="preserve">= </w:t>
      </w:r>
      <w:r>
        <w:rPr>
          <w:color w:val="00188F"/>
        </w:rPr>
        <w:t>Producte Addicional</w:t>
      </w:r>
      <w:r>
        <w:t>: el Producte s'ofereix com a Producte Addicional.</w:t>
      </w:r>
    </w:p>
    <w:p w:rsidR="002D718C" w:rsidRDefault="00425832">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2D718C" w:rsidRDefault="00425832">
      <w:pPr>
        <w:pStyle w:val="ProductList-BodySpaced"/>
      </w:pPr>
      <w:r>
        <w:rPr>
          <w:b/>
          <w:color w:val="00188F"/>
        </w:rPr>
        <w:t>AP</w:t>
      </w:r>
      <w:r>
        <w:t xml:space="preserve"> = </w:t>
      </w:r>
      <w:r>
        <w:rPr>
          <w:color w:val="00188F"/>
        </w:rPr>
        <w:t>Producte de Plataforma d’Aplicació</w:t>
      </w:r>
      <w:r>
        <w:t>: el Producte s'ofereix com a producte de plataforma d'aplicació.</w:t>
      </w:r>
    </w:p>
    <w:p w:rsidR="002D718C" w:rsidRDefault="00425832">
      <w:pPr>
        <w:pStyle w:val="ProductList-BodySpaced"/>
      </w:pPr>
      <w:r>
        <w:rPr>
          <w:b/>
          <w:color w:val="00188F"/>
        </w:rPr>
        <w:t>C</w:t>
      </w:r>
      <w:r>
        <w:t xml:space="preserve"> = </w:t>
      </w:r>
      <w:r>
        <w:rPr>
          <w:color w:val="00188F"/>
        </w:rPr>
        <w:t>Core Infrastructure</w:t>
      </w:r>
      <w:r>
        <w:t>: el Producte s'ofereix com a producte de core infrastructure.</w:t>
      </w:r>
    </w:p>
    <w:p w:rsidR="002D718C" w:rsidRDefault="00425832">
      <w:pPr>
        <w:pStyle w:val="ProductList-BodySpaced"/>
      </w:pPr>
      <w:r>
        <w:rPr>
          <w:b/>
          <w:color w:val="00188F"/>
        </w:rPr>
        <w:t>CP</w:t>
      </w:r>
      <w:r>
        <w:t xml:space="preserve"> = </w:t>
      </w:r>
      <w:r>
        <w:rPr>
          <w:color w:val="00188F"/>
        </w:rPr>
        <w:t>Plataforma Desktop personalitzada</w:t>
      </w:r>
      <w:r>
        <w:t>: El Producte s'ofereix com un producte de plataforma desktop personalitzat en virtut d'una Subscripció Open o Open Value Subscription per als clients comercials o governamentals que seleccionin l'opció Per a tota l'organització/per a tota la companyia.</w:t>
      </w:r>
    </w:p>
    <w:p w:rsidR="002D718C" w:rsidRDefault="00425832">
      <w:pPr>
        <w:pStyle w:val="ProductList-BodySpaced"/>
      </w:pPr>
      <w:r>
        <w:rPr>
          <w:b/>
          <w:color w:val="00188F"/>
        </w:rPr>
        <w:t>E</w:t>
      </w:r>
      <w:r>
        <w:t xml:space="preserve"> = </w:t>
      </w:r>
      <w:r>
        <w:rPr>
          <w:color w:val="00188F"/>
        </w:rPr>
        <w:t>Producte Enterprise</w:t>
      </w:r>
      <w:r>
        <w:t>: el Producte s'ofereix com a Producte Enterprise, però no és d'escriptori.</w:t>
      </w:r>
    </w:p>
    <w:p w:rsidR="002D718C" w:rsidRDefault="00425832">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2D718C" w:rsidRDefault="00425832">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2D718C" w:rsidRDefault="00425832">
      <w:pPr>
        <w:pStyle w:val="ProductList-BodySpaced"/>
      </w:pPr>
      <w:r>
        <w:rPr>
          <w:b/>
          <w:color w:val="00188F"/>
        </w:rPr>
        <w:t>EP</w:t>
      </w:r>
      <w:r>
        <w:t xml:space="preserve"> = </w:t>
      </w:r>
      <w:r>
        <w:rPr>
          <w:color w:val="00188F"/>
        </w:rPr>
        <w:t>Producte de Plataforma Enterprise Desktop</w:t>
      </w:r>
      <w:r>
        <w:t>: el Producte s'ofereix com a Producte Enterprise que també és un producte de plataforma enterprise desktop.</w:t>
      </w:r>
    </w:p>
    <w:p w:rsidR="002D718C" w:rsidRDefault="00425832">
      <w:pPr>
        <w:pStyle w:val="ProductList-BodySpaced"/>
      </w:pPr>
      <w:r>
        <w:rPr>
          <w:b/>
          <w:color w:val="00188F"/>
        </w:rPr>
        <w:t>ID</w:t>
      </w:r>
      <w:r>
        <w:t xml:space="preserve">= </w:t>
      </w:r>
      <w:r>
        <w:rPr>
          <w:color w:val="00188F"/>
        </w:rPr>
        <w:t>Industry Device</w:t>
      </w:r>
      <w:r>
        <w:t>: el Producte s'ofereix com a producte del programa Industry Device.</w:t>
      </w:r>
    </w:p>
    <w:p w:rsidR="002D718C" w:rsidRDefault="00425832">
      <w:pPr>
        <w:pStyle w:val="ProductList-BodySpaced"/>
      </w:pPr>
      <w:r>
        <w:rPr>
          <w:b/>
          <w:color w:val="00188F"/>
        </w:rPr>
        <w:t>OA</w:t>
      </w:r>
      <w:r>
        <w:t xml:space="preserve"> = </w:t>
      </w:r>
      <w:r>
        <w:rPr>
          <w:color w:val="00188F"/>
        </w:rPr>
        <w:t>Open License per a SA i L/SA</w:t>
      </w:r>
      <w:r>
        <w:t>: disponible només a Open License per a L&amp;SA i SA. Cada Llicència compta únicament com a 5 Llicències a l'efecte de la comanda inicial mínima als Programes Open License i/o Open Value.</w:t>
      </w:r>
    </w:p>
    <w:p w:rsidR="002D718C" w:rsidRDefault="00425832">
      <w:pPr>
        <w:pStyle w:val="ProductList-BodySpaced"/>
      </w:pPr>
      <w:r>
        <w:rPr>
          <w:b/>
          <w:color w:val="00188F"/>
        </w:rPr>
        <w:t>OF</w:t>
      </w:r>
      <w:r>
        <w:t xml:space="preserve"> = </w:t>
      </w:r>
      <w:r>
        <w:rPr>
          <w:color w:val="00188F"/>
        </w:rPr>
        <w:t>Open License i Open Value</w:t>
      </w:r>
      <w:r>
        <w:t>: disponible només a Open License i Open Value. Cada Llicència compta únicament com a 5 Llicències a l'efecte de la comanda inicial mínima als Programes Open License i/o Open Value.</w:t>
      </w:r>
    </w:p>
    <w:p w:rsidR="002D718C" w:rsidRDefault="00425832">
      <w:pPr>
        <w:pStyle w:val="ProductList-BodySpaced"/>
      </w:pPr>
      <w:r>
        <w:rPr>
          <w:b/>
          <w:color w:val="00188F"/>
        </w:rPr>
        <w:t>OS</w:t>
      </w:r>
      <w:r>
        <w:t xml:space="preserve">= </w:t>
      </w:r>
      <w:r>
        <w:rPr>
          <w:color w:val="00188F"/>
        </w:rPr>
        <w:t>Open License i Open Value per a SA i L/SA</w:t>
      </w:r>
      <w:r>
        <w:t>: disponible només a Open License i Open Value per a L&amp;SA i SA. Cada Llicència compta únicament com a 5 Llicències a l'efecte de la comanda inicial mínima als Programes Open License i/o Open Value.</w:t>
      </w:r>
    </w:p>
    <w:p w:rsidR="002D718C" w:rsidRDefault="00425832">
      <w:pPr>
        <w:pStyle w:val="ProductList-BodySpaced"/>
      </w:pPr>
      <w:r>
        <w:rPr>
          <w:b/>
          <w:color w:val="00188F"/>
        </w:rPr>
        <w:t>OVS</w:t>
      </w:r>
      <w:r>
        <w:t xml:space="preserve"> = </w:t>
      </w:r>
      <w:r>
        <w:rPr>
          <w:color w:val="00188F"/>
        </w:rPr>
        <w:t>Només Open Value Subscription</w:t>
      </w:r>
      <w:r>
        <w:t>: disponible només a Open Value Subscription.</w:t>
      </w:r>
    </w:p>
    <w:p w:rsidR="002D718C" w:rsidRDefault="00425832">
      <w:pPr>
        <w:pStyle w:val="ProductList-BodySpaced"/>
      </w:pPr>
      <w:r>
        <w:rPr>
          <w:b/>
          <w:color w:val="00188F"/>
        </w:rPr>
        <w:t>OW</w:t>
      </w:r>
      <w:r>
        <w:t xml:space="preserve"> = </w:t>
      </w:r>
      <w:r>
        <w:rPr>
          <w:color w:val="00188F"/>
        </w:rPr>
        <w:t>Per a tota l'organització</w:t>
      </w:r>
      <w:r>
        <w:t>: disponible en virtut de l'opció per a tota l'Organització.</w:t>
      </w:r>
    </w:p>
    <w:p w:rsidR="002D718C" w:rsidRDefault="00425832">
      <w:pPr>
        <w:pStyle w:val="ProductList-BodySpaced"/>
      </w:pPr>
      <w:r>
        <w:rPr>
          <w:b/>
          <w:color w:val="00188F"/>
        </w:rPr>
        <w:t>P</w:t>
      </w:r>
      <w:r>
        <w:t xml:space="preserve"> = </w:t>
      </w:r>
      <w:r>
        <w:rPr>
          <w:color w:val="00188F"/>
        </w:rPr>
        <w:t>No per a Tota l'Organització a Open Value</w:t>
      </w:r>
      <w:r>
        <w:t xml:space="preserve">: el Producte no s'ofereix per a tota l'organització a Open Value. </w:t>
      </w:r>
    </w:p>
    <w:p w:rsidR="002D718C" w:rsidRDefault="00425832">
      <w:pPr>
        <w:pStyle w:val="ProductList-BodySpaced"/>
      </w:pPr>
      <w:r>
        <w:rPr>
          <w:b/>
          <w:color w:val="00188F"/>
        </w:rPr>
        <w:t>PP</w:t>
      </w:r>
      <w:r>
        <w:t xml:space="preserve">= </w:t>
      </w:r>
      <w:r>
        <w:rPr>
          <w:color w:val="00188F"/>
        </w:rPr>
        <w:t>Producte de Plataforma Professional Desktop</w:t>
      </w:r>
      <w:r>
        <w:t xml:space="preserve">: el Producte s'ofereix com a Producte Enterprise que també és un producte de plataforma professional desktop. </w:t>
      </w:r>
    </w:p>
    <w:p w:rsidR="002D718C" w:rsidRDefault="00425832">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2D718C" w:rsidRDefault="00425832">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2D718C" w:rsidRDefault="00425832">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2D718C" w:rsidRDefault="00425832">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2D718C" w:rsidRDefault="002D718C">
      <w:pPr>
        <w:pStyle w:val="ProductList-BodySpaced"/>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Spaced"/>
      </w:pPr>
    </w:p>
    <w:p w:rsidR="002D718C" w:rsidRDefault="00425832">
      <w:pPr>
        <w:pStyle w:val="ProductList-Offering1Heading"/>
        <w:outlineLvl w:val="1"/>
      </w:pPr>
      <w:bookmarkStart w:id="365" w:name="_Sec552"/>
      <w:r>
        <w:t>Títols de Columna</w:t>
      </w:r>
      <w:bookmarkEnd w:id="365"/>
      <w:r>
        <w:fldChar w:fldCharType="begin"/>
      </w:r>
      <w:r>
        <w:instrText xml:space="preserve"> TC "</w:instrText>
      </w:r>
      <w:bookmarkStart w:id="366" w:name="_Toc444154109"/>
      <w:r>
        <w:instrText>Títols de Columna</w:instrText>
      </w:r>
      <w:bookmarkEnd w:id="366"/>
      <w:r>
        <w:instrText>" \l 2</w:instrText>
      </w:r>
      <w:r>
        <w:fldChar w:fldCharType="end"/>
      </w:r>
    </w:p>
    <w:p w:rsidR="002D718C" w:rsidRDefault="00425832">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2D718C" w:rsidRDefault="002D718C">
      <w:pPr>
        <w:pStyle w:val="ProductList-BodySpaced"/>
      </w:pPr>
    </w:p>
    <w:p w:rsidR="002D718C" w:rsidRDefault="00425832">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2D718C" w:rsidRDefault="00425832">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2D718C" w:rsidRDefault="00425832">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2D718C" w:rsidRDefault="00425832">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2D718C" w:rsidRDefault="00425832">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2D718C" w:rsidRDefault="00425832">
      <w:pPr>
        <w:pStyle w:val="ProductList-BodySpaced"/>
      </w:pPr>
      <w:r>
        <w:rPr>
          <w:b/>
          <w:color w:val="00188F"/>
        </w:rPr>
        <w:t>MPSA</w:t>
      </w:r>
      <w:r>
        <w:t xml:space="preserve"> = </w:t>
      </w:r>
      <w:r>
        <w:rPr>
          <w:color w:val="00188F"/>
        </w:rPr>
        <w:t>Contracte de Productes i Serveis de Microsoft</w:t>
      </w:r>
      <w:r>
        <w:t>.</w:t>
      </w:r>
    </w:p>
    <w:p w:rsidR="002D718C" w:rsidRDefault="00425832">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2D718C" w:rsidRDefault="00425832">
      <w:pPr>
        <w:pStyle w:val="ProductList-BodySpaced"/>
      </w:pPr>
      <w:r>
        <w:rPr>
          <w:b/>
        </w:rPr>
        <w:t>OV/OVS</w:t>
      </w:r>
      <w:r>
        <w:rPr>
          <w:color w:val="000000"/>
        </w:rPr>
        <w:t xml:space="preserve">= </w:t>
      </w:r>
      <w:r>
        <w:t xml:space="preserve">Open Value i Open Value Subscription: inclou Open Value, Open Value Subscription, Open Value for Government i Open Value Subscription for Government. </w:t>
      </w:r>
    </w:p>
    <w:p w:rsidR="002D718C" w:rsidRDefault="00425832">
      <w:pPr>
        <w:pStyle w:val="ProductList-BodySpaced"/>
      </w:pPr>
      <w:r>
        <w:rPr>
          <w:b/>
          <w:color w:val="00188F"/>
        </w:rPr>
        <w:t>OVS-ES</w:t>
      </w:r>
      <w:r>
        <w:t xml:space="preserve"> = </w:t>
      </w:r>
      <w:r>
        <w:rPr>
          <w:color w:val="00188F"/>
        </w:rPr>
        <w:t>Open Value Subscription – Education Solutions</w:t>
      </w:r>
      <w:r>
        <w:t>.</w:t>
      </w:r>
    </w:p>
    <w:p w:rsidR="002D718C" w:rsidRDefault="00425832">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2D718C" w:rsidRDefault="00425832">
      <w:pPr>
        <w:pStyle w:val="ProductList-BodySpaced"/>
      </w:pPr>
      <w:r>
        <w:rPr>
          <w:b/>
          <w:color w:val="00188F"/>
        </w:rPr>
        <w:t>SA</w:t>
      </w:r>
      <w:r>
        <w:t xml:space="preserve"> = </w:t>
      </w:r>
      <w:r>
        <w:rPr>
          <w:color w:val="00188F"/>
        </w:rPr>
        <w:t>Software Assurance</w:t>
      </w:r>
      <w:r>
        <w:t>: valor de punt designat quan s'ofereix SA per al programari indicat.</w:t>
      </w:r>
    </w:p>
    <w:p w:rsidR="002D718C" w:rsidRDefault="00425832">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2D718C" w:rsidRDefault="002D718C">
      <w:pPr>
        <w:pStyle w:val="ProductList-BodySpaced"/>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Spaced"/>
      </w:pPr>
    </w:p>
    <w:p w:rsidR="002D718C" w:rsidRDefault="00425832">
      <w:pPr>
        <w:pStyle w:val="ProductList-Offering1Heading"/>
        <w:outlineLvl w:val="1"/>
      </w:pPr>
      <w:bookmarkStart w:id="367" w:name="_Sec553"/>
      <w:r>
        <w:t>Definicions</w:t>
      </w:r>
      <w:bookmarkEnd w:id="367"/>
      <w:r>
        <w:fldChar w:fldCharType="begin"/>
      </w:r>
      <w:r>
        <w:instrText xml:space="preserve"> TC "</w:instrText>
      </w:r>
      <w:bookmarkStart w:id="368" w:name="_Toc444154110"/>
      <w:r>
        <w:instrText>Definicions</w:instrText>
      </w:r>
      <w:bookmarkEnd w:id="368"/>
      <w:r>
        <w:instrText>" \l 2</w:instrText>
      </w:r>
      <w:r>
        <w:fldChar w:fldCharType="end"/>
      </w:r>
    </w:p>
    <w:p w:rsidR="002D718C" w:rsidRDefault="00425832">
      <w:pPr>
        <w:pStyle w:val="ProductList-BodySpaced"/>
      </w:pPr>
      <w:r>
        <w:rPr>
          <w:b/>
        </w:rPr>
        <w:t xml:space="preserve">Complement </w:t>
      </w:r>
      <w:r>
        <w:t xml:space="preserve">fa referència a una llicència que s'adquireix a més de (i associada amb) una Llicència Qualificada (o un conjunt de Llicències Qualificades) adquirida anteriorment, i que es cedeix a un Usuari Qualificat únic (tal com es defineix a la Inscripció del Client). Per a qualsevol SL d'Usuari de Complement que no aparegui individualment als OST, s'apliquen els termes de llicència aplicables a una SL d'Usuari complet del mateix servei.  </w:t>
      </w:r>
    </w:p>
    <w:p w:rsidR="002D718C" w:rsidRDefault="00425832">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2D718C" w:rsidRDefault="00425832">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2D718C" w:rsidRDefault="00425832">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2D718C" w:rsidRDefault="00425832">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2D718C" w:rsidRDefault="00425832">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2D718C" w:rsidRDefault="00425832">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2D718C" w:rsidRDefault="00425832">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2D718C" w:rsidRDefault="00425832">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2D718C" w:rsidRDefault="00425832">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2D718C" w:rsidRDefault="00425832">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2D718C" w:rsidRDefault="00425832">
      <w:pPr>
        <w:pStyle w:val="ProductList-BodySpaced"/>
      </w:pPr>
      <w:r>
        <w:rPr>
          <w:b/>
          <w:color w:val="00188F"/>
        </w:rPr>
        <w:t>Usuaris Externs</w:t>
      </w:r>
      <w:r>
        <w:t xml:space="preserve"> fa referència a usuaris que no són empleats del Client o de les seves Filials, ni els seus contractistes o agents locals.</w:t>
      </w:r>
    </w:p>
    <w:p w:rsidR="002D718C" w:rsidRDefault="00425832">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2D718C" w:rsidRDefault="00425832">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2D718C" w:rsidRDefault="00425832">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2D718C" w:rsidRDefault="00425832">
      <w:pPr>
        <w:pStyle w:val="ProductList-BodySpaced"/>
      </w:pPr>
      <w:r>
        <w:rPr>
          <w:b/>
          <w:color w:val="00188F"/>
        </w:rPr>
        <w:t xml:space="preserve">Llicència </w:t>
      </w:r>
      <w:r>
        <w:t>fa referència al dret de baixar, instal·lar i utilitzar un Producte, així com d'accedir-hi.</w:t>
      </w:r>
    </w:p>
    <w:p w:rsidR="002D718C" w:rsidRDefault="00425832">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2D718C" w:rsidRDefault="00425832">
      <w:pPr>
        <w:pStyle w:val="ProductList-BodySpaced"/>
      </w:pPr>
      <w:r>
        <w:rPr>
          <w:b/>
          <w:color w:val="00188F"/>
        </w:rPr>
        <w:t xml:space="preserve">Partner de Mobilitat de Llicències a través de Software Assurance </w:t>
      </w:r>
      <w:r>
        <w:t xml:space="preserve">fa referència a una entitat que s'identifica a </w:t>
      </w:r>
      <w:hyperlink r:id="rId138">
        <w:r>
          <w:rPr>
            <w:color w:val="00467F"/>
            <w:u w:val="single"/>
          </w:rPr>
          <w:t>http://www.microsoft.com/licensing/software-assurance/license-mobility.aspx</w:t>
        </w:r>
      </w:hyperlink>
      <w:r>
        <w:t xml:space="preserve"> i que Microsoft autoritza per allotjar programari de clients en servidors compartits. </w:t>
      </w:r>
    </w:p>
    <w:p w:rsidR="002D718C" w:rsidRDefault="00425832">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2D718C" w:rsidRDefault="00425832">
      <w:pPr>
        <w:pStyle w:val="ProductList-BodySpaced"/>
      </w:pPr>
      <w:r>
        <w:rPr>
          <w:b/>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2D718C" w:rsidRDefault="00425832">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2D718C" w:rsidRDefault="00425832">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2D718C" w:rsidRDefault="00425832">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2D718C" w:rsidRDefault="00425832">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2D718C" w:rsidRDefault="00425832">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2D718C" w:rsidRDefault="00425832">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2D718C" w:rsidRDefault="00425832">
      <w:pPr>
        <w:pStyle w:val="ProductList-BodySpaced"/>
      </w:pPr>
      <w:r>
        <w:rPr>
          <w:b/>
          <w:color w:val="00188F"/>
        </w:rPr>
        <w:t xml:space="preserve">Processador Físic </w:t>
      </w:r>
      <w:r>
        <w:t>fa referència a un processador d'un sistema de maquinari físic.</w:t>
      </w:r>
    </w:p>
    <w:p w:rsidR="002D718C" w:rsidRDefault="00425832">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2D718C" w:rsidRDefault="00425832">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o accedeixin a dades de producció.</w:t>
      </w:r>
    </w:p>
    <w:p w:rsidR="002D718C" w:rsidRDefault="00425832">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2D718C" w:rsidRDefault="00425832">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2D718C" w:rsidRDefault="00425832">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2D718C" w:rsidRDefault="00425832">
      <w:pPr>
        <w:pStyle w:val="ProductList-BodySpaced"/>
      </w:pPr>
      <w:r>
        <w:rPr>
          <w:b/>
          <w:color w:val="00188F"/>
        </w:rPr>
        <w:t>Servidor</w:t>
      </w:r>
      <w:r>
        <w:t xml:space="preserve"> significa un sistema de maquinari físic capaç d'executar programari de servidor.</w:t>
      </w:r>
    </w:p>
    <w:p w:rsidR="002D718C" w:rsidRDefault="00425832">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2D718C" w:rsidRDefault="00425832">
      <w:pPr>
        <w:pStyle w:val="ProductList-BodySpaced"/>
      </w:pPr>
      <w:r>
        <w:rPr>
          <w:b/>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2D718C" w:rsidRDefault="00425832">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2D718C" w:rsidRDefault="00425832">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2D718C" w:rsidRDefault="00425832">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2D718C" w:rsidRDefault="00425832">
      <w:pPr>
        <w:pStyle w:val="ProductList-BodySpaced"/>
      </w:pPr>
      <w:r>
        <w:t>El programari de les Solucions Web d'Internet s'utilitza per executar:</w:t>
      </w:r>
    </w:p>
    <w:p w:rsidR="002D718C" w:rsidRDefault="00425832">
      <w:pPr>
        <w:pStyle w:val="ProductList-Bullet"/>
        <w:numPr>
          <w:ilvl w:val="0"/>
          <w:numId w:val="37"/>
        </w:numPr>
      </w:pPr>
      <w:r>
        <w:t>programari del servidor web (per exemple, el Microsoft Internet Information Services) i agents de gestió o seguretat (com ara l'agent System Center Operations Manager);</w:t>
      </w:r>
    </w:p>
    <w:p w:rsidR="002D718C" w:rsidRDefault="00425832">
      <w:pPr>
        <w:pStyle w:val="ProductList-Bullet"/>
        <w:numPr>
          <w:ilvl w:val="0"/>
          <w:numId w:val="37"/>
        </w:numPr>
      </w:pPr>
      <w:r>
        <w:t>programari de motor de base de dades (per exemple, el Microsoft SQL Server) exclusiu per admetre les Solucions Web d'Internet; o</w:t>
      </w:r>
    </w:p>
    <w:p w:rsidR="002D718C" w:rsidRDefault="00425832">
      <w:pPr>
        <w:pStyle w:val="ProductList-Bullet"/>
        <w:numPr>
          <w:ilvl w:val="0"/>
          <w:numId w:val="37"/>
        </w:numPr>
      </w:pPr>
      <w:r>
        <w:t>el servei del Sistema de Noms de Domini (DNS) per proporcionar la resolució de noms d'Internet a les adreces IP sempre i quan no sigui l'única funció d'aquesta instància del programari.</w:t>
      </w:r>
    </w:p>
    <w:p w:rsidR="002D718C" w:rsidRDefault="00425832">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2D718C" w:rsidRDefault="002D718C">
      <w:pPr>
        <w:pStyle w:val="ProductList-BodySpaced"/>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Spaced"/>
      </w:pPr>
    </w:p>
    <w:p w:rsidR="002D718C" w:rsidRDefault="002D718C">
      <w:pPr>
        <w:sectPr w:rsidR="002D718C">
          <w:headerReference w:type="default" r:id="rId139"/>
          <w:footerReference w:type="default" r:id="rId140"/>
          <w:type w:val="continuous"/>
          <w:pgSz w:w="12240" w:h="15840" w:code="1"/>
          <w:pgMar w:top="1170" w:right="720" w:bottom="720" w:left="720" w:header="432" w:footer="288" w:gutter="0"/>
          <w:cols w:space="360"/>
        </w:sectPr>
      </w:pPr>
    </w:p>
    <w:p w:rsidR="002D718C" w:rsidRDefault="00425832">
      <w:pPr>
        <w:pStyle w:val="ProductList-SectionHeading"/>
        <w:pageBreakBefore/>
        <w:outlineLvl w:val="0"/>
      </w:pPr>
      <w:bookmarkStart w:id="369" w:name="_Sec591"/>
      <w:bookmarkEnd w:id="359"/>
      <w:r>
        <w:t>Apèndix A: Llicències Equivalents a CAL/ML</w:t>
      </w:r>
      <w:r>
        <w:fldChar w:fldCharType="begin"/>
      </w:r>
      <w:r>
        <w:instrText xml:space="preserve"> TC "</w:instrText>
      </w:r>
      <w:bookmarkStart w:id="370" w:name="_Toc444154111"/>
      <w:r>
        <w:instrText>Apèndix A: Llicències Equivalents a CAL/ML</w:instrText>
      </w:r>
      <w:bookmarkEnd w:id="370"/>
      <w:r>
        <w:instrText>" \l 1</w:instrText>
      </w:r>
      <w:r>
        <w:fldChar w:fldCharType="end"/>
      </w:r>
    </w:p>
    <w:p w:rsidR="002D718C" w:rsidRDefault="00425832">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2D718C" w:rsidRDefault="002D718C">
      <w:pPr>
        <w:pStyle w:val="ProductList-Body"/>
      </w:pPr>
    </w:p>
    <w:tbl>
      <w:tblPr>
        <w:tblStyle w:val="PURTable"/>
        <w:tblW w:w="0" w:type="dxa"/>
        <w:tblLook w:val="04A0" w:firstRow="1" w:lastRow="0" w:firstColumn="1" w:lastColumn="0" w:noHBand="0" w:noVBand="1"/>
      </w:tblPr>
      <w:tblGrid>
        <w:gridCol w:w="991"/>
        <w:gridCol w:w="516"/>
        <w:gridCol w:w="516"/>
        <w:gridCol w:w="516"/>
        <w:gridCol w:w="516"/>
        <w:gridCol w:w="595"/>
        <w:gridCol w:w="639"/>
        <w:gridCol w:w="642"/>
        <w:gridCol w:w="964"/>
        <w:gridCol w:w="639"/>
        <w:gridCol w:w="595"/>
        <w:gridCol w:w="639"/>
        <w:gridCol w:w="642"/>
        <w:gridCol w:w="964"/>
        <w:gridCol w:w="639"/>
        <w:gridCol w:w="779"/>
      </w:tblGrid>
      <w:tr w:rsidR="002D718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D718C" w:rsidRDefault="002D718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D718C" w:rsidRDefault="0042583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D718C" w:rsidRDefault="0042583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D718C" w:rsidRDefault="0042583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D718C" w:rsidRDefault="00425832">
            <w:pPr>
              <w:pStyle w:val="ProductList-TableBody"/>
              <w:jc w:val="center"/>
            </w:pPr>
            <w:r>
              <w:rPr>
                <w:color w:val="FFFFFF"/>
              </w:rPr>
              <w:t>Enterprise Mobility</w:t>
            </w:r>
          </w:p>
        </w:tc>
      </w:tr>
      <w:tr w:rsidR="002D718C">
        <w:tc>
          <w:tcPr>
            <w:tcW w:w="620" w:type="dxa"/>
            <w:tcBorders>
              <w:top w:val="none" w:sz="4" w:space="0" w:color="BFBFBF"/>
              <w:left w:val="none" w:sz="24" w:space="0" w:color="808080"/>
              <w:bottom w:val="single" w:sz="4" w:space="0" w:color="FFFFFF"/>
              <w:right w:val="single" w:sz="6" w:space="0" w:color="FFFFFF"/>
            </w:tcBorders>
          </w:tcPr>
          <w:p w:rsidR="002D718C" w:rsidRDefault="00425832">
            <w:pPr>
              <w:pStyle w:val="ProductList-TableBody"/>
            </w:pPr>
            <w:r>
              <w:t>Servidors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D718C" w:rsidRDefault="00425832">
            <w:pPr>
              <w:pStyle w:val="ProductList-TableBody"/>
              <w:jc w:val="center"/>
            </w:pPr>
            <w:r>
              <w:rPr>
                <w:color w:val="FFFFFF"/>
              </w:rPr>
              <w:t>Suite</w:t>
            </w:r>
          </w:p>
        </w:tc>
      </w:tr>
      <w:tr w:rsidR="002D718C">
        <w:tc>
          <w:tcPr>
            <w:tcW w:w="620" w:type="dxa"/>
            <w:gridSpan w:val="16"/>
            <w:tcBorders>
              <w:top w:val="single" w:sz="4" w:space="0" w:color="FFFFFF"/>
              <w:left w:val="single" w:sz="6" w:space="0" w:color="FFFFFF"/>
              <w:bottom w:val="single" w:sz="4" w:space="0" w:color="FFFFFF"/>
              <w:right w:val="single" w:sz="6" w:space="0" w:color="FFFFFF"/>
            </w:tcBorders>
          </w:tcPr>
          <w:p w:rsidR="002D718C" w:rsidRDefault="00425832">
            <w:pPr>
              <w:pStyle w:val="ProductList-TableBody"/>
            </w:pPr>
            <w:r>
              <w:rPr>
                <w:b/>
              </w:rPr>
              <w:t>Exchange Server 2016 Standard</w:t>
            </w:r>
          </w:p>
        </w:tc>
      </w:tr>
      <w:tr w:rsidR="002D718C">
        <w:tc>
          <w:tcPr>
            <w:tcW w:w="620" w:type="dxa"/>
            <w:tcBorders>
              <w:top w:val="dashed" w:sz="4" w:space="0" w:color="BFBFBF"/>
              <w:left w:val="none" w:sz="24" w:space="0" w:color="808080"/>
              <w:bottom w:val="dashed" w:sz="4" w:space="0" w:color="BFBFBF"/>
              <w:right w:val="single" w:sz="6" w:space="0" w:color="FFFFFF"/>
            </w:tcBorders>
          </w:tcPr>
          <w:p w:rsidR="002D718C" w:rsidRDefault="008D62B1">
            <w:pPr>
              <w:pStyle w:val="ProductList-TableBody"/>
            </w:pPr>
            <w:hyperlink w:anchor="_Sec793">
              <w:r w:rsidR="0042583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620" w:type="dxa"/>
            <w:tcBorders>
              <w:top w:val="dashed" w:sz="4" w:space="0" w:color="BFBFBF"/>
              <w:left w:val="none" w:sz="24" w:space="0" w:color="808080"/>
              <w:bottom w:val="single" w:sz="4" w:space="0" w:color="FFFFFF"/>
              <w:right w:val="single" w:sz="6" w:space="0" w:color="FFFFFF"/>
            </w:tcBorders>
          </w:tcPr>
          <w:p w:rsidR="002D718C" w:rsidRDefault="008D62B1">
            <w:pPr>
              <w:pStyle w:val="ProductList-TableBody"/>
            </w:pPr>
            <w:hyperlink w:anchor="_Sec793">
              <w:r w:rsidR="00425832">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r>
      <w:tr w:rsidR="002D718C">
        <w:tc>
          <w:tcPr>
            <w:tcW w:w="620" w:type="dxa"/>
            <w:gridSpan w:val="16"/>
            <w:tcBorders>
              <w:top w:val="single" w:sz="4" w:space="0" w:color="FFFFFF"/>
              <w:left w:val="single" w:sz="6" w:space="0" w:color="FFFFFF"/>
              <w:bottom w:val="single" w:sz="4" w:space="0" w:color="FFFFFF"/>
              <w:right w:val="single" w:sz="6" w:space="0" w:color="FFFFFF"/>
            </w:tcBorders>
          </w:tcPr>
          <w:p w:rsidR="002D718C" w:rsidRDefault="00425832">
            <w:pPr>
              <w:pStyle w:val="ProductList-TableBody"/>
            </w:pPr>
            <w:r>
              <w:rPr>
                <w:b/>
              </w:rPr>
              <w:t>Exchange Server 2016 Enterprise</w:t>
            </w:r>
          </w:p>
        </w:tc>
      </w:tr>
      <w:tr w:rsidR="002D718C">
        <w:tc>
          <w:tcPr>
            <w:tcW w:w="620" w:type="dxa"/>
            <w:tcBorders>
              <w:top w:val="dashed" w:sz="4" w:space="0" w:color="BFBFBF"/>
              <w:left w:val="none" w:sz="24" w:space="0" w:color="808080"/>
              <w:bottom w:val="dashed" w:sz="4" w:space="0" w:color="BFBFBF"/>
              <w:right w:val="single" w:sz="6" w:space="0" w:color="FFFFFF"/>
            </w:tcBorders>
          </w:tcPr>
          <w:p w:rsidR="002D718C" w:rsidRDefault="008D62B1">
            <w:pPr>
              <w:pStyle w:val="ProductList-TableBody"/>
            </w:pPr>
            <w:hyperlink w:anchor="_Sec793">
              <w:r w:rsidR="0042583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620" w:type="dxa"/>
            <w:tcBorders>
              <w:top w:val="dashed" w:sz="4" w:space="0" w:color="BFBFBF"/>
              <w:left w:val="none" w:sz="24" w:space="0" w:color="808080"/>
              <w:bottom w:val="single" w:sz="4" w:space="0" w:color="FFFFFF"/>
              <w:right w:val="single" w:sz="6" w:space="0" w:color="FFFFFF"/>
            </w:tcBorders>
          </w:tcPr>
          <w:p w:rsidR="002D718C" w:rsidRDefault="008D62B1">
            <w:pPr>
              <w:pStyle w:val="ProductList-TableBody"/>
            </w:pPr>
            <w:hyperlink w:anchor="_Sec793">
              <w:r w:rsidR="00425832">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r>
      <w:tr w:rsidR="002D718C">
        <w:tc>
          <w:tcPr>
            <w:tcW w:w="620" w:type="dxa"/>
            <w:gridSpan w:val="16"/>
            <w:tcBorders>
              <w:top w:val="single" w:sz="4" w:space="0" w:color="FFFFFF"/>
              <w:left w:val="single" w:sz="6" w:space="0" w:color="FFFFFF"/>
              <w:bottom w:val="single" w:sz="4" w:space="0" w:color="FFFFFF"/>
              <w:right w:val="single" w:sz="6" w:space="0" w:color="FFFFFF"/>
            </w:tcBorders>
          </w:tcPr>
          <w:p w:rsidR="002D718C" w:rsidRDefault="00425832">
            <w:pPr>
              <w:pStyle w:val="ProductList-TableBody"/>
            </w:pPr>
            <w:r>
              <w:rPr>
                <w:b/>
              </w:rPr>
              <w:t>SharePoint Server 2013</w:t>
            </w:r>
          </w:p>
        </w:tc>
      </w:tr>
      <w:tr w:rsidR="002D718C">
        <w:tc>
          <w:tcPr>
            <w:tcW w:w="620" w:type="dxa"/>
            <w:tcBorders>
              <w:top w:val="dashed" w:sz="4" w:space="0" w:color="BFBFBF"/>
              <w:left w:val="none" w:sz="24" w:space="0" w:color="808080"/>
              <w:bottom w:val="dashed" w:sz="4" w:space="0" w:color="BFBFBF"/>
              <w:right w:val="single" w:sz="6" w:space="0" w:color="FFFFFF"/>
            </w:tcBorders>
          </w:tcPr>
          <w:p w:rsidR="002D718C" w:rsidRDefault="008D62B1">
            <w:pPr>
              <w:pStyle w:val="ProductList-TableBody"/>
            </w:pPr>
            <w:hyperlink w:anchor="_Sec798">
              <w:r w:rsidR="0042583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620" w:type="dxa"/>
            <w:tcBorders>
              <w:top w:val="dashed" w:sz="4" w:space="0" w:color="BFBFBF"/>
              <w:left w:val="none" w:sz="24" w:space="0" w:color="808080"/>
              <w:bottom w:val="single" w:sz="4" w:space="0" w:color="FFFFFF"/>
              <w:right w:val="single" w:sz="6" w:space="0" w:color="FFFFFF"/>
            </w:tcBorders>
          </w:tcPr>
          <w:p w:rsidR="002D718C" w:rsidRDefault="008D62B1">
            <w:pPr>
              <w:pStyle w:val="ProductList-TableBody"/>
            </w:pPr>
            <w:hyperlink w:anchor="_Sec798">
              <w:r w:rsidR="00425832">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r>
      <w:tr w:rsidR="002D718C">
        <w:tc>
          <w:tcPr>
            <w:tcW w:w="620" w:type="dxa"/>
            <w:gridSpan w:val="16"/>
            <w:tcBorders>
              <w:top w:val="single" w:sz="4" w:space="0" w:color="FFFFFF"/>
              <w:left w:val="single" w:sz="6" w:space="0" w:color="FFFFFF"/>
              <w:bottom w:val="single" w:sz="4" w:space="0" w:color="FFFFFF"/>
              <w:right w:val="single" w:sz="6" w:space="0" w:color="FFFFFF"/>
            </w:tcBorders>
          </w:tcPr>
          <w:p w:rsidR="002D718C" w:rsidRDefault="00425832">
            <w:pPr>
              <w:pStyle w:val="ProductList-TableBody"/>
            </w:pPr>
            <w:r>
              <w:rPr>
                <w:b/>
              </w:rPr>
              <w:t>Microsoft Audit and Control Management Server 2013</w:t>
            </w:r>
          </w:p>
        </w:tc>
      </w:tr>
      <w:tr w:rsidR="002D718C">
        <w:tc>
          <w:tcPr>
            <w:tcW w:w="620" w:type="dxa"/>
            <w:tcBorders>
              <w:top w:val="dashed" w:sz="4" w:space="0" w:color="BFBFBF"/>
              <w:left w:val="none" w:sz="24" w:space="0" w:color="808080"/>
              <w:bottom w:val="single" w:sz="4" w:space="0" w:color="FFFFFF"/>
              <w:right w:val="single" w:sz="6" w:space="0" w:color="FFFFFF"/>
            </w:tcBorders>
          </w:tcPr>
          <w:p w:rsidR="002D718C" w:rsidRDefault="008D62B1">
            <w:pPr>
              <w:pStyle w:val="ProductList-TableBody"/>
            </w:pPr>
            <w:hyperlink w:anchor="_Sec798">
              <w:r w:rsidR="00425832">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r>
      <w:tr w:rsidR="002D718C">
        <w:tc>
          <w:tcPr>
            <w:tcW w:w="620" w:type="dxa"/>
            <w:gridSpan w:val="16"/>
            <w:tcBorders>
              <w:top w:val="single" w:sz="4" w:space="0" w:color="FFFFFF"/>
              <w:left w:val="single" w:sz="6" w:space="0" w:color="FFFFFF"/>
              <w:bottom w:val="single" w:sz="4" w:space="0" w:color="FFFFFF"/>
              <w:right w:val="single" w:sz="6" w:space="0" w:color="FFFFFF"/>
            </w:tcBorders>
          </w:tcPr>
          <w:p w:rsidR="002D718C" w:rsidRDefault="00425832">
            <w:pPr>
              <w:pStyle w:val="ProductList-TableBody"/>
            </w:pPr>
            <w:r>
              <w:rPr>
                <w:b/>
              </w:rPr>
              <w:t>Skype for Business Server 2015</w:t>
            </w:r>
          </w:p>
        </w:tc>
      </w:tr>
      <w:tr w:rsidR="002D718C">
        <w:tc>
          <w:tcPr>
            <w:tcW w:w="620" w:type="dxa"/>
            <w:tcBorders>
              <w:top w:val="dashed" w:sz="4" w:space="0" w:color="BFBFBF"/>
              <w:left w:val="none" w:sz="24" w:space="0" w:color="808080"/>
              <w:bottom w:val="dashed" w:sz="4" w:space="0" w:color="BFBFBF"/>
              <w:right w:val="single" w:sz="6" w:space="0" w:color="FFFFFF"/>
            </w:tcBorders>
          </w:tcPr>
          <w:p w:rsidR="002D718C" w:rsidRDefault="008D62B1">
            <w:pPr>
              <w:pStyle w:val="ProductList-TableBody"/>
            </w:pPr>
            <w:hyperlink w:anchor="_Sec799">
              <w:r w:rsidR="0042583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620" w:type="dxa"/>
            <w:tcBorders>
              <w:top w:val="dashed" w:sz="4" w:space="0" w:color="BFBFBF"/>
              <w:left w:val="none" w:sz="24" w:space="0" w:color="808080"/>
              <w:bottom w:val="dashed" w:sz="4" w:space="0" w:color="BFBFBF"/>
              <w:right w:val="single" w:sz="6" w:space="0" w:color="FFFFFF"/>
            </w:tcBorders>
          </w:tcPr>
          <w:p w:rsidR="002D718C" w:rsidRDefault="008D62B1">
            <w:pPr>
              <w:pStyle w:val="ProductList-TableBody"/>
            </w:pPr>
            <w:hyperlink w:anchor="_Sec799">
              <w:r w:rsidR="00425832">
                <w:rPr>
                  <w:color w:val="00467F"/>
                  <w:u w:val="single"/>
                </w:rPr>
                <w:t>Additiva</w:t>
              </w:r>
            </w:hyperlink>
            <w:r w:rsidR="00425832">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r>
      <w:tr w:rsidR="002D718C">
        <w:tc>
          <w:tcPr>
            <w:tcW w:w="620" w:type="dxa"/>
            <w:tcBorders>
              <w:top w:val="dashed" w:sz="4" w:space="0" w:color="BFBFBF"/>
              <w:left w:val="none" w:sz="24" w:space="0" w:color="808080"/>
              <w:bottom w:val="single" w:sz="4" w:space="0" w:color="FFFFFF"/>
              <w:right w:val="single" w:sz="6" w:space="0" w:color="FFFFFF"/>
            </w:tcBorders>
          </w:tcPr>
          <w:p w:rsidR="002D718C" w:rsidRDefault="008D62B1">
            <w:pPr>
              <w:pStyle w:val="ProductList-TableBody"/>
            </w:pPr>
            <w:hyperlink w:anchor="_Sec799">
              <w:r w:rsidR="00425832">
                <w:rPr>
                  <w:color w:val="00467F"/>
                  <w:u w:val="single"/>
                </w:rPr>
                <w:t>Additive</w:t>
              </w:r>
            </w:hyperlink>
            <w:r w:rsidR="00425832">
              <w:t xml:space="preserve"> (Plus)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r>
      <w:tr w:rsidR="002D718C">
        <w:tc>
          <w:tcPr>
            <w:tcW w:w="620" w:type="dxa"/>
            <w:gridSpan w:val="16"/>
            <w:tcBorders>
              <w:top w:val="single" w:sz="4" w:space="0" w:color="FFFFFF"/>
              <w:left w:val="single" w:sz="6" w:space="0" w:color="FFFFFF"/>
              <w:bottom w:val="single" w:sz="4" w:space="0" w:color="FFFFFF"/>
              <w:right w:val="single" w:sz="6" w:space="0" w:color="FFFFFF"/>
            </w:tcBorders>
          </w:tcPr>
          <w:p w:rsidR="002D718C" w:rsidRDefault="00425832">
            <w:pPr>
              <w:pStyle w:val="ProductList-TableBody"/>
            </w:pPr>
            <w:r>
              <w:rPr>
                <w:b/>
              </w:rPr>
              <w:t>Windows MultiPoint Server 2012 Standard</w:t>
            </w:r>
          </w:p>
        </w:tc>
      </w:tr>
      <w:tr w:rsidR="002D718C">
        <w:tc>
          <w:tcPr>
            <w:tcW w:w="620" w:type="dxa"/>
            <w:tcBorders>
              <w:top w:val="dashed" w:sz="4" w:space="0" w:color="BFBFBF"/>
              <w:left w:val="none" w:sz="24" w:space="0" w:color="808080"/>
              <w:bottom w:val="dashed" w:sz="4" w:space="0" w:color="BFBFBF"/>
              <w:right w:val="single" w:sz="6" w:space="0" w:color="FFFFFF"/>
            </w:tcBorders>
          </w:tcPr>
          <w:p w:rsidR="002D718C" w:rsidRDefault="008D62B1">
            <w:pPr>
              <w:pStyle w:val="ProductList-TableBody"/>
            </w:pPr>
            <w:hyperlink w:anchor="_Sec800">
              <w:r w:rsidR="0042583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r>
      <w:tr w:rsidR="002D718C">
        <w:tc>
          <w:tcPr>
            <w:tcW w:w="620" w:type="dxa"/>
            <w:tcBorders>
              <w:top w:val="dashed" w:sz="4" w:space="0" w:color="BFBFBF"/>
              <w:left w:val="none" w:sz="24" w:space="0" w:color="808080"/>
              <w:bottom w:val="single" w:sz="4" w:space="0" w:color="FFFFFF"/>
              <w:right w:val="single" w:sz="6" w:space="0" w:color="FFFFFF"/>
            </w:tcBorders>
          </w:tcPr>
          <w:p w:rsidR="002D718C" w:rsidRDefault="008D62B1">
            <w:pPr>
              <w:pStyle w:val="ProductList-TableBody"/>
            </w:pPr>
            <w:hyperlink w:anchor="_Sec800">
              <w:r w:rsidR="00425832">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r>
      <w:tr w:rsidR="002D718C">
        <w:tc>
          <w:tcPr>
            <w:tcW w:w="620" w:type="dxa"/>
            <w:gridSpan w:val="16"/>
            <w:tcBorders>
              <w:top w:val="single" w:sz="4" w:space="0" w:color="FFFFFF"/>
              <w:left w:val="single" w:sz="6" w:space="0" w:color="FFFFFF"/>
              <w:bottom w:val="single" w:sz="4" w:space="0" w:color="FFFFFF"/>
              <w:right w:val="single" w:sz="6" w:space="0" w:color="FFFFFF"/>
            </w:tcBorders>
          </w:tcPr>
          <w:p w:rsidR="002D718C" w:rsidRDefault="00425832">
            <w:pPr>
              <w:pStyle w:val="ProductList-TableBody"/>
            </w:pPr>
            <w:r>
              <w:rPr>
                <w:b/>
              </w:rPr>
              <w:t>Windows MultiPoint Server 2012 Premium</w:t>
            </w:r>
          </w:p>
        </w:tc>
      </w:tr>
      <w:tr w:rsidR="002D718C">
        <w:tc>
          <w:tcPr>
            <w:tcW w:w="620" w:type="dxa"/>
            <w:tcBorders>
              <w:top w:val="dashed" w:sz="4" w:space="0" w:color="BFBFBF"/>
              <w:left w:val="none" w:sz="24" w:space="0" w:color="808080"/>
              <w:bottom w:val="dashed" w:sz="4" w:space="0" w:color="BFBFBF"/>
              <w:right w:val="single" w:sz="6" w:space="0" w:color="FFFFFF"/>
            </w:tcBorders>
          </w:tcPr>
          <w:p w:rsidR="002D718C" w:rsidRDefault="008D62B1">
            <w:pPr>
              <w:pStyle w:val="ProductList-TableBody"/>
            </w:pPr>
            <w:hyperlink w:anchor="_Sec800">
              <w:r w:rsidR="0042583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r>
      <w:tr w:rsidR="002D718C">
        <w:tc>
          <w:tcPr>
            <w:tcW w:w="620" w:type="dxa"/>
            <w:tcBorders>
              <w:top w:val="dashed" w:sz="4" w:space="0" w:color="BFBFBF"/>
              <w:left w:val="none" w:sz="24" w:space="0" w:color="808080"/>
              <w:bottom w:val="single" w:sz="4" w:space="0" w:color="FFFFFF"/>
              <w:right w:val="single" w:sz="6" w:space="0" w:color="FFFFFF"/>
            </w:tcBorders>
          </w:tcPr>
          <w:p w:rsidR="002D718C" w:rsidRDefault="008D62B1">
            <w:pPr>
              <w:pStyle w:val="ProductList-TableBody"/>
            </w:pPr>
            <w:hyperlink w:anchor="_Sec800">
              <w:r w:rsidR="00425832">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r>
      <w:tr w:rsidR="002D718C">
        <w:tc>
          <w:tcPr>
            <w:tcW w:w="620" w:type="dxa"/>
            <w:gridSpan w:val="16"/>
            <w:tcBorders>
              <w:top w:val="single" w:sz="4" w:space="0" w:color="FFFFFF"/>
              <w:left w:val="single" w:sz="6" w:space="0" w:color="FFFFFF"/>
              <w:bottom w:val="single" w:sz="4" w:space="0" w:color="FFFFFF"/>
              <w:right w:val="single" w:sz="6" w:space="0" w:color="FFFFFF"/>
            </w:tcBorders>
          </w:tcPr>
          <w:p w:rsidR="002D718C" w:rsidRDefault="00425832">
            <w:pPr>
              <w:pStyle w:val="ProductList-TableBody"/>
            </w:pPr>
            <w:r>
              <w:rPr>
                <w:b/>
              </w:rPr>
              <w:t>Windows Server 2012 R2 Standard</w:t>
            </w:r>
          </w:p>
        </w:tc>
      </w:tr>
      <w:tr w:rsidR="002D718C">
        <w:tc>
          <w:tcPr>
            <w:tcW w:w="620" w:type="dxa"/>
            <w:tcBorders>
              <w:top w:val="dashed" w:sz="4" w:space="0" w:color="BFBFBF"/>
              <w:left w:val="none" w:sz="24" w:space="0" w:color="808080"/>
              <w:bottom w:val="dashed" w:sz="4" w:space="0" w:color="BFBFBF"/>
              <w:right w:val="single" w:sz="6" w:space="0" w:color="FFFFFF"/>
            </w:tcBorders>
          </w:tcPr>
          <w:p w:rsidR="002D718C" w:rsidRDefault="008D62B1">
            <w:pPr>
              <w:pStyle w:val="ProductList-TableBody"/>
            </w:pPr>
            <w:hyperlink w:anchor="_Sec807">
              <w:r w:rsidR="0042583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r>
      <w:tr w:rsidR="002D718C">
        <w:tc>
          <w:tcPr>
            <w:tcW w:w="620" w:type="dxa"/>
            <w:tcBorders>
              <w:top w:val="dashed" w:sz="4" w:space="0" w:color="BFBFBF"/>
              <w:left w:val="none" w:sz="24" w:space="0" w:color="808080"/>
              <w:bottom w:val="dashed" w:sz="4" w:space="0" w:color="BFBFBF"/>
              <w:right w:val="single" w:sz="6" w:space="0" w:color="FFFFFF"/>
            </w:tcBorders>
          </w:tcPr>
          <w:p w:rsidR="002D718C" w:rsidRDefault="008D62B1">
            <w:pPr>
              <w:pStyle w:val="ProductList-TableBody"/>
            </w:pPr>
            <w:hyperlink w:anchor="_Sec807">
              <w:r w:rsidR="00425832">
                <w:rPr>
                  <w:color w:val="00467F"/>
                  <w:u w:val="single"/>
                </w:rPr>
                <w:t>Additive</w:t>
              </w:r>
            </w:hyperlink>
            <w:r w:rsidR="0042583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r>
      <w:tr w:rsidR="002D718C">
        <w:tc>
          <w:tcPr>
            <w:tcW w:w="620" w:type="dxa"/>
            <w:tcBorders>
              <w:top w:val="dashed" w:sz="4" w:space="0" w:color="BFBFBF"/>
              <w:left w:val="none" w:sz="24" w:space="0" w:color="808080"/>
              <w:bottom w:val="single" w:sz="4" w:space="0" w:color="FFFFFF"/>
              <w:right w:val="single" w:sz="6" w:space="0" w:color="FFFFFF"/>
            </w:tcBorders>
          </w:tcPr>
          <w:p w:rsidR="002D718C" w:rsidRDefault="008D62B1">
            <w:pPr>
              <w:pStyle w:val="ProductList-TableBody"/>
            </w:pPr>
            <w:hyperlink w:anchor="_Sec807">
              <w:r w:rsidR="00425832">
                <w:rPr>
                  <w:color w:val="00467F"/>
                  <w:u w:val="single"/>
                </w:rPr>
                <w:t>Additive</w:t>
              </w:r>
            </w:hyperlink>
            <w:r w:rsidR="0042583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r>
      <w:tr w:rsidR="002D718C">
        <w:tc>
          <w:tcPr>
            <w:tcW w:w="620" w:type="dxa"/>
            <w:gridSpan w:val="16"/>
            <w:tcBorders>
              <w:top w:val="single" w:sz="4" w:space="0" w:color="FFFFFF"/>
              <w:left w:val="single" w:sz="6" w:space="0" w:color="FFFFFF"/>
              <w:bottom w:val="single" w:sz="4" w:space="0" w:color="FFFFFF"/>
              <w:right w:val="single" w:sz="6" w:space="0" w:color="FFFFFF"/>
            </w:tcBorders>
          </w:tcPr>
          <w:p w:rsidR="002D718C" w:rsidRDefault="00425832">
            <w:pPr>
              <w:pStyle w:val="ProductList-TableBody"/>
            </w:pPr>
            <w:r>
              <w:rPr>
                <w:b/>
              </w:rPr>
              <w:t>Windows Server 2012 R2 Datacenter</w:t>
            </w:r>
          </w:p>
        </w:tc>
      </w:tr>
      <w:tr w:rsidR="002D718C">
        <w:tc>
          <w:tcPr>
            <w:tcW w:w="620" w:type="dxa"/>
            <w:tcBorders>
              <w:top w:val="dashed" w:sz="4" w:space="0" w:color="BFBFBF"/>
              <w:left w:val="none" w:sz="24" w:space="0" w:color="808080"/>
              <w:bottom w:val="dashed" w:sz="4" w:space="0" w:color="BFBFBF"/>
              <w:right w:val="single" w:sz="6" w:space="0" w:color="FFFFFF"/>
            </w:tcBorders>
          </w:tcPr>
          <w:p w:rsidR="002D718C" w:rsidRDefault="008D62B1">
            <w:pPr>
              <w:pStyle w:val="ProductList-TableBody"/>
            </w:pPr>
            <w:hyperlink w:anchor="_Sec807">
              <w:r w:rsidR="0042583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r>
      <w:tr w:rsidR="002D718C">
        <w:tc>
          <w:tcPr>
            <w:tcW w:w="620" w:type="dxa"/>
            <w:tcBorders>
              <w:top w:val="dashed" w:sz="4" w:space="0" w:color="BFBFBF"/>
              <w:left w:val="none" w:sz="24" w:space="0" w:color="808080"/>
              <w:bottom w:val="dashed" w:sz="4" w:space="0" w:color="BFBFBF"/>
              <w:right w:val="single" w:sz="6" w:space="0" w:color="FFFFFF"/>
            </w:tcBorders>
          </w:tcPr>
          <w:p w:rsidR="002D718C" w:rsidRDefault="008D62B1">
            <w:pPr>
              <w:pStyle w:val="ProductList-TableBody"/>
            </w:pPr>
            <w:hyperlink w:anchor="_Sec807">
              <w:r w:rsidR="00425832">
                <w:rPr>
                  <w:color w:val="00467F"/>
                  <w:u w:val="single"/>
                </w:rPr>
                <w:t>Additive</w:t>
              </w:r>
            </w:hyperlink>
            <w:r w:rsidR="0042583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r>
      <w:tr w:rsidR="002D718C">
        <w:tc>
          <w:tcPr>
            <w:tcW w:w="620" w:type="dxa"/>
            <w:tcBorders>
              <w:top w:val="dashed" w:sz="4" w:space="0" w:color="BFBFBF"/>
              <w:left w:val="none" w:sz="24" w:space="0" w:color="808080"/>
              <w:bottom w:val="single" w:sz="4" w:space="0" w:color="FFFFFF"/>
              <w:right w:val="single" w:sz="6" w:space="0" w:color="FFFFFF"/>
            </w:tcBorders>
          </w:tcPr>
          <w:p w:rsidR="002D718C" w:rsidRDefault="008D62B1">
            <w:pPr>
              <w:pStyle w:val="ProductList-TableBody"/>
            </w:pPr>
            <w:hyperlink w:anchor="_Sec807">
              <w:r w:rsidR="00425832">
                <w:rPr>
                  <w:color w:val="00467F"/>
                  <w:u w:val="single"/>
                </w:rPr>
                <w:t>Additive</w:t>
              </w:r>
            </w:hyperlink>
            <w:r w:rsidR="0042583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r>
      <w:tr w:rsidR="002D718C">
        <w:tc>
          <w:tcPr>
            <w:tcW w:w="620" w:type="dxa"/>
            <w:gridSpan w:val="16"/>
            <w:tcBorders>
              <w:top w:val="single" w:sz="4" w:space="0" w:color="FFFFFF"/>
              <w:left w:val="single" w:sz="6" w:space="0" w:color="FFFFFF"/>
              <w:bottom w:val="single" w:sz="4" w:space="0" w:color="FFFFFF"/>
              <w:right w:val="single" w:sz="6" w:space="0" w:color="FFFFFF"/>
            </w:tcBorders>
          </w:tcPr>
          <w:p w:rsidR="002D718C" w:rsidRDefault="00425832">
            <w:pPr>
              <w:pStyle w:val="ProductList-TableBody"/>
            </w:pPr>
            <w:r>
              <w:rPr>
                <w:b/>
              </w:rPr>
              <w:t>Advanced Threat Analytics 2016</w:t>
            </w:r>
          </w:p>
        </w:tc>
      </w:tr>
      <w:tr w:rsidR="002D718C">
        <w:tc>
          <w:tcPr>
            <w:tcW w:w="620" w:type="dxa"/>
            <w:tcBorders>
              <w:top w:val="dashed" w:sz="4" w:space="0" w:color="BFBFBF"/>
              <w:left w:val="none" w:sz="24" w:space="0" w:color="808080"/>
              <w:bottom w:val="single" w:sz="4" w:space="0" w:color="FFFFFF"/>
              <w:right w:val="single" w:sz="6" w:space="0" w:color="FFFFFF"/>
            </w:tcBorders>
          </w:tcPr>
          <w:p w:rsidR="002D718C" w:rsidRDefault="008D62B1">
            <w:pPr>
              <w:pStyle w:val="ProductList-TableBody"/>
            </w:pPr>
            <w:hyperlink w:anchor="_Sec801">
              <w:r w:rsidR="00425832">
                <w:rPr>
                  <w:color w:val="00467F"/>
                  <w:u w:val="single"/>
                </w:rPr>
                <w:t>Gestió</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D718C" w:rsidRDefault="002D718C">
            <w:pPr>
              <w:pStyle w:val="ProductList-TableBody"/>
              <w:jc w:val="center"/>
            </w:pPr>
          </w:p>
        </w:tc>
      </w:tr>
      <w:tr w:rsidR="002D718C">
        <w:tc>
          <w:tcPr>
            <w:tcW w:w="620" w:type="dxa"/>
            <w:gridSpan w:val="16"/>
            <w:tcBorders>
              <w:top w:val="single" w:sz="4" w:space="0" w:color="FFFFFF"/>
              <w:left w:val="single" w:sz="6" w:space="0" w:color="FFFFFF"/>
              <w:bottom w:val="single" w:sz="4" w:space="0" w:color="FFFFFF"/>
              <w:right w:val="single" w:sz="6" w:space="0" w:color="FFFFFF"/>
            </w:tcBorders>
          </w:tcPr>
          <w:p w:rsidR="002D718C" w:rsidRDefault="00425832">
            <w:pPr>
              <w:pStyle w:val="ProductList-TableBody"/>
            </w:pPr>
            <w:r>
              <w:rPr>
                <w:b/>
              </w:rPr>
              <w:t>System Center 2012 R2 Configuration Manager</w:t>
            </w:r>
          </w:p>
        </w:tc>
      </w:tr>
      <w:tr w:rsidR="002D718C">
        <w:tc>
          <w:tcPr>
            <w:tcW w:w="620" w:type="dxa"/>
            <w:tcBorders>
              <w:top w:val="dashed" w:sz="4" w:space="0" w:color="BFBFBF"/>
              <w:left w:val="none" w:sz="24" w:space="0" w:color="808080"/>
              <w:bottom w:val="none" w:sz="4" w:space="0" w:color="6E6E6E"/>
              <w:right w:val="single" w:sz="6" w:space="0" w:color="FFFFFF"/>
            </w:tcBorders>
          </w:tcPr>
          <w:p w:rsidR="002D718C" w:rsidRDefault="008D62B1">
            <w:pPr>
              <w:pStyle w:val="ProductList-TableBody"/>
            </w:pPr>
            <w:hyperlink w:anchor="_Sec802">
              <w:r w:rsidR="00425832">
                <w:rPr>
                  <w:color w:val="00467F"/>
                  <w:u w:val="single"/>
                </w:rPr>
                <w:t>Gestió</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D718C" w:rsidRDefault="002D718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D718C" w:rsidRDefault="002D718C">
            <w:pPr>
              <w:pStyle w:val="ProductList-TableBody"/>
              <w:jc w:val="center"/>
            </w:pPr>
          </w:p>
        </w:tc>
      </w:tr>
    </w:tbl>
    <w:p w:rsidR="002D718C" w:rsidRDefault="00425832">
      <w:pPr>
        <w:pStyle w:val="ProductList-Body"/>
      </w:pPr>
      <w:r>
        <w:rPr>
          <w:b/>
          <w:i/>
        </w:rPr>
        <w:t>Nota</w:t>
      </w:r>
      <w:r>
        <w:rPr>
          <w:i/>
        </w:rPr>
        <w:t>: L'Office 365 Education E1 i l'Office 365 Nonprofit E1 no compleixen el requisit de Llicència per accedir a (o gestionar) els Productes d'aquesta taula. Una llicència per a Core CAL i Enterprise CAL Suite amb cobertura de SA activa proporciona els drets equivalents al System Center 2012 R2 Endpoint Protection. Una llicència per a Enterprise CAL Suite amb cobertura d'SA activa proporciona els drets equivalents al Data Loss Prevention i l'Exchange Online Protection.</w:t>
      </w:r>
    </w:p>
    <w:p w:rsidR="002D718C" w:rsidRDefault="00425832">
      <w:pPr>
        <w:pStyle w:val="ProductList-SectionHeading"/>
        <w:pageBreakBefore/>
        <w:outlineLvl w:val="0"/>
      </w:pPr>
      <w:bookmarkStart w:id="371" w:name="_Sec564"/>
      <w:bookmarkEnd w:id="369"/>
      <w:r>
        <w:t>Apèndix B: Software Assurance</w:t>
      </w:r>
      <w:r>
        <w:fldChar w:fldCharType="begin"/>
      </w:r>
      <w:r>
        <w:instrText xml:space="preserve"> TC "</w:instrText>
      </w:r>
      <w:bookmarkStart w:id="372" w:name="_Toc444154112"/>
      <w:r>
        <w:instrText>Apèndix B: Software Assurance</w:instrText>
      </w:r>
      <w:bookmarkEnd w:id="372"/>
      <w:r>
        <w:instrText>" \l 1</w:instrText>
      </w:r>
      <w:r>
        <w:fldChar w:fldCharType="end"/>
      </w:r>
    </w:p>
    <w:p w:rsidR="002D718C" w:rsidRDefault="00425832">
      <w:pPr>
        <w:pStyle w:val="ProductList-Offering1Heading"/>
        <w:outlineLvl w:val="1"/>
      </w:pPr>
      <w:bookmarkStart w:id="373" w:name="_Sec573"/>
      <w:r>
        <w:t>Adquisició de Software Assurance</w:t>
      </w:r>
      <w:bookmarkEnd w:id="373"/>
      <w:r>
        <w:fldChar w:fldCharType="begin"/>
      </w:r>
      <w:r>
        <w:instrText xml:space="preserve"> TC "</w:instrText>
      </w:r>
      <w:bookmarkStart w:id="374" w:name="_Toc444154113"/>
      <w:r>
        <w:instrText>Adquisició de Software Assurance</w:instrText>
      </w:r>
      <w:bookmarkEnd w:id="374"/>
      <w:r>
        <w:instrText>" \l 2</w:instrText>
      </w:r>
      <w:r>
        <w:fldChar w:fldCharType="end"/>
      </w:r>
    </w:p>
    <w:p w:rsidR="002D718C" w:rsidRDefault="00425832">
      <w:pPr>
        <w:pStyle w:val="ProductList-Body"/>
      </w:pPr>
      <w:r>
        <w:t xml:space="preserve">Un client pot seleccionar entre tres nivells diferents de compromís a l'hora d'adquirir SA, que poden variar en funció del programa. El client pot: </w:t>
      </w:r>
    </w:p>
    <w:p w:rsidR="002D718C" w:rsidRDefault="00425832">
      <w:pPr>
        <w:pStyle w:val="ProductList-Bullet"/>
        <w:numPr>
          <w:ilvl w:val="0"/>
          <w:numId w:val="38"/>
        </w:numPr>
      </w:pPr>
      <w:r>
        <w:t xml:space="preserve">Comprometre's a adjuntar SA a tots els productes de plataforma. </w:t>
      </w:r>
    </w:p>
    <w:p w:rsidR="002D718C" w:rsidRDefault="00425832">
      <w:pPr>
        <w:pStyle w:val="ProductList-Bullet"/>
        <w:numPr>
          <w:ilvl w:val="0"/>
          <w:numId w:val="38"/>
        </w:numPr>
      </w:pPr>
      <w:r>
        <w:t xml:space="preserve">Comprometre's a adjuntar SA a totes les adquisicions d'un grup de Productes concret (Aplicacions, Sistemes o Servidors). Això s'anomena Pertinença a Software Assurance (SAM). </w:t>
      </w:r>
    </w:p>
    <w:p w:rsidR="002D718C" w:rsidRDefault="00425832">
      <w:pPr>
        <w:pStyle w:val="ProductList-Bullet"/>
        <w:numPr>
          <w:ilvl w:val="0"/>
          <w:numId w:val="38"/>
        </w:numPr>
      </w:pPr>
      <w:r>
        <w:t>Adquirir SA per a Productes individuals sense comprometre's a ampliar SA a altres Productes.</w:t>
      </w:r>
    </w:p>
    <w:p w:rsidR="002D718C" w:rsidRDefault="002D718C">
      <w:pPr>
        <w:pStyle w:val="ProductList-Body"/>
      </w:pPr>
    </w:p>
    <w:p w:rsidR="002D718C" w:rsidRDefault="00425832">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2D718C" w:rsidRDefault="002D718C">
      <w:pPr>
        <w:pStyle w:val="ProductList-Body"/>
      </w:pPr>
    </w:p>
    <w:p w:rsidR="002D718C" w:rsidRDefault="00425832">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1451"/>
        <w:gridCol w:w="1460"/>
        <w:gridCol w:w="1393"/>
        <w:gridCol w:w="6486"/>
      </w:tblGrid>
      <w:tr w:rsidR="002D718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Programes</w:t>
            </w:r>
          </w:p>
        </w:tc>
      </w:tr>
      <w:tr w:rsidR="002D718C">
        <w:tc>
          <w:tcPr>
            <w:tcW w:w="24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Aplicable a Open License, Select, Select Plus i no a tota l'Organització en virtut dels programes Open Value i Productes Addicionals i dels Contractes Enterprise. No s'aplica als Productes Enterprise en virtut dels Contractes Open Value i Enterprise. El consultar el Contracte de Productes i Serveis de Microsoft (MPSA), vegeu el Manual de Llicències de l'MPSA a </w:t>
            </w:r>
            <w:hyperlink r:id="rId141">
              <w:r>
                <w:rPr>
                  <w:color w:val="00467F"/>
                  <w:u w:val="single"/>
                </w:rPr>
                <w:t>http://www.microsoftvolumelicensing.com/DocumentSearch.aspx?Mode=3&amp;DocumentTypeId=44</w:t>
              </w:r>
            </w:hyperlink>
            <w:r>
              <w:t>.</w:t>
            </w:r>
          </w:p>
        </w:tc>
      </w:tr>
      <w:tr w:rsidR="002D718C">
        <w:tc>
          <w:tcPr>
            <w:tcW w:w="24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 disponible</w:t>
            </w:r>
          </w:p>
        </w:tc>
        <w:tc>
          <w:tcPr>
            <w:tcW w:w="0" w:type="auto"/>
            <w:vMerge/>
          </w:tcPr>
          <w:p w:rsidR="002D718C" w:rsidRDefault="002D718C"/>
        </w:tc>
      </w:tr>
    </w:tbl>
    <w:p w:rsidR="002D718C" w:rsidRDefault="002D718C">
      <w:pPr>
        <w:pStyle w:val="ProductList-Body"/>
      </w:pPr>
    </w:p>
    <w:p w:rsidR="002D718C" w:rsidRDefault="00425832">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2D718C" w:rsidRDefault="002D718C">
      <w:pPr>
        <w:pStyle w:val="ProductList-Body"/>
      </w:pPr>
    </w:p>
    <w:p w:rsidR="002D718C" w:rsidRDefault="00425832">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2D718C" w:rsidRDefault="002D718C">
      <w:pPr>
        <w:pStyle w:val="ProductList-Body"/>
      </w:pPr>
    </w:p>
    <w:p w:rsidR="002D718C" w:rsidRDefault="00425832">
      <w:pPr>
        <w:pStyle w:val="ProductList-Body"/>
      </w:pPr>
      <w:r>
        <w:t>Els clients que adquireixen productes a través del Contracte de Productes i Serveis de Microsoft (MPSA) han de consultar el Manual de Llicències de l'MPSA per obtenir informació detallada en relació amb l'adquisició d'SA a través de l'MPSA, així com una descripció dels Beneficis d'SA en virtut del programa MPSA.</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1Heading"/>
        <w:outlineLvl w:val="1"/>
      </w:pPr>
      <w:bookmarkStart w:id="375" w:name="_Sec574"/>
      <w:r>
        <w:t>Pròrroga de Software Assurance</w:t>
      </w:r>
      <w:bookmarkEnd w:id="375"/>
      <w:r>
        <w:fldChar w:fldCharType="begin"/>
      </w:r>
      <w:r>
        <w:instrText xml:space="preserve"> TC "</w:instrText>
      </w:r>
      <w:bookmarkStart w:id="376" w:name="_Toc444154114"/>
      <w:r>
        <w:instrText>Pròrroga de Software Assurance</w:instrText>
      </w:r>
      <w:bookmarkEnd w:id="376"/>
      <w:r>
        <w:instrText>" \l 2</w:instrText>
      </w:r>
      <w:r>
        <w:fldChar w:fldCharType="end"/>
      </w:r>
    </w:p>
    <w:p w:rsidR="002D718C" w:rsidRDefault="00425832">
      <w:pPr>
        <w:pStyle w:val="ProductList-ClauseHeading"/>
        <w:outlineLvl w:val="2"/>
      </w:pPr>
      <w:r>
        <w:t>Pròrroga de la Cobertura en virtut del Mateix Contracte</w:t>
      </w:r>
    </w:p>
    <w:p w:rsidR="002D718C" w:rsidRDefault="00425832">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2D718C" w:rsidRDefault="002D718C">
      <w:pPr>
        <w:pStyle w:val="ProductList-Body"/>
      </w:pPr>
    </w:p>
    <w:p w:rsidR="002D718C" w:rsidRDefault="00425832">
      <w:pPr>
        <w:pStyle w:val="ProductList-SubClauseHeading"/>
        <w:outlineLvl w:val="3"/>
      </w:pPr>
      <w:r>
        <w:t>Open License</w:t>
      </w:r>
    </w:p>
    <w:p w:rsidR="002D718C" w:rsidRDefault="00425832">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2D718C" w:rsidRDefault="002D718C">
      <w:pPr>
        <w:pStyle w:val="ProductList-BodyIndented"/>
      </w:pPr>
    </w:p>
    <w:p w:rsidR="002D718C" w:rsidRDefault="00425832">
      <w:pPr>
        <w:pStyle w:val="ProductList-SubClauseHeading"/>
        <w:outlineLvl w:val="3"/>
      </w:pPr>
      <w:r>
        <w:t>Contracte Enterprise</w:t>
      </w:r>
    </w:p>
    <w:p w:rsidR="002D718C" w:rsidRDefault="00425832">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2D718C" w:rsidRDefault="002D718C">
      <w:pPr>
        <w:pStyle w:val="ProductList-BodyIndented"/>
      </w:pPr>
    </w:p>
    <w:p w:rsidR="002D718C" w:rsidRDefault="00425832">
      <w:pPr>
        <w:pStyle w:val="ProductList-SubClauseHeading"/>
        <w:outlineLvl w:val="3"/>
      </w:pPr>
      <w:r>
        <w:t>Enrollment for Application Platform</w:t>
      </w:r>
    </w:p>
    <w:p w:rsidR="002D718C" w:rsidRDefault="00425832">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2D718C" w:rsidRDefault="002D718C">
      <w:pPr>
        <w:pStyle w:val="ProductList-BodyIndented"/>
      </w:pPr>
    </w:p>
    <w:p w:rsidR="002D718C" w:rsidRDefault="00425832">
      <w:pPr>
        <w:pStyle w:val="ProductList-ClauseHeading"/>
        <w:outlineLvl w:val="2"/>
      </w:pPr>
      <w:r>
        <w:t>Pròrroga de la Cobertura en virtut d'un Contracte Independent</w:t>
      </w:r>
    </w:p>
    <w:p w:rsidR="002D718C" w:rsidRDefault="00425832">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2D718C" w:rsidRDefault="002D718C">
      <w:pPr>
        <w:pStyle w:val="ProductList-Body"/>
      </w:pPr>
    </w:p>
    <w:p w:rsidR="002D718C" w:rsidRDefault="00425832">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2D718C" w:rsidRDefault="002D718C">
      <w:pPr>
        <w:pStyle w:val="ProductList-Body"/>
      </w:pPr>
    </w:p>
    <w:p w:rsidR="002D718C" w:rsidRDefault="00425832">
      <w:pPr>
        <w:pStyle w:val="ProductList-ClauseHeading"/>
        <w:outlineLvl w:val="2"/>
      </w:pPr>
      <w:r>
        <w:t>Pròrroga de la Cobertura de Software Assurance per a Llicències d'Accés Client (CAL) i Llicències de Gestió (ML) de Client</w:t>
      </w:r>
    </w:p>
    <w:p w:rsidR="002D718C" w:rsidRDefault="00425832">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2D718C" w:rsidRDefault="00425832">
      <w:pPr>
        <w:pStyle w:val="ProductList-Body"/>
      </w:pPr>
      <w:r>
        <w:rPr>
          <w:b/>
          <w:color w:val="00188F"/>
        </w:rPr>
        <w:t>Transició entre ML de Client d'OSE i Usuari</w:t>
      </w:r>
      <w:r>
        <w:t>: els clients que renovin SA per a ML de client poden canviar entre Usuari i OSE.</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1Heading"/>
        <w:outlineLvl w:val="1"/>
      </w:pPr>
      <w:bookmarkStart w:id="377" w:name="_Sec575"/>
      <w:r>
        <w:t>Llicència de Migració per a Productes al Final de la Vida o Interromputs</w:t>
      </w:r>
      <w:bookmarkEnd w:id="377"/>
      <w:r>
        <w:fldChar w:fldCharType="begin"/>
      </w:r>
      <w:r>
        <w:instrText xml:space="preserve"> TC "</w:instrText>
      </w:r>
      <w:bookmarkStart w:id="378" w:name="_Toc444154115"/>
      <w:r>
        <w:instrText>Llicència de Migració per a Productes al Final de la Vida o Interromputs</w:instrText>
      </w:r>
      <w:bookmarkEnd w:id="378"/>
      <w:r>
        <w:instrText>" \l 2</w:instrText>
      </w:r>
      <w:r>
        <w:fldChar w:fldCharType="end"/>
      </w:r>
    </w:p>
    <w:p w:rsidR="002D718C" w:rsidRDefault="00425832">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2D718C" w:rsidRDefault="00425832">
      <w:pPr>
        <w:pStyle w:val="ProductList-Body"/>
      </w:pPr>
      <w:r>
        <w:t>Una “</w:t>
      </w:r>
      <w:r>
        <w:rPr>
          <w:b/>
          <w:color w:val="00188F"/>
        </w:rPr>
        <w:t>Llicència de Migració</w:t>
      </w:r>
      <w:r>
        <w:t>”, com s'utilitza aquí, fa referència als drets concedits a l'Entrada del Producte que fa referència a aquesta secció.</w:t>
      </w:r>
    </w:p>
    <w:p w:rsidR="002D718C" w:rsidRDefault="002D718C">
      <w:pPr>
        <w:pStyle w:val="ProductList-Body"/>
      </w:pPr>
    </w:p>
    <w:p w:rsidR="002D718C" w:rsidRDefault="00425832">
      <w:pPr>
        <w:pStyle w:val="ProductList-Body"/>
      </w:pPr>
      <w:r>
        <w:t>Excepte si s'especifica el contrari a l'Entrada del Producte:</w:t>
      </w:r>
    </w:p>
    <w:p w:rsidR="002D718C" w:rsidRDefault="00425832">
      <w:pPr>
        <w:pStyle w:val="ProductList-Bullet"/>
        <w:numPr>
          <w:ilvl w:val="0"/>
          <w:numId w:val="39"/>
        </w:numPr>
      </w:pPr>
      <w:r>
        <w:t>El client pot actualitzar el programari i utilitzar-lo en virtut d'una Llicència de Migració, en lloc del programari que cobreix la Llicència Qualificada. El Client no pot utilitzar el programari en virtut d'ambdues llicències simultàniament.</w:t>
      </w:r>
    </w:p>
    <w:p w:rsidR="002D718C" w:rsidRDefault="00425832">
      <w:pPr>
        <w:pStyle w:val="ProductList-Bullet"/>
        <w:numPr>
          <w:ilvl w:val="0"/>
          <w:numId w:val="39"/>
        </w:numPr>
      </w:pPr>
      <w:r>
        <w:t>Les Llicències de Migració es concedeixen amb una relació 1:1 per a cada Llicència Qualificada del Client.</w:t>
      </w:r>
    </w:p>
    <w:p w:rsidR="002D718C" w:rsidRDefault="00425832">
      <w:pPr>
        <w:pStyle w:val="ProductList-Bullet"/>
        <w:numPr>
          <w:ilvl w:val="0"/>
          <w:numId w:val="39"/>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2D718C" w:rsidRDefault="00425832">
      <w:pPr>
        <w:pStyle w:val="ProductList-Bullet"/>
        <w:numPr>
          <w:ilvl w:val="0"/>
          <w:numId w:val="39"/>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2D718C" w:rsidRDefault="00425832">
      <w:pPr>
        <w:pStyle w:val="ProductList-Bullet"/>
        <w:numPr>
          <w:ilvl w:val="0"/>
          <w:numId w:val="39"/>
        </w:numPr>
      </w:pPr>
      <w:r>
        <w:t>El client no pot transmetre Llicències de Migració independentment de les Llicències Qualificades.</w:t>
      </w:r>
    </w:p>
    <w:p w:rsidR="002D718C" w:rsidRDefault="00425832">
      <w:pPr>
        <w:pStyle w:val="ProductList-Bullet"/>
        <w:numPr>
          <w:ilvl w:val="0"/>
          <w:numId w:val="39"/>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Offering1Heading"/>
        <w:outlineLvl w:val="1"/>
      </w:pPr>
      <w:bookmarkStart w:id="379" w:name="_Sec576"/>
      <w:r>
        <w:t>Beneficis de Software Assurance</w:t>
      </w:r>
      <w:bookmarkEnd w:id="379"/>
      <w:r>
        <w:fldChar w:fldCharType="begin"/>
      </w:r>
      <w:r>
        <w:instrText xml:space="preserve"> TC "</w:instrText>
      </w:r>
      <w:bookmarkStart w:id="380" w:name="_Toc444154116"/>
      <w:r>
        <w:instrText>Beneficis de Software Assurance</w:instrText>
      </w:r>
      <w:bookmarkEnd w:id="380"/>
      <w:r>
        <w:instrText>" \l 2</w:instrText>
      </w:r>
      <w:r>
        <w:fldChar w:fldCharType="end"/>
      </w:r>
    </w:p>
    <w:p w:rsidR="002D718C" w:rsidRDefault="00425832">
      <w:pPr>
        <w:pStyle w:val="ProductList-Body"/>
      </w:pPr>
      <w:r>
        <w:t>La majoria dels Beneficis d'SA estan disponibles en cada Grup de Productes, tal com es descriu a la taula següent. L'SA actiu per a qualsevol Producte qualificat permet al Client optar als beneficis que es mostren a la taula següent. Amb l'excepció dels Drets de la Nova versió, els beneficis disponibles per als Productes de Servidor necessiten cobertura per a la Llicència de Servidor i les Llicències d'accés, si escau (per exemple, CAL). Els Drets de la Nova Versió per a les Llicències de Servidor o Llicències d'accés es proporcionen per separat en virtut de la cobertura d'aquestes llicències.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SA té altres beneficis. La Pertinença a SA per al grup de Productes aplicable qualifica el Client per a aquests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p w:rsidR="002D718C" w:rsidRDefault="00425832">
      <w:pPr>
        <w:pStyle w:val="ProductList-Body"/>
      </w:pPr>
      <w:r>
        <w:t xml:space="preserve">Els clients que adquireixen productes a través del Contracte de Productes i Serveis de Microsoft (MPSA) han de consultar el Manual de llicències de l'MPSA per obtenir informació detallada en relació amb les adquisicions d'SA a través de l'MPSA. </w:t>
      </w:r>
    </w:p>
    <w:tbl>
      <w:tblPr>
        <w:tblStyle w:val="PURTable"/>
        <w:tblW w:w="0" w:type="dxa"/>
        <w:tblLook w:val="04A0" w:firstRow="1" w:lastRow="0" w:firstColumn="1" w:lastColumn="0" w:noHBand="0" w:noVBand="1"/>
      </w:tblPr>
      <w:tblGrid>
        <w:gridCol w:w="5414"/>
        <w:gridCol w:w="1816"/>
        <w:gridCol w:w="1778"/>
        <w:gridCol w:w="1782"/>
      </w:tblGrid>
      <w:tr w:rsidR="002D71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Grup de Servidors</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77">
              <w:r w:rsidR="00425832">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79">
              <w:r w:rsidR="0042583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80">
              <w:r w:rsidR="00425832">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81">
              <w:r w:rsidR="00425832">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755">
              <w:r w:rsidR="00425832">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841">
              <w:r w:rsidR="0042583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651">
              <w:r w:rsidR="0042583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841">
              <w:r w:rsidR="0042583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82">
              <w:r w:rsidR="00425832">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83">
              <w:r w:rsidR="00425832">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84">
              <w:r w:rsidR="00425832">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85">
              <w:r w:rsidR="00425832">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86">
              <w:r w:rsidR="00425832">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818">
              <w:r w:rsidR="0042583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87">
              <w:r w:rsidR="00425832">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838">
              <w:r w:rsidR="0042583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88">
              <w:r w:rsidR="00425832">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89">
              <w:r w:rsidR="00425832">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90">
              <w:r w:rsidR="00425832">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841">
              <w:r w:rsidR="00425832">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841">
              <w:r w:rsidR="0042583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652">
              <w:r w:rsidR="00425832">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8D62B1">
            <w:pPr>
              <w:pStyle w:val="ProductList-TableBody"/>
            </w:pPr>
            <w:hyperlink w:anchor="_Sec576">
              <w:r w:rsidR="00425832">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jc w:val="center"/>
            </w:pPr>
          </w:p>
        </w:tc>
      </w:tr>
    </w:tbl>
    <w:p w:rsidR="002D718C" w:rsidRDefault="00425832">
      <w:pPr>
        <w:pStyle w:val="ProductList-Body"/>
      </w:pPr>
      <w:r>
        <w:rPr>
          <w:vertAlign w:val="superscript"/>
        </w:rPr>
        <w:t>1</w:t>
      </w:r>
      <w:r>
        <w:rPr>
          <w:i/>
        </w:rPr>
        <w:t>Amb finalitats de càlculs dels Beneficis d'SA, els Serveis Online següents es consideren Productes del Grup d'Aplicacions de l'Office: Enterprise Cloud Suite basat en SA, Office 365 E1 basat en SA, Office 365 E3 basat en SA, Office 365 E4 basat en SA i EMS basat en SA.</w:t>
      </w:r>
    </w:p>
    <w:p w:rsidR="002D718C" w:rsidRDefault="00425832">
      <w:pPr>
        <w:pStyle w:val="ProductList-Body"/>
      </w:pPr>
      <w:r>
        <w:rPr>
          <w:vertAlign w:val="superscript"/>
        </w:rPr>
        <w:t xml:space="preserve">2 </w:t>
      </w:r>
      <w:r>
        <w:rPr>
          <w:i/>
        </w:rPr>
        <w:t>Els clients existents amb Actualització d'SA per al Windows Pro o Actualització del Windows Embedded Industry Pro continuaran rebent Drets de l'Enterprise Edition.</w:t>
      </w:r>
    </w:p>
    <w:p w:rsidR="002D718C" w:rsidRDefault="00425832">
      <w:pPr>
        <w:pStyle w:val="ProductList-Body"/>
      </w:pPr>
      <w:r>
        <w:rPr>
          <w:vertAlign w:val="superscript"/>
        </w:rPr>
        <w:t>3</w:t>
      </w:r>
      <w:r>
        <w:rPr>
          <w:i/>
        </w:rPr>
        <w:t>No és un benefici d'SA per als Productes del Windows Embedded.</w:t>
      </w:r>
    </w:p>
    <w:p w:rsidR="002D718C" w:rsidRDefault="002D718C">
      <w:pPr>
        <w:pStyle w:val="ProductList-Body"/>
      </w:pPr>
    </w:p>
    <w:p w:rsidR="002D718C" w:rsidRDefault="00425832">
      <w:pPr>
        <w:pStyle w:val="ProductList-ClauseHeading"/>
        <w:outlineLvl w:val="2"/>
      </w:pPr>
      <w:bookmarkStart w:id="381" w:name="_Sec577"/>
      <w:r>
        <w:t>Drets de la Nova Versió</w:t>
      </w:r>
      <w:bookmarkEnd w:id="381"/>
    </w:p>
    <w:p w:rsidR="002D718C" w:rsidRDefault="00425832">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 </w:t>
      </w:r>
    </w:p>
    <w:p w:rsidR="002D718C" w:rsidRDefault="002D718C">
      <w:pPr>
        <w:pStyle w:val="ProductList-Body"/>
      </w:pPr>
    </w:p>
    <w:p w:rsidR="002D718C" w:rsidRDefault="00425832">
      <w:pPr>
        <w:pStyle w:val="ProductList-ClauseHeading"/>
        <w:outlineLvl w:val="2"/>
      </w:pPr>
      <w:bookmarkStart w:id="382" w:name="_Sec579"/>
      <w:r>
        <w:t>Office Online</w:t>
      </w:r>
      <w:bookmarkEnd w:id="382"/>
    </w:p>
    <w:p w:rsidR="002D718C" w:rsidRDefault="00425832">
      <w:pPr>
        <w:pStyle w:val="ProductList-Body"/>
      </w:pPr>
      <w:r>
        <w:t xml:space="preserve">Els usuaris d'un dispositiu llicenciat amb les aplicacions qualificades poden accedir als serveis de l'Office Online per veure i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per veure i editar documents des de qualsevol dispositiu.</w:t>
      </w:r>
    </w:p>
    <w:tbl>
      <w:tblPr>
        <w:tblStyle w:val="PURTable"/>
        <w:tblW w:w="0" w:type="dxa"/>
        <w:tblLook w:val="04A0" w:firstRow="1" w:lastRow="0" w:firstColumn="1" w:lastColumn="0" w:noHBand="0" w:noVBand="1"/>
      </w:tblPr>
      <w:tblGrid>
        <w:gridCol w:w="5363"/>
        <w:gridCol w:w="5427"/>
      </w:tblGrid>
      <w:tr w:rsidR="002D71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Drets de l'Office Online</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Standard</w:t>
            </w:r>
            <w:r>
              <w:fldChar w:fldCharType="begin"/>
            </w:r>
            <w:r>
              <w:instrText xml:space="preserve"> XE "Office Standard" </w:instrText>
            </w:r>
            <w:r>
              <w:fldChar w:fldCharType="end"/>
            </w:r>
          </w:p>
          <w:p w:rsidR="002D718C" w:rsidRDefault="00425832">
            <w:pPr>
              <w:pStyle w:val="ProductList-TableBody"/>
            </w:pPr>
            <w:r>
              <w:t>Office Professional Plus</w:t>
            </w:r>
            <w:r>
              <w:fldChar w:fldCharType="begin"/>
            </w:r>
            <w:r>
              <w:instrText xml:space="preserve"> XE "Office Professional Plus" </w:instrText>
            </w:r>
            <w:r>
              <w:fldChar w:fldCharType="end"/>
            </w:r>
          </w:p>
          <w:p w:rsidR="002D718C" w:rsidRDefault="0042583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Online per a l'Office 365</w:t>
            </w:r>
            <w:r>
              <w:fldChar w:fldCharType="begin"/>
            </w:r>
            <w:r>
              <w:instrText xml:space="preserve"> XE "Office Online per a l'Office 365" </w:instrText>
            </w:r>
            <w:r>
              <w:fldChar w:fldCharType="end"/>
            </w:r>
          </w:p>
        </w:tc>
      </w:tr>
    </w:tbl>
    <w:p w:rsidR="002D718C" w:rsidRDefault="00425832">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2D718C" w:rsidRDefault="002D718C">
      <w:pPr>
        <w:pStyle w:val="ProductList-Body"/>
      </w:pPr>
    </w:p>
    <w:p w:rsidR="002D718C" w:rsidRDefault="00425832">
      <w:pPr>
        <w:pStyle w:val="ProductList-ClauseHeading"/>
        <w:outlineLvl w:val="2"/>
      </w:pPr>
      <w:bookmarkStart w:id="383" w:name="_Sec580"/>
      <w:r>
        <w:t>Serveis de planificació</w:t>
      </w:r>
      <w:bookmarkEnd w:id="383"/>
    </w:p>
    <w:p w:rsidR="002D718C" w:rsidRDefault="00425832">
      <w:pPr>
        <w:pStyle w:val="ProductList-Body"/>
      </w:pPr>
      <w:r>
        <w:t>Es pot aplicar aquest benefici als clients (excepte els clients de Llicència Academic Select, Select Plus for Academic, Contracte Campus i School i Open Value Subscription – Education Solutions) amb SAM als Grups de Servidors i Aplicacions. El benefici dels Serveis de Planificació proporciona als clients qualificats ofertes de servei predeterminades i personalitzades.</w:t>
      </w:r>
    </w:p>
    <w:p w:rsidR="002D718C" w:rsidRDefault="002D718C">
      <w:pPr>
        <w:pStyle w:val="ProductList-Body"/>
      </w:pPr>
    </w:p>
    <w:p w:rsidR="002D718C" w:rsidRDefault="00425832">
      <w:pPr>
        <w:pStyle w:val="ProductList-Body"/>
      </w:pPr>
      <w:r>
        <w:t>Els clients qualificats reben un nombre de dies de Serveis de Planificació segons la quantitat de llicències qualificades. El nombre de dies que rep un Client per a les ofertes de Serveis de Planificació disponibles es combina en un grup de dies de Serveis de Planificació. La taula següent enumera les llicències d'Aplicació i Servidor qualificades i els punts que tenen associats:</w:t>
      </w:r>
    </w:p>
    <w:tbl>
      <w:tblPr>
        <w:tblStyle w:val="PURTable"/>
        <w:tblW w:w="0" w:type="dxa"/>
        <w:tblLook w:val="04A0" w:firstRow="1" w:lastRow="0" w:firstColumn="1" w:lastColumn="0" w:noHBand="0" w:noVBand="1"/>
      </w:tblPr>
      <w:tblGrid>
        <w:gridCol w:w="9020"/>
        <w:gridCol w:w="1770"/>
      </w:tblGrid>
      <w:tr w:rsidR="002D718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Punts</w:t>
            </w:r>
          </w:p>
        </w:tc>
      </w:tr>
      <w:tr w:rsidR="002D718C">
        <w:tc>
          <w:tcPr>
            <w:tcW w:w="101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1</w:t>
            </w:r>
          </w:p>
        </w:tc>
      </w:tr>
      <w:tr w:rsidR="002D718C">
        <w:tc>
          <w:tcPr>
            <w:tcW w:w="101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25</w:t>
            </w:r>
          </w:p>
        </w:tc>
      </w:tr>
      <w:tr w:rsidR="002D718C">
        <w:tc>
          <w:tcPr>
            <w:tcW w:w="101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50</w:t>
            </w:r>
          </w:p>
        </w:tc>
      </w:tr>
      <w:tr w:rsidR="002D718C">
        <w:tc>
          <w:tcPr>
            <w:tcW w:w="101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75</w:t>
            </w:r>
          </w:p>
        </w:tc>
      </w:tr>
    </w:tbl>
    <w:p w:rsidR="002D718C" w:rsidRDefault="00425832">
      <w:pPr>
        <w:pStyle w:val="ProductList-Body"/>
      </w:pPr>
      <w:r>
        <w:rPr>
          <w:b/>
          <w:i/>
        </w:rPr>
        <w:t>Nota:</w:t>
      </w:r>
      <w:r>
        <w:rPr>
          <w:i/>
        </w:rPr>
        <w:t xml:space="preserve"> per a les CAL de l'SQL, vegeu la taula CAL Suites d'aquesta secció</w:t>
      </w:r>
    </w:p>
    <w:p w:rsidR="002D718C" w:rsidRDefault="00425832">
      <w:pPr>
        <w:pStyle w:val="ProductList-Body"/>
      </w:pPr>
      <w:r>
        <w:rPr>
          <w:vertAlign w:val="superscript"/>
        </w:rPr>
        <w:t>1</w:t>
      </w:r>
      <w:r>
        <w:rPr>
          <w:i/>
        </w:rPr>
        <w:t xml:space="preserve"> Per a la CAL del Microsoft Dynamics CRM Professional, es concedeixen 2 punts</w:t>
      </w:r>
    </w:p>
    <w:p w:rsidR="002D718C" w:rsidRDefault="002D718C">
      <w:pPr>
        <w:pStyle w:val="ProductList-Body"/>
      </w:pPr>
    </w:p>
    <w:p w:rsidR="002D718C" w:rsidRDefault="00425832">
      <w:pPr>
        <w:pStyle w:val="ProductList-Body"/>
      </w:pPr>
      <w:r>
        <w:t>Els productes aplicables que s'adquireixen en virtut d'SCE acumulen el mateix nombre de punts per als Serveis de Planificació d'Implementació (DPS) que per a altres programes. 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2D71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600,000+</w:t>
            </w:r>
          </w:p>
        </w:tc>
      </w:tr>
      <w:tr w:rsidR="002D718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D718C" w:rsidRDefault="00425832">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75</w:t>
            </w:r>
          </w:p>
        </w:tc>
      </w:tr>
    </w:tbl>
    <w:p w:rsidR="002D718C" w:rsidRDefault="002D718C">
      <w:pPr>
        <w:pStyle w:val="ProductList-Body"/>
      </w:pPr>
    </w:p>
    <w:p w:rsidR="002D718C" w:rsidRDefault="00425832">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2D718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D718C" w:rsidRDefault="0042583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D718C" w:rsidRDefault="00425832">
            <w:pPr>
              <w:pStyle w:val="ProductList-TableBody"/>
            </w:pPr>
            <w:r>
              <w:t>→600,000+</w:t>
            </w:r>
          </w:p>
        </w:tc>
      </w:tr>
      <w:tr w:rsidR="002D718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D718C" w:rsidRDefault="00425832">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12</w:t>
            </w:r>
          </w:p>
        </w:tc>
      </w:tr>
    </w:tbl>
    <w:p w:rsidR="002D718C" w:rsidRDefault="00425832">
      <w:pPr>
        <w:pStyle w:val="ProductList-Body"/>
      </w:pPr>
      <w:r>
        <w:t xml:space="preserve">Els clients poden seleccionar entre les ofertes de Serveis de Planificació disponibles que ofereixen els Socis de Microsoft o els Serveis de Consultoria de Microsoft qualificats. Es pot consultar un llistat dels serveis disponibles a </w:t>
      </w:r>
      <w:hyperlink r:id="rId142">
        <w:r>
          <w:rPr>
            <w:color w:val="00467F"/>
            <w:u w:val="single"/>
          </w:rPr>
          <w:t>http://www.microsoft.com/licensing/software-assurance/planning-services-overview.aspx</w:t>
        </w:r>
      </w:hyperlink>
      <w:r>
        <w:t xml:space="preserve">. </w:t>
      </w:r>
    </w:p>
    <w:p w:rsidR="002D718C" w:rsidRDefault="002D718C">
      <w:pPr>
        <w:pStyle w:val="ProductList-Body"/>
      </w:pPr>
    </w:p>
    <w:p w:rsidR="002D718C" w:rsidRDefault="00425832">
      <w:pPr>
        <w:pStyle w:val="ProductList-Body"/>
      </w:pPr>
      <w:r>
        <w:t>La llista de serveis disponibles i nivells de servei associats pot canviar en qualsevol moment. proporcionaran als clients informació general sobre l'Àmbit de Treball disponible per a cadascuna de les ofertes de servei anteriors si la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2D718C" w:rsidRDefault="00425832">
      <w:pPr>
        <w:pStyle w:val="ProductList-Bullet"/>
        <w:numPr>
          <w:ilvl w:val="0"/>
          <w:numId w:val="40"/>
        </w:numPr>
      </w:pPr>
      <w:r>
        <w:t xml:space="preserve">Els Socis de Microsoft o els Serveis de Consultoria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3">
        <w:r>
          <w:rPr>
            <w:color w:val="00467F"/>
            <w:u w:val="single"/>
          </w:rPr>
          <w:t>http://directory.partners.extranet.microsoft.com/psbproviders</w:t>
        </w:r>
      </w:hyperlink>
    </w:p>
    <w:p w:rsidR="002D718C" w:rsidRDefault="00425832">
      <w:pPr>
        <w:pStyle w:val="ProductList-Bullet"/>
        <w:numPr>
          <w:ilvl w:val="0"/>
          <w:numId w:val="40"/>
        </w:numPr>
      </w:pPr>
      <w:r>
        <w:t>Les participacions als Serveis de Planificació proporcionen una consultoria que cobreix un àmbit de treball predeterminat que té com a resultat un pla d'implementació d'alt nivell; no s'inclou la implementació real del programari.</w:t>
      </w:r>
    </w:p>
    <w:p w:rsidR="002D718C" w:rsidRDefault="00425832">
      <w:pPr>
        <w:pStyle w:val="ProductList-Bullet"/>
        <w:numPr>
          <w:ilvl w:val="0"/>
          <w:numId w:val="40"/>
        </w:numPr>
      </w:pPr>
      <w:r>
        <w:t>Només pot bescanviar els vals dels Serveis de Planificació el client qualificat per al benefici.</w:t>
      </w:r>
    </w:p>
    <w:p w:rsidR="002D718C" w:rsidRDefault="00425832">
      <w:pPr>
        <w:pStyle w:val="ProductList-Bullet"/>
        <w:numPr>
          <w:ilvl w:val="0"/>
          <w:numId w:val="40"/>
        </w:numPr>
      </w:pPr>
      <w:r>
        <w:t>Els vals dels Serveis de Planificació no es poden intercanviar per efectiu, diners ni altres consideracions valuoses.</w:t>
      </w:r>
    </w:p>
    <w:p w:rsidR="002D718C" w:rsidRDefault="00425832">
      <w:pPr>
        <w:pStyle w:val="ProductList-Bullet"/>
        <w:numPr>
          <w:ilvl w:val="0"/>
          <w:numId w:val="40"/>
        </w:numPr>
      </w:pPr>
      <w:r>
        <w:t>La reducció de la cobertura d'SA qualificada com a resultat de devolucions i altres ajusts de facturació, si escau, pot reduir els dies de Serveis de Planificació del Client.</w:t>
      </w:r>
    </w:p>
    <w:p w:rsidR="002D718C" w:rsidRDefault="00425832">
      <w:pPr>
        <w:pStyle w:val="ProductList-Bullet"/>
        <w:numPr>
          <w:ilvl w:val="0"/>
          <w:numId w:val="40"/>
        </w:numPr>
      </w:pPr>
      <w:r>
        <w:t>Els tipus de vals no es poden combinar. Les participacions als Serveis de Planificació no han de superar la durada màxima especificada per al tipus de participació.</w:t>
      </w:r>
    </w:p>
    <w:p w:rsidR="002D718C" w:rsidRDefault="00425832">
      <w:pPr>
        <w:pStyle w:val="ProductList-Bullet"/>
        <w:numPr>
          <w:ilvl w:val="0"/>
          <w:numId w:val="40"/>
        </w:numPr>
      </w:pPr>
      <w:r>
        <w:t>Els vals només són vàlids amb els Proveïdors qualificats per al tipus de servei específic per al qual es bescanvia el val.</w:t>
      </w:r>
    </w:p>
    <w:p w:rsidR="002D718C" w:rsidRDefault="00425832">
      <w:pPr>
        <w:pStyle w:val="ProductList-Bullet"/>
        <w:numPr>
          <w:ilvl w:val="0"/>
          <w:numId w:val="40"/>
        </w:numPr>
      </w:pPr>
      <w:r>
        <w:t>Els vals s'han d'assignar durant el període de cobertura d'SA.</w:t>
      </w:r>
    </w:p>
    <w:p w:rsidR="002D718C" w:rsidRDefault="00425832">
      <w:pPr>
        <w:pStyle w:val="ProductList-Bullet"/>
        <w:numPr>
          <w:ilvl w:val="0"/>
          <w:numId w:val="40"/>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2D718C" w:rsidRDefault="002D718C">
      <w:pPr>
        <w:pStyle w:val="ProductList-Body"/>
      </w:pPr>
    </w:p>
    <w:p w:rsidR="002D718C" w:rsidRDefault="00425832">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2D718C" w:rsidRDefault="002D718C">
      <w:pPr>
        <w:pStyle w:val="ProductList-Body"/>
      </w:pPr>
    </w:p>
    <w:p w:rsidR="002D718C" w:rsidRDefault="00425832">
      <w:pPr>
        <w:pStyle w:val="ProductList-ClauseHeading"/>
        <w:outlineLvl w:val="2"/>
      </w:pPr>
      <w:bookmarkStart w:id="384" w:name="_Sec581"/>
      <w:r>
        <w:t>Programa de Llicències de Codi Font Enterprise</w:t>
      </w:r>
      <w:bookmarkEnd w:id="384"/>
    </w:p>
    <w:p w:rsidR="002D718C" w:rsidRDefault="00425832">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2D718C" w:rsidRDefault="002D718C">
      <w:pPr>
        <w:pStyle w:val="ProductList-Body"/>
      </w:pPr>
    </w:p>
    <w:p w:rsidR="002D718C" w:rsidRDefault="00425832">
      <w:pPr>
        <w:pStyle w:val="ProductList-ClauseHeading"/>
        <w:outlineLvl w:val="2"/>
      </w:pPr>
      <w:bookmarkStart w:id="385" w:name="_Sec582"/>
      <w:r>
        <w:t>Vals de Formació</w:t>
      </w:r>
      <w:bookmarkEnd w:id="385"/>
    </w:p>
    <w:p w:rsidR="002D718C" w:rsidRDefault="00425832">
      <w:pPr>
        <w:pStyle w:val="ProductList-Body"/>
      </w:pPr>
      <w:r>
        <w:t>Els clients (excepte els clients de Llicència Academic Select, Select Plus for Academic, Open Value Subscription – Education Solutions i Contracte Campus i School) amb SAM als grups de Productes de sistemes o aplicacions poden optar als Vals de Formació de Microsoft que concedeixen un nombre específic de dies de formació, basat en una inscripció o termini del Contracte de tres anys, segons es descriu a continuació.</w:t>
      </w:r>
    </w:p>
    <w:tbl>
      <w:tblPr>
        <w:tblStyle w:val="PURTable"/>
        <w:tblW w:w="0" w:type="dxa"/>
        <w:tblLook w:val="04A0" w:firstRow="1" w:lastRow="0" w:firstColumn="1" w:lastColumn="0" w:noHBand="0" w:noVBand="1"/>
      </w:tblPr>
      <w:tblGrid>
        <w:gridCol w:w="3588"/>
        <w:gridCol w:w="3617"/>
        <w:gridCol w:w="3585"/>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Grup de Sistemes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 dia per 50 llicències (10 dies com a màxim)</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 dies per 50 llicències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 dia per 50 llicències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20 dies per inscripció aplicable</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10 dies per inscripció aplicable</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15 dies*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25 dies*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55 dies*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80 dies*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125 dies*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200 dies*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300 dies*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400 dies*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700 dies*</w:t>
            </w:r>
          </w:p>
        </w:tc>
      </w:tr>
    </w:tbl>
    <w:p w:rsidR="002D718C" w:rsidRDefault="00425832">
      <w:pPr>
        <w:pStyle w:val="ProductList-Body"/>
      </w:pPr>
      <w:r>
        <w:t>*</w:t>
      </w:r>
      <w:r>
        <w:rPr>
          <w:i/>
        </w:rPr>
        <w:t>Nombre de dies per inscripció o contracte aplicable.</w:t>
      </w:r>
    </w:p>
    <w:p w:rsidR="002D718C" w:rsidRDefault="002D718C">
      <w:pPr>
        <w:pStyle w:val="ProductList-Body"/>
      </w:pPr>
    </w:p>
    <w:p w:rsidR="002D718C" w:rsidRDefault="00425832">
      <w:pPr>
        <w:pStyle w:val="ProductList-Bullet"/>
        <w:numPr>
          <w:ilvl w:val="0"/>
          <w:numId w:val="41"/>
        </w:numPr>
      </w:pPr>
      <w:r>
        <w:t xml:space="preserve">Els serveis que es proporcionen a través dels vals es proporcionen en virtut d'un contracte entre el Client i el Microsoft Learning Partner qualificat. </w:t>
      </w:r>
    </w:p>
    <w:p w:rsidR="002D718C" w:rsidRDefault="00425832">
      <w:pPr>
        <w:pStyle w:val="ProductList-Bullet"/>
        <w:numPr>
          <w:ilvl w:val="0"/>
          <w:numId w:val="41"/>
        </w:numPr>
      </w:pPr>
      <w:r>
        <w:t xml:space="preserve">Els cursos que s'imparteixen en un format accelerat requereixen dies de val equivalents al nombre de dies del curs normal. </w:t>
      </w:r>
    </w:p>
    <w:p w:rsidR="002D718C" w:rsidRDefault="00425832">
      <w:pPr>
        <w:pStyle w:val="ProductList-Bullet"/>
        <w:numPr>
          <w:ilvl w:val="0"/>
          <w:numId w:val="41"/>
        </w:numPr>
      </w:pPr>
      <w:r>
        <w:t xml:space="preserve">El val només es pot bescanviar per dies de formació amb instructor amb Microsoft Learning Partners qualificats de cursos aprovats. Aquests vals no cobreixen els cursos personalitzats (excepte els cursos personalitzats o aprovats que s'imparteixen de manera accelerada compilats exclusivament a partir dels cursos aprovats).   </w:t>
      </w:r>
    </w:p>
    <w:p w:rsidR="002D718C" w:rsidRDefault="00425832">
      <w:pPr>
        <w:pStyle w:val="ProductList-Bullet"/>
        <w:numPr>
          <w:ilvl w:val="0"/>
          <w:numId w:val="41"/>
        </w:numPr>
      </w:pPr>
      <w:r>
        <w:t>Els cursos no es poden utilitzar per cobrir taxes relacionades amb la no presentació d'un client a un curs reservat.</w:t>
      </w:r>
    </w:p>
    <w:p w:rsidR="002D718C" w:rsidRDefault="00425832">
      <w:pPr>
        <w:pStyle w:val="ProductList-Bullet"/>
        <w:numPr>
          <w:ilvl w:val="0"/>
          <w:numId w:val="41"/>
        </w:numPr>
      </w:pPr>
      <w:r>
        <w:t>Només pot bescanviar els vals la persona que el client ha aprovat per utilitzar-los, excepte quan s'utilitzen per a Sessions de Demostració.</w:t>
      </w:r>
    </w:p>
    <w:p w:rsidR="002D718C" w:rsidRDefault="00425832">
      <w:pPr>
        <w:pStyle w:val="ProductList-Bullet"/>
        <w:numPr>
          <w:ilvl w:val="0"/>
          <w:numId w:val="41"/>
        </w:numPr>
      </w:pPr>
      <w:r>
        <w:t xml:space="preserve">Els vals no es poden intercanviar per efectiu, diners ni altres consideracions valuoses. </w:t>
      </w:r>
    </w:p>
    <w:p w:rsidR="002D718C" w:rsidRDefault="00425832">
      <w:pPr>
        <w:pStyle w:val="ProductList-Bullet"/>
        <w:numPr>
          <w:ilvl w:val="0"/>
          <w:numId w:val="41"/>
        </w:numPr>
      </w:pPr>
      <w:r>
        <w:t xml:space="preserve">Els vals s'han d'assignar durant el període de cobertura d'SA. </w:t>
      </w:r>
    </w:p>
    <w:p w:rsidR="002D718C" w:rsidRDefault="00425832">
      <w:pPr>
        <w:pStyle w:val="ProductList-Bullet"/>
        <w:numPr>
          <w:ilvl w:val="0"/>
          <w:numId w:val="41"/>
        </w:numPr>
      </w:pPr>
      <w:r>
        <w:t xml:space="preserve">Els vals caduquen 180 dies després de la data d'assignació del val. Els vals que caduquin abans que la cobertura d'SA tornaran al grup de dies de Val de Formació disponibles. </w:t>
      </w:r>
    </w:p>
    <w:p w:rsidR="002D718C" w:rsidRDefault="00425832">
      <w:pPr>
        <w:pStyle w:val="ProductList-Bullet"/>
        <w:numPr>
          <w:ilvl w:val="0"/>
          <w:numId w:val="41"/>
        </w:numPr>
      </w:pPr>
      <w:r>
        <w:t xml:space="preserve">Amb l'excepció de les Sessions de Demostració, un dia de Val de Formació equival a un dia de sessió de formació. Per a les Sessions de Demostració, un dia de Val de Formació equival a una Sessió de Demostració. </w:t>
      </w:r>
    </w:p>
    <w:p w:rsidR="002D718C" w:rsidRDefault="00425832">
      <w:pPr>
        <w:pStyle w:val="ProductList-Bullet"/>
        <w:numPr>
          <w:ilvl w:val="0"/>
          <w:numId w:val="41"/>
        </w:numPr>
      </w:pPr>
      <w:r>
        <w:t xml:space="preserve">Els clients han de bescanviar els Vals de Formació per conjunts de quatre o més Sessions de Demostració. Els Vals de Formació bescanviats per Sessions de Demostració, a diferència dels Vals de formació bescanviats per altres sessions de formació, no estan limitats a una única persona. </w:t>
      </w:r>
    </w:p>
    <w:p w:rsidR="002D718C" w:rsidRDefault="00425832">
      <w:pPr>
        <w:pStyle w:val="ProductList-Bullet"/>
        <w:numPr>
          <w:ilvl w:val="0"/>
          <w:numId w:val="41"/>
        </w:numPr>
      </w:pPr>
      <w:r>
        <w:t xml:space="preserve">Els Vals es poden utilitzar per reservar la formació només amb un Microsoft Learning Partners qualificat a la vegada. </w:t>
      </w:r>
    </w:p>
    <w:p w:rsidR="002D718C" w:rsidRDefault="00425832">
      <w:pPr>
        <w:pStyle w:val="ProductList-Bullet"/>
        <w:numPr>
          <w:ilvl w:val="0"/>
          <w:numId w:val="41"/>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2D718C" w:rsidRDefault="00425832">
      <w:pPr>
        <w:pStyle w:val="ProductList-Bullet"/>
        <w:numPr>
          <w:ilvl w:val="0"/>
          <w:numId w:val="41"/>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2D718C" w:rsidRDefault="002D718C">
      <w:pPr>
        <w:pStyle w:val="ProductList-Body"/>
      </w:pPr>
    </w:p>
    <w:p w:rsidR="002D718C" w:rsidRDefault="00425832">
      <w:pPr>
        <w:pStyle w:val="ProductList-ClauseHeading"/>
        <w:outlineLvl w:val="2"/>
      </w:pPr>
      <w:bookmarkStart w:id="386" w:name="_Sec583"/>
      <w:r>
        <w:t>Aprenentatge Electrònic</w:t>
      </w:r>
      <w:bookmarkEnd w:id="386"/>
    </w:p>
    <w:p w:rsidR="002D718C" w:rsidRDefault="00425832">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2D718C" w:rsidRDefault="002D718C">
      <w:pPr>
        <w:pStyle w:val="ProductList-Body"/>
      </w:pPr>
    </w:p>
    <w:p w:rsidR="002D718C" w:rsidRDefault="00425832">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2D718C" w:rsidRDefault="002D718C">
      <w:pPr>
        <w:pStyle w:val="ProductList-Body"/>
      </w:pPr>
    </w:p>
    <w:p w:rsidR="002D718C" w:rsidRDefault="00425832">
      <w:pPr>
        <w:pStyle w:val="ProductList-ClauseHeading"/>
        <w:outlineLvl w:val="2"/>
      </w:pPr>
      <w:bookmarkStart w:id="387" w:name="_Sec584"/>
      <w:r>
        <w:t>Programa d'Ús Domèstic</w:t>
      </w:r>
      <w:bookmarkEnd w:id="387"/>
    </w:p>
    <w:p w:rsidR="002D718C" w:rsidRDefault="00425832">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2D718C" w:rsidRDefault="002D718C">
      <w:pPr>
        <w:pStyle w:val="ProductList-Body"/>
      </w:pPr>
    </w:p>
    <w:p w:rsidR="002D718C" w:rsidRDefault="00425832">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2D718C" w:rsidRDefault="002D718C">
      <w:pPr>
        <w:pStyle w:val="ProductList-Body"/>
      </w:pPr>
    </w:p>
    <w:p w:rsidR="002D718C" w:rsidRDefault="00425832">
      <w:pPr>
        <w:pStyle w:val="ProductList-Body"/>
      </w:pPr>
      <w:r>
        <w:t>Els termes d'ús del programari del Programa d'Ús Domèstic s'apliquen a Microsoft i a l'empleat del Client i s'hi pot accedir a través del lloc web del Programa d'Ús Domèstic.</w:t>
      </w:r>
    </w:p>
    <w:p w:rsidR="002D718C" w:rsidRDefault="002D718C">
      <w:pPr>
        <w:pStyle w:val="ProductList-Body"/>
      </w:pPr>
    </w:p>
    <w:p w:rsidR="002D718C" w:rsidRDefault="00425832">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2D71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Llicència del Programa d'Ús Domèstic corresponent</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Standard 2010/2013/2016</w:t>
            </w:r>
          </w:p>
          <w:p w:rsidR="002D718C" w:rsidRDefault="00425832">
            <w:pPr>
              <w:pStyle w:val="ProductList-TableBody"/>
            </w:pPr>
            <w:r>
              <w:t xml:space="preserve">Office Professional Plus 2010/2013/2016 </w:t>
            </w:r>
          </w:p>
          <w:p w:rsidR="002D718C" w:rsidRDefault="00425832">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HUP de l'Office Professional Plus 2016 o HUP de l'Office 2016 per al Mac Home &amp; Business amb la DL del Lync</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Access 2010/2013/2016</w:t>
            </w:r>
          </w:p>
          <w:p w:rsidR="002D718C" w:rsidRDefault="00425832">
            <w:pPr>
              <w:pStyle w:val="ProductList-TableBody"/>
            </w:pPr>
            <w:r>
              <w:t>Excel 2010/2013/2016</w:t>
            </w:r>
          </w:p>
          <w:p w:rsidR="002D718C" w:rsidRDefault="00425832">
            <w:pPr>
              <w:pStyle w:val="ProductList-TableBody"/>
            </w:pPr>
            <w:r>
              <w:t>PowerPoint 2010/2013/2016</w:t>
            </w:r>
          </w:p>
          <w:p w:rsidR="002D718C" w:rsidRDefault="00425832">
            <w:pPr>
              <w:pStyle w:val="ProductList-TableBody"/>
            </w:pPr>
            <w:r>
              <w:t>InfoPath 2010/2013/2016</w:t>
            </w:r>
          </w:p>
          <w:p w:rsidR="002D718C" w:rsidRDefault="00425832">
            <w:pPr>
              <w:pStyle w:val="ProductList-TableBody"/>
            </w:pPr>
            <w:r>
              <w:t>Lync 2010/2013/2015</w:t>
            </w:r>
          </w:p>
          <w:p w:rsidR="002D718C" w:rsidRDefault="00425832">
            <w:pPr>
              <w:pStyle w:val="ProductList-TableBody"/>
            </w:pPr>
            <w:r>
              <w:t>OneNote 2010/2013/2016</w:t>
            </w:r>
          </w:p>
          <w:p w:rsidR="002D718C" w:rsidRDefault="00425832">
            <w:pPr>
              <w:pStyle w:val="ProductList-TableBody"/>
            </w:pPr>
            <w:r>
              <w:t>Outlook 2010/2013/2016</w:t>
            </w:r>
          </w:p>
          <w:p w:rsidR="002D718C" w:rsidRDefault="00425832">
            <w:pPr>
              <w:pStyle w:val="ProductList-TableBody"/>
            </w:pPr>
            <w:r>
              <w:t>Publisher 2010/2013/2016</w:t>
            </w:r>
          </w:p>
          <w:p w:rsidR="002D718C" w:rsidRDefault="00425832">
            <w:pPr>
              <w:pStyle w:val="ProductList-TableBody"/>
            </w:pPr>
            <w:r>
              <w:t>Skype for Business 2015</w:t>
            </w:r>
          </w:p>
          <w:p w:rsidR="002D718C" w:rsidRDefault="0042583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HUP de l'Office Professional Plus 2016 o HUP de l'Office 2016 per al Mac Home &amp; Business amb la DL del Lync </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Visio Standard 2010/2013/2016 </w:t>
            </w:r>
          </w:p>
          <w:p w:rsidR="002D718C" w:rsidRDefault="0042583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HUP del Visio Professional 2016</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Project Standard 2010/2013/2016</w:t>
            </w:r>
          </w:p>
          <w:p w:rsidR="002D718C" w:rsidRDefault="0042583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HUP del Project Professional 2016</w:t>
            </w:r>
          </w:p>
        </w:tc>
      </w:tr>
    </w:tbl>
    <w:p w:rsidR="002D718C" w:rsidRDefault="00425832">
      <w:pPr>
        <w:pStyle w:val="ProductList-Body"/>
      </w:pPr>
      <w:r>
        <w:rPr>
          <w:i/>
        </w:rPr>
        <w:t xml:space="preserve">Per obtenir més informació, inclosa la relativa a la disponibilitat futura del programari del Programa d'Ús Domèstic addicional, consulteu </w:t>
      </w:r>
      <w:hyperlink r:id="rId144">
        <w:r>
          <w:rPr>
            <w:i/>
            <w:color w:val="00467F"/>
            <w:u w:val="single"/>
          </w:rPr>
          <w:t>http://www.microsoft.com/licensing</w:t>
        </w:r>
      </w:hyperlink>
      <w:r>
        <w:rPr>
          <w:i/>
        </w:rPr>
        <w:t>.</w:t>
      </w:r>
    </w:p>
    <w:p w:rsidR="002D718C" w:rsidRDefault="002D718C">
      <w:pPr>
        <w:pStyle w:val="ProductList-Body"/>
      </w:pPr>
    </w:p>
    <w:p w:rsidR="002D718C" w:rsidRDefault="00425832">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ClauseHeading"/>
        <w:outlineLvl w:val="2"/>
      </w:pPr>
      <w:bookmarkStart w:id="388" w:name="_Sec585"/>
      <w:r>
        <w:t>Assistència Tècnica Ininterrompuda per a la Resolució de Problemes</w:t>
      </w:r>
      <w:bookmarkEnd w:id="388"/>
    </w:p>
    <w:p w:rsidR="002D718C" w:rsidRDefault="00425832">
      <w:pPr>
        <w:pStyle w:val="ProductList-Body"/>
      </w:pPr>
      <w:r>
        <w:t xml:space="preserve">Els clients (excepte els clients de Llicència Academic Select, Select Plus for Academic, Llicència Academic Open, Contractes Campus i School i Open Value Subscription – Education Solutions) amb cobertura d'SA poden optar a l'Assistència Tècnica Ininterrompuda per a la Resolució de Problemes. </w:t>
      </w:r>
    </w:p>
    <w:p w:rsidR="002D718C" w:rsidRDefault="002D718C">
      <w:pPr>
        <w:pStyle w:val="ProductList-Body"/>
      </w:pPr>
    </w:p>
    <w:p w:rsidR="002D718C" w:rsidRDefault="00425832">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2D718C" w:rsidRDefault="002D718C">
      <w:pPr>
        <w:pStyle w:val="ProductList-Body"/>
      </w:pPr>
    </w:p>
    <w:p w:rsidR="002D718C" w:rsidRDefault="00425832">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2D718C" w:rsidRDefault="002D718C">
      <w:pPr>
        <w:pStyle w:val="ProductList-Body"/>
      </w:pPr>
    </w:p>
    <w:p w:rsidR="002D718C" w:rsidRDefault="00425832">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2D718C" w:rsidRDefault="002D718C">
      <w:pPr>
        <w:pStyle w:val="ProductList-Body"/>
      </w:pPr>
    </w:p>
    <w:p w:rsidR="002D718C" w:rsidRDefault="00425832">
      <w:pPr>
        <w:pStyle w:val="ProductList-SubClauseHeading"/>
        <w:outlineLvl w:val="3"/>
      </w:pPr>
      <w:r>
        <w:t>Obsequis d'Incidents d'Assistència Tècnica Telefònica</w:t>
      </w:r>
    </w:p>
    <w:p w:rsidR="002D718C" w:rsidRDefault="00425832">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2D71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IW/Client: Increments d'Obsequis d'Incidents</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$200,000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300,000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270,000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SFr. 330,000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CRC 1.650.000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kr 1.600.000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215,000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£135,000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JPY 24.000.000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KWD 240.000.000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kr 1.650.000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350,000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kr 2.000.000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NTD 7.000.000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INR 10.000.000</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RUB 6.600.000</w:t>
            </w:r>
          </w:p>
        </w:tc>
      </w:tr>
    </w:tbl>
    <w:p w:rsidR="002D718C" w:rsidRDefault="002D718C">
      <w:pPr>
        <w:pStyle w:val="ProductList-BodyIndented"/>
        <w:ind w:left="720"/>
      </w:pPr>
    </w:p>
    <w:p w:rsidR="002D718C" w:rsidRDefault="00425832">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2D718C" w:rsidRDefault="002D718C">
      <w:pPr>
        <w:pStyle w:val="ProductList-BodyIndented"/>
      </w:pPr>
    </w:p>
    <w:p w:rsidR="002D718C" w:rsidRDefault="00425832">
      <w:pPr>
        <w:pStyle w:val="ProductList-BodyIndented"/>
      </w:pPr>
      <w:r>
        <w:t xml:space="preserve">L'accés a l'assistència tècnica telefònica local està disponible en horari comercial des del lloc web </w:t>
      </w:r>
      <w:hyperlink r:id="rId145">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2D718C" w:rsidRDefault="002D718C">
      <w:pPr>
        <w:pStyle w:val="ProductList-BodyIndented"/>
        <w:ind w:left="720"/>
      </w:pPr>
    </w:p>
    <w:p w:rsidR="002D718C" w:rsidRDefault="00425832">
      <w:pPr>
        <w:pStyle w:val="ProductList-SubClauseHeading"/>
        <w:outlineLvl w:val="3"/>
      </w:pPr>
      <w:r>
        <w:t>Incidents Basats en Web</w:t>
      </w:r>
    </w:p>
    <w:p w:rsidR="002D718C" w:rsidRDefault="00425832">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2D718C" w:rsidRDefault="002D718C">
      <w:pPr>
        <w:pStyle w:val="ProductList-BodyIndented"/>
      </w:pPr>
    </w:p>
    <w:p w:rsidR="002D718C" w:rsidRDefault="00425832">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2D718C" w:rsidRDefault="002D718C">
      <w:pPr>
        <w:pStyle w:val="ProductList-BodyIndented"/>
        <w:ind w:left="720"/>
      </w:pPr>
    </w:p>
    <w:p w:rsidR="002D718C" w:rsidRDefault="00425832">
      <w:pPr>
        <w:pStyle w:val="ProductList-SubClauseHeading"/>
        <w:outlineLvl w:val="3"/>
      </w:pPr>
      <w:r>
        <w:t>Contactes per a l'Assistència Tècnica</w:t>
      </w:r>
    </w:p>
    <w:p w:rsidR="002D718C" w:rsidRDefault="00425832">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2D71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S/S+: EA Nivell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S/S+: EA Nivell D</w:t>
            </w:r>
          </w:p>
        </w:tc>
      </w:tr>
      <w:tr w:rsidR="002D718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Segons sigui necessari</w:t>
            </w:r>
          </w:p>
        </w:tc>
      </w:tr>
      <w:tr w:rsidR="002D718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16</w:t>
            </w:r>
          </w:p>
        </w:tc>
      </w:tr>
    </w:tbl>
    <w:p w:rsidR="002D718C" w:rsidRDefault="002D718C">
      <w:pPr>
        <w:pStyle w:val="ProductList-BodyIndented"/>
      </w:pPr>
    </w:p>
    <w:p w:rsidR="002D718C" w:rsidRDefault="00425832">
      <w:pPr>
        <w:pStyle w:val="ProductList-SubClauseHeading"/>
        <w:outlineLvl w:val="3"/>
      </w:pPr>
      <w:r>
        <w:t>Nivell de Servei per a Clients de Software Assurance</w:t>
      </w:r>
    </w:p>
    <w:p w:rsidR="002D718C" w:rsidRDefault="00425832">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2D71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Resposta Prevista del Client</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Impacte empresarial crític: </w:t>
            </w:r>
          </w:p>
          <w:p w:rsidR="002D718C" w:rsidRDefault="00425832">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Primera resposta a la trucada en un termini de 2 hores o menys segons l'oferta d'assistència tècnica</w:t>
            </w:r>
          </w:p>
          <w:p w:rsidR="002D718C" w:rsidRDefault="00425832">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Assignació de recursos adequats per mantenir un esforç continu de manera ininterrompuda2</w:t>
            </w:r>
          </w:p>
          <w:p w:rsidR="002D718C" w:rsidRDefault="00425832">
            <w:pPr>
              <w:pStyle w:val="ProductList-TableBody"/>
            </w:pPr>
            <w:r>
              <w:t>Accés i resposta ràpids de l'autoritat de control de canvis</w:t>
            </w:r>
          </w:p>
          <w:p w:rsidR="002D718C" w:rsidRDefault="00425832">
            <w:pPr>
              <w:pStyle w:val="ProductList-TableBody"/>
            </w:pPr>
            <w:r>
              <w:t>Notificació de gestió</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Impacte empresarial moderat: </w:t>
            </w:r>
          </w:p>
          <w:p w:rsidR="002D718C" w:rsidRDefault="00425832">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Primera resposta a la trucada en un termini de 4 hores o menys segons l'oferta d'assistència tècnica</w:t>
            </w:r>
          </w:p>
          <w:p w:rsidR="002D718C" w:rsidRDefault="00425832">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Assignació de recursos adequats per mantenir l'esforç continu durant l'Horari Comercial</w:t>
            </w:r>
          </w:p>
          <w:p w:rsidR="002D718C" w:rsidRDefault="00425832">
            <w:pPr>
              <w:pStyle w:val="ProductList-TableBody"/>
            </w:pPr>
            <w:r>
              <w:t>Accés i resposta ràpids de l'autoritat de control de canvis en un termini de 4 hores dins de l'Horari Comercial</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Impacte empresarial mínim: </w:t>
            </w:r>
          </w:p>
          <w:p w:rsidR="002D718C" w:rsidRDefault="00425832">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Primera resposta en un termini d'un dia laborable o menys segons l'oferta d'assistència tècnica</w:t>
            </w:r>
          </w:p>
          <w:p w:rsidR="002D718C" w:rsidRDefault="00425832">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Informació de contacte precisa sobre el propietari del cas</w:t>
            </w:r>
          </w:p>
          <w:p w:rsidR="002D718C" w:rsidRDefault="00425832">
            <w:pPr>
              <w:pStyle w:val="ProductList-TableBody"/>
            </w:pPr>
            <w:r>
              <w:t>Capacitat de resposta en un termini d'un dia laboral.</w:t>
            </w:r>
          </w:p>
        </w:tc>
      </w:tr>
    </w:tbl>
    <w:p w:rsidR="002D718C" w:rsidRDefault="00425832">
      <w:pPr>
        <w:pStyle w:val="ProductList-BodyIndented"/>
      </w:pPr>
      <w:r>
        <w:rPr>
          <w:i/>
        </w:rPr>
        <w:t>1 Poseu-vos en contacte amb un representant de Microsoft per conèixer l'horari comercial local.</w:t>
      </w:r>
    </w:p>
    <w:p w:rsidR="002D718C" w:rsidRDefault="00425832">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2D718C" w:rsidRDefault="002D718C">
      <w:pPr>
        <w:pStyle w:val="ProductList-BodyIndented"/>
        <w:ind w:left="720"/>
      </w:pPr>
    </w:p>
    <w:p w:rsidR="002D718C" w:rsidRDefault="00425832">
      <w:pPr>
        <w:pStyle w:val="ProductList-SubClauseHeading"/>
        <w:outlineLvl w:val="3"/>
      </w:pPr>
      <w:r>
        <w:t>Conversió d'Incidents d'Assistència Tècnica Ininterrompuda per a la Resolució de Problemes de Software Assurance en Serveis d'Assistència Tècnica Premier</w:t>
      </w:r>
    </w:p>
    <w:p w:rsidR="002D718C" w:rsidRDefault="00425832">
      <w:pPr>
        <w:pStyle w:val="ProductList-BodyIndented"/>
      </w:pPr>
      <w:r>
        <w:t>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2D718C" w:rsidRDefault="002D718C">
      <w:pPr>
        <w:pStyle w:val="ProductList-BodyIndented"/>
      </w:pPr>
    </w:p>
    <w:p w:rsidR="002D718C" w:rsidRDefault="00425832">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2D718C" w:rsidRDefault="002D718C">
      <w:pPr>
        <w:pStyle w:val="ProductList-BodyIndented"/>
        <w:ind w:left="720"/>
      </w:pPr>
    </w:p>
    <w:p w:rsidR="002D718C" w:rsidRDefault="00425832">
      <w:pPr>
        <w:pStyle w:val="ProductList-SubClauseHeading"/>
        <w:outlineLvl w:val="3"/>
      </w:pPr>
      <w:r>
        <w:t>Disposicions Empresarials Addicionals</w:t>
      </w:r>
    </w:p>
    <w:p w:rsidR="002D718C" w:rsidRDefault="00425832">
      <w:pPr>
        <w:pStyle w:val="ProductList-BodyIndented"/>
      </w:pPr>
      <w:r>
        <w:t>La despesa d'SA no es pot combinar entre inscripcions Enterprise o Select, registres Select Plus ni contractes Open Value per poder optar a obsequis addicionals. La despesa de cada inscripció o contracte s'utilitzarà per determinar l'obsequi per a la inscripció o el contracte.</w:t>
      </w:r>
    </w:p>
    <w:p w:rsidR="002D718C" w:rsidRDefault="002D718C">
      <w:pPr>
        <w:pStyle w:val="ProductList-BodyIndented"/>
      </w:pPr>
    </w:p>
    <w:p w:rsidR="002D718C" w:rsidRDefault="00425832">
      <w:pPr>
        <w:pStyle w:val="ProductList-BodyIndented"/>
      </w:pPr>
      <w:r>
        <w:t xml:space="preserve">La reducció de la Despesa d'SA com a resultat de devolucions i altres ajusts de facturació, si es permeten, poden derivar en la pèrdua de l'Assistència Tècnica o els obsequis d'incidents Telefònics durant el període d'obsequis present o d'altres futurs. </w:t>
      </w:r>
    </w:p>
    <w:p w:rsidR="002D718C" w:rsidRDefault="002D718C">
      <w:pPr>
        <w:pStyle w:val="ProductList-BodyIndented"/>
        <w:ind w:left="720"/>
      </w:pPr>
    </w:p>
    <w:p w:rsidR="002D718C" w:rsidRDefault="00425832">
      <w:pPr>
        <w:pStyle w:val="ProductList-SubClauseHeading"/>
        <w:outlineLvl w:val="3"/>
      </w:pPr>
      <w:r>
        <w:t>Assistència Tècnica Ininterrompuda i Il·limitada per a la Resolució de Problemes</w:t>
      </w:r>
    </w:p>
    <w:p w:rsidR="002D718C" w:rsidRDefault="00425832">
      <w:pPr>
        <w:pStyle w:val="ProductList-BodyIndented"/>
      </w:pPr>
      <w:r>
        <w:t>Aquest benefici només està disponible amb (1) Enrollment for Application Platform (EAP) per a un Contracte Enterprise i/o (2) la Inscripció Server and Cloud (SCE) per a un Contracte Enterprise i/o (3) l'adquisició de llicències per al l'Emmagatzematge de Dades Paral·leles (PDW) a través d'EA, EAP, Select Plus o Select.</w:t>
      </w:r>
    </w:p>
    <w:p w:rsidR="002D718C" w:rsidRDefault="002D718C">
      <w:pPr>
        <w:pStyle w:val="ProductList-BodyIndented"/>
        <w:ind w:left="720"/>
      </w:pPr>
    </w:p>
    <w:p w:rsidR="002D718C" w:rsidRDefault="00425832">
      <w:pPr>
        <w:pStyle w:val="ProductList-SubClauseHeading"/>
        <w:outlineLvl w:val="3"/>
      </w:pPr>
      <w:r>
        <w:t>Elegibilitat d'SCE</w:t>
      </w:r>
    </w:p>
    <w:p w:rsidR="002D718C" w:rsidRDefault="00425832">
      <w:pPr>
        <w:pStyle w:val="ProductList-BodyIndented"/>
      </w:pPr>
      <w:r>
        <w:t>Els clients que tinguin un SCE amb una despesa d'SA anual mínima mitjana de 250.000 USD en productes qualificats a Application Platform o Core Infrastructure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2D718C" w:rsidRDefault="002D718C">
      <w:pPr>
        <w:pStyle w:val="ProductList-BodyIndented"/>
      </w:pPr>
    </w:p>
    <w:p w:rsidR="002D718C" w:rsidRDefault="00425832">
      <w:pPr>
        <w:pStyle w:val="ProductList-BodyIndented"/>
      </w:pPr>
      <w:r>
        <w:t>Els Productes de Plataforma d'Aplicacions qualificats són:</w:t>
      </w:r>
    </w:p>
    <w:p w:rsidR="002D718C" w:rsidRDefault="00425832">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2D718C" w:rsidRDefault="00425832">
      <w:pPr>
        <w:pStyle w:val="ProductList-Bullet"/>
        <w:numPr>
          <w:ilvl w:val="1"/>
          <w:numId w:val="42"/>
        </w:numPr>
      </w:pPr>
      <w:r>
        <w:t>BizTalk Server</w:t>
      </w:r>
      <w:r>
        <w:fldChar w:fldCharType="begin"/>
      </w:r>
      <w:r>
        <w:instrText xml:space="preserve"> XE "BizTalk Server" </w:instrText>
      </w:r>
      <w:r>
        <w:fldChar w:fldCharType="end"/>
      </w:r>
      <w:r>
        <w:t xml:space="preserve"> (Standard, Enterprise i Branch)</w:t>
      </w:r>
    </w:p>
    <w:p w:rsidR="002D718C" w:rsidRDefault="00425832">
      <w:pPr>
        <w:pStyle w:val="ProductList-Bullet"/>
        <w:numPr>
          <w:ilvl w:val="1"/>
          <w:numId w:val="42"/>
        </w:numPr>
      </w:pPr>
      <w:r>
        <w:t>Office SharePoint Server</w:t>
      </w:r>
      <w:r>
        <w:fldChar w:fldCharType="begin"/>
      </w:r>
      <w:r>
        <w:instrText xml:space="preserve"> XE "SharePoint Server" </w:instrText>
      </w:r>
      <w:r>
        <w:fldChar w:fldCharType="end"/>
      </w:r>
    </w:p>
    <w:p w:rsidR="002D718C" w:rsidRDefault="00425832">
      <w:pPr>
        <w:pStyle w:val="ProductList-BodyIndented"/>
      </w:pPr>
      <w:r>
        <w:t>Els productes qualificats del Component Core Infrastructure són:</w:t>
      </w:r>
    </w:p>
    <w:p w:rsidR="002D718C" w:rsidRDefault="00425832">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2D718C" w:rsidRDefault="00425832">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2D718C" w:rsidRDefault="002D718C">
      <w:pPr>
        <w:pStyle w:val="ProductList-BodyIndented"/>
      </w:pPr>
    </w:p>
    <w:p w:rsidR="002D718C" w:rsidRDefault="00425832">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Despesa d'SA Anual Mínima Mitjana per optar al benefici PRS Ininterromput i Il·limitat</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250,000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375,000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337,500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412,500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2,062,500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2,000,000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268,750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168,750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30,000,000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300,000,000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2,062,500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437,500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2,500,000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8,750,000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12,500,000</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8,250,000</w:t>
            </w:r>
          </w:p>
        </w:tc>
      </w:tr>
    </w:tbl>
    <w:p w:rsidR="002D718C" w:rsidRDefault="002D718C">
      <w:pPr>
        <w:pStyle w:val="ProductList-BodyIndented"/>
        <w:ind w:left="720"/>
      </w:pPr>
    </w:p>
    <w:p w:rsidR="002D718C" w:rsidRDefault="00425832">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2D718C" w:rsidRDefault="002D718C">
      <w:pPr>
        <w:pStyle w:val="ProductList-BodyIndented"/>
        <w:ind w:left="720"/>
      </w:pPr>
    </w:p>
    <w:p w:rsidR="002D718C" w:rsidRDefault="00425832">
      <w:pPr>
        <w:pStyle w:val="ProductList-SubClauseHeading"/>
        <w:outlineLvl w:val="3"/>
      </w:pPr>
      <w:r>
        <w:t>Elegibilitat de l'Emmagatzematge de Dades Paral·leles</w:t>
      </w:r>
    </w:p>
    <w:p w:rsidR="002D718C" w:rsidRDefault="00425832">
      <w:pPr>
        <w:pStyle w:val="ProductList-BodyIndented"/>
      </w:pPr>
      <w:r>
        <w:t>Els clients que adquireixin llicències per a l'Emmagatzematge de Dades Paral·leles</w:t>
      </w:r>
      <w:r>
        <w:fldChar w:fldCharType="begin"/>
      </w:r>
      <w:r>
        <w:instrText xml:space="preserve"> XE "Emmagatzematge de Dades Paral·leles" </w:instrText>
      </w:r>
      <w:r>
        <w:fldChar w:fldCharType="end"/>
      </w:r>
      <w:r>
        <w:t xml:space="preserve"> (“PDW”) i tinguin un Contracte de Serveis Premier podran optar a incidents de PRS Ininterrompuda i Il·limitada, independentment de si tenen una inscripció SCE i de la seva despesa en SCE. Quan els clients adquireixen llicències per a PDW, Microsoft no obsequiarà incidents en funció de la despesa d'SA del producte. </w:t>
      </w:r>
    </w:p>
    <w:p w:rsidR="002D718C" w:rsidRDefault="002D718C">
      <w:pPr>
        <w:pStyle w:val="ProductList-BodyIndented"/>
      </w:pPr>
    </w:p>
    <w:p w:rsidR="002D718C" w:rsidRDefault="00425832">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2D718C" w:rsidRDefault="002D718C">
      <w:pPr>
        <w:pStyle w:val="ProductList-BodyIndented"/>
      </w:pPr>
    </w:p>
    <w:p w:rsidR="002D718C" w:rsidRDefault="00425832">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2D71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Contactes d'Assistència Tècnica permesos</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4</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5</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6</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7</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8</w:t>
            </w:r>
          </w:p>
        </w:tc>
      </w:tr>
    </w:tbl>
    <w:p w:rsidR="002D718C" w:rsidRDefault="002D718C">
      <w:pPr>
        <w:pStyle w:val="ProductList-BodyIndented"/>
      </w:pPr>
    </w:p>
    <w:p w:rsidR="002D718C" w:rsidRDefault="00425832">
      <w:pPr>
        <w:pStyle w:val="ProductList-BodyIndented"/>
      </w:pPr>
      <w:r>
        <w:t>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2D718C" w:rsidRDefault="002D718C">
      <w:pPr>
        <w:pStyle w:val="ProductList-BodyIndented"/>
      </w:pPr>
    </w:p>
    <w:p w:rsidR="002D718C" w:rsidRDefault="00425832">
      <w:pPr>
        <w:pStyle w:val="ProductList-ClauseHeading"/>
        <w:outlineLvl w:val="2"/>
      </w:pPr>
      <w:bookmarkStart w:id="389" w:name="_Sec586"/>
      <w:r>
        <w:t>Assistència Tècnica de Revisions Ampliada</w:t>
      </w:r>
      <w:bookmarkEnd w:id="389"/>
    </w:p>
    <w:p w:rsidR="002D718C" w:rsidRDefault="00425832">
      <w:pPr>
        <w:pStyle w:val="ProductList-Body"/>
      </w:pPr>
      <w:r>
        <w:t>L'Assistència Tècnica de Revisions Ampliada està disponible per als clients que han signat un contracte d'Assistència Tècnica Premier o Essential i han adquirit SA en virtut dels programes següents:</w:t>
      </w:r>
    </w:p>
    <w:p w:rsidR="002D718C" w:rsidRDefault="00425832">
      <w:pPr>
        <w:pStyle w:val="ProductList-Bullet"/>
        <w:numPr>
          <w:ilvl w:val="0"/>
          <w:numId w:val="44"/>
        </w:numPr>
      </w:pPr>
      <w:r>
        <w:t xml:space="preserve">Clients (excepte els clients d'Academic Select, Select Plus for Academic, Contractes Campus i School i Open Value Subscription – Education Solutions) amb cobertura de SAM per al Grup d'Aplicacions poden optar a l'Assistència Tècnica de Revisions Ampliada per a productes del grup d'Aplicacions. </w:t>
      </w:r>
    </w:p>
    <w:p w:rsidR="002D718C" w:rsidRDefault="00425832">
      <w:pPr>
        <w:pStyle w:val="ProductList-Bullet"/>
        <w:numPr>
          <w:ilvl w:val="0"/>
          <w:numId w:val="44"/>
        </w:numPr>
      </w:pPr>
      <w:r>
        <w:t>Els clients (excepte els clients d'Academic Select, Select Plus for Academic, Contracte Campus i School i Open Value Subscription – Education Solutions) amb cobertura de SAM per al grup de Sistemes poden optar a l'Assistència Tècnica de Revisions Ampliada per al sistema operatiu de sobretaula Windows i/o el sistema operatiu Windows Embedded (amb cobertura de SAM en un producte Windows Embedded).</w:t>
      </w:r>
    </w:p>
    <w:p w:rsidR="002D718C" w:rsidRDefault="00425832">
      <w:pPr>
        <w:pStyle w:val="ProductList-Bullet"/>
        <w:numPr>
          <w:ilvl w:val="0"/>
          <w:numId w:val="44"/>
        </w:numPr>
      </w:pPr>
      <w:r>
        <w:t>Clients (excepte els clients d'Academic) amb SA en almenys un producte de servidor poden optar a Assistència Tècnica de Revisions Ampliada per a productes de Servidor. Estan coberts els següents productes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2D718C" w:rsidRDefault="002D718C">
      <w:pPr>
        <w:pStyle w:val="ProductList-Body"/>
      </w:pPr>
    </w:p>
    <w:p w:rsidR="002D718C" w:rsidRDefault="00425832">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2D718C" w:rsidRDefault="002D718C">
      <w:pPr>
        <w:pStyle w:val="PURBreadcrumb"/>
      </w:pPr>
    </w:p>
    <w:p w:rsidR="002D718C" w:rsidRDefault="00425832">
      <w:pPr>
        <w:pStyle w:val="ProductList-ClauseHeading"/>
        <w:outlineLvl w:val="2"/>
      </w:pPr>
      <w:bookmarkStart w:id="390" w:name="_Sec587"/>
      <w:r>
        <w:t>Disponibilitat de Llicències de Migració a una Edició Superior</w:t>
      </w:r>
      <w:bookmarkEnd w:id="390"/>
    </w:p>
    <w:p w:rsidR="002D718C" w:rsidRDefault="00425832">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l'Enterprise Edition </w:t>
      </w:r>
      <w:r>
        <w:rPr>
          <w:u w:val="single"/>
        </w:rPr>
        <w:t>Migració a una Edició Superior</w:t>
      </w:r>
      <w:r>
        <w:t xml:space="preserve"> Resum de les Llicències per Volum de la Llicència: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2D71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Migració a</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BizTalk Server Standard</w:t>
            </w:r>
            <w:r>
              <w:fldChar w:fldCharType="begin"/>
            </w:r>
            <w:r>
              <w:instrText xml:space="preserve"> XE "BizTalk Server Standard"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BizTalk Server Enterprise</w:t>
            </w:r>
            <w:r>
              <w:fldChar w:fldCharType="begin"/>
            </w:r>
            <w:r>
              <w:instrText xml:space="preserve"> XE "BizTalk Server Enterprise"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BizTalk Server Enterprise</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Commerce Server Enterprise</w:t>
            </w:r>
            <w:r>
              <w:fldChar w:fldCharType="begin"/>
            </w:r>
            <w:r>
              <w:instrText xml:space="preserve"> XE "Commerce Server Enterprise"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w:t>
            </w:r>
            <w:r>
              <w:fldChar w:fldCharType="begin"/>
            </w:r>
            <w:r>
              <w:instrText xml:space="preserve"> XE "Enterprise CAL" </w:instrText>
            </w:r>
            <w:r>
              <w:fldChar w:fldCharType="end"/>
            </w:r>
            <w:r>
              <w:t xml:space="preserve"> Suite</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 Bridge per a l'Office 365</w:t>
            </w:r>
            <w:r>
              <w:fldChar w:fldCharType="begin"/>
            </w:r>
            <w:r>
              <w:instrText xml:space="preserve"> XE "Enterprise CAL Suite Bridge per a l'Office 365"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 Bridge per al Microsoft Intune</w:t>
            </w:r>
            <w:r>
              <w:fldChar w:fldCharType="begin"/>
            </w:r>
            <w:r>
              <w:instrText xml:space="preserve"> XE "Core CAL Suite Bridge per al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 Bridge per al Microsoft Intune</w:t>
            </w:r>
            <w:r>
              <w:fldChar w:fldCharType="begin"/>
            </w:r>
            <w:r>
              <w:instrText xml:space="preserve"> XE "Enterprise CAL Suite Bridge per al Microsoft Intune"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CAL Suite Bridge per a l'Enterprise Mobility Suite</w:t>
            </w:r>
            <w:r>
              <w:fldChar w:fldCharType="begin"/>
            </w:r>
            <w:r>
              <w:instrText xml:space="preserve"> XE "Core CAL Suite Bridge per a l'Enterprise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CAL Suite Bridge per a l'Enterprise Mobility Suite</w:t>
            </w:r>
            <w:r>
              <w:fldChar w:fldCharType="begin"/>
            </w:r>
            <w:r>
              <w:instrText xml:space="preserve"> XE "Enterprise CAL Suite Bridge per a l'Enterprise Mobility Suite"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Core Infrastructure Server Suite Datacenter</w:t>
            </w:r>
            <w:r>
              <w:fldChar w:fldCharType="begin"/>
            </w:r>
            <w:r>
              <w:instrText xml:space="preserve"> XE "Core Infrastructure Server Suite Datacenter"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Desktop Education amb Enterprise CAL Suite</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Desktop School amb Enterprise CAL Suite</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Exchange Server Enterprise</w:t>
            </w:r>
            <w:r>
              <w:fldChar w:fldCharType="begin"/>
            </w:r>
            <w:r>
              <w:instrText xml:space="preserve"> XE "Exchange Server Enterprise"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Forefront TMG Enterprise</w:t>
            </w:r>
            <w:r>
              <w:fldChar w:fldCharType="begin"/>
            </w:r>
            <w:r>
              <w:instrText xml:space="preserve"> XE "Forefront TMG Enterprise"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Internet Security and Acceleration (ISA) Enterprise Server</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Microsoft Dynamics CRM Server</w:t>
            </w:r>
            <w:r>
              <w:fldChar w:fldCharType="begin"/>
            </w:r>
            <w:r>
              <w:instrText xml:space="preserve"> XE "Microsoft Dynamics CRM Server"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Office Professional Plus</w:t>
            </w:r>
            <w:r>
              <w:fldChar w:fldCharType="begin"/>
            </w:r>
            <w:r>
              <w:instrText xml:space="preserve"> XE "Office Professional Plus"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Desktop</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Professional Desktop amb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Enterprise Desktop amb Microsoft Desktop Optimization Pack</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Project Professional</w:t>
            </w:r>
            <w:r>
              <w:fldChar w:fldCharType="begin"/>
            </w:r>
            <w:r>
              <w:instrText xml:space="preserve"> XE "Project Professional"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SQL Server Enterprise Core</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SQL Server Enterprise</w:t>
            </w:r>
            <w:r>
              <w:fldChar w:fldCharType="begin"/>
            </w:r>
            <w:r>
              <w:instrText xml:space="preserve"> XE "SQL Server Enterprise" </w:instrText>
            </w:r>
            <w:r>
              <w:fldChar w:fldCharType="end"/>
            </w:r>
            <w:r>
              <w:t xml:space="preserve"> Core</w:t>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SQL Server Business Intelligence</w:t>
            </w:r>
            <w:r>
              <w:fldChar w:fldCharType="begin"/>
            </w:r>
            <w:r>
              <w:instrText xml:space="preserve"> XE "SQL Server Business Intelligence"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System Center Datacenter</w:t>
            </w:r>
            <w:r>
              <w:fldChar w:fldCharType="begin"/>
            </w:r>
            <w:r>
              <w:instrText xml:space="preserve"> XE "System Center Datacenter"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Visio Professional</w:t>
            </w:r>
            <w:r>
              <w:fldChar w:fldCharType="begin"/>
            </w:r>
            <w:r>
              <w:instrText xml:space="preserve"> XE "Visio Professional"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Visual Studio Enterprise amb MSDN</w:t>
            </w:r>
            <w:r>
              <w:fldChar w:fldCharType="begin"/>
            </w:r>
            <w:r>
              <w:instrText xml:space="preserve"> XE "Visual Studio Enterprise amb MSDN"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Visual Studio Enterprise amb MSDN</w:t>
            </w:r>
            <w:r>
              <w:fldChar w:fldCharType="begin"/>
            </w:r>
            <w:r>
              <w:instrText xml:space="preserve"> XE "Visual Studio Enterprise amb MSDN" </w:instrText>
            </w:r>
            <w:r>
              <w:fldChar w:fldCharType="end"/>
            </w:r>
          </w:p>
        </w:tc>
      </w:tr>
      <w:tr w:rsidR="002D718C">
        <w:tc>
          <w:tcPr>
            <w:tcW w:w="600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Windows Server Datacenter</w:t>
            </w:r>
            <w:r>
              <w:fldChar w:fldCharType="begin"/>
            </w:r>
            <w:r>
              <w:instrText xml:space="preserve"> XE "Windows Server Datacenter" </w:instrText>
            </w:r>
            <w:r>
              <w:fldChar w:fldCharType="end"/>
            </w:r>
          </w:p>
        </w:tc>
      </w:tr>
    </w:tbl>
    <w:p w:rsidR="002D718C" w:rsidRDefault="002D718C">
      <w:pPr>
        <w:pStyle w:val="ProductList-Body"/>
      </w:pPr>
    </w:p>
    <w:p w:rsidR="002D718C" w:rsidRDefault="00425832">
      <w:pPr>
        <w:pStyle w:val="ProductList-ClauseHeading"/>
        <w:outlineLvl w:val="2"/>
      </w:pPr>
      <w:bookmarkStart w:id="391" w:name="_Sec588"/>
      <w:r>
        <w:t>Servidors: Drets de Recuperació de Desastres</w:t>
      </w:r>
      <w:bookmarkEnd w:id="391"/>
    </w:p>
    <w:p w:rsidR="002D718C" w:rsidRDefault="00425832">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2D718C" w:rsidRDefault="002D718C">
      <w:pPr>
        <w:pStyle w:val="ProductList-Body"/>
      </w:pPr>
    </w:p>
    <w:p w:rsidR="002D718C" w:rsidRDefault="00425832">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2D718C" w:rsidRDefault="00425832">
      <w:pPr>
        <w:pStyle w:val="ProductList-Bullet"/>
        <w:numPr>
          <w:ilvl w:val="0"/>
          <w:numId w:val="45"/>
        </w:numPr>
      </w:pPr>
      <w:r>
        <w:t>En períodes breus de proves de recuperació de desastres durant una setmana cada 90 dies.</w:t>
      </w:r>
    </w:p>
    <w:p w:rsidR="002D718C" w:rsidRDefault="00425832">
      <w:pPr>
        <w:pStyle w:val="ProductList-Bullet"/>
        <w:numPr>
          <w:ilvl w:val="0"/>
          <w:numId w:val="45"/>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2D718C" w:rsidRDefault="00425832">
      <w:pPr>
        <w:pStyle w:val="ProductList-Bullet"/>
        <w:numPr>
          <w:ilvl w:val="0"/>
          <w:numId w:val="45"/>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2D718C" w:rsidRDefault="002D718C">
      <w:pPr>
        <w:pStyle w:val="ProductList-Body"/>
      </w:pPr>
    </w:p>
    <w:p w:rsidR="002D718C" w:rsidRDefault="00425832">
      <w:pPr>
        <w:pStyle w:val="ProductList-Body"/>
      </w:pPr>
      <w:r>
        <w:t>Per poder utilitzar el programari en virtut dels drets de recuperació de desastres, el Client ha de complir els termes següents:</w:t>
      </w:r>
    </w:p>
    <w:p w:rsidR="002D718C" w:rsidRDefault="00425832">
      <w:pPr>
        <w:pStyle w:val="ProductList-Bullet"/>
        <w:numPr>
          <w:ilvl w:val="0"/>
          <w:numId w:val="46"/>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rsidR="002D718C" w:rsidRDefault="00425832">
      <w:pPr>
        <w:pStyle w:val="ProductList-Bullet"/>
        <w:numPr>
          <w:ilvl w:val="0"/>
          <w:numId w:val="46"/>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2D718C" w:rsidRDefault="00425832">
      <w:pPr>
        <w:pStyle w:val="ProductList-Bullet"/>
        <w:numPr>
          <w:ilvl w:val="0"/>
          <w:numId w:val="46"/>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2D718C" w:rsidRDefault="00425832">
      <w:pPr>
        <w:pStyle w:val="ProductList-Bullet"/>
        <w:numPr>
          <w:ilvl w:val="1"/>
          <w:numId w:val="46"/>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2D718C" w:rsidRDefault="00425832">
      <w:pPr>
        <w:pStyle w:val="ProductList-Bullet"/>
        <w:numPr>
          <w:ilvl w:val="1"/>
          <w:numId w:val="46"/>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2D718C" w:rsidRDefault="00425832">
      <w:pPr>
        <w:pStyle w:val="ProductList-Body"/>
        <w:ind w:left="1080"/>
      </w:pPr>
      <w:r>
        <w:t>- executar programari de virtualització de maquinari, como ara el Hyper-V,</w:t>
      </w:r>
    </w:p>
    <w:p w:rsidR="002D718C" w:rsidRDefault="00425832">
      <w:pPr>
        <w:pStyle w:val="ProductList-Body"/>
        <w:ind w:left="1080"/>
      </w:pPr>
      <w:r>
        <w:t>- oferir serveis de virtualització de maquinari,</w:t>
      </w:r>
    </w:p>
    <w:p w:rsidR="002D718C" w:rsidRDefault="00425832">
      <w:pPr>
        <w:pStyle w:val="ProductList-Body"/>
        <w:ind w:left="1080"/>
      </w:pPr>
      <w:r>
        <w:t>- executar agents de programari per gestionar el programari de virtualització de maquinari,</w:t>
      </w:r>
    </w:p>
    <w:p w:rsidR="002D718C" w:rsidRDefault="00425832">
      <w:pPr>
        <w:pStyle w:val="ProductList-Body"/>
        <w:ind w:left="1080"/>
      </w:pPr>
      <w:r>
        <w:t>- servir de destinació de replicació,</w:t>
      </w:r>
    </w:p>
    <w:p w:rsidR="002D718C" w:rsidRDefault="00425832">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2D718C" w:rsidRDefault="00425832">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2D718C" w:rsidRDefault="00425832">
      <w:pPr>
        <w:pStyle w:val="ProductList-Body"/>
        <w:ind w:left="1080"/>
      </w:pPr>
      <w:r>
        <w:t xml:space="preserve">- executar les càrregues de treball de recuperació de desastres com s'ha descrit abans. </w:t>
      </w:r>
    </w:p>
    <w:p w:rsidR="002D718C" w:rsidRDefault="00425832">
      <w:pPr>
        <w:pStyle w:val="ProductList-Bullet"/>
        <w:numPr>
          <w:ilvl w:val="1"/>
          <w:numId w:val="47"/>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2D718C" w:rsidRDefault="00425832">
      <w:pPr>
        <w:pStyle w:val="ProductList-Bullet"/>
        <w:numPr>
          <w:ilvl w:val="0"/>
          <w:numId w:val="47"/>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2D718C" w:rsidRDefault="00425832">
      <w:pPr>
        <w:pStyle w:val="ProductList-Bullet"/>
        <w:numPr>
          <w:ilvl w:val="0"/>
          <w:numId w:val="47"/>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rsidR="002D718C" w:rsidRDefault="00425832">
      <w:pPr>
        <w:pStyle w:val="ProductList-Bullet"/>
        <w:numPr>
          <w:ilvl w:val="0"/>
          <w:numId w:val="47"/>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2D718C" w:rsidRDefault="00425832">
      <w:pPr>
        <w:pStyle w:val="ProductList-Bullet"/>
        <w:numPr>
          <w:ilvl w:val="0"/>
          <w:numId w:val="47"/>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2D718C" w:rsidRDefault="002D718C">
      <w:pPr>
        <w:pStyle w:val="ProductList-Body"/>
      </w:pPr>
    </w:p>
    <w:p w:rsidR="002D718C" w:rsidRDefault="00425832">
      <w:pPr>
        <w:pStyle w:val="ProductList-ClauseHeading"/>
        <w:outlineLvl w:val="2"/>
      </w:pPr>
      <w:bookmarkStart w:id="392" w:name="_Sec589"/>
      <w:r>
        <w:t>Mobilitat de Llicències</w:t>
      </w:r>
      <w:bookmarkEnd w:id="392"/>
    </w:p>
    <w:p w:rsidR="002D718C" w:rsidRDefault="00425832">
      <w:pPr>
        <w:pStyle w:val="ProductList-SubClauseHeading"/>
        <w:outlineLvl w:val="3"/>
      </w:pPr>
      <w:r>
        <w:t>Mobilitat de Llicències en Conjunts de Servidors</w:t>
      </w:r>
    </w:p>
    <w:p w:rsidR="002D718C" w:rsidRDefault="00425832">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2D718C" w:rsidRDefault="002D718C">
      <w:pPr>
        <w:pStyle w:val="ProductList-BodyIndented"/>
      </w:pPr>
    </w:p>
    <w:p w:rsidR="002D718C" w:rsidRDefault="00425832">
      <w:pPr>
        <w:pStyle w:val="ProductList-SubClauseHeading"/>
        <w:outlineLvl w:val="3"/>
      </w:pPr>
      <w:r>
        <w:t>Mobilitat de Llicències a través de Software Assurance</w:t>
      </w:r>
    </w:p>
    <w:p w:rsidR="002D718C" w:rsidRDefault="00425832">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subjecte als requisits següents. Els productes que s'utilitzen per a l'Autoallotjament es no poden fer servir simultàniament en virtut dels drets de Mobilitat de Llicències a través d'SA, subjecte a les limitacions dels Termes de Llicències d'Autoallotjament. </w:t>
      </w:r>
    </w:p>
    <w:p w:rsidR="002D718C" w:rsidRDefault="002D718C">
      <w:pPr>
        <w:pStyle w:val="ProductList-BodyIndented"/>
      </w:pPr>
    </w:p>
    <w:p w:rsidR="002D718C" w:rsidRDefault="00425832">
      <w:pPr>
        <w:pStyle w:val="ProductList-SubSubClauseHeading"/>
        <w:outlineLvl w:val="4"/>
      </w:pPr>
      <w:r>
        <w:t>Ús permès:</w:t>
      </w:r>
    </w:p>
    <w:p w:rsidR="002D718C" w:rsidRDefault="00425832">
      <w:pPr>
        <w:pStyle w:val="ProductList-BodyIndented2"/>
      </w:pPr>
      <w:r>
        <w:t>Amb Mobilitat de Llicències a través d'SA, el Client pot:</w:t>
      </w:r>
    </w:p>
    <w:p w:rsidR="002D718C" w:rsidRDefault="00425832">
      <w:pPr>
        <w:pStyle w:val="ProductList-Bullet"/>
        <w:numPr>
          <w:ilvl w:val="2"/>
          <w:numId w:val="48"/>
        </w:numPr>
      </w:pPr>
      <w:r>
        <w:t>executar el seu programari llicenciat als servidors compartits;</w:t>
      </w:r>
    </w:p>
    <w:p w:rsidR="002D718C" w:rsidRDefault="00425832">
      <w:pPr>
        <w:pStyle w:val="ProductList-Bullet"/>
        <w:numPr>
          <w:ilvl w:val="2"/>
          <w:numId w:val="48"/>
        </w:numPr>
      </w:pPr>
      <w:r>
        <w:t>accedir a aquest programari en virtut de llicències d'accés i en virtut dels SL d'Usuari i de Dispositiu que permeten accedir als Productes;</w:t>
      </w:r>
    </w:p>
    <w:p w:rsidR="002D718C" w:rsidRDefault="00425832">
      <w:pPr>
        <w:pStyle w:val="ProductList-Bullet"/>
        <w:numPr>
          <w:ilvl w:val="2"/>
          <w:numId w:val="48"/>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rsidR="002D718C" w:rsidRDefault="00425832">
      <w:pPr>
        <w:pStyle w:val="ProductList-Bullet"/>
        <w:numPr>
          <w:ilvl w:val="2"/>
          <w:numId w:val="48"/>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2D718C" w:rsidRDefault="002D718C">
      <w:pPr>
        <w:pStyle w:val="ProductList-BodyIndented2"/>
      </w:pPr>
    </w:p>
    <w:p w:rsidR="002D718C" w:rsidRDefault="00425832">
      <w:pPr>
        <w:pStyle w:val="ProductList-SubSubClauseHeading"/>
        <w:outlineLvl w:val="4"/>
      </w:pPr>
      <w:r>
        <w:t>Requisits:</w:t>
      </w:r>
    </w:p>
    <w:p w:rsidR="002D718C" w:rsidRDefault="00425832">
      <w:pPr>
        <w:pStyle w:val="ProductList-BodyIndented2"/>
      </w:pPr>
      <w:r>
        <w:t>Per utilitzar la Mobilitat de Llicències a través d'SA, el Client ha de:</w:t>
      </w:r>
    </w:p>
    <w:p w:rsidR="002D718C" w:rsidRDefault="00425832">
      <w:pPr>
        <w:pStyle w:val="ProductList-Bullet"/>
        <w:numPr>
          <w:ilvl w:val="2"/>
          <w:numId w:val="49"/>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rsidR="002D718C" w:rsidRDefault="00425832">
      <w:pPr>
        <w:pStyle w:val="ProductList-Bullet"/>
        <w:numPr>
          <w:ilvl w:val="2"/>
          <w:numId w:val="49"/>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rsidR="002D718C" w:rsidRDefault="00425832">
      <w:pPr>
        <w:pStyle w:val="ProductList-Bullet"/>
        <w:numPr>
          <w:ilvl w:val="2"/>
          <w:numId w:val="49"/>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2D718C" w:rsidRDefault="002D718C">
      <w:pPr>
        <w:pStyle w:val="ProductList-BodyIndented2"/>
      </w:pPr>
    </w:p>
    <w:p w:rsidR="002D718C" w:rsidRDefault="00425832">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482"/>
        <w:gridCol w:w="2517"/>
        <w:gridCol w:w="2537"/>
        <w:gridCol w:w="2534"/>
      </w:tblGrid>
      <w:tr w:rsidR="002D71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Model de Llicència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Nombre permès de:</w:t>
            </w:r>
          </w:p>
          <w:p w:rsidR="002D718C" w:rsidRDefault="00425832">
            <w:pPr>
              <w:pStyle w:val="ProductList-TableBody"/>
            </w:pPr>
            <w:r>
              <w:rPr>
                <w:color w:val="FFFFFF"/>
              </w:rPr>
              <w:t>OSE o Nuclis per Llicència</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 OSE per llicència</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 OSE per llicència</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Un nucli virtual (subjecte als drets d'ús dels productes inclòs el requisit d'un mínim de 4 nuclis per OSE)</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 OSE gestionats per llicència</w:t>
            </w:r>
          </w:p>
        </w:tc>
      </w:tr>
      <w:tr w:rsidR="002D718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10 OSE gestionats per llicència</w:t>
            </w:r>
          </w:p>
        </w:tc>
      </w:tr>
    </w:tbl>
    <w:p w:rsidR="002D718C" w:rsidRDefault="002D718C">
      <w:pPr>
        <w:pStyle w:val="ProductList-BodyIndented2"/>
      </w:pPr>
    </w:p>
    <w:p w:rsidR="002D718C" w:rsidRDefault="00425832">
      <w:pPr>
        <w:pStyle w:val="ProductList-SubSubClauseHeading"/>
        <w:outlineLvl w:val="4"/>
      </w:pPr>
      <w:r>
        <w:t>Drets de Commutació per Error:</w:t>
      </w:r>
    </w:p>
    <w:p w:rsidR="002D718C" w:rsidRDefault="00835F1D">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Instàncies de producció corresponents als servidors compartits del mateix soci.</w:t>
      </w:r>
    </w:p>
    <w:p w:rsidR="00835F1D" w:rsidRDefault="00835F1D">
      <w:pPr>
        <w:pStyle w:val="ProductList-BodyIndented2"/>
      </w:pPr>
    </w:p>
    <w:p w:rsidR="002D718C" w:rsidRDefault="00425832">
      <w:pPr>
        <w:pStyle w:val="ProductList-ClauseHeading"/>
        <w:outlineLvl w:val="2"/>
      </w:pPr>
      <w:bookmarkStart w:id="393" w:name="_Sec590"/>
      <w:r>
        <w:t>Servidors: Aplicacions amb Autoallotjament</w:t>
      </w:r>
      <w:bookmarkEnd w:id="393"/>
    </w:p>
    <w:p w:rsidR="002D718C" w:rsidRDefault="00425832">
      <w:pPr>
        <w:pStyle w:val="ProductList-Body"/>
      </w:pPr>
      <w:r>
        <w:t>Per Aplicacions amb Autoallotjament s'entenen els Productes als quals s'apliquen drets d'Autoallotjament.</w:t>
      </w:r>
    </w:p>
    <w:p w:rsidR="002D718C" w:rsidRDefault="002D718C">
      <w:pPr>
        <w:pStyle w:val="ProductList-Body"/>
      </w:pPr>
    </w:p>
    <w:p w:rsidR="002D718C" w:rsidRDefault="00425832">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2D718C" w:rsidRDefault="002D718C">
      <w:pPr>
        <w:pStyle w:val="ProductList-Body"/>
      </w:pPr>
    </w:p>
    <w:p w:rsidR="002D718C" w:rsidRDefault="00425832">
      <w:pPr>
        <w:pStyle w:val="ProductList-SubClauseHeading"/>
        <w:outlineLvl w:val="3"/>
      </w:pPr>
      <w:r>
        <w:t>Requisits</w:t>
      </w:r>
    </w:p>
    <w:p w:rsidR="002D718C" w:rsidRDefault="00425832">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per a:</w:t>
      </w:r>
    </w:p>
    <w:p w:rsidR="002D718C" w:rsidRDefault="00425832">
      <w:pPr>
        <w:pStyle w:val="ProductList-Bullet"/>
        <w:numPr>
          <w:ilvl w:val="1"/>
          <w:numId w:val="50"/>
        </w:numPr>
      </w:pPr>
      <w:r>
        <w:t>les Aplicacions amb Autoallotjament que s'executen com un component de la Solució Unificada i</w:t>
      </w:r>
    </w:p>
    <w:p w:rsidR="002D718C" w:rsidRDefault="00425832">
      <w:pPr>
        <w:pStyle w:val="ProductList-Bullet"/>
        <w:numPr>
          <w:ilvl w:val="1"/>
          <w:numId w:val="50"/>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2D718C" w:rsidRDefault="00425832">
      <w:pPr>
        <w:pStyle w:val="ProductList-BodyIndented"/>
      </w:pPr>
      <w:r>
        <w:t xml:space="preserve">Tot el programari de Microsoft utilitzat per crear i lliurar la Solució Unificada ha de complir les condicions següents: </w:t>
      </w:r>
    </w:p>
    <w:p w:rsidR="002D718C" w:rsidRDefault="00425832">
      <w:pPr>
        <w:pStyle w:val="ProductList-Bullet"/>
        <w:numPr>
          <w:ilvl w:val="1"/>
          <w:numId w:val="51"/>
        </w:numPr>
      </w:pPr>
      <w:r>
        <w:t>estar llicenciat a través d'un programa de Llicències per Volum; i</w:t>
      </w:r>
    </w:p>
    <w:p w:rsidR="002D718C" w:rsidRDefault="00425832">
      <w:pPr>
        <w:pStyle w:val="ProductList-Bullet"/>
        <w:numPr>
          <w:ilvl w:val="1"/>
          <w:numId w:val="51"/>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2D718C" w:rsidRDefault="002D718C">
      <w:pPr>
        <w:pStyle w:val="ProductList-BodyIndented"/>
      </w:pPr>
    </w:p>
    <w:p w:rsidR="002D718C" w:rsidRDefault="00425832">
      <w:pPr>
        <w:pStyle w:val="ProductList-BodyIndented"/>
      </w:pPr>
      <w:r>
        <w:t>Si el Client lliura la Solució Unificada des dels servidors compartits, no podrà utilitzar el Windows Server com una Aplicació amb Autoallotjament, sinó que haurà d'utilitzar el programari del Windows Server llicenciat a través d'un Partner de Mobilitat de Llicències a través de Software Assurance o un Contracte de Llicències de Proveïdor de Serveis del Client, o en virtut d'una altra oferta de Llicències per Volum de Microsoft que permeti d'ús en servidors compartits. Els altres Productes que s'utilitzin en una Solució Unificada lliurada des de servidors compartits han de tenir Mobilitat de Llicències a través de Software Assurance.</w:t>
      </w:r>
    </w:p>
    <w:p w:rsidR="002D718C" w:rsidRDefault="002D718C">
      <w:pPr>
        <w:pStyle w:val="ProductList-BodyIndented"/>
      </w:pPr>
    </w:p>
    <w:p w:rsidR="002D718C" w:rsidRDefault="00425832">
      <w:pPr>
        <w:pStyle w:val="ProductList-BodyIndented"/>
      </w:pPr>
      <w:r>
        <w:t>El programari del client ha de complir les condicions següents:</w:t>
      </w:r>
    </w:p>
    <w:p w:rsidR="002D718C" w:rsidRDefault="00425832">
      <w:pPr>
        <w:pStyle w:val="ProductList-Bullet"/>
        <w:numPr>
          <w:ilvl w:val="1"/>
          <w:numId w:val="52"/>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2D718C" w:rsidRDefault="00425832">
      <w:pPr>
        <w:pStyle w:val="ProductList-Bullet"/>
        <w:numPr>
          <w:ilvl w:val="1"/>
          <w:numId w:val="52"/>
        </w:numPr>
      </w:pPr>
      <w:r>
        <w:t>ser el servei i/o l'aplicació principal de la Solució Unificada, i no permetre l'accés directe a les Aplicacions amb Autoallotjament al cap usuari final de la Solució Unificada;</w:t>
      </w:r>
    </w:p>
    <w:p w:rsidR="002D718C" w:rsidRDefault="00425832">
      <w:pPr>
        <w:pStyle w:val="ProductList-Bullet"/>
        <w:numPr>
          <w:ilvl w:val="1"/>
          <w:numId w:val="52"/>
        </w:numPr>
      </w:pPr>
      <w:r>
        <w:t xml:space="preserve">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 </w:t>
      </w:r>
    </w:p>
    <w:p w:rsidR="002D718C" w:rsidRDefault="00425832">
      <w:pPr>
        <w:pStyle w:val="ProductList-Bullet"/>
        <w:numPr>
          <w:ilvl w:val="1"/>
          <w:numId w:val="52"/>
        </w:numPr>
      </w:pPr>
      <w:r>
        <w:t>ser-ne de propietat, no llicenciat, llevat que el seu programari pugui incloure programari de tercers no substantiu que estigui incrustat al seu programari, o bé per complementar-lo.</w:t>
      </w:r>
    </w:p>
    <w:p w:rsidR="002D718C" w:rsidRDefault="002D718C">
      <w:pPr>
        <w:pStyle w:val="ProductList-BodyIndented"/>
      </w:pPr>
    </w:p>
    <w:p w:rsidR="002D718C" w:rsidRDefault="00425832">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2D718C" w:rsidRDefault="002D718C">
      <w:pPr>
        <w:pStyle w:val="ProductList-BodyIndented"/>
        <w:jc w:val="right"/>
      </w:pPr>
    </w:p>
    <w:tbl>
      <w:tblPr>
        <w:tblStyle w:val="PURTable0"/>
        <w:tblW w:w="0" w:type="dxa"/>
        <w:tblLook w:val="04A0" w:firstRow="1" w:lastRow="0" w:firstColumn="1" w:lastColumn="0" w:noHBand="0" w:noVBand="1"/>
      </w:tblPr>
      <w:tblGrid>
        <w:gridCol w:w="1044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Indented"/>
      </w:pPr>
    </w:p>
    <w:p w:rsidR="002D718C" w:rsidRDefault="002D718C">
      <w:pPr>
        <w:pStyle w:val="PURBreadcrumb"/>
      </w:pPr>
    </w:p>
    <w:p w:rsidR="002D718C" w:rsidRDefault="00425832">
      <w:pPr>
        <w:pStyle w:val="ProductList-SectionHeading"/>
        <w:pageBreakBefore/>
        <w:outlineLvl w:val="0"/>
      </w:pPr>
      <w:bookmarkStart w:id="394" w:name="_Sec562"/>
      <w:bookmarkEnd w:id="371"/>
      <w:r>
        <w:t>Apèndix C: Serveis Professionals</w:t>
      </w:r>
      <w:bookmarkStart w:id="395" w:name="_GoBack"/>
      <w:bookmarkEnd w:id="395"/>
      <w:r>
        <w:fldChar w:fldCharType="begin"/>
      </w:r>
      <w:r>
        <w:instrText xml:space="preserve"> TC "</w:instrText>
      </w:r>
      <w:bookmarkStart w:id="396" w:name="_Toc444154117"/>
      <w:r>
        <w:instrText>Apèndix C: Serveis Professionals</w:instrText>
      </w:r>
      <w:bookmarkEnd w:id="396"/>
      <w:r>
        <w:instrText>" \l 1</w:instrText>
      </w:r>
      <w:r>
        <w:fldChar w:fldCharType="end"/>
      </w:r>
    </w:p>
    <w:p w:rsidR="002D718C" w:rsidRDefault="00425832">
      <w:pPr>
        <w:pStyle w:val="ProductList-Body"/>
      </w:pPr>
      <w:r>
        <w:t>Els Serveis Professionals disponibles a través del programa de Llicències per Volum de Microsoft es descriuen a continuació.</w:t>
      </w:r>
    </w:p>
    <w:p w:rsidR="002D718C" w:rsidRDefault="00425832">
      <w:pPr>
        <w:pStyle w:val="ProductList-Offering1Heading"/>
        <w:outlineLvl w:val="1"/>
      </w:pPr>
      <w:bookmarkStart w:id="397" w:name="_Sec565"/>
      <w:r>
        <w:t>Ofertes d'Assistència Tècnica Premier de Microsoft</w:t>
      </w:r>
      <w:bookmarkEnd w:id="397"/>
      <w:r>
        <w:fldChar w:fldCharType="begin"/>
      </w:r>
      <w:r>
        <w:instrText xml:space="preserve"> TC "</w:instrText>
      </w:r>
      <w:bookmarkStart w:id="398" w:name="_Toc444154118"/>
      <w:r>
        <w:instrText>Ofertes d'Assistència Tècnica Premier de Microsoft</w:instrText>
      </w:r>
      <w:bookmarkEnd w:id="398"/>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2D71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jc w:val="center"/>
            </w:pPr>
            <w:r>
              <w:rPr>
                <w:color w:val="FFFFFF"/>
              </w:rPr>
              <w:t>Premier Plus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Mensual</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Fins a 10 hores</w:t>
            </w:r>
          </w:p>
          <w:p w:rsidR="002D718C" w:rsidRDefault="00425832">
            <w:pPr>
              <w:pStyle w:val="ProductList-TableBody"/>
            </w:pPr>
            <w:r>
              <w:t>+1 Comprovació d'Estat</w:t>
            </w:r>
          </w:p>
          <w:p w:rsidR="002D718C" w:rsidRDefault="00425832">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Fins a 160 hores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Fins a 140 hores</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jc w:val="center"/>
            </w:pPr>
            <w:r>
              <w:t>X</w:t>
            </w:r>
          </w:p>
        </w:tc>
      </w:tr>
      <w:tr w:rsidR="002D718C">
        <w:tc>
          <w:tcPr>
            <w:tcW w:w="404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Paquets de 20</w:t>
            </w:r>
          </w:p>
        </w:tc>
      </w:tr>
    </w:tbl>
    <w:p w:rsidR="002D718C" w:rsidRDefault="00425832">
      <w:pPr>
        <w:pStyle w:val="ProductList-Body"/>
      </w:pPr>
      <w:r>
        <w:rPr>
          <w:vertAlign w:val="superscript"/>
        </w:rPr>
        <w:t xml:space="preserve">1 </w:t>
      </w:r>
      <w:r>
        <w:rPr>
          <w:i/>
        </w:rPr>
        <w:t>L'Horari Comercial es defineix de manera local.</w:t>
      </w:r>
    </w:p>
    <w:p w:rsidR="002D718C" w:rsidRDefault="002D718C">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2D71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Resposta Prevista del Client</w:t>
            </w:r>
          </w:p>
        </w:tc>
      </w:tr>
      <w:tr w:rsidR="002D718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Impacte empresarial catastròfic: </w:t>
            </w:r>
          </w:p>
          <w:p w:rsidR="002D718C" w:rsidRDefault="00425832">
            <w:pPr>
              <w:pStyle w:val="ProductList-TableBody"/>
            </w:pPr>
            <w:r>
              <w:t>Pèrdua completa d'un procés empresarial bàsic (fonamental) i impossibilitat de continuar el treball de manera raonable</w:t>
            </w:r>
          </w:p>
          <w:p w:rsidR="002D718C" w:rsidRDefault="00425832">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Resposta a la primera trucada en un termini d'1 hora o menys</w:t>
            </w:r>
          </w:p>
          <w:p w:rsidR="002D718C" w:rsidRDefault="00425832">
            <w:pPr>
              <w:pStyle w:val="ProductList-TableBody"/>
            </w:pPr>
            <w:r>
              <w:t>Recursos de Microsoft al lloc del client el més ràpid possible.</w:t>
            </w:r>
          </w:p>
          <w:p w:rsidR="002D718C" w:rsidRDefault="00425832">
            <w:pPr>
              <w:pStyle w:val="ProductList-TableBody"/>
            </w:pPr>
            <w:r>
              <w:t>Esforç continu i ininterromput</w:t>
            </w:r>
          </w:p>
          <w:p w:rsidR="002D718C" w:rsidRDefault="00425832">
            <w:pPr>
              <w:pStyle w:val="ProductList-TableBody"/>
            </w:pPr>
            <w:r>
              <w:t>Escalat ràpid dins de Microsoft als equips de Productes</w:t>
            </w:r>
          </w:p>
          <w:p w:rsidR="002D718C" w:rsidRDefault="00425832">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Notificació dels executius Principals del Client </w:t>
            </w:r>
          </w:p>
          <w:p w:rsidR="002D718C" w:rsidRDefault="00425832">
            <w:pPr>
              <w:pStyle w:val="ProductList-TableBody"/>
            </w:pPr>
            <w:r>
              <w:t>Assignació de recursos adequats per mantenir un esforç continu de manera ininterrompuda</w:t>
            </w:r>
            <w:r>
              <w:rPr>
                <w:vertAlign w:val="superscript"/>
              </w:rPr>
              <w:t>2</w:t>
            </w:r>
          </w:p>
          <w:p w:rsidR="002D718C" w:rsidRDefault="00425832">
            <w:pPr>
              <w:pStyle w:val="ProductList-TableBody"/>
            </w:pPr>
            <w:r>
              <w:t>Accés i resposta ràpids de l'autoritat de control de canvis</w:t>
            </w:r>
          </w:p>
        </w:tc>
      </w:tr>
      <w:tr w:rsidR="002D718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Impacte empresarial crític: </w:t>
            </w:r>
          </w:p>
          <w:p w:rsidR="002D718C" w:rsidRDefault="00425832">
            <w:pPr>
              <w:pStyle w:val="ProductList-TableBody"/>
            </w:pPr>
            <w:r>
              <w:t>Pèrdua o degradació dels serveis significativa</w:t>
            </w:r>
          </w:p>
          <w:p w:rsidR="002D718C" w:rsidRDefault="00425832">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Resposta a la primera trucada en un termini d'1 hora o menys</w:t>
            </w:r>
          </w:p>
          <w:p w:rsidR="002D718C" w:rsidRDefault="00425832">
            <w:pPr>
              <w:pStyle w:val="ProductList-TableBody"/>
            </w:pPr>
            <w:r>
              <w:t>Recursos de Microsoft al lloc del Client segon necessitats.</w:t>
            </w:r>
          </w:p>
          <w:p w:rsidR="002D718C" w:rsidRDefault="00425832">
            <w:pPr>
              <w:pStyle w:val="ProductList-TableBody"/>
            </w:pPr>
            <w:r>
              <w:t>Esforç continu i ininterromput</w:t>
            </w:r>
          </w:p>
          <w:p w:rsidR="002D718C" w:rsidRDefault="00425832">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Assignació de recursos adequats per mantenir un esforç continu de manera ininterrompuda</w:t>
            </w:r>
            <w:r>
              <w:rPr>
                <w:vertAlign w:val="superscript"/>
              </w:rPr>
              <w:t>2</w:t>
            </w:r>
          </w:p>
          <w:p w:rsidR="002D718C" w:rsidRDefault="00425832">
            <w:pPr>
              <w:pStyle w:val="ProductList-TableBody"/>
            </w:pPr>
            <w:r>
              <w:t>Accés i resposta ràpids de l'autoritat de control de canvis</w:t>
            </w:r>
          </w:p>
          <w:p w:rsidR="002D718C" w:rsidRDefault="00425832">
            <w:pPr>
              <w:pStyle w:val="ProductList-TableBody"/>
            </w:pPr>
            <w:r>
              <w:t>Notificació de gestió</w:t>
            </w:r>
          </w:p>
        </w:tc>
      </w:tr>
      <w:tr w:rsidR="002D718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Impacte empresarial moderat: </w:t>
            </w:r>
          </w:p>
          <w:p w:rsidR="002D718C" w:rsidRDefault="00425832">
            <w:pPr>
              <w:pStyle w:val="ProductList-TableBody"/>
            </w:pPr>
            <w:r>
              <w:t>Pèrdua o degradació dels serveis moderada, però es pot continuar treballant amb algun impediment.</w:t>
            </w:r>
          </w:p>
          <w:p w:rsidR="002D718C" w:rsidRDefault="00425832">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Resposta a la primera trucada en 2 hores o menys</w:t>
            </w:r>
          </w:p>
          <w:p w:rsidR="002D718C" w:rsidRDefault="00425832">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Assignació de recursos adequats per mantenir l'esforç continu durant l'Horari Comercial1</w:t>
            </w:r>
          </w:p>
          <w:p w:rsidR="002D718C" w:rsidRDefault="00425832">
            <w:pPr>
              <w:pStyle w:val="ProductList-TableBody"/>
            </w:pPr>
            <w:r>
              <w:t>Accés i resposta ràpids de l'autoritat de control de canvis en un termini de 4 hores dins de l'Horari Comercial</w:t>
            </w:r>
            <w:r>
              <w:rPr>
                <w:vertAlign w:val="superscript"/>
              </w:rPr>
              <w:t>1</w:t>
            </w:r>
          </w:p>
        </w:tc>
      </w:tr>
      <w:tr w:rsidR="002D718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Impacte empresarial mínim: </w:t>
            </w:r>
          </w:p>
          <w:p w:rsidR="002D718C" w:rsidRDefault="00425832">
            <w:pPr>
              <w:pStyle w:val="ProductList-TableBody"/>
            </w:pPr>
            <w:r>
              <w:t>Funcionament substancial amb impediments mínims o inexistents per als serveis.</w:t>
            </w:r>
          </w:p>
          <w:p w:rsidR="002D718C" w:rsidRDefault="00425832">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Resposta a la primera trucada en 4 hores o menys</w:t>
            </w:r>
          </w:p>
          <w:p w:rsidR="002D718C" w:rsidRDefault="00425832">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Informació de contacte precisa sobre el propietari del cas</w:t>
            </w:r>
          </w:p>
          <w:p w:rsidR="002D718C" w:rsidRDefault="00425832">
            <w:pPr>
              <w:pStyle w:val="ProductList-TableBody"/>
            </w:pPr>
            <w:r>
              <w:t>Capacitat de resposta en un termini de 24 hores</w:t>
            </w:r>
          </w:p>
        </w:tc>
      </w:tr>
    </w:tbl>
    <w:p w:rsidR="002D718C" w:rsidRDefault="00425832">
      <w:pPr>
        <w:pStyle w:val="ProductList-Body"/>
      </w:pPr>
      <w:r>
        <w:rPr>
          <w:vertAlign w:val="superscript"/>
        </w:rPr>
        <w:t>1</w:t>
      </w:r>
      <w:r>
        <w:rPr>
          <w:i/>
        </w:rPr>
        <w:t>L'Horari Comercial es defineix de manera local.</w:t>
      </w:r>
    </w:p>
    <w:p w:rsidR="002D718C" w:rsidRDefault="00425832">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2D718C" w:rsidRDefault="002D718C">
      <w:pPr>
        <w:pStyle w:val="ProductList-Body"/>
      </w:pPr>
    </w:p>
    <w:p w:rsidR="002D718C" w:rsidRDefault="00425832">
      <w:pPr>
        <w:pStyle w:val="ProductList-ClauseHeading"/>
        <w:outlineLvl w:val="2"/>
      </w:pPr>
      <w:r>
        <w:t>Regles Empresarials Associades</w:t>
      </w:r>
    </w:p>
    <w:p w:rsidR="002D718C" w:rsidRDefault="00425832">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2D718C" w:rsidRDefault="00425832">
      <w:pPr>
        <w:pStyle w:val="ProductList-Offering1Heading"/>
        <w:outlineLvl w:val="1"/>
      </w:pPr>
      <w:bookmarkStart w:id="399" w:name="_Sec566"/>
      <w:r>
        <w:t>Ofertes del Programa Estratègia Enterprise de Microsoft</w:t>
      </w:r>
      <w:bookmarkEnd w:id="399"/>
      <w:r>
        <w:fldChar w:fldCharType="begin"/>
      </w:r>
      <w:r>
        <w:instrText xml:space="preserve"> TC "</w:instrText>
      </w:r>
      <w:bookmarkStart w:id="400" w:name="_Toc444154119"/>
      <w:r>
        <w:instrText>Ofertes del Programa Estratègia Enterprise de Microsoft</w:instrText>
      </w:r>
      <w:bookmarkEnd w:id="400"/>
      <w:r>
        <w:instrText>" \l 2</w:instrText>
      </w:r>
      <w:r>
        <w:fldChar w:fldCharType="end"/>
      </w:r>
    </w:p>
    <w:p w:rsidR="002D718C" w:rsidRDefault="00425832">
      <w:pPr>
        <w:pStyle w:val="ProductList-Body"/>
      </w:pPr>
      <w:r>
        <w:t>Les ofertes del Programa Estratègia Enterprise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696"/>
        <w:gridCol w:w="2697"/>
        <w:gridCol w:w="2697"/>
        <w:gridCol w:w="2700"/>
      </w:tblGrid>
      <w:tr w:rsidR="002D71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Cartera de l'Enterprise Strategy</w:t>
            </w:r>
          </w:p>
        </w:tc>
      </w:tr>
      <w:tr w:rsidR="002D718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9RO-xxxx</w:t>
            </w:r>
          </w:p>
        </w:tc>
      </w:tr>
      <w:tr w:rsidR="002D718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Fins a 400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Fins a 800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 xml:space="preserve">Fins a 1.600 hores en total d'un Arquitecte de Microsoft i l'Equip de Serveis Enterprise </w:t>
            </w:r>
          </w:p>
        </w:tc>
      </w:tr>
      <w:tr w:rsidR="002D718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r>
      <w:tr w:rsidR="002D718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Xarxa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r>
      <w:tr w:rsidR="002D718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718C" w:rsidRDefault="002D718C">
            <w:pPr>
              <w:pStyle w:val="ProductList-TableBody"/>
            </w:pPr>
          </w:p>
        </w:tc>
      </w:tr>
      <w:tr w:rsidR="002D718C">
        <w:tc>
          <w:tcPr>
            <w:tcW w:w="306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Capacitat de l'Estratègia Enterprise (Família de Productes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200 hores (es poden afegir a qualsevol de les ofertes anteriors)</w:t>
            </w:r>
          </w:p>
        </w:tc>
      </w:tr>
    </w:tbl>
    <w:p w:rsidR="002D718C" w:rsidRDefault="002D718C">
      <w:pPr>
        <w:pStyle w:val="ProductList-Body"/>
      </w:pPr>
    </w:p>
    <w:p w:rsidR="002D718C" w:rsidRDefault="00425832">
      <w:pPr>
        <w:pStyle w:val="ProductList-ClauseHeading"/>
        <w:outlineLvl w:val="2"/>
      </w:pPr>
      <w:r>
        <w:t>Mòduls del Servei Estratègic Enterprise</w:t>
      </w:r>
    </w:p>
    <w:p w:rsidR="002D718C" w:rsidRDefault="00425832">
      <w:pPr>
        <w:pStyle w:val="ProductList-Body"/>
      </w:pPr>
      <w:r>
        <w:t>La participació a l'Estratègia Enterprise inclou un o més d'aquests mòduls de servei d'Estratègia Enterprise, com es reflecteix al Pla de Lliurament de Servei.</w:t>
      </w:r>
    </w:p>
    <w:p w:rsidR="002D718C" w:rsidRDefault="002D718C">
      <w:pPr>
        <w:pStyle w:val="ProductList-Body"/>
      </w:pPr>
    </w:p>
    <w:p w:rsidR="002D718C" w:rsidRDefault="00425832">
      <w:pPr>
        <w:pStyle w:val="ProductList-ClauseHeading"/>
        <w:outlineLvl w:val="2"/>
      </w:pPr>
      <w:r>
        <w:t>Serveis Fora de l'Àmbit</w:t>
      </w:r>
    </w:p>
    <w:p w:rsidR="002D718C" w:rsidRDefault="00425832">
      <w:pPr>
        <w:pStyle w:val="ProductList-Body"/>
      </w:pPr>
      <w:r>
        <w:t>Els Serveis Professionals d'un Programa d'Estratègia Enterprise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2D718C" w:rsidRDefault="002D718C">
      <w:pPr>
        <w:pStyle w:val="ProductList-Body"/>
      </w:pPr>
    </w:p>
    <w:p w:rsidR="002D718C" w:rsidRDefault="00425832">
      <w:pPr>
        <w:pStyle w:val="ProductList-ClauseHeading"/>
        <w:outlineLvl w:val="2"/>
      </w:pPr>
      <w:r>
        <w:t>Responsabilitats del Client</w:t>
      </w:r>
    </w:p>
    <w:p w:rsidR="002D718C" w:rsidRDefault="00425832">
      <w:pPr>
        <w:pStyle w:val="ProductList-Body"/>
      </w:pPr>
      <w:r>
        <w:t>El client accepta cooperar amb Microsoft com a part del Programa d'Estratègia Enterprise,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2D718C" w:rsidRDefault="00425832">
      <w:pPr>
        <w:pStyle w:val="ProductList-Offering1Heading"/>
        <w:outlineLvl w:val="1"/>
      </w:pPr>
      <w:bookmarkStart w:id="401" w:name="_Sec567"/>
      <w:r>
        <w:t>Ofertes del Sales Productivity Accelerator</w:t>
      </w:r>
      <w:bookmarkEnd w:id="401"/>
      <w:r>
        <w:fldChar w:fldCharType="begin"/>
      </w:r>
      <w:r>
        <w:instrText xml:space="preserve"> TC "</w:instrText>
      </w:r>
      <w:bookmarkStart w:id="402" w:name="_Toc444154120"/>
      <w:r>
        <w:instrText>Ofertes del Sales Productivity Accelerator</w:instrText>
      </w:r>
      <w:bookmarkEnd w:id="402"/>
      <w:r>
        <w:instrText>" \l 2</w:instrText>
      </w:r>
      <w:r>
        <w:fldChar w:fldCharType="end"/>
      </w:r>
    </w:p>
    <w:p w:rsidR="002D718C" w:rsidRDefault="00425832">
      <w:pPr>
        <w:pStyle w:val="ProductList-ClauseHeading"/>
        <w:outlineLvl w:val="2"/>
      </w:pPr>
      <w:r>
        <w:t>Informació General sobre el Sales Productivity Accelerator</w:t>
      </w:r>
    </w:p>
    <w:p w:rsidR="002D718C" w:rsidRDefault="00425832">
      <w:pPr>
        <w:pStyle w:val="ProductList-Body"/>
      </w:pPr>
      <w:r>
        <w:t>El Sales Productivity Accelerator és un servei que proporcionen els Serveis de Microsoft en el transcurs d'un termini de quatre (4) setmanes per oferir una implementació d'àmbit fixat del Microsoft Dynamics CRM Online.</w:t>
      </w:r>
    </w:p>
    <w:p w:rsidR="002D718C" w:rsidRDefault="002D718C">
      <w:pPr>
        <w:pStyle w:val="ProductList-Body"/>
      </w:pPr>
    </w:p>
    <w:p w:rsidR="002D718C" w:rsidRDefault="00425832">
      <w:pPr>
        <w:pStyle w:val="ProductList-Body"/>
      </w:pPr>
      <w:r>
        <w:t>El Sales Productivity Accelerator inclou els següents lliuraments:</w:t>
      </w:r>
    </w:p>
    <w:p w:rsidR="002D718C" w:rsidRDefault="00425832">
      <w:pPr>
        <w:pStyle w:val="ProductList-Bullet"/>
        <w:numPr>
          <w:ilvl w:val="0"/>
          <w:numId w:val="53"/>
        </w:numPr>
      </w:pPr>
      <w:r>
        <w:rPr>
          <w:b/>
          <w:color w:val="00188F"/>
        </w:rPr>
        <w:t>Pla de Lliurament de Serveis</w:t>
      </w:r>
      <w:r>
        <w:t>: creat per un Consultor de Microsoft per satisfer els objectius empresarials del client.</w:t>
      </w:r>
    </w:p>
    <w:p w:rsidR="002D718C" w:rsidRDefault="00425832">
      <w:pPr>
        <w:pStyle w:val="ProductList-Bullet"/>
        <w:numPr>
          <w:ilvl w:val="0"/>
          <w:numId w:val="53"/>
        </w:numPr>
      </w:pPr>
      <w:r>
        <w:rPr>
          <w:b/>
          <w:color w:val="00188F"/>
        </w:rPr>
        <w:t>Tallers</w:t>
      </w:r>
      <w:r>
        <w:t>: es dedicaran fins a un total de setze (16) hores als tallers com es detalla a continuació.</w:t>
      </w:r>
    </w:p>
    <w:p w:rsidR="002D718C" w:rsidRDefault="00425832">
      <w:pPr>
        <w:pStyle w:val="ProductList-Bullet"/>
        <w:numPr>
          <w:ilvl w:val="1"/>
          <w:numId w:val="53"/>
        </w:numPr>
      </w:pPr>
      <w:r>
        <w:t>Fins a dos (2) tallers de descobriment, per explorar i definir els casos pràctics i requisits empresarials clau, segons indiqui el Client, per a la configuració.</w:t>
      </w:r>
    </w:p>
    <w:p w:rsidR="002D718C" w:rsidRDefault="00425832">
      <w:pPr>
        <w:pStyle w:val="ProductList-Bullet"/>
        <w:numPr>
          <w:ilvl w:val="1"/>
          <w:numId w:val="53"/>
        </w:numPr>
      </w:pPr>
      <w:r>
        <w:t>Fins a quatre (4) tallers de revisió del disseny durant la fase de Compilació.</w:t>
      </w:r>
    </w:p>
    <w:p w:rsidR="002D718C" w:rsidRDefault="00425832">
      <w:pPr>
        <w:pStyle w:val="ProductList-Bullet"/>
        <w:numPr>
          <w:ilvl w:val="0"/>
          <w:numId w:val="53"/>
        </w:numPr>
      </w:pPr>
      <w:r>
        <w:rPr>
          <w:b/>
          <w:color w:val="00188F"/>
        </w:rPr>
        <w:t>Informes</w:t>
      </w:r>
      <w:r>
        <w:t>: Un (1) tauler natiu del Microsoft Dynamics CRM Online amb fins a quatre (4) components natius i dos (2) Informes del Power View de l'Excel amb el Power BI Pro5 configurat per fins a dos (2). Els informes mostren fins a dos (2) gràfics interactius per entitat amb dades extretes del Microsoft Dynamics CRM Online.</w:t>
      </w:r>
    </w:p>
    <w:p w:rsidR="002D718C" w:rsidRDefault="00425832">
      <w:pPr>
        <w:pStyle w:val="ProductList-Bullet"/>
        <w:numPr>
          <w:ilvl w:val="0"/>
          <w:numId w:val="53"/>
        </w:numPr>
      </w:pPr>
      <w:r>
        <w:rPr>
          <w:b/>
          <w:color w:val="00188F"/>
        </w:rPr>
        <w:t>Configuració</w:t>
      </w:r>
      <w:r>
        <w:t>: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w:t>
      </w:r>
    </w:p>
    <w:p w:rsidR="002D718C" w:rsidRDefault="00425832">
      <w:pPr>
        <w:pStyle w:val="ProductList-Bullet"/>
        <w:numPr>
          <w:ilvl w:val="0"/>
          <w:numId w:val="53"/>
        </w:numPr>
      </w:pPr>
      <w:r>
        <w:rPr>
          <w:b/>
          <w:color w:val="00188F"/>
        </w:rPr>
        <w:t>Proves</w:t>
      </w:r>
      <w:r>
        <w:t>: es dedicaran fins a vint-i-sis (26) hores a un màxim de dues (2) proves (per exemple, la Prova del Sistema i la Prova d'Acceptació de l'Usuari).</w:t>
      </w:r>
    </w:p>
    <w:p w:rsidR="002D718C" w:rsidRDefault="00425832">
      <w:pPr>
        <w:pStyle w:val="ProductList-Bullet"/>
        <w:numPr>
          <w:ilvl w:val="0"/>
          <w:numId w:val="53"/>
        </w:numPr>
      </w:pPr>
      <w:r>
        <w:rPr>
          <w:b/>
          <w:color w:val="00188F"/>
        </w:rPr>
        <w:t>Formació i Transmissió de Coneixements</w:t>
      </w:r>
      <w:r>
        <w:t>: es proporciona una (1) formació orientada al producte per als usuaris del Client de fins a quatre (4) hores en total.</w:t>
      </w:r>
    </w:p>
    <w:p w:rsidR="002D718C" w:rsidRDefault="00425832">
      <w:pPr>
        <w:pStyle w:val="ProductList-Bullet"/>
        <w:numPr>
          <w:ilvl w:val="0"/>
          <w:numId w:val="53"/>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2D718C" w:rsidRDefault="002D718C">
      <w:pPr>
        <w:pStyle w:val="ProductList-Body"/>
      </w:pPr>
    </w:p>
    <w:p w:rsidR="002D718C" w:rsidRDefault="00425832">
      <w:pPr>
        <w:pStyle w:val="ProductList-ClauseHeading"/>
        <w:outlineLvl w:val="2"/>
      </w:pPr>
      <w:r>
        <w:t>Responsabilitats del Client</w:t>
      </w:r>
    </w:p>
    <w:p w:rsidR="002D718C" w:rsidRDefault="00425832">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SectionHeading"/>
        <w:pageBreakBefore/>
        <w:outlineLvl w:val="0"/>
      </w:pPr>
      <w:bookmarkStart w:id="403" w:name="_Sec563"/>
      <w:bookmarkEnd w:id="394"/>
      <w:r>
        <w:t>Apèndix D: Termes Complementaris del Contracte del Programa</w:t>
      </w:r>
      <w:r>
        <w:fldChar w:fldCharType="begin"/>
      </w:r>
      <w:r>
        <w:instrText xml:space="preserve"> TC "</w:instrText>
      </w:r>
      <w:bookmarkStart w:id="404" w:name="_Toc444154121"/>
      <w:r>
        <w:instrText>Apèndix D: Termes Complementaris del Contracte del Programa</w:instrText>
      </w:r>
      <w:bookmarkEnd w:id="404"/>
      <w:r>
        <w:instrText>" \l 1</w:instrText>
      </w:r>
      <w:r>
        <w:fldChar w:fldCharType="end"/>
      </w:r>
    </w:p>
    <w:p w:rsidR="002D718C" w:rsidRDefault="00425832">
      <w:pPr>
        <w:pStyle w:val="ProductList-Body"/>
      </w:pPr>
      <w:r>
        <w:t>Els termes i condicions següents s'apliquen al contracte de llicències per volum de Client, tal com s'indica.</w:t>
      </w:r>
    </w:p>
    <w:p w:rsidR="002D718C" w:rsidRDefault="00425832">
      <w:pPr>
        <w:pStyle w:val="ProductList-Offering1Heading"/>
        <w:outlineLvl w:val="1"/>
      </w:pPr>
      <w:bookmarkStart w:id="405" w:name="_Sec568"/>
      <w:r>
        <w:t>Termes Complementaris del Programa Select Plus</w:t>
      </w:r>
      <w:bookmarkEnd w:id="405"/>
      <w:r>
        <w:fldChar w:fldCharType="begin"/>
      </w:r>
      <w:r>
        <w:instrText xml:space="preserve"> TC "</w:instrText>
      </w:r>
      <w:bookmarkStart w:id="406" w:name="_Toc444154122"/>
      <w:r>
        <w:instrText>Termes Complementaris del Programa Select Plus</w:instrText>
      </w:r>
      <w:bookmarkEnd w:id="406"/>
      <w:r>
        <w:instrText>" \l 2</w:instrText>
      </w:r>
      <w:r>
        <w:fldChar w:fldCharType="end"/>
      </w:r>
    </w:p>
    <w:p w:rsidR="002D718C" w:rsidRDefault="00425832">
      <w:pPr>
        <w:pStyle w:val="ProductList-Body"/>
      </w:pPr>
      <w:r>
        <w:t>Select Plus requereix una quantitat de comanda mínima de 500 punts per grup durant el primer any. Aquest requisit de quantitat de comanda es pot anul·lar si es proporciona un Contracte Qualificat.</w:t>
      </w:r>
    </w:p>
    <w:p w:rsidR="002D718C" w:rsidRDefault="002D718C">
      <w:pPr>
        <w:pStyle w:val="ProductList-Body"/>
      </w:pPr>
    </w:p>
    <w:p w:rsidR="002D718C" w:rsidRDefault="00425832">
      <w:pPr>
        <w:pStyle w:val="ProductList-ClauseHeading"/>
        <w:outlineLvl w:val="2"/>
      </w:pPr>
      <w:r>
        <w:t>Nivells de Preus de Select Plus</w:t>
      </w:r>
    </w:p>
    <w:p w:rsidR="002D718C" w:rsidRDefault="00425832">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2D71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718C" w:rsidRDefault="00425832">
            <w:pPr>
              <w:pStyle w:val="ProductList-TableBody"/>
            </w:pPr>
            <w:r>
              <w:rPr>
                <w:color w:val="FFFFFF"/>
              </w:rPr>
              <w:t>Mínims de Punts Anuals per Grup</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500</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4,000</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10,000</w:t>
            </w:r>
          </w:p>
        </w:tc>
      </w:tr>
      <w:tr w:rsidR="002D718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D718C" w:rsidRDefault="00425832">
            <w:pPr>
              <w:pStyle w:val="ProductList-TableBody"/>
            </w:pPr>
            <w:r>
              <w:t>25,000</w:t>
            </w:r>
          </w:p>
        </w:tc>
      </w:tr>
    </w:tbl>
    <w:p w:rsidR="002D718C" w:rsidRDefault="00425832">
      <w:pPr>
        <w:pStyle w:val="ProductList-Offering1Heading"/>
        <w:outlineLvl w:val="1"/>
      </w:pPr>
      <w:bookmarkStart w:id="407" w:name="_Sec569"/>
      <w:r>
        <w:t>Definició de Gestió per a Dispositius Qualificats</w:t>
      </w:r>
      <w:bookmarkEnd w:id="407"/>
      <w:r>
        <w:fldChar w:fldCharType="begin"/>
      </w:r>
      <w:r>
        <w:instrText xml:space="preserve"> TC "</w:instrText>
      </w:r>
      <w:bookmarkStart w:id="408" w:name="_Toc444154123"/>
      <w:r>
        <w:instrText>Definició de Gestió per a Dispositius Qualificats</w:instrText>
      </w:r>
      <w:bookmarkEnd w:id="408"/>
      <w:r>
        <w:instrText>" \l 2</w:instrText>
      </w:r>
      <w:r>
        <w:fldChar w:fldCharType="end"/>
      </w:r>
    </w:p>
    <w:p w:rsidR="002D718C" w:rsidRDefault="00425832">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2D718C" w:rsidRDefault="00425832">
      <w:pPr>
        <w:pStyle w:val="ProductList-Bullet"/>
        <w:numPr>
          <w:ilvl w:val="0"/>
          <w:numId w:val="54"/>
        </w:numPr>
      </w:pPr>
      <w:r>
        <w:t>al qual permet unir-se al seu domini, o</w:t>
      </w:r>
    </w:p>
    <w:p w:rsidR="002D718C" w:rsidRDefault="00425832">
      <w:pPr>
        <w:pStyle w:val="ProductList-Bullet"/>
        <w:numPr>
          <w:ilvl w:val="0"/>
          <w:numId w:val="54"/>
        </w:numPr>
      </w:pPr>
      <w:r>
        <w:t>que autentica com a requisit per utilitzar aplicacions en instal·lacions locals, o</w:t>
      </w:r>
    </w:p>
    <w:p w:rsidR="002D718C" w:rsidRDefault="00425832">
      <w:pPr>
        <w:pStyle w:val="ProductList-Bullet"/>
        <w:numPr>
          <w:ilvl w:val="0"/>
          <w:numId w:val="54"/>
        </w:numPr>
      </w:pPr>
      <w:r>
        <w:t>on instal·la agents (per exemple, antivirus, antimalware o altres agents subjectes a la directiva del Client), o</w:t>
      </w:r>
    </w:p>
    <w:p w:rsidR="002D718C" w:rsidRDefault="00425832">
      <w:pPr>
        <w:pStyle w:val="ProductList-Bullet"/>
        <w:numPr>
          <w:ilvl w:val="0"/>
          <w:numId w:val="54"/>
        </w:numPr>
      </w:pPr>
      <w:r>
        <w:t>on s'apliquin directament o indirectament directives de grup, o</w:t>
      </w:r>
    </w:p>
    <w:p w:rsidR="002D718C" w:rsidRDefault="00425832">
      <w:pPr>
        <w:pStyle w:val="ProductList-Bullet"/>
        <w:numPr>
          <w:ilvl w:val="0"/>
          <w:numId w:val="54"/>
        </w:numPr>
      </w:pPr>
      <w:r>
        <w:t>en què es sol·licitin o rebin dades, s'apliquin configuracions o es proporcionin instruccions respecte al maquinari o programari directament o indirectament associat a un entorn de sistema operatiu, o</w:t>
      </w:r>
    </w:p>
    <w:p w:rsidR="002D718C" w:rsidRDefault="00425832">
      <w:pPr>
        <w:pStyle w:val="ProductList-Bullet"/>
        <w:numPr>
          <w:ilvl w:val="0"/>
          <w:numId w:val="54"/>
        </w:numPr>
      </w:pPr>
      <w:r>
        <w:t>al qual permeti accedir a una infraestructura d'escriptori virtual (VDI) fora dels Drets d'Itinerància del Windows SA, el Microsoft Intune (Dispositiu) o el Windows Virtual Desktop Access.</w:t>
      </w:r>
    </w:p>
    <w:p w:rsidR="002D718C" w:rsidRDefault="002D718C">
      <w:pPr>
        <w:pStyle w:val="ProductList-Body"/>
      </w:pPr>
    </w:p>
    <w:p w:rsidR="002D718C" w:rsidRDefault="00425832">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2D718C" w:rsidRDefault="00425832">
      <w:pPr>
        <w:pStyle w:val="ProductList-Offering1Heading"/>
        <w:outlineLvl w:val="1"/>
      </w:pPr>
      <w:bookmarkStart w:id="409" w:name="_Sec570"/>
      <w:r>
        <w:t>Serveis Online dels Programes Open</w:t>
      </w:r>
      <w:bookmarkEnd w:id="409"/>
      <w:r>
        <w:fldChar w:fldCharType="begin"/>
      </w:r>
      <w:r>
        <w:instrText xml:space="preserve"> TC "</w:instrText>
      </w:r>
      <w:bookmarkStart w:id="410" w:name="_Toc444154124"/>
      <w:r>
        <w:instrText>Serveis Online dels Programes Open</w:instrText>
      </w:r>
      <w:bookmarkEnd w:id="410"/>
      <w:r>
        <w:instrText>" \l 2</w:instrText>
      </w:r>
      <w:r>
        <w:fldChar w:fldCharType="end"/>
      </w:r>
    </w:p>
    <w:p w:rsidR="002D718C" w:rsidRDefault="00425832">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2D718C" w:rsidRDefault="002D718C">
      <w:pPr>
        <w:pStyle w:val="ProductList-Body"/>
      </w:pPr>
    </w:p>
    <w:p w:rsidR="002D718C" w:rsidRDefault="00425832">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2D718C" w:rsidRDefault="00425832">
      <w:pPr>
        <w:pStyle w:val="ProductList-Offering1Heading"/>
        <w:outlineLvl w:val="1"/>
      </w:pPr>
      <w:bookmarkStart w:id="411" w:name="_Sec571"/>
      <w:r>
        <w:t>Termes Complementaris per als Serveis Professionals: Contractes Anteriors</w:t>
      </w:r>
      <w:bookmarkEnd w:id="411"/>
      <w:r>
        <w:fldChar w:fldCharType="begin"/>
      </w:r>
      <w:r>
        <w:instrText xml:space="preserve"> TC "</w:instrText>
      </w:r>
      <w:bookmarkStart w:id="412" w:name="_Toc444154125"/>
      <w:r>
        <w:instrText>Termes Complementaris per als Serveis Professionals: Contractes Anteriors</w:instrText>
      </w:r>
      <w:bookmarkEnd w:id="412"/>
      <w:r>
        <w:instrText>" \l 2</w:instrText>
      </w:r>
      <w:r>
        <w:fldChar w:fldCharType="end"/>
      </w:r>
    </w:p>
    <w:p w:rsidR="002D718C" w:rsidRDefault="00425832">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2D718C" w:rsidRDefault="002D718C">
      <w:pPr>
        <w:pStyle w:val="ProductList-Body"/>
      </w:pPr>
    </w:p>
    <w:p w:rsidR="002D718C" w:rsidRDefault="00425832">
      <w:pPr>
        <w:pStyle w:val="ProductList-ClauseHeading"/>
        <w:outlineLvl w:val="2"/>
      </w:pPr>
      <w:r>
        <w:t>Ús, Propietat i Drets de Llicència</w:t>
      </w:r>
    </w:p>
    <w:p w:rsidR="002D718C" w:rsidRDefault="00425832">
      <w:pPr>
        <w:pStyle w:val="ProductList-SubClauseHeading"/>
        <w:outlineLvl w:val="3"/>
      </w:pPr>
      <w:r>
        <w:t>Revisions</w:t>
      </w:r>
    </w:p>
    <w:p w:rsidR="002D718C" w:rsidRDefault="00425832">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2D718C" w:rsidRDefault="002D718C">
      <w:pPr>
        <w:pStyle w:val="ProductList-BodyIndented"/>
      </w:pPr>
    </w:p>
    <w:p w:rsidR="002D718C" w:rsidRDefault="00425832">
      <w:pPr>
        <w:pStyle w:val="ProductList-SubClauseHeading"/>
        <w:outlineLvl w:val="3"/>
      </w:pPr>
      <w:r>
        <w:t>Treball Preexistent</w:t>
      </w:r>
    </w:p>
    <w:p w:rsidR="002D718C" w:rsidRDefault="00425832">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2D718C" w:rsidRDefault="00425832">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2D718C" w:rsidRDefault="002D718C">
      <w:pPr>
        <w:pStyle w:val="ProductList-BodyIndented"/>
      </w:pPr>
    </w:p>
    <w:p w:rsidR="002D718C" w:rsidRDefault="00425832">
      <w:pPr>
        <w:pStyle w:val="ProductList-SubClauseHeading"/>
        <w:outlineLvl w:val="3"/>
      </w:pPr>
      <w:r>
        <w:t>Lliuraments de Serveis</w:t>
      </w:r>
    </w:p>
    <w:p w:rsidR="002D718C" w:rsidRDefault="00425832">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2D718C" w:rsidRDefault="002D718C">
      <w:pPr>
        <w:pStyle w:val="ProductList-BodyIndented"/>
      </w:pPr>
    </w:p>
    <w:p w:rsidR="002D718C" w:rsidRDefault="00425832">
      <w:pPr>
        <w:pStyle w:val="ProductList-SubClauseHeading"/>
        <w:outlineLvl w:val="3"/>
      </w:pPr>
      <w:r>
        <w:t>Ús de la informació tècnica dels Serveis Professionals</w:t>
      </w:r>
    </w:p>
    <w:p w:rsidR="002D718C" w:rsidRDefault="00425832">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2D718C" w:rsidRDefault="002D718C">
      <w:pPr>
        <w:pStyle w:val="ProductList-BodyIndented"/>
      </w:pPr>
    </w:p>
    <w:p w:rsidR="002D718C" w:rsidRDefault="00425832">
      <w:pPr>
        <w:pStyle w:val="ProductList-SubClauseHeading"/>
        <w:outlineLvl w:val="3"/>
      </w:pPr>
      <w:r>
        <w:t>Restriccions de Llicència de Codi Obert</w:t>
      </w:r>
    </w:p>
    <w:p w:rsidR="002D718C" w:rsidRDefault="00425832">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2D718C" w:rsidRDefault="002D718C">
      <w:pPr>
        <w:pStyle w:val="ProductList-BodyIndented"/>
      </w:pPr>
    </w:p>
    <w:p w:rsidR="002D718C" w:rsidRDefault="00425832">
      <w:pPr>
        <w:pStyle w:val="ProductList-SubClauseHeading"/>
        <w:outlineLvl w:val="3"/>
      </w:pPr>
      <w:r>
        <w:t>Drets de les Filials</w:t>
      </w:r>
    </w:p>
    <w:p w:rsidR="002D718C" w:rsidRDefault="00425832">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2D718C" w:rsidRDefault="002D718C">
      <w:pPr>
        <w:pStyle w:val="ProductList-BodyIndented"/>
      </w:pPr>
    </w:p>
    <w:p w:rsidR="002D718C" w:rsidRDefault="00425832">
      <w:pPr>
        <w:pStyle w:val="ProductList-ClauseHeading"/>
        <w:outlineLvl w:val="2"/>
      </w:pPr>
      <w:r>
        <w:t>Garanties i Limitacions de Responsabilitat</w:t>
      </w:r>
    </w:p>
    <w:p w:rsidR="002D718C" w:rsidRDefault="00425832">
      <w:pPr>
        <w:pStyle w:val="ProductList-SubClauseHeading"/>
        <w:outlineLvl w:val="3"/>
      </w:pPr>
      <w:r>
        <w:t>Garantia dels Serveis Professionals</w:t>
      </w:r>
    </w:p>
    <w:p w:rsidR="002D718C" w:rsidRDefault="00425832">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2D718C" w:rsidRDefault="002D718C">
      <w:pPr>
        <w:pStyle w:val="ProductList-BodyIndented"/>
      </w:pPr>
    </w:p>
    <w:p w:rsidR="002D718C" w:rsidRDefault="00425832">
      <w:pPr>
        <w:pStyle w:val="ProductList-SubClauseHeading"/>
        <w:outlineLvl w:val="3"/>
      </w:pPr>
      <w:r>
        <w:t>Limitació de Responsabilitat</w:t>
      </w:r>
    </w:p>
    <w:p w:rsidR="002D718C" w:rsidRDefault="00425832">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2D718C" w:rsidRDefault="002D718C">
      <w:pPr>
        <w:pStyle w:val="ProductList-BodyIndented"/>
        <w:jc w:val="right"/>
      </w:pPr>
    </w:p>
    <w:tbl>
      <w:tblPr>
        <w:tblStyle w:val="PURTable0"/>
        <w:tblW w:w="0" w:type="dxa"/>
        <w:tblLook w:val="04A0" w:firstRow="1" w:lastRow="0" w:firstColumn="1" w:lastColumn="0" w:noHBand="0" w:noVBand="1"/>
      </w:tblPr>
      <w:tblGrid>
        <w:gridCol w:w="1044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Indented"/>
      </w:pPr>
    </w:p>
    <w:p w:rsidR="002D718C" w:rsidRDefault="00425832">
      <w:pPr>
        <w:pStyle w:val="ProductList-SectionHeading"/>
        <w:pageBreakBefore/>
        <w:outlineLvl w:val="0"/>
      </w:pPr>
      <w:bookmarkStart w:id="413" w:name="_Sec572"/>
      <w:bookmarkEnd w:id="403"/>
      <w:r>
        <w:t>Apèndix E: Promocions</w:t>
      </w:r>
      <w:r>
        <w:fldChar w:fldCharType="begin"/>
      </w:r>
      <w:r>
        <w:instrText xml:space="preserve"> TC "</w:instrText>
      </w:r>
      <w:bookmarkStart w:id="414" w:name="_Toc444154126"/>
      <w:r>
        <w:instrText>Apèndix E: Promocions</w:instrText>
      </w:r>
      <w:bookmarkEnd w:id="414"/>
      <w:r>
        <w:instrText>" \l 1</w:instrText>
      </w:r>
      <w:r>
        <w:fldChar w:fldCharType="end"/>
      </w:r>
    </w:p>
    <w:p w:rsidR="002D718C" w:rsidRDefault="00425832">
      <w:pPr>
        <w:pStyle w:val="ProductList-OfferingGroupHeading"/>
        <w:outlineLvl w:val="1"/>
      </w:pPr>
      <w:bookmarkStart w:id="415" w:name="_Sec867"/>
      <w:r>
        <w:t>Promoció del System Center Client Management Suite</w:t>
      </w:r>
      <w:bookmarkEnd w:id="415"/>
      <w:r>
        <w:fldChar w:fldCharType="begin"/>
      </w:r>
      <w:r>
        <w:instrText xml:space="preserve"> TC "</w:instrText>
      </w:r>
      <w:bookmarkStart w:id="416" w:name="_Toc444154127"/>
      <w:r>
        <w:instrText>Promoció del System Center Client Management Suite</w:instrText>
      </w:r>
      <w:bookmarkEnd w:id="416"/>
      <w:r>
        <w:instrText>" \l 2</w:instrText>
      </w:r>
      <w:r>
        <w:fldChar w:fldCharType="end"/>
      </w:r>
    </w:p>
    <w:p w:rsidR="002D718C" w:rsidRDefault="00425832">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rsidR="002D718C" w:rsidRDefault="00425832">
      <w:pPr>
        <w:pStyle w:val="ProductList-OfferingGroupHeading"/>
        <w:outlineLvl w:val="1"/>
      </w:pPr>
      <w:bookmarkStart w:id="417" w:name="_Sec871"/>
      <w:r>
        <w:t>Promoció de Capacitat de Càlcul de l'Azure</w:t>
      </w:r>
      <w:bookmarkEnd w:id="417"/>
      <w:r>
        <w:fldChar w:fldCharType="begin"/>
      </w:r>
      <w:r>
        <w:instrText xml:space="preserve"> TC "</w:instrText>
      </w:r>
      <w:bookmarkStart w:id="418" w:name="_Toc444154128"/>
      <w:r>
        <w:instrText>Promoció de Capacitat de Càlcul de l'Azure</w:instrText>
      </w:r>
      <w:bookmarkEnd w:id="418"/>
      <w:r>
        <w:instrText>" \l 2</w:instrText>
      </w:r>
      <w:r>
        <w:fldChar w:fldCharType="end"/>
      </w:r>
    </w:p>
    <w:p w:rsidR="002D718C" w:rsidRDefault="00425832">
      <w:pPr>
        <w:pStyle w:val="ProductList-Body"/>
      </w:pPr>
      <w:r>
        <w:t xml:space="preserve">De l'1 de novembre de 2015 al 30 de juny de 2016, la promoció de Capacitat de Càlcul de l'Azure ofereix descomptes per a les instàncies de Càlcul de les sèries A, D y G com a subscripcions de 12 mesos no consecutives. Si el Client adquireix les instàncies en virtut del Contracte Enterprise a l'últim any d'una Inscripció, qualsevol dret que quedi en el moment de la finalització es podrà consumir en una Inscripció renovada puntualment. Si la Inscripció no es renova puntualment, el Client renuncia a qualsevol dret que quedi. </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425832">
      <w:pPr>
        <w:pStyle w:val="ProductList-SectionHeading"/>
        <w:pageBreakBefore/>
        <w:outlineLvl w:val="0"/>
      </w:pPr>
      <w:bookmarkStart w:id="419" w:name="_Sec899"/>
      <w:bookmarkEnd w:id="413"/>
      <w:r>
        <w:t>Apèndix F: Termes de la Matriu d'Emmagatzematge</w:t>
      </w:r>
      <w:r>
        <w:fldChar w:fldCharType="begin"/>
      </w:r>
      <w:r>
        <w:instrText xml:space="preserve"> TC "</w:instrText>
      </w:r>
      <w:bookmarkStart w:id="420" w:name="_Toc444154129"/>
      <w:r>
        <w:instrText>Apèndix F: Termes de la Matriu d'Emmagatzematge</w:instrText>
      </w:r>
      <w:bookmarkEnd w:id="420"/>
      <w:r>
        <w:instrText>" \l 1</w:instrText>
      </w:r>
      <w:r>
        <w:fldChar w:fldCharType="end"/>
      </w:r>
    </w:p>
    <w:p w:rsidR="002D718C" w:rsidRDefault="00425832">
      <w:pPr>
        <w:pStyle w:val="ProductList-Offering1Heading"/>
        <w:outlineLvl w:val="1"/>
      </w:pPr>
      <w:bookmarkStart w:id="421" w:name="_Sec900"/>
      <w:r>
        <w:t>Disponibilitat</w:t>
      </w:r>
      <w:bookmarkEnd w:id="421"/>
      <w:r>
        <w:fldChar w:fldCharType="begin"/>
      </w:r>
      <w:r>
        <w:instrText xml:space="preserve"> TC "</w:instrText>
      </w:r>
      <w:bookmarkStart w:id="422" w:name="_Toc444154130"/>
      <w:r>
        <w:instrText>Disponibilitat</w:instrText>
      </w:r>
      <w:bookmarkEnd w:id="422"/>
      <w:r>
        <w:instrText>" \l 2</w:instrText>
      </w:r>
      <w:r>
        <w:fldChar w:fldCharType="end"/>
      </w:r>
    </w:p>
    <w:p w:rsidR="002D718C" w:rsidRDefault="00425832">
      <w:pPr>
        <w:pStyle w:val="ProductList-Body"/>
      </w:pPr>
      <w:r>
        <w:t>La Matriu d'Emmagatzematge només està disponible per al lliurament a les zones geogràfiques següents: Alemanya, Aràbia Saudita, Austràlia, Àustria, Bahrain, Bèlgica, Brasil, Canadà, Colòmbia, Corea del Sud, Dinamarca, Egipte, Eslovàquia, Eslovènia, Espanya, Estats Units, Filipines, Finlàndia, França, Grècia, Hong Kong, Hongria, Islàndia, Índia, Indonèsia, Irlanda, Israel, Itàlia, Japó, Kenya, Kuwait, Malàisia, Mèxic, Nova Zelanda, Nigèria, Noruega, Països Baixos, Perú, Polònia, Portugal, Puerto Rico, Qatar, Regne Unit, República Txeca, Romania, Rússia, Singapur, Sud-àfrica, Sri Lanka, Suècia, Suïssa, Tailàndia, Taiwan, Turquia, Ucraïna, Unió dels Emirats Àrabs, Vietnam, Xile.</w:t>
      </w:r>
    </w:p>
    <w:p w:rsidR="002D718C" w:rsidRDefault="00425832">
      <w:pPr>
        <w:pStyle w:val="ProductList-Offering1Heading"/>
        <w:outlineLvl w:val="1"/>
      </w:pPr>
      <w:bookmarkStart w:id="423" w:name="_Sec901"/>
      <w:r>
        <w:t>Enviament i Titularitat</w:t>
      </w:r>
      <w:bookmarkEnd w:id="423"/>
      <w:r>
        <w:fldChar w:fldCharType="begin"/>
      </w:r>
      <w:r>
        <w:instrText xml:space="preserve"> TC "</w:instrText>
      </w:r>
      <w:bookmarkStart w:id="424" w:name="_Toc444154131"/>
      <w:r>
        <w:instrText>Enviament i Titularitat</w:instrText>
      </w:r>
      <w:bookmarkEnd w:id="424"/>
      <w:r>
        <w:instrText>" \l 2</w:instrText>
      </w:r>
      <w:r>
        <w:fldChar w:fldCharType="end"/>
      </w:r>
    </w:p>
    <w:p w:rsidR="002D718C" w:rsidRDefault="00425832">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2D718C" w:rsidRDefault="00425832">
      <w:pPr>
        <w:pStyle w:val="ProductList-Offering1Heading"/>
        <w:outlineLvl w:val="1"/>
      </w:pPr>
      <w:bookmarkStart w:id="425" w:name="_Sec902"/>
      <w:r>
        <w:t>Programari de la Matriu d'Emmagatzematge:</w:t>
      </w:r>
      <w:bookmarkEnd w:id="425"/>
      <w:r>
        <w:fldChar w:fldCharType="begin"/>
      </w:r>
      <w:r>
        <w:instrText xml:space="preserve"> TC "</w:instrText>
      </w:r>
      <w:bookmarkStart w:id="426" w:name="_Toc444154132"/>
      <w:r>
        <w:instrText>Programari de la Matriu d'Emmagatzematge:</w:instrText>
      </w:r>
      <w:bookmarkEnd w:id="426"/>
      <w:r>
        <w:instrText>" \l 2</w:instrText>
      </w:r>
      <w:r>
        <w:fldChar w:fldCharType="end"/>
      </w:r>
    </w:p>
    <w:p w:rsidR="002D718C" w:rsidRDefault="00425832">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2D718C" w:rsidRDefault="002D718C">
      <w:pPr>
        <w:pStyle w:val="ProductList-Body"/>
      </w:pPr>
    </w:p>
    <w:p w:rsidR="002D718C" w:rsidRDefault="00425832">
      <w:pPr>
        <w:pStyle w:val="ProductList-ClauseHeading"/>
        <w:outlineLvl w:val="2"/>
      </w:pPr>
      <w:r>
        <w:t>Restriccions</w:t>
      </w:r>
    </w:p>
    <w:p w:rsidR="002D718C" w:rsidRDefault="00425832">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2D718C" w:rsidRDefault="002D718C">
      <w:pPr>
        <w:pStyle w:val="ProductList-Body"/>
      </w:pPr>
    </w:p>
    <w:p w:rsidR="002D718C" w:rsidRDefault="00425832">
      <w:pPr>
        <w:pStyle w:val="ProductList-ClauseHeading"/>
        <w:outlineLvl w:val="2"/>
      </w:pPr>
      <w:r>
        <w:t>Determinat Programari de Codi Obert de Tercers</w:t>
      </w:r>
    </w:p>
    <w:p w:rsidR="002D718C" w:rsidRDefault="00425832">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47">
        <w:r>
          <w:rPr>
            <w:color w:val="00467F"/>
            <w:u w:val="single"/>
          </w:rPr>
          <w:t>http://go.microsoft.com/fwlink/?LinkId=627000</w:t>
        </w:r>
      </w:hyperlink>
      <w:r>
        <w:t>, i es llicencia al Client d'acord amb les llicències de codi obert aplicables.</w:t>
      </w:r>
    </w:p>
    <w:p w:rsidR="002D718C" w:rsidRDefault="002D718C">
      <w:pPr>
        <w:pStyle w:val="ProductList-Body"/>
      </w:pPr>
    </w:p>
    <w:p w:rsidR="002D718C" w:rsidRDefault="00425832">
      <w:pPr>
        <w:pStyle w:val="ProductList-ClauseHeading"/>
        <w:outlineLvl w:val="2"/>
      </w:pPr>
      <w:r>
        <w:t>Activació/Consentiment per a Serveis Basats en Internet</w:t>
      </w:r>
    </w:p>
    <w:p w:rsidR="002D718C" w:rsidRDefault="00425832">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2D718C" w:rsidRDefault="002D718C">
      <w:pPr>
        <w:pStyle w:val="ProductList-Body"/>
      </w:pPr>
    </w:p>
    <w:p w:rsidR="002D718C" w:rsidRDefault="00425832">
      <w:pPr>
        <w:pStyle w:val="ProductList-ClauseHeading"/>
        <w:outlineLvl w:val="2"/>
      </w:pPr>
      <w:r>
        <w:t>Actualitzacions del Programari de la Matriu d'Emmagatzematge</w:t>
      </w:r>
    </w:p>
    <w:p w:rsidR="002D718C" w:rsidRDefault="00425832">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2D718C" w:rsidRDefault="002D718C">
      <w:pPr>
        <w:pStyle w:val="ProductList-Body"/>
      </w:pPr>
    </w:p>
    <w:p w:rsidR="002D718C" w:rsidRDefault="00425832">
      <w:pPr>
        <w:pStyle w:val="ProductList-Offering1Heading"/>
        <w:outlineLvl w:val="1"/>
      </w:pPr>
      <w:bookmarkStart w:id="427" w:name="_Sec903"/>
      <w:r>
        <w:t>Garantia de Maquinari Limitada</w:t>
      </w:r>
      <w:bookmarkEnd w:id="427"/>
      <w:r>
        <w:fldChar w:fldCharType="begin"/>
      </w:r>
      <w:r>
        <w:instrText xml:space="preserve"> TC "</w:instrText>
      </w:r>
      <w:bookmarkStart w:id="428" w:name="_Toc444154133"/>
      <w:r>
        <w:instrText>Garantia de Maquinari Limitada</w:instrText>
      </w:r>
      <w:bookmarkEnd w:id="428"/>
      <w:r>
        <w:instrText>" \l 2</w:instrText>
      </w:r>
      <w:r>
        <w:fldChar w:fldCharType="end"/>
      </w:r>
    </w:p>
    <w:p w:rsidR="002D718C" w:rsidRDefault="00425832">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2D718C" w:rsidRDefault="00425832">
      <w:pPr>
        <w:pStyle w:val="ProductList-Offering1Heading"/>
        <w:outlineLvl w:val="1"/>
      </w:pPr>
      <w:bookmarkStart w:id="429" w:name="_Sec904"/>
      <w:r>
        <w:t>Indemnització. Defensa de reclamacions de tercers</w:t>
      </w:r>
      <w:bookmarkEnd w:id="429"/>
      <w:r>
        <w:fldChar w:fldCharType="begin"/>
      </w:r>
      <w:r>
        <w:instrText xml:space="preserve"> TC "</w:instrText>
      </w:r>
      <w:bookmarkStart w:id="430" w:name="_Toc444154134"/>
      <w:r>
        <w:instrText>Indemnització. Defensa de reclamacions de tercers</w:instrText>
      </w:r>
      <w:bookmarkEnd w:id="430"/>
      <w:r>
        <w:instrText>" \l 2</w:instrText>
      </w:r>
      <w:r>
        <w:fldChar w:fldCharType="end"/>
      </w:r>
    </w:p>
    <w:p w:rsidR="002D718C" w:rsidRDefault="00425832">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2D718C" w:rsidRDefault="00425832">
      <w:pPr>
        <w:pStyle w:val="ProductList-Offering1Heading"/>
        <w:outlineLvl w:val="1"/>
      </w:pPr>
      <w:bookmarkStart w:id="431" w:name="_Sec905"/>
      <w:r>
        <w:t>Limitació de Responsabilitat</w:t>
      </w:r>
      <w:bookmarkEnd w:id="431"/>
      <w:r>
        <w:fldChar w:fldCharType="begin"/>
      </w:r>
      <w:r>
        <w:instrText xml:space="preserve"> TC "</w:instrText>
      </w:r>
      <w:bookmarkStart w:id="432" w:name="_Toc444154135"/>
      <w:r>
        <w:instrText>Limitació de Responsabilitat</w:instrText>
      </w:r>
      <w:bookmarkEnd w:id="432"/>
      <w:r>
        <w:instrText>" \l 2</w:instrText>
      </w:r>
      <w:r>
        <w:fldChar w:fldCharType="end"/>
      </w:r>
    </w:p>
    <w:p w:rsidR="002D718C" w:rsidRDefault="00425832">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2D718C" w:rsidRDefault="00425832">
      <w:pPr>
        <w:pStyle w:val="ProductList-Offering1Heading"/>
        <w:outlineLvl w:val="1"/>
      </w:pPr>
      <w:bookmarkStart w:id="433" w:name="_Sec906"/>
      <w:r>
        <w:t>Lleis de Control d'Exportacions dels EUA</w:t>
      </w:r>
      <w:bookmarkEnd w:id="433"/>
      <w:r>
        <w:fldChar w:fldCharType="begin"/>
      </w:r>
      <w:r>
        <w:instrText xml:space="preserve"> TC "</w:instrText>
      </w:r>
      <w:bookmarkStart w:id="434" w:name="_Toc444154136"/>
      <w:r>
        <w:instrText>Lleis de Control d'Exportacions dels EUA</w:instrText>
      </w:r>
      <w:bookmarkEnd w:id="434"/>
      <w:r>
        <w:instrText>" \l 2</w:instrText>
      </w:r>
      <w:r>
        <w:fldChar w:fldCharType="end"/>
      </w:r>
    </w:p>
    <w:p w:rsidR="002D718C" w:rsidRDefault="00425832">
      <w:pPr>
        <w:pStyle w:val="ProductList-Body"/>
      </w:pPr>
      <w:r>
        <w:t>Les Matrius d'Emmagatzematge estan subjectes a les disposicions dels contracte de llicències per volum del Client quant a la jurisdicció en matèria d'exportacions dels EUA.</w:t>
      </w:r>
    </w:p>
    <w:p w:rsidR="002D718C" w:rsidRDefault="00425832">
      <w:pPr>
        <w:pStyle w:val="ProductList-Offering1Heading"/>
        <w:outlineLvl w:val="1"/>
      </w:pPr>
      <w:bookmarkStart w:id="435" w:name="_Sec907"/>
      <w:r>
        <w:t>Recopilació d'Informació de Diagnòstic</w:t>
      </w:r>
      <w:bookmarkEnd w:id="435"/>
      <w:r>
        <w:fldChar w:fldCharType="begin"/>
      </w:r>
      <w:r>
        <w:instrText xml:space="preserve"> TC "</w:instrText>
      </w:r>
      <w:bookmarkStart w:id="436" w:name="_Toc444154137"/>
      <w:r>
        <w:instrText>Recopilació d'Informació de Diagnòstic</w:instrText>
      </w:r>
      <w:bookmarkEnd w:id="436"/>
      <w:r>
        <w:instrText>" \l 2</w:instrText>
      </w:r>
      <w:r>
        <w:fldChar w:fldCharType="end"/>
      </w:r>
    </w:p>
    <w:p w:rsidR="002D718C" w:rsidRDefault="00425832">
      <w:pPr>
        <w:pStyle w:val="ProductList-Body"/>
      </w:pPr>
      <w:r>
        <w:t>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https://www.microsoft.com/ca-es/privacystatement.</w:t>
      </w:r>
    </w:p>
    <w:p w:rsidR="002D718C" w:rsidRDefault="00425832">
      <w:pPr>
        <w:pStyle w:val="ProductList-Offering1Heading"/>
        <w:outlineLvl w:val="1"/>
      </w:pPr>
      <w:bookmarkStart w:id="437" w:name="_Sec908"/>
      <w:r>
        <w:t>Ús governamental</w:t>
      </w:r>
      <w:bookmarkEnd w:id="437"/>
      <w:r>
        <w:fldChar w:fldCharType="begin"/>
      </w:r>
      <w:r>
        <w:instrText xml:space="preserve"> TC "</w:instrText>
      </w:r>
      <w:bookmarkStart w:id="438" w:name="_Toc444154138"/>
      <w:r>
        <w:instrText>Ús governamental</w:instrText>
      </w:r>
      <w:bookmarkEnd w:id="438"/>
      <w:r>
        <w:instrText>" \l 2</w:instrText>
      </w:r>
      <w:r>
        <w:fldChar w:fldCharType="end"/>
      </w:r>
    </w:p>
    <w:p w:rsidR="002D718C" w:rsidRDefault="00425832">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2D718C" w:rsidRDefault="002D718C">
      <w:pPr>
        <w:pStyle w:val="ProductList-Body"/>
        <w:jc w:val="right"/>
      </w:pPr>
    </w:p>
    <w:tbl>
      <w:tblPr>
        <w:tblStyle w:val="PURTable"/>
        <w:tblW w:w="0" w:type="dxa"/>
        <w:tblLook w:val="04A0" w:firstRow="1" w:lastRow="0" w:firstColumn="1" w:lastColumn="0" w:noHBand="0" w:noVBand="1"/>
      </w:tblPr>
      <w:tblGrid>
        <w:gridCol w:w="10800"/>
      </w:tblGrid>
      <w:tr w:rsidR="002D71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718C" w:rsidRDefault="008D62B1">
            <w:pPr>
              <w:pStyle w:val="ProductList-TableBody"/>
              <w:jc w:val="right"/>
            </w:pPr>
            <w:hyperlink w:anchor="_Sec842">
              <w:r w:rsidR="00425832">
                <w:rPr>
                  <w:color w:val="00467F"/>
                  <w:sz w:val="14"/>
                  <w:u w:val="single"/>
                </w:rPr>
                <w:t>Índex de Continguts</w:t>
              </w:r>
            </w:hyperlink>
            <w:r w:rsidR="00425832">
              <w:rPr>
                <w:sz w:val="14"/>
              </w:rPr>
              <w:t>/</w:t>
            </w:r>
            <w:hyperlink w:anchor="_Sec549">
              <w:r w:rsidR="00425832">
                <w:rPr>
                  <w:color w:val="00467F"/>
                  <w:sz w:val="14"/>
                  <w:u w:val="single"/>
                </w:rPr>
                <w:t>Glossari</w:t>
              </w:r>
            </w:hyperlink>
            <w:r w:rsidR="00425832">
              <w:rPr>
                <w:sz w:val="14"/>
              </w:rPr>
              <w:t>/</w:t>
            </w:r>
            <w:hyperlink w:anchor="_Sec844">
              <w:r w:rsidR="00425832">
                <w:rPr>
                  <w:color w:val="00467F"/>
                  <w:sz w:val="14"/>
                  <w:u w:val="single"/>
                </w:rPr>
                <w:t>Índex</w:t>
              </w:r>
            </w:hyperlink>
          </w:p>
        </w:tc>
      </w:tr>
    </w:tbl>
    <w:p w:rsidR="002D718C" w:rsidRDefault="002D718C">
      <w:pPr>
        <w:pStyle w:val="ProductList-Body"/>
      </w:pPr>
    </w:p>
    <w:p w:rsidR="002D718C" w:rsidRDefault="002D718C">
      <w:pPr>
        <w:sectPr w:rsidR="002D718C">
          <w:headerReference w:type="default" r:id="rId148"/>
          <w:footerReference w:type="default" r:id="rId149"/>
          <w:type w:val="continuous"/>
          <w:pgSz w:w="12240" w:h="15840" w:code="1"/>
          <w:pgMar w:top="1170" w:right="720" w:bottom="720" w:left="720" w:header="432" w:footer="288" w:gutter="0"/>
          <w:cols w:space="360"/>
        </w:sectPr>
      </w:pPr>
    </w:p>
    <w:bookmarkEnd w:id="419"/>
    <w:p w:rsidR="002D718C" w:rsidRDefault="00425832">
      <w:pPr>
        <w:pStyle w:val="ProductList-SectionHeading"/>
        <w:pageBreakBefore/>
        <w:outlineLvl w:val="0"/>
      </w:pPr>
      <w:r>
        <w:t>Índex</w:t>
      </w:r>
      <w:r>
        <w:fldChar w:fldCharType="begin"/>
      </w:r>
      <w:r>
        <w:instrText xml:space="preserve"> TC "</w:instrText>
      </w:r>
      <w:bookmarkStart w:id="439" w:name="_Toc444154139"/>
      <w:r>
        <w:instrText>Índex</w:instrText>
      </w:r>
      <w:bookmarkEnd w:id="439"/>
      <w:r>
        <w:instrText>" \l 1</w:instrText>
      </w:r>
      <w:r>
        <w:fldChar w:fldCharType="end"/>
      </w:r>
    </w:p>
    <w:p w:rsidR="002D718C" w:rsidRDefault="002D718C">
      <w:pPr>
        <w:pStyle w:val="ProductList-Body"/>
      </w:pPr>
    </w:p>
    <w:p w:rsidR="002D718C" w:rsidRDefault="002D718C">
      <w:pPr>
        <w:sectPr w:rsidR="002D718C">
          <w:headerReference w:type="default" r:id="rId150"/>
          <w:footerReference w:type="default" r:id="rId151"/>
          <w:type w:val="continuous"/>
          <w:pgSz w:w="12240" w:h="15840" w:code="1"/>
          <w:pgMar w:top="1170" w:right="720" w:bottom="720" w:left="720" w:header="432" w:footer="288" w:gutter="0"/>
          <w:cols w:space="360"/>
        </w:sectPr>
      </w:pPr>
    </w:p>
    <w:p w:rsidR="00425832" w:rsidRDefault="00425832">
      <w:pPr>
        <w:pStyle w:val="ProductList-Body"/>
        <w:rPr>
          <w:noProof/>
        </w:rPr>
        <w:sectPr w:rsidR="00425832" w:rsidSect="004258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25832" w:rsidRDefault="00425832">
      <w:pPr>
        <w:pStyle w:val="Index1"/>
        <w:tabs>
          <w:tab w:val="right" w:pos="5030"/>
        </w:tabs>
        <w:rPr>
          <w:noProof/>
        </w:rPr>
      </w:pPr>
      <w:r>
        <w:rPr>
          <w:noProof/>
        </w:rPr>
        <w:t>Access 2016, 23</w:t>
      </w:r>
    </w:p>
    <w:p w:rsidR="00425832" w:rsidRDefault="00425832">
      <w:pPr>
        <w:pStyle w:val="Index1"/>
        <w:tabs>
          <w:tab w:val="right" w:pos="5030"/>
        </w:tabs>
        <w:rPr>
          <w:noProof/>
        </w:rPr>
      </w:pPr>
      <w:r>
        <w:rPr>
          <w:noProof/>
        </w:rPr>
        <w:t>Actualització del Windows 10 Education (Per Dispositiu), 40</w:t>
      </w:r>
    </w:p>
    <w:p w:rsidR="00425832" w:rsidRDefault="00425832">
      <w:pPr>
        <w:pStyle w:val="Index1"/>
        <w:tabs>
          <w:tab w:val="right" w:pos="5030"/>
        </w:tabs>
        <w:rPr>
          <w:noProof/>
        </w:rPr>
      </w:pPr>
      <w:r>
        <w:rPr>
          <w:noProof/>
        </w:rPr>
        <w:t>Actualització del Windows 10 Enterprise LTSB, 40</w:t>
      </w:r>
    </w:p>
    <w:p w:rsidR="00425832" w:rsidRDefault="00425832">
      <w:pPr>
        <w:pStyle w:val="Index1"/>
        <w:tabs>
          <w:tab w:val="right" w:pos="5030"/>
        </w:tabs>
        <w:rPr>
          <w:noProof/>
        </w:rPr>
      </w:pPr>
      <w:r>
        <w:rPr>
          <w:noProof/>
        </w:rPr>
        <w:t>Actualització del Windows 10 Pro, 40</w:t>
      </w:r>
    </w:p>
    <w:p w:rsidR="00425832" w:rsidRDefault="00425832">
      <w:pPr>
        <w:pStyle w:val="Index1"/>
        <w:tabs>
          <w:tab w:val="right" w:pos="5030"/>
        </w:tabs>
        <w:rPr>
          <w:noProof/>
        </w:rPr>
      </w:pPr>
      <w:r>
        <w:rPr>
          <w:noProof/>
        </w:rPr>
        <w:t>API de Microsoft Translator, 70</w:t>
      </w:r>
    </w:p>
    <w:p w:rsidR="00425832" w:rsidRDefault="00425832">
      <w:pPr>
        <w:pStyle w:val="Index1"/>
        <w:tabs>
          <w:tab w:val="right" w:pos="5030"/>
        </w:tabs>
        <w:rPr>
          <w:noProof/>
        </w:rPr>
      </w:pPr>
      <w:r>
        <w:rPr>
          <w:noProof/>
        </w:rPr>
        <w:t>Apple Macintosh, 41</w:t>
      </w:r>
    </w:p>
    <w:p w:rsidR="00425832" w:rsidRDefault="00425832">
      <w:pPr>
        <w:pStyle w:val="Index1"/>
        <w:tabs>
          <w:tab w:val="right" w:pos="5030"/>
        </w:tabs>
        <w:rPr>
          <w:noProof/>
        </w:rPr>
      </w:pPr>
      <w:r>
        <w:rPr>
          <w:noProof/>
        </w:rPr>
        <w:t>Assistència Tècnica Directa del Microsoft Social Engagement Professional, 61</w:t>
      </w:r>
    </w:p>
    <w:p w:rsidR="00425832" w:rsidRDefault="00425832">
      <w:pPr>
        <w:pStyle w:val="Index1"/>
        <w:tabs>
          <w:tab w:val="right" w:pos="5030"/>
        </w:tabs>
        <w:rPr>
          <w:noProof/>
        </w:rPr>
      </w:pPr>
      <w:r>
        <w:rPr>
          <w:noProof/>
        </w:rPr>
        <w:t>Assistència Tècnica Directa Professional Activa de l'Azure, 53</w:t>
      </w:r>
    </w:p>
    <w:p w:rsidR="00425832" w:rsidRDefault="00425832">
      <w:pPr>
        <w:pStyle w:val="Index1"/>
        <w:tabs>
          <w:tab w:val="right" w:pos="5030"/>
        </w:tabs>
        <w:rPr>
          <w:noProof/>
        </w:rPr>
      </w:pPr>
      <w:r>
        <w:rPr>
          <w:noProof/>
        </w:rPr>
        <w:t>Assistència Tècnica Directa Professional del Microsoft Dynamics AX, 59</w:t>
      </w:r>
    </w:p>
    <w:p w:rsidR="00425832" w:rsidRDefault="00425832">
      <w:pPr>
        <w:pStyle w:val="Index1"/>
        <w:tabs>
          <w:tab w:val="right" w:pos="5030"/>
        </w:tabs>
        <w:rPr>
          <w:noProof/>
        </w:rPr>
      </w:pPr>
      <w:r>
        <w:rPr>
          <w:noProof/>
        </w:rPr>
        <w:t>Assistència Tècnica Directa Professional del Microsoft Dynamics CRM Online, 59</w:t>
      </w:r>
    </w:p>
    <w:p w:rsidR="00425832" w:rsidRDefault="00425832">
      <w:pPr>
        <w:pStyle w:val="Index1"/>
        <w:tabs>
          <w:tab w:val="right" w:pos="5030"/>
        </w:tabs>
        <w:rPr>
          <w:noProof/>
        </w:rPr>
      </w:pPr>
      <w:r>
        <w:rPr>
          <w:noProof/>
        </w:rPr>
        <w:t>Assistència Tècnica Directa Professional del Microsoft Dynamics Marketing, 60</w:t>
      </w:r>
    </w:p>
    <w:p w:rsidR="00425832" w:rsidRDefault="00425832">
      <w:pPr>
        <w:pStyle w:val="Index1"/>
        <w:tabs>
          <w:tab w:val="right" w:pos="5030"/>
        </w:tabs>
        <w:rPr>
          <w:noProof/>
        </w:rPr>
      </w:pPr>
      <w:r>
        <w:rPr>
          <w:noProof/>
        </w:rPr>
        <w:t>Assistència Tècnica Directa Professional del Parature, 61</w:t>
      </w:r>
    </w:p>
    <w:p w:rsidR="00425832" w:rsidRDefault="00425832">
      <w:pPr>
        <w:pStyle w:val="Index1"/>
        <w:tabs>
          <w:tab w:val="right" w:pos="5030"/>
        </w:tabs>
        <w:rPr>
          <w:noProof/>
        </w:rPr>
      </w:pPr>
      <w:r>
        <w:rPr>
          <w:noProof/>
        </w:rPr>
        <w:t>Assistència Tècnica Estàndard Activa de l'Azure, 53</w:t>
      </w:r>
    </w:p>
    <w:p w:rsidR="00425832" w:rsidRDefault="00425832">
      <w:pPr>
        <w:pStyle w:val="Index1"/>
        <w:tabs>
          <w:tab w:val="right" w:pos="5030"/>
        </w:tabs>
        <w:rPr>
          <w:noProof/>
        </w:rPr>
      </w:pPr>
      <w:r>
        <w:rPr>
          <w:noProof/>
        </w:rPr>
        <w:t>Assistència Tècnica Estàndard de l'StorSimple, 57</w:t>
      </w:r>
    </w:p>
    <w:p w:rsidR="00425832" w:rsidRDefault="00425832">
      <w:pPr>
        <w:pStyle w:val="Index1"/>
        <w:tabs>
          <w:tab w:val="right" w:pos="5030"/>
        </w:tabs>
        <w:rPr>
          <w:noProof/>
        </w:rPr>
      </w:pPr>
      <w:r>
        <w:rPr>
          <w:noProof/>
        </w:rPr>
        <w:t>Assistència Tècnica Millorada del Microsoft Dynamics CRM Online, 59</w:t>
      </w:r>
    </w:p>
    <w:p w:rsidR="00425832" w:rsidRDefault="00425832">
      <w:pPr>
        <w:pStyle w:val="Index1"/>
        <w:tabs>
          <w:tab w:val="right" w:pos="5030"/>
        </w:tabs>
        <w:rPr>
          <w:noProof/>
        </w:rPr>
      </w:pPr>
      <w:r>
        <w:rPr>
          <w:noProof/>
        </w:rPr>
        <w:t>Assistència Tècnica Millorada del Microsoft Dynamics Marketing, 60</w:t>
      </w:r>
    </w:p>
    <w:p w:rsidR="00425832" w:rsidRDefault="00425832">
      <w:pPr>
        <w:pStyle w:val="Index1"/>
        <w:tabs>
          <w:tab w:val="right" w:pos="5030"/>
        </w:tabs>
        <w:rPr>
          <w:noProof/>
        </w:rPr>
      </w:pPr>
      <w:r>
        <w:rPr>
          <w:noProof/>
        </w:rPr>
        <w:t>Assistència Tècnica Millorada del Microsoft Social Engagement, 60</w:t>
      </w:r>
    </w:p>
    <w:p w:rsidR="00425832" w:rsidRDefault="00425832">
      <w:pPr>
        <w:pStyle w:val="Index1"/>
        <w:tabs>
          <w:tab w:val="right" w:pos="5030"/>
        </w:tabs>
        <w:rPr>
          <w:noProof/>
        </w:rPr>
      </w:pPr>
      <w:r>
        <w:rPr>
          <w:noProof/>
        </w:rPr>
        <w:t>Assistència Tècnica Millorada del Parature, 61</w:t>
      </w:r>
    </w:p>
    <w:p w:rsidR="00425832" w:rsidRDefault="00425832">
      <w:pPr>
        <w:pStyle w:val="Index1"/>
        <w:tabs>
          <w:tab w:val="right" w:pos="5030"/>
        </w:tabs>
        <w:rPr>
          <w:noProof/>
        </w:rPr>
      </w:pPr>
      <w:r>
        <w:rPr>
          <w:noProof/>
        </w:rPr>
        <w:t>Assistència Tècnica Premium de l'StorSimple, 57</w:t>
      </w:r>
    </w:p>
    <w:p w:rsidR="00425832" w:rsidRDefault="00425832">
      <w:pPr>
        <w:pStyle w:val="Index1"/>
        <w:tabs>
          <w:tab w:val="right" w:pos="5030"/>
        </w:tabs>
        <w:rPr>
          <w:noProof/>
        </w:rPr>
      </w:pPr>
      <w:r>
        <w:rPr>
          <w:noProof/>
        </w:rPr>
        <w:t>Autenticació Multifactorial, 57</w:t>
      </w:r>
    </w:p>
    <w:p w:rsidR="00425832" w:rsidRDefault="00425832">
      <w:pPr>
        <w:pStyle w:val="Index1"/>
        <w:tabs>
          <w:tab w:val="right" w:pos="5030"/>
        </w:tabs>
        <w:rPr>
          <w:noProof/>
        </w:rPr>
      </w:pPr>
      <w:r>
        <w:rPr>
          <w:noProof/>
        </w:rPr>
        <w:t>Autoservei d'Empleat del Microsoft Dynamics (SL d'Usuari), 59</w:t>
      </w:r>
    </w:p>
    <w:p w:rsidR="00425832" w:rsidRDefault="00425832">
      <w:pPr>
        <w:pStyle w:val="Index1"/>
        <w:tabs>
          <w:tab w:val="right" w:pos="5030"/>
        </w:tabs>
        <w:rPr>
          <w:noProof/>
        </w:rPr>
      </w:pPr>
      <w:r>
        <w:rPr>
          <w:noProof/>
        </w:rPr>
        <w:t>Azure Active Directory Basic, 55</w:t>
      </w:r>
    </w:p>
    <w:p w:rsidR="00425832" w:rsidRDefault="00425832">
      <w:pPr>
        <w:pStyle w:val="Index1"/>
        <w:tabs>
          <w:tab w:val="right" w:pos="5030"/>
        </w:tabs>
        <w:rPr>
          <w:noProof/>
        </w:rPr>
      </w:pPr>
      <w:r>
        <w:rPr>
          <w:noProof/>
        </w:rPr>
        <w:t>Azure Active Directory Premium, 55</w:t>
      </w:r>
    </w:p>
    <w:p w:rsidR="00425832" w:rsidRDefault="00425832">
      <w:pPr>
        <w:pStyle w:val="Index1"/>
        <w:tabs>
          <w:tab w:val="right" w:pos="5030"/>
        </w:tabs>
        <w:rPr>
          <w:noProof/>
        </w:rPr>
      </w:pPr>
      <w:r>
        <w:rPr>
          <w:noProof/>
        </w:rPr>
        <w:t>Azure RemoteApp, 56</w:t>
      </w:r>
    </w:p>
    <w:p w:rsidR="00425832" w:rsidRDefault="00425832">
      <w:pPr>
        <w:pStyle w:val="Index1"/>
        <w:tabs>
          <w:tab w:val="right" w:pos="5030"/>
        </w:tabs>
        <w:rPr>
          <w:noProof/>
        </w:rPr>
      </w:pPr>
      <w:r>
        <w:rPr>
          <w:noProof/>
        </w:rPr>
        <w:t>Biblioteca de Referència Electrònica del Microsoft Learning, 69</w:t>
      </w:r>
    </w:p>
    <w:p w:rsidR="00425832" w:rsidRDefault="00425832">
      <w:pPr>
        <w:pStyle w:val="Index1"/>
        <w:tabs>
          <w:tab w:val="right" w:pos="5030"/>
        </w:tabs>
        <w:rPr>
          <w:noProof/>
        </w:rPr>
      </w:pPr>
      <w:r>
        <w:rPr>
          <w:noProof/>
        </w:rPr>
        <w:t>BizTalk Server, 85</w:t>
      </w:r>
    </w:p>
    <w:p w:rsidR="00425832" w:rsidRDefault="00425832">
      <w:pPr>
        <w:pStyle w:val="Index1"/>
        <w:tabs>
          <w:tab w:val="right" w:pos="5030"/>
        </w:tabs>
        <w:rPr>
          <w:noProof/>
        </w:rPr>
      </w:pPr>
      <w:r>
        <w:rPr>
          <w:noProof/>
        </w:rPr>
        <w:t>BizTalk Server 2013, 15</w:t>
      </w:r>
    </w:p>
    <w:p w:rsidR="00425832" w:rsidRDefault="00425832">
      <w:pPr>
        <w:pStyle w:val="Index1"/>
        <w:tabs>
          <w:tab w:val="right" w:pos="5030"/>
        </w:tabs>
        <w:rPr>
          <w:noProof/>
        </w:rPr>
      </w:pPr>
      <w:r>
        <w:rPr>
          <w:noProof/>
        </w:rPr>
        <w:t>BizTalk Server 2013 R2 Branch Edition, 14</w:t>
      </w:r>
    </w:p>
    <w:p w:rsidR="00425832" w:rsidRDefault="00425832">
      <w:pPr>
        <w:pStyle w:val="Index1"/>
        <w:tabs>
          <w:tab w:val="right" w:pos="5030"/>
        </w:tabs>
        <w:rPr>
          <w:noProof/>
        </w:rPr>
      </w:pPr>
      <w:r>
        <w:rPr>
          <w:noProof/>
        </w:rPr>
        <w:t>BizTalk Server 2013 R2 Branch IDC, 14</w:t>
      </w:r>
    </w:p>
    <w:p w:rsidR="00425832" w:rsidRDefault="00425832">
      <w:pPr>
        <w:pStyle w:val="Index1"/>
        <w:tabs>
          <w:tab w:val="right" w:pos="5030"/>
        </w:tabs>
        <w:rPr>
          <w:noProof/>
        </w:rPr>
      </w:pPr>
      <w:r>
        <w:rPr>
          <w:noProof/>
        </w:rPr>
        <w:t>BizTalk Server 2013 R2 Developer, 15</w:t>
      </w:r>
    </w:p>
    <w:p w:rsidR="00425832" w:rsidRDefault="00425832">
      <w:pPr>
        <w:pStyle w:val="Index1"/>
        <w:tabs>
          <w:tab w:val="right" w:pos="5030"/>
        </w:tabs>
        <w:rPr>
          <w:noProof/>
        </w:rPr>
      </w:pPr>
      <w:r>
        <w:rPr>
          <w:noProof/>
        </w:rPr>
        <w:t>BizTalk Server 2013 R2 Enterprise Edition, 15</w:t>
      </w:r>
    </w:p>
    <w:p w:rsidR="00425832" w:rsidRDefault="00425832">
      <w:pPr>
        <w:pStyle w:val="Index1"/>
        <w:tabs>
          <w:tab w:val="right" w:pos="5030"/>
        </w:tabs>
        <w:rPr>
          <w:noProof/>
        </w:rPr>
      </w:pPr>
      <w:r>
        <w:rPr>
          <w:noProof/>
        </w:rPr>
        <w:t>BizTalk Server 2013 R2 Standard Edition, 15</w:t>
      </w:r>
    </w:p>
    <w:p w:rsidR="00425832" w:rsidRDefault="00425832">
      <w:pPr>
        <w:pStyle w:val="Index1"/>
        <w:tabs>
          <w:tab w:val="right" w:pos="5030"/>
        </w:tabs>
        <w:rPr>
          <w:noProof/>
        </w:rPr>
      </w:pPr>
      <w:r>
        <w:rPr>
          <w:noProof/>
        </w:rPr>
        <w:t>BizTalk Server 2013 R2 Standard Edition IDC, 15</w:t>
      </w:r>
    </w:p>
    <w:p w:rsidR="00425832" w:rsidRDefault="00425832">
      <w:pPr>
        <w:pStyle w:val="Index1"/>
        <w:tabs>
          <w:tab w:val="right" w:pos="5030"/>
        </w:tabs>
        <w:rPr>
          <w:noProof/>
        </w:rPr>
      </w:pPr>
      <w:r>
        <w:rPr>
          <w:noProof/>
        </w:rPr>
        <w:t>BizTalk Server Branch, 87</w:t>
      </w:r>
    </w:p>
    <w:p w:rsidR="00425832" w:rsidRDefault="00425832">
      <w:pPr>
        <w:pStyle w:val="Index1"/>
        <w:tabs>
          <w:tab w:val="right" w:pos="5030"/>
        </w:tabs>
        <w:rPr>
          <w:noProof/>
        </w:rPr>
      </w:pPr>
      <w:r>
        <w:rPr>
          <w:noProof/>
        </w:rPr>
        <w:t>BizTalk Server Enterprise, 87</w:t>
      </w:r>
    </w:p>
    <w:p w:rsidR="00425832" w:rsidRDefault="00425832">
      <w:pPr>
        <w:pStyle w:val="Index1"/>
        <w:tabs>
          <w:tab w:val="right" w:pos="5030"/>
        </w:tabs>
        <w:rPr>
          <w:noProof/>
        </w:rPr>
      </w:pPr>
      <w:r>
        <w:rPr>
          <w:noProof/>
        </w:rPr>
        <w:t>BizTalk Server Standard, 87</w:t>
      </w:r>
    </w:p>
    <w:p w:rsidR="00425832" w:rsidRDefault="00425832">
      <w:pPr>
        <w:pStyle w:val="Index1"/>
        <w:tabs>
          <w:tab w:val="right" w:pos="5030"/>
        </w:tabs>
        <w:rPr>
          <w:noProof/>
        </w:rPr>
      </w:pPr>
      <w:r>
        <w:rPr>
          <w:noProof/>
        </w:rPr>
        <w:t>Business Productivity Online Deskless Suite, 65</w:t>
      </w:r>
    </w:p>
    <w:p w:rsidR="00425832" w:rsidRDefault="00425832">
      <w:pPr>
        <w:pStyle w:val="Index1"/>
        <w:tabs>
          <w:tab w:val="right" w:pos="5030"/>
        </w:tabs>
        <w:rPr>
          <w:noProof/>
        </w:rPr>
      </w:pPr>
      <w:r>
        <w:rPr>
          <w:noProof/>
        </w:rPr>
        <w:t>CAL Additiva de Tasca del Microsoft Dynamics AX 2012 R3, 20</w:t>
      </w:r>
    </w:p>
    <w:p w:rsidR="00425832" w:rsidRDefault="00425832">
      <w:pPr>
        <w:pStyle w:val="Index1"/>
        <w:tabs>
          <w:tab w:val="right" w:pos="5030"/>
        </w:tabs>
        <w:rPr>
          <w:noProof/>
        </w:rPr>
      </w:pPr>
      <w:r>
        <w:rPr>
          <w:noProof/>
        </w:rPr>
        <w:t>CAL Additiva del Microsoft Dynamics CRM 2016 Basic, 21</w:t>
      </w:r>
    </w:p>
    <w:p w:rsidR="00425832" w:rsidRDefault="00425832">
      <w:pPr>
        <w:pStyle w:val="Index1"/>
        <w:tabs>
          <w:tab w:val="right" w:pos="5030"/>
        </w:tabs>
        <w:rPr>
          <w:noProof/>
        </w:rPr>
      </w:pPr>
      <w:r>
        <w:rPr>
          <w:noProof/>
        </w:rPr>
        <w:t>CAL Additiva del Microsoft Dynamics CRM 2016 Professional, 21</w:t>
      </w:r>
    </w:p>
    <w:p w:rsidR="00425832" w:rsidRDefault="00425832">
      <w:pPr>
        <w:pStyle w:val="Index1"/>
        <w:tabs>
          <w:tab w:val="right" w:pos="5030"/>
        </w:tabs>
        <w:rPr>
          <w:noProof/>
        </w:rPr>
      </w:pPr>
      <w:r>
        <w:rPr>
          <w:noProof/>
        </w:rPr>
        <w:t>CAL Additiva del Microsoft Dynamics CRM Professional, 60</w:t>
      </w:r>
    </w:p>
    <w:p w:rsidR="00425832" w:rsidRDefault="00425832">
      <w:pPr>
        <w:pStyle w:val="Index1"/>
        <w:tabs>
          <w:tab w:val="right" w:pos="5030"/>
        </w:tabs>
        <w:rPr>
          <w:noProof/>
        </w:rPr>
      </w:pPr>
      <w:r>
        <w:rPr>
          <w:noProof/>
        </w:rPr>
        <w:t>CAL Additiva d'Ús del Microsoft Dynamics CRM Basic, 60</w:t>
      </w:r>
    </w:p>
    <w:p w:rsidR="00425832" w:rsidRDefault="00425832">
      <w:pPr>
        <w:pStyle w:val="Index1"/>
        <w:tabs>
          <w:tab w:val="right" w:pos="5030"/>
        </w:tabs>
        <w:rPr>
          <w:noProof/>
        </w:rPr>
      </w:pPr>
      <w:r>
        <w:rPr>
          <w:noProof/>
        </w:rPr>
        <w:t>CAL Additiva Funcional del Microsoft Dynamics AX 2012 R3, 20</w:t>
      </w:r>
    </w:p>
    <w:p w:rsidR="00425832" w:rsidRDefault="00425832">
      <w:pPr>
        <w:pStyle w:val="Index1"/>
        <w:tabs>
          <w:tab w:val="right" w:pos="5030"/>
        </w:tabs>
        <w:rPr>
          <w:noProof/>
        </w:rPr>
      </w:pPr>
      <w:r>
        <w:rPr>
          <w:noProof/>
        </w:rPr>
        <w:t>CAL de Dispositiu del Project Server 2016, 24</w:t>
      </w:r>
    </w:p>
    <w:p w:rsidR="00425832" w:rsidRDefault="00425832">
      <w:pPr>
        <w:pStyle w:val="Index1"/>
        <w:tabs>
          <w:tab w:val="right" w:pos="5030"/>
        </w:tabs>
        <w:rPr>
          <w:noProof/>
        </w:rPr>
      </w:pPr>
      <w:r>
        <w:rPr>
          <w:noProof/>
        </w:rPr>
        <w:t>CAL de l’SQL Server 2014, 30</w:t>
      </w:r>
    </w:p>
    <w:p w:rsidR="00425832" w:rsidRDefault="00425832">
      <w:pPr>
        <w:pStyle w:val="Index1"/>
        <w:tabs>
          <w:tab w:val="right" w:pos="5030"/>
        </w:tabs>
        <w:rPr>
          <w:noProof/>
        </w:rPr>
      </w:pPr>
      <w:r>
        <w:rPr>
          <w:noProof/>
        </w:rPr>
        <w:t>CAL de l'Exchange Server Enterprise 2016, 26</w:t>
      </w:r>
    </w:p>
    <w:p w:rsidR="00425832" w:rsidRDefault="00425832">
      <w:pPr>
        <w:pStyle w:val="Index1"/>
        <w:tabs>
          <w:tab w:val="right" w:pos="5030"/>
        </w:tabs>
        <w:rPr>
          <w:noProof/>
        </w:rPr>
      </w:pPr>
      <w:r>
        <w:rPr>
          <w:noProof/>
        </w:rPr>
        <w:t>CAL de l'Exchange Server Standard 2016, 26</w:t>
      </w:r>
    </w:p>
    <w:p w:rsidR="00425832" w:rsidRDefault="00425832">
      <w:pPr>
        <w:pStyle w:val="Index1"/>
        <w:tabs>
          <w:tab w:val="right" w:pos="5030"/>
        </w:tabs>
        <w:rPr>
          <w:noProof/>
        </w:rPr>
      </w:pPr>
      <w:r>
        <w:rPr>
          <w:noProof/>
        </w:rPr>
        <w:t>CAL de l'Skype for Business Plus, 68</w:t>
      </w:r>
    </w:p>
    <w:p w:rsidR="00425832" w:rsidRDefault="00425832">
      <w:pPr>
        <w:pStyle w:val="Index1"/>
        <w:tabs>
          <w:tab w:val="right" w:pos="5030"/>
        </w:tabs>
        <w:rPr>
          <w:noProof/>
        </w:rPr>
      </w:pPr>
      <w:r>
        <w:rPr>
          <w:noProof/>
        </w:rPr>
        <w:t>CAL de Tasca del Microsoft Dynamics AX, 80</w:t>
      </w:r>
    </w:p>
    <w:p w:rsidR="00425832" w:rsidRDefault="00425832">
      <w:pPr>
        <w:pStyle w:val="Index1"/>
        <w:tabs>
          <w:tab w:val="right" w:pos="5030"/>
        </w:tabs>
        <w:rPr>
          <w:noProof/>
        </w:rPr>
      </w:pPr>
      <w:r>
        <w:rPr>
          <w:noProof/>
        </w:rPr>
        <w:t>CAL de Tasca del Microsoft Dynamics AX 2012 R3, 19</w:t>
      </w:r>
    </w:p>
    <w:p w:rsidR="00425832" w:rsidRDefault="00425832">
      <w:pPr>
        <w:pStyle w:val="Index1"/>
        <w:tabs>
          <w:tab w:val="right" w:pos="5030"/>
        </w:tabs>
        <w:rPr>
          <w:noProof/>
        </w:rPr>
      </w:pPr>
      <w:r>
        <w:rPr>
          <w:noProof/>
        </w:rPr>
        <w:t>CAL del Microsoft Dynamics CRM, 80</w:t>
      </w:r>
    </w:p>
    <w:p w:rsidR="00425832" w:rsidRDefault="00425832">
      <w:pPr>
        <w:pStyle w:val="Index1"/>
        <w:tabs>
          <w:tab w:val="right" w:pos="5030"/>
        </w:tabs>
        <w:rPr>
          <w:noProof/>
        </w:rPr>
      </w:pPr>
      <w:r>
        <w:rPr>
          <w:noProof/>
        </w:rPr>
        <w:t>CAL del Microsoft Dynamics CRM 2016 Basic, 21</w:t>
      </w:r>
    </w:p>
    <w:p w:rsidR="00425832" w:rsidRDefault="00425832">
      <w:pPr>
        <w:pStyle w:val="Index1"/>
        <w:tabs>
          <w:tab w:val="right" w:pos="5030"/>
        </w:tabs>
        <w:rPr>
          <w:noProof/>
        </w:rPr>
      </w:pPr>
      <w:r>
        <w:rPr>
          <w:noProof/>
        </w:rPr>
        <w:t>CAL del Microsoft Dynamics CRM 2016 Essentials, 21</w:t>
      </w:r>
    </w:p>
    <w:p w:rsidR="00425832" w:rsidRDefault="00425832">
      <w:pPr>
        <w:pStyle w:val="Index1"/>
        <w:tabs>
          <w:tab w:val="right" w:pos="5030"/>
        </w:tabs>
        <w:rPr>
          <w:noProof/>
        </w:rPr>
      </w:pPr>
      <w:r>
        <w:rPr>
          <w:noProof/>
        </w:rPr>
        <w:t>CAL del Microsoft Dynamics CRM 2016 Professional, 21</w:t>
      </w:r>
    </w:p>
    <w:p w:rsidR="00425832" w:rsidRDefault="00425832">
      <w:pPr>
        <w:pStyle w:val="Index1"/>
        <w:tabs>
          <w:tab w:val="right" w:pos="5030"/>
        </w:tabs>
        <w:rPr>
          <w:noProof/>
        </w:rPr>
      </w:pPr>
      <w:r>
        <w:rPr>
          <w:noProof/>
        </w:rPr>
        <w:t>CAL del Microsoft Dynamics CRM Essential, 60</w:t>
      </w:r>
    </w:p>
    <w:p w:rsidR="00425832" w:rsidRDefault="00425832">
      <w:pPr>
        <w:pStyle w:val="Index1"/>
        <w:tabs>
          <w:tab w:val="right" w:pos="5030"/>
        </w:tabs>
        <w:rPr>
          <w:noProof/>
        </w:rPr>
      </w:pPr>
      <w:r>
        <w:rPr>
          <w:noProof/>
        </w:rPr>
        <w:t>CAL del Microsoft Dynamics CRM Professional, 60, 61</w:t>
      </w:r>
    </w:p>
    <w:p w:rsidR="00425832" w:rsidRDefault="00425832">
      <w:pPr>
        <w:pStyle w:val="Index1"/>
        <w:tabs>
          <w:tab w:val="right" w:pos="5030"/>
        </w:tabs>
        <w:rPr>
          <w:noProof/>
        </w:rPr>
      </w:pPr>
      <w:r>
        <w:rPr>
          <w:noProof/>
        </w:rPr>
        <w:t>CAL del Microsoft Identity Manager 2016, 23</w:t>
      </w:r>
    </w:p>
    <w:p w:rsidR="00425832" w:rsidRDefault="00425832">
      <w:pPr>
        <w:pStyle w:val="Index1"/>
        <w:tabs>
          <w:tab w:val="right" w:pos="5030"/>
        </w:tabs>
        <w:rPr>
          <w:noProof/>
        </w:rPr>
      </w:pPr>
      <w:r>
        <w:rPr>
          <w:noProof/>
        </w:rPr>
        <w:t>CAL del Project Server 2013, 27</w:t>
      </w:r>
    </w:p>
    <w:p w:rsidR="00425832" w:rsidRDefault="00425832">
      <w:pPr>
        <w:pStyle w:val="Index1"/>
        <w:tabs>
          <w:tab w:val="right" w:pos="5030"/>
        </w:tabs>
        <w:rPr>
          <w:noProof/>
        </w:rPr>
      </w:pPr>
      <w:r>
        <w:rPr>
          <w:noProof/>
        </w:rPr>
        <w:t>CAL del SharePoint Server 2013 Standard, 27</w:t>
      </w:r>
    </w:p>
    <w:p w:rsidR="00425832" w:rsidRDefault="00425832">
      <w:pPr>
        <w:pStyle w:val="Index1"/>
        <w:tabs>
          <w:tab w:val="right" w:pos="5030"/>
        </w:tabs>
        <w:rPr>
          <w:noProof/>
        </w:rPr>
      </w:pPr>
      <w:r>
        <w:rPr>
          <w:noProof/>
        </w:rPr>
        <w:t>CAL del Visual Studio Team Foundation Server 2015, 39</w:t>
      </w:r>
    </w:p>
    <w:p w:rsidR="00425832" w:rsidRDefault="00425832">
      <w:pPr>
        <w:pStyle w:val="Index1"/>
        <w:tabs>
          <w:tab w:val="right" w:pos="5030"/>
        </w:tabs>
        <w:rPr>
          <w:noProof/>
        </w:rPr>
      </w:pPr>
      <w:r>
        <w:rPr>
          <w:noProof/>
        </w:rPr>
        <w:t>CAL del Windows MultiPoint Server 2012, 46</w:t>
      </w:r>
    </w:p>
    <w:p w:rsidR="00425832" w:rsidRDefault="00425832">
      <w:pPr>
        <w:pStyle w:val="Index1"/>
        <w:tabs>
          <w:tab w:val="right" w:pos="5030"/>
        </w:tabs>
        <w:rPr>
          <w:noProof/>
        </w:rPr>
      </w:pPr>
      <w:r>
        <w:rPr>
          <w:noProof/>
        </w:rPr>
        <w:t>CAL del Windows MultiPoint Server 2012 amb CAL del Windows Server 2012, 46</w:t>
      </w:r>
    </w:p>
    <w:p w:rsidR="00425832" w:rsidRDefault="00425832">
      <w:pPr>
        <w:pStyle w:val="Index1"/>
        <w:tabs>
          <w:tab w:val="right" w:pos="5030"/>
        </w:tabs>
        <w:rPr>
          <w:noProof/>
        </w:rPr>
      </w:pPr>
      <w:r>
        <w:rPr>
          <w:noProof/>
        </w:rPr>
        <w:t>CAL del Windows MultiPoint Server 2012 Premium amb el Windows MultiPoint Server 2012 (5 clients), 46</w:t>
      </w:r>
    </w:p>
    <w:p w:rsidR="00425832" w:rsidRDefault="00425832">
      <w:pPr>
        <w:pStyle w:val="Index1"/>
        <w:tabs>
          <w:tab w:val="right" w:pos="5030"/>
        </w:tabs>
        <w:rPr>
          <w:noProof/>
        </w:rPr>
      </w:pPr>
      <w:r>
        <w:rPr>
          <w:noProof/>
        </w:rPr>
        <w:t>CAL del Windows MultiPoint Server 2012 Premium amb el Windows MultiPoint Server 2012 (5 clients) amb CAL del Windows Server 2012 (5 clients), 46</w:t>
      </w:r>
    </w:p>
    <w:p w:rsidR="00425832" w:rsidRDefault="00425832">
      <w:pPr>
        <w:pStyle w:val="Index1"/>
        <w:tabs>
          <w:tab w:val="right" w:pos="5030"/>
        </w:tabs>
        <w:rPr>
          <w:noProof/>
        </w:rPr>
      </w:pPr>
      <w:r>
        <w:rPr>
          <w:noProof/>
        </w:rPr>
        <w:t>CAL del Windows Server 2012, 46, 47</w:t>
      </w:r>
    </w:p>
    <w:p w:rsidR="00425832" w:rsidRDefault="00425832">
      <w:pPr>
        <w:pStyle w:val="Index1"/>
        <w:tabs>
          <w:tab w:val="right" w:pos="5030"/>
        </w:tabs>
        <w:rPr>
          <w:noProof/>
        </w:rPr>
      </w:pPr>
      <w:r>
        <w:rPr>
          <w:noProof/>
        </w:rPr>
        <w:t>CAL del Windows Server 2012 Active Directory Rights Management Services, 46, 47</w:t>
      </w:r>
    </w:p>
    <w:p w:rsidR="00425832" w:rsidRDefault="00425832">
      <w:pPr>
        <w:pStyle w:val="Index1"/>
        <w:tabs>
          <w:tab w:val="right" w:pos="5030"/>
        </w:tabs>
        <w:rPr>
          <w:noProof/>
        </w:rPr>
      </w:pPr>
      <w:r>
        <w:rPr>
          <w:noProof/>
        </w:rPr>
        <w:t>CAL dels Serveis de l'Escriptori Remot del Windows Server 2012, 47</w:t>
      </w:r>
    </w:p>
    <w:p w:rsidR="00425832" w:rsidRDefault="00425832">
      <w:pPr>
        <w:pStyle w:val="Index1"/>
        <w:tabs>
          <w:tab w:val="right" w:pos="5030"/>
        </w:tabs>
        <w:rPr>
          <w:noProof/>
        </w:rPr>
      </w:pPr>
      <w:r>
        <w:rPr>
          <w:noProof/>
        </w:rPr>
        <w:t>CAL d'Skype for Business Server 2015 Plus, 29</w:t>
      </w:r>
    </w:p>
    <w:p w:rsidR="00425832" w:rsidRDefault="00425832">
      <w:pPr>
        <w:pStyle w:val="Index1"/>
        <w:tabs>
          <w:tab w:val="right" w:pos="5030"/>
        </w:tabs>
        <w:rPr>
          <w:noProof/>
        </w:rPr>
      </w:pPr>
      <w:r>
        <w:rPr>
          <w:noProof/>
        </w:rPr>
        <w:t>CAL d'Skype for Business Server 2015 Standard, 28</w:t>
      </w:r>
    </w:p>
    <w:p w:rsidR="00425832" w:rsidRDefault="00425832">
      <w:pPr>
        <w:pStyle w:val="Index1"/>
        <w:tabs>
          <w:tab w:val="right" w:pos="5030"/>
        </w:tabs>
        <w:rPr>
          <w:noProof/>
        </w:rPr>
      </w:pPr>
      <w:r>
        <w:rPr>
          <w:noProof/>
        </w:rPr>
        <w:t>CAL d'ÚS del Microsoft Dynamics CRM Basic, 60</w:t>
      </w:r>
    </w:p>
    <w:p w:rsidR="00425832" w:rsidRDefault="00425832">
      <w:pPr>
        <w:pStyle w:val="Index1"/>
        <w:tabs>
          <w:tab w:val="right" w:pos="5030"/>
        </w:tabs>
        <w:rPr>
          <w:noProof/>
        </w:rPr>
      </w:pPr>
      <w:r>
        <w:rPr>
          <w:noProof/>
        </w:rPr>
        <w:t>CAL Funcional del Microsoft Dynamics AX, 80</w:t>
      </w:r>
    </w:p>
    <w:p w:rsidR="00425832" w:rsidRDefault="00425832">
      <w:pPr>
        <w:pStyle w:val="Index1"/>
        <w:tabs>
          <w:tab w:val="right" w:pos="5030"/>
        </w:tabs>
        <w:rPr>
          <w:noProof/>
        </w:rPr>
      </w:pPr>
      <w:r>
        <w:rPr>
          <w:noProof/>
        </w:rPr>
        <w:t>CAL Funcional del Microsoft Dynamics AX 2012 R3, 20</w:t>
      </w:r>
    </w:p>
    <w:p w:rsidR="00425832" w:rsidRDefault="00425832">
      <w:pPr>
        <w:pStyle w:val="Index1"/>
        <w:tabs>
          <w:tab w:val="right" w:pos="5030"/>
        </w:tabs>
        <w:rPr>
          <w:noProof/>
        </w:rPr>
      </w:pPr>
      <w:r>
        <w:rPr>
          <w:noProof/>
        </w:rPr>
        <w:t>CAL Sense Intervenció de l'administrador del Microsoft Dynamics AX 2012 R3, 19</w:t>
      </w:r>
    </w:p>
    <w:p w:rsidR="00425832" w:rsidRDefault="00425832">
      <w:pPr>
        <w:pStyle w:val="Index1"/>
        <w:tabs>
          <w:tab w:val="right" w:pos="5030"/>
        </w:tabs>
        <w:rPr>
          <w:noProof/>
        </w:rPr>
      </w:pPr>
      <w:r>
        <w:rPr>
          <w:noProof/>
        </w:rPr>
        <w:t>CAL Suite del Complement del Windows Small Business Server 2011 Premium, 49</w:t>
      </w:r>
    </w:p>
    <w:p w:rsidR="00425832" w:rsidRDefault="00425832">
      <w:pPr>
        <w:pStyle w:val="Index1"/>
        <w:tabs>
          <w:tab w:val="right" w:pos="5030"/>
        </w:tabs>
        <w:rPr>
          <w:noProof/>
        </w:rPr>
      </w:pPr>
      <w:r>
        <w:rPr>
          <w:noProof/>
        </w:rPr>
        <w:t>CAL Suite del Windows Small Business Server 2011, 49</w:t>
      </w:r>
    </w:p>
    <w:p w:rsidR="00425832" w:rsidRDefault="00425832">
      <w:pPr>
        <w:pStyle w:val="Index1"/>
        <w:tabs>
          <w:tab w:val="right" w:pos="5030"/>
        </w:tabs>
        <w:rPr>
          <w:noProof/>
        </w:rPr>
      </w:pPr>
      <w:r>
        <w:rPr>
          <w:noProof/>
        </w:rPr>
        <w:t>Canvi d'Assistència Tècnica Estàndard a Assistència Técnica Premium de l'StorSimple, 57</w:t>
      </w:r>
    </w:p>
    <w:p w:rsidR="00425832" w:rsidRDefault="00425832">
      <w:pPr>
        <w:pStyle w:val="Index1"/>
        <w:tabs>
          <w:tab w:val="right" w:pos="5030"/>
        </w:tabs>
        <w:rPr>
          <w:noProof/>
        </w:rPr>
      </w:pPr>
      <w:r>
        <w:rPr>
          <w:noProof/>
        </w:rPr>
        <w:t>Càrrega en paral·lel del Windows 8.1 Enterprise, 40</w:t>
      </w:r>
    </w:p>
    <w:p w:rsidR="00425832" w:rsidRDefault="00425832">
      <w:pPr>
        <w:pStyle w:val="Index1"/>
        <w:tabs>
          <w:tab w:val="right" w:pos="5030"/>
        </w:tabs>
        <w:rPr>
          <w:noProof/>
        </w:rPr>
      </w:pPr>
      <w:r>
        <w:rPr>
          <w:noProof/>
        </w:rPr>
        <w:t>CIS Datacenter, 85</w:t>
      </w:r>
    </w:p>
    <w:p w:rsidR="00425832" w:rsidRDefault="00425832">
      <w:pPr>
        <w:pStyle w:val="Index1"/>
        <w:tabs>
          <w:tab w:val="right" w:pos="5030"/>
        </w:tabs>
        <w:rPr>
          <w:noProof/>
        </w:rPr>
      </w:pPr>
      <w:r>
        <w:rPr>
          <w:noProof/>
        </w:rPr>
        <w:t>CIS Standard, 85</w:t>
      </w:r>
    </w:p>
    <w:p w:rsidR="00425832" w:rsidRDefault="00425832">
      <w:pPr>
        <w:pStyle w:val="Index1"/>
        <w:tabs>
          <w:tab w:val="right" w:pos="5030"/>
        </w:tabs>
        <w:rPr>
          <w:noProof/>
        </w:rPr>
      </w:pPr>
      <w:r>
        <w:rPr>
          <w:noProof/>
        </w:rPr>
        <w:t>Commerce Server Enterprise, 87</w:t>
      </w:r>
    </w:p>
    <w:p w:rsidR="00425832" w:rsidRDefault="00425832">
      <w:pPr>
        <w:pStyle w:val="Index1"/>
        <w:tabs>
          <w:tab w:val="right" w:pos="5030"/>
        </w:tabs>
        <w:rPr>
          <w:noProof/>
        </w:rPr>
      </w:pPr>
      <w:r>
        <w:rPr>
          <w:noProof/>
        </w:rPr>
        <w:t>Commerce Server Standard, 87</w:t>
      </w:r>
    </w:p>
    <w:p w:rsidR="00425832" w:rsidRDefault="00425832">
      <w:pPr>
        <w:pStyle w:val="Index1"/>
        <w:tabs>
          <w:tab w:val="right" w:pos="5030"/>
        </w:tabs>
        <w:rPr>
          <w:noProof/>
        </w:rPr>
      </w:pPr>
      <w:r>
        <w:rPr>
          <w:noProof/>
        </w:rPr>
        <w:t>Communicator per al Mac 2011, 25</w:t>
      </w:r>
    </w:p>
    <w:p w:rsidR="00425832" w:rsidRDefault="00425832">
      <w:pPr>
        <w:pStyle w:val="Index1"/>
        <w:tabs>
          <w:tab w:val="right" w:pos="5030"/>
        </w:tabs>
        <w:rPr>
          <w:noProof/>
        </w:rPr>
      </w:pPr>
      <w:r>
        <w:rPr>
          <w:noProof/>
        </w:rPr>
        <w:t>Complement de l'Azure Rights Management, 64</w:t>
      </w:r>
    </w:p>
    <w:p w:rsidR="00425832" w:rsidRDefault="00425832">
      <w:pPr>
        <w:pStyle w:val="Index1"/>
        <w:tabs>
          <w:tab w:val="right" w:pos="5030"/>
        </w:tabs>
        <w:rPr>
          <w:noProof/>
        </w:rPr>
      </w:pPr>
      <w:r>
        <w:rPr>
          <w:noProof/>
        </w:rPr>
        <w:t>Complement de l'Enterprise Cloud Suite, 57</w:t>
      </w:r>
    </w:p>
    <w:p w:rsidR="00425832" w:rsidRDefault="00425832">
      <w:pPr>
        <w:pStyle w:val="Index1"/>
        <w:tabs>
          <w:tab w:val="right" w:pos="5030"/>
        </w:tabs>
        <w:rPr>
          <w:noProof/>
        </w:rPr>
      </w:pPr>
      <w:r>
        <w:rPr>
          <w:noProof/>
        </w:rPr>
        <w:t>Complement de l'Enterprise Mobility Suite, 54</w:t>
      </w:r>
    </w:p>
    <w:p w:rsidR="00425832" w:rsidRDefault="00425832">
      <w:pPr>
        <w:pStyle w:val="Index1"/>
        <w:tabs>
          <w:tab w:val="right" w:pos="5030"/>
        </w:tabs>
        <w:rPr>
          <w:noProof/>
        </w:rPr>
      </w:pPr>
      <w:r>
        <w:rPr>
          <w:noProof/>
        </w:rPr>
        <w:t>Complement de l'Office 365 Enterprise E1, E3, 63</w:t>
      </w:r>
    </w:p>
    <w:p w:rsidR="00425832" w:rsidRDefault="00425832">
      <w:pPr>
        <w:pStyle w:val="Index1"/>
        <w:tabs>
          <w:tab w:val="right" w:pos="5030"/>
        </w:tabs>
        <w:rPr>
          <w:noProof/>
        </w:rPr>
      </w:pPr>
      <w:r>
        <w:rPr>
          <w:noProof/>
        </w:rPr>
        <w:t>Complement de l'Office 365 Enterprise E3, E4 sense ProPlus, 63</w:t>
      </w:r>
    </w:p>
    <w:p w:rsidR="00425832" w:rsidRDefault="00425832">
      <w:pPr>
        <w:pStyle w:val="Index1"/>
        <w:tabs>
          <w:tab w:val="right" w:pos="5030"/>
        </w:tabs>
        <w:rPr>
          <w:noProof/>
        </w:rPr>
      </w:pPr>
      <w:r>
        <w:rPr>
          <w:noProof/>
        </w:rPr>
        <w:t>Complement de l'Office 365 Enterprise E4, 63</w:t>
      </w:r>
    </w:p>
    <w:p w:rsidR="00425832" w:rsidRDefault="00425832">
      <w:pPr>
        <w:pStyle w:val="Index1"/>
        <w:tabs>
          <w:tab w:val="right" w:pos="5030"/>
        </w:tabs>
        <w:rPr>
          <w:noProof/>
        </w:rPr>
      </w:pPr>
      <w:r>
        <w:rPr>
          <w:noProof/>
        </w:rPr>
        <w:t>Complement de l'Office 365 Enterprise E5, 63</w:t>
      </w:r>
    </w:p>
    <w:p w:rsidR="00425832" w:rsidRDefault="00425832">
      <w:pPr>
        <w:pStyle w:val="Index1"/>
        <w:tabs>
          <w:tab w:val="right" w:pos="5030"/>
        </w:tabs>
        <w:rPr>
          <w:noProof/>
        </w:rPr>
      </w:pPr>
      <w:r>
        <w:rPr>
          <w:noProof/>
        </w:rPr>
        <w:t>Complement de l'Office 365 Midsize Business, 64</w:t>
      </w:r>
    </w:p>
    <w:p w:rsidR="00425832" w:rsidRDefault="00425832">
      <w:pPr>
        <w:pStyle w:val="Index1"/>
        <w:tabs>
          <w:tab w:val="right" w:pos="5030"/>
        </w:tabs>
        <w:rPr>
          <w:noProof/>
        </w:rPr>
      </w:pPr>
      <w:r>
        <w:rPr>
          <w:noProof/>
        </w:rPr>
        <w:t>Complement del Lync Voice per a l'Enterprise Cloud Suite, 57</w:t>
      </w:r>
    </w:p>
    <w:p w:rsidR="00425832" w:rsidRDefault="00425832">
      <w:pPr>
        <w:pStyle w:val="Index1"/>
        <w:tabs>
          <w:tab w:val="right" w:pos="5030"/>
        </w:tabs>
        <w:rPr>
          <w:noProof/>
        </w:rPr>
      </w:pPr>
      <w:r>
        <w:rPr>
          <w:noProof/>
        </w:rPr>
        <w:t>Complement del Microsoft Dynamics CRM Online Professional per a l'Office 365, 59</w:t>
      </w:r>
    </w:p>
    <w:p w:rsidR="00425832" w:rsidRDefault="00425832">
      <w:pPr>
        <w:pStyle w:val="Index1"/>
        <w:tabs>
          <w:tab w:val="right" w:pos="5030"/>
        </w:tabs>
        <w:rPr>
          <w:noProof/>
        </w:rPr>
      </w:pPr>
      <w:r>
        <w:rPr>
          <w:noProof/>
        </w:rPr>
        <w:t>Complement del Microsoft Dynamics CRM Online Professional per a l'Office 365 per a SA, 59</w:t>
      </w:r>
    </w:p>
    <w:p w:rsidR="00425832" w:rsidRDefault="00425832">
      <w:pPr>
        <w:pStyle w:val="Index1"/>
        <w:tabs>
          <w:tab w:val="right" w:pos="5030"/>
        </w:tabs>
        <w:rPr>
          <w:noProof/>
        </w:rPr>
      </w:pPr>
      <w:r>
        <w:rPr>
          <w:noProof/>
        </w:rPr>
        <w:t>Complement del Microsoft Intune, 58</w:t>
      </w:r>
    </w:p>
    <w:p w:rsidR="00425832" w:rsidRDefault="00425832">
      <w:pPr>
        <w:pStyle w:val="Index1"/>
        <w:tabs>
          <w:tab w:val="right" w:pos="5030"/>
        </w:tabs>
        <w:rPr>
          <w:noProof/>
        </w:rPr>
      </w:pPr>
      <w:r>
        <w:rPr>
          <w:noProof/>
        </w:rPr>
        <w:t>Complement del Microsoft Social Engagement Professional, 60</w:t>
      </w:r>
    </w:p>
    <w:p w:rsidR="00425832" w:rsidRDefault="00425832">
      <w:pPr>
        <w:pStyle w:val="Index1"/>
        <w:tabs>
          <w:tab w:val="right" w:pos="5030"/>
        </w:tabs>
        <w:rPr>
          <w:noProof/>
        </w:rPr>
      </w:pPr>
      <w:r>
        <w:rPr>
          <w:noProof/>
        </w:rPr>
        <w:t>Complement del Pla 1 de l'Exchange Online, 64, 66</w:t>
      </w:r>
    </w:p>
    <w:p w:rsidR="00425832" w:rsidRDefault="00425832">
      <w:pPr>
        <w:pStyle w:val="Index1"/>
        <w:tabs>
          <w:tab w:val="right" w:pos="5030"/>
        </w:tabs>
        <w:rPr>
          <w:noProof/>
        </w:rPr>
      </w:pPr>
      <w:r>
        <w:rPr>
          <w:noProof/>
        </w:rPr>
        <w:t>Complement del Pla 1 de l'Skype for Business Online, 64</w:t>
      </w:r>
    </w:p>
    <w:p w:rsidR="00425832" w:rsidRDefault="00425832">
      <w:pPr>
        <w:pStyle w:val="Index1"/>
        <w:tabs>
          <w:tab w:val="right" w:pos="5030"/>
        </w:tabs>
        <w:rPr>
          <w:noProof/>
        </w:rPr>
      </w:pPr>
      <w:r>
        <w:rPr>
          <w:noProof/>
        </w:rPr>
        <w:t>Complement del Pla 1 del SharePoint Online, 68</w:t>
      </w:r>
    </w:p>
    <w:p w:rsidR="00425832" w:rsidRDefault="00425832">
      <w:pPr>
        <w:pStyle w:val="Index1"/>
        <w:tabs>
          <w:tab w:val="right" w:pos="5030"/>
        </w:tabs>
        <w:rPr>
          <w:noProof/>
        </w:rPr>
      </w:pPr>
      <w:r>
        <w:rPr>
          <w:noProof/>
        </w:rPr>
        <w:t>Complement del Pla 1 d'Skype for Business Online, 68</w:t>
      </w:r>
    </w:p>
    <w:p w:rsidR="00425832" w:rsidRDefault="00425832">
      <w:pPr>
        <w:pStyle w:val="Index1"/>
        <w:tabs>
          <w:tab w:val="right" w:pos="5030"/>
        </w:tabs>
        <w:rPr>
          <w:noProof/>
        </w:rPr>
      </w:pPr>
      <w:r>
        <w:rPr>
          <w:noProof/>
        </w:rPr>
        <w:t>Complement del Windows SA Per Usuari (SL), 40</w:t>
      </w:r>
    </w:p>
    <w:p w:rsidR="00425832" w:rsidRDefault="00425832">
      <w:pPr>
        <w:pStyle w:val="Index1"/>
        <w:tabs>
          <w:tab w:val="right" w:pos="5030"/>
        </w:tabs>
        <w:rPr>
          <w:noProof/>
        </w:rPr>
      </w:pPr>
      <w:r>
        <w:rPr>
          <w:noProof/>
        </w:rPr>
        <w:t>Complement Operations Management Suite Datacenter Edition, 56</w:t>
      </w:r>
    </w:p>
    <w:p w:rsidR="00425832" w:rsidRDefault="00425832">
      <w:pPr>
        <w:pStyle w:val="Index1"/>
        <w:tabs>
          <w:tab w:val="right" w:pos="5030"/>
        </w:tabs>
        <w:rPr>
          <w:noProof/>
        </w:rPr>
      </w:pPr>
      <w:r>
        <w:rPr>
          <w:noProof/>
        </w:rPr>
        <w:t>Complement Operations Management Suite Standard Edition, 56</w:t>
      </w:r>
    </w:p>
    <w:p w:rsidR="00425832" w:rsidRDefault="00425832">
      <w:pPr>
        <w:pStyle w:val="Index1"/>
        <w:tabs>
          <w:tab w:val="right" w:pos="5030"/>
        </w:tabs>
        <w:rPr>
          <w:noProof/>
        </w:rPr>
      </w:pPr>
      <w:r>
        <w:rPr>
          <w:noProof/>
        </w:rPr>
        <w:t>Conferències PSTN de l'Skype Business Online, 68</w:t>
      </w:r>
    </w:p>
    <w:p w:rsidR="00425832" w:rsidRDefault="00425832">
      <w:pPr>
        <w:pStyle w:val="Index1"/>
        <w:tabs>
          <w:tab w:val="right" w:pos="5030"/>
        </w:tabs>
        <w:rPr>
          <w:noProof/>
        </w:rPr>
      </w:pPr>
      <w:r>
        <w:rPr>
          <w:noProof/>
        </w:rPr>
        <w:t>Core CAL, 35, 54, 64, 81, 87</w:t>
      </w:r>
    </w:p>
    <w:p w:rsidR="00425832" w:rsidRDefault="00425832">
      <w:pPr>
        <w:pStyle w:val="Index1"/>
        <w:tabs>
          <w:tab w:val="right" w:pos="5030"/>
        </w:tabs>
        <w:rPr>
          <w:noProof/>
        </w:rPr>
      </w:pPr>
      <w:r>
        <w:rPr>
          <w:noProof/>
        </w:rPr>
        <w:t>Core CAL Bridge per a l'Office 365, 65</w:t>
      </w:r>
    </w:p>
    <w:p w:rsidR="00425832" w:rsidRDefault="00425832">
      <w:pPr>
        <w:pStyle w:val="Index1"/>
        <w:tabs>
          <w:tab w:val="right" w:pos="5030"/>
        </w:tabs>
        <w:rPr>
          <w:noProof/>
        </w:rPr>
      </w:pPr>
      <w:r>
        <w:rPr>
          <w:noProof/>
        </w:rPr>
        <w:t>Core CAL Suite, 16</w:t>
      </w:r>
    </w:p>
    <w:p w:rsidR="00425832" w:rsidRDefault="00425832">
      <w:pPr>
        <w:pStyle w:val="Index1"/>
        <w:tabs>
          <w:tab w:val="right" w:pos="5030"/>
        </w:tabs>
        <w:rPr>
          <w:noProof/>
        </w:rPr>
      </w:pPr>
      <w:r>
        <w:rPr>
          <w:noProof/>
        </w:rPr>
        <w:t>Core CAL Suite Bridge per a l'Enterprise Mobility Suite, 87</w:t>
      </w:r>
    </w:p>
    <w:p w:rsidR="00425832" w:rsidRDefault="00425832">
      <w:pPr>
        <w:pStyle w:val="Index1"/>
        <w:tabs>
          <w:tab w:val="right" w:pos="5030"/>
        </w:tabs>
        <w:rPr>
          <w:noProof/>
        </w:rPr>
      </w:pPr>
      <w:r>
        <w:rPr>
          <w:noProof/>
        </w:rPr>
        <w:t>Core CAL Suite Bridge per a l'Enterprise Mobility Suite, 16</w:t>
      </w:r>
    </w:p>
    <w:p w:rsidR="00425832" w:rsidRDefault="00425832">
      <w:pPr>
        <w:pStyle w:val="Index1"/>
        <w:tabs>
          <w:tab w:val="right" w:pos="5030"/>
        </w:tabs>
        <w:rPr>
          <w:noProof/>
        </w:rPr>
      </w:pPr>
      <w:r>
        <w:rPr>
          <w:noProof/>
        </w:rPr>
        <w:t>Core CAL Suite Bridge per a l'Office 365, 16, 54, 87</w:t>
      </w:r>
    </w:p>
    <w:p w:rsidR="00425832" w:rsidRDefault="00425832">
      <w:pPr>
        <w:pStyle w:val="Index1"/>
        <w:tabs>
          <w:tab w:val="right" w:pos="5030"/>
        </w:tabs>
        <w:rPr>
          <w:noProof/>
        </w:rPr>
      </w:pPr>
      <w:r>
        <w:rPr>
          <w:noProof/>
        </w:rPr>
        <w:t>Core CAL Suite Bridge per a l'Office 365 i el Microsoft Intune, 16, 54, 87</w:t>
      </w:r>
    </w:p>
    <w:p w:rsidR="00425832" w:rsidRDefault="00425832">
      <w:pPr>
        <w:pStyle w:val="Index1"/>
        <w:tabs>
          <w:tab w:val="right" w:pos="5030"/>
        </w:tabs>
        <w:rPr>
          <w:noProof/>
        </w:rPr>
      </w:pPr>
      <w:r>
        <w:rPr>
          <w:noProof/>
        </w:rPr>
        <w:t>Core CAL Suite Bridge per al Microsoft Intune, 87</w:t>
      </w:r>
    </w:p>
    <w:p w:rsidR="00425832" w:rsidRDefault="00425832">
      <w:pPr>
        <w:pStyle w:val="Index1"/>
        <w:tabs>
          <w:tab w:val="right" w:pos="5030"/>
        </w:tabs>
        <w:rPr>
          <w:noProof/>
        </w:rPr>
      </w:pPr>
      <w:r>
        <w:rPr>
          <w:noProof/>
        </w:rPr>
        <w:t>Core CAL Suite Bridge per al Microsoft Intune, 16</w:t>
      </w:r>
    </w:p>
    <w:p w:rsidR="00425832" w:rsidRDefault="00425832">
      <w:pPr>
        <w:pStyle w:val="Index1"/>
        <w:tabs>
          <w:tab w:val="right" w:pos="5030"/>
        </w:tabs>
        <w:rPr>
          <w:noProof/>
        </w:rPr>
      </w:pPr>
      <w:r>
        <w:rPr>
          <w:noProof/>
        </w:rPr>
        <w:t>Core Infrastructure Server Suite Datacenter, 17, 87</w:t>
      </w:r>
    </w:p>
    <w:p w:rsidR="00425832" w:rsidRDefault="00425832">
      <w:pPr>
        <w:pStyle w:val="Index1"/>
        <w:tabs>
          <w:tab w:val="right" w:pos="5030"/>
        </w:tabs>
        <w:rPr>
          <w:noProof/>
        </w:rPr>
      </w:pPr>
      <w:r>
        <w:rPr>
          <w:noProof/>
        </w:rPr>
        <w:t>Core Infrastructure Server Suite Standard, 17, 87</w:t>
      </w:r>
    </w:p>
    <w:p w:rsidR="00425832" w:rsidRDefault="00425832">
      <w:pPr>
        <w:pStyle w:val="Index1"/>
        <w:tabs>
          <w:tab w:val="right" w:pos="5030"/>
        </w:tabs>
        <w:rPr>
          <w:noProof/>
        </w:rPr>
      </w:pPr>
      <w:r>
        <w:rPr>
          <w:noProof/>
        </w:rPr>
        <w:t>Crèdit d'SMS del Microsoft Dynamics Marketing (SL de Complement), 60</w:t>
      </w:r>
    </w:p>
    <w:p w:rsidR="00425832" w:rsidRDefault="00425832">
      <w:pPr>
        <w:pStyle w:val="Index1"/>
        <w:tabs>
          <w:tab w:val="right" w:pos="5030"/>
        </w:tabs>
        <w:rPr>
          <w:noProof/>
        </w:rPr>
      </w:pPr>
      <w:r>
        <w:rPr>
          <w:noProof/>
        </w:rPr>
        <w:t>Departaments Addicionals del Parature, 61</w:t>
      </w:r>
    </w:p>
    <w:p w:rsidR="00425832" w:rsidRDefault="00425832">
      <w:pPr>
        <w:pStyle w:val="Index1"/>
        <w:tabs>
          <w:tab w:val="right" w:pos="5030"/>
        </w:tabs>
        <w:rPr>
          <w:noProof/>
        </w:rPr>
      </w:pPr>
      <w:r>
        <w:rPr>
          <w:noProof/>
        </w:rPr>
        <w:t>Desenvolupador d’Emmagatzematge de Dades Paral·leles de l’SQL Server 2012, 30</w:t>
      </w:r>
    </w:p>
    <w:p w:rsidR="00425832" w:rsidRDefault="00425832">
      <w:pPr>
        <w:pStyle w:val="Index1"/>
        <w:tabs>
          <w:tab w:val="right" w:pos="5030"/>
        </w:tabs>
        <w:rPr>
          <w:noProof/>
        </w:rPr>
      </w:pPr>
      <w:r>
        <w:rPr>
          <w:noProof/>
        </w:rPr>
        <w:t>Emmagatzematge Addicional d'1 GB per al Complement de l'SL d'Usuari del Microsoft Intune, 58</w:t>
      </w:r>
    </w:p>
    <w:p w:rsidR="00425832" w:rsidRDefault="00425832">
      <w:pPr>
        <w:pStyle w:val="Index1"/>
        <w:tabs>
          <w:tab w:val="right" w:pos="5030"/>
        </w:tabs>
        <w:rPr>
          <w:noProof/>
        </w:rPr>
      </w:pPr>
      <w:r>
        <w:rPr>
          <w:noProof/>
        </w:rPr>
        <w:t>Emmagatzematge Addicional del Microsoft Dynamics AX, 58</w:t>
      </w:r>
    </w:p>
    <w:p w:rsidR="00425832" w:rsidRDefault="00425832">
      <w:pPr>
        <w:pStyle w:val="Index1"/>
        <w:tabs>
          <w:tab w:val="right" w:pos="5030"/>
        </w:tabs>
        <w:rPr>
          <w:noProof/>
        </w:rPr>
      </w:pPr>
      <w:r>
        <w:rPr>
          <w:noProof/>
        </w:rPr>
        <w:t>Emmagatzematge Addicional del Microsoft Dynamics CRM Online, 59</w:t>
      </w:r>
    </w:p>
    <w:p w:rsidR="00425832" w:rsidRDefault="00425832">
      <w:pPr>
        <w:pStyle w:val="Index1"/>
        <w:tabs>
          <w:tab w:val="right" w:pos="5030"/>
        </w:tabs>
        <w:rPr>
          <w:noProof/>
        </w:rPr>
      </w:pPr>
      <w:r>
        <w:rPr>
          <w:noProof/>
        </w:rPr>
        <w:t>Emmagatzematge Addicional del Microsoft Dynamics Marketing Enterprise, 60</w:t>
      </w:r>
    </w:p>
    <w:p w:rsidR="00425832" w:rsidRDefault="00425832">
      <w:pPr>
        <w:pStyle w:val="Index1"/>
        <w:tabs>
          <w:tab w:val="right" w:pos="5030"/>
        </w:tabs>
        <w:rPr>
          <w:noProof/>
        </w:rPr>
      </w:pPr>
      <w:r>
        <w:rPr>
          <w:noProof/>
        </w:rPr>
        <w:t>Emmagatzematge de Dades Paral·leles, 86</w:t>
      </w:r>
    </w:p>
    <w:p w:rsidR="00425832" w:rsidRDefault="00425832">
      <w:pPr>
        <w:pStyle w:val="Index1"/>
        <w:tabs>
          <w:tab w:val="right" w:pos="5030"/>
        </w:tabs>
        <w:rPr>
          <w:noProof/>
        </w:rPr>
      </w:pPr>
      <w:r>
        <w:rPr>
          <w:noProof/>
        </w:rPr>
        <w:t>Emmagatzematge de Dades Paral·leles de l’SQL, 87</w:t>
      </w:r>
    </w:p>
    <w:p w:rsidR="00425832" w:rsidRDefault="00425832">
      <w:pPr>
        <w:pStyle w:val="Index1"/>
        <w:tabs>
          <w:tab w:val="right" w:pos="5030"/>
        </w:tabs>
        <w:rPr>
          <w:noProof/>
        </w:rPr>
      </w:pPr>
      <w:r>
        <w:rPr>
          <w:noProof/>
        </w:rPr>
        <w:t>Emmagatzematge de Dades Paral·leles de l’SQL Server, 30</w:t>
      </w:r>
    </w:p>
    <w:p w:rsidR="00425832" w:rsidRDefault="00425832">
      <w:pPr>
        <w:pStyle w:val="Index1"/>
        <w:tabs>
          <w:tab w:val="right" w:pos="5030"/>
        </w:tabs>
        <w:rPr>
          <w:noProof/>
        </w:rPr>
      </w:pPr>
      <w:r>
        <w:rPr>
          <w:noProof/>
        </w:rPr>
        <w:t>Emmagatzematge de Dades Paral·leles de l'SQL, 81</w:t>
      </w:r>
    </w:p>
    <w:p w:rsidR="00425832" w:rsidRDefault="00425832">
      <w:pPr>
        <w:pStyle w:val="Index1"/>
        <w:tabs>
          <w:tab w:val="right" w:pos="5030"/>
        </w:tabs>
        <w:rPr>
          <w:noProof/>
        </w:rPr>
      </w:pPr>
      <w:r>
        <w:rPr>
          <w:noProof/>
        </w:rPr>
        <w:t>Emmagatzematge de Dades Paral·leles de l'SQL Server, 31</w:t>
      </w:r>
    </w:p>
    <w:p w:rsidR="00425832" w:rsidRDefault="00425832">
      <w:pPr>
        <w:pStyle w:val="Index1"/>
        <w:tabs>
          <w:tab w:val="right" w:pos="5030"/>
        </w:tabs>
        <w:rPr>
          <w:noProof/>
        </w:rPr>
      </w:pPr>
      <w:r>
        <w:rPr>
          <w:noProof/>
        </w:rPr>
        <w:t>Emmagatzematge de Fitxers Addicional del Parature, 61</w:t>
      </w:r>
    </w:p>
    <w:p w:rsidR="00425832" w:rsidRDefault="00425832">
      <w:pPr>
        <w:pStyle w:val="Index1"/>
        <w:tabs>
          <w:tab w:val="right" w:pos="5030"/>
        </w:tabs>
        <w:rPr>
          <w:noProof/>
        </w:rPr>
      </w:pPr>
      <w:r>
        <w:rPr>
          <w:noProof/>
        </w:rPr>
        <w:t>Enterprise CAL, 35, 54, 64, 67, 81, 87</w:t>
      </w:r>
    </w:p>
    <w:p w:rsidR="00425832" w:rsidRDefault="00425832">
      <w:pPr>
        <w:pStyle w:val="Index1"/>
        <w:tabs>
          <w:tab w:val="right" w:pos="5030"/>
        </w:tabs>
        <w:rPr>
          <w:noProof/>
        </w:rPr>
      </w:pPr>
      <w:r>
        <w:rPr>
          <w:noProof/>
        </w:rPr>
        <w:t>Enterprise CAL Additiva del Microsoft Dynamics AX 2012 R3, 20</w:t>
      </w:r>
    </w:p>
    <w:p w:rsidR="00425832" w:rsidRDefault="00425832">
      <w:pPr>
        <w:pStyle w:val="Index1"/>
        <w:tabs>
          <w:tab w:val="right" w:pos="5030"/>
        </w:tabs>
        <w:rPr>
          <w:noProof/>
        </w:rPr>
      </w:pPr>
      <w:r>
        <w:rPr>
          <w:noProof/>
        </w:rPr>
        <w:t>Enterprise CAL Bridge per a l'Enterprise Mobility Suite, 16</w:t>
      </w:r>
    </w:p>
    <w:p w:rsidR="00425832" w:rsidRDefault="00425832">
      <w:pPr>
        <w:pStyle w:val="Index1"/>
        <w:tabs>
          <w:tab w:val="right" w:pos="5030"/>
        </w:tabs>
        <w:rPr>
          <w:noProof/>
        </w:rPr>
      </w:pPr>
      <w:r>
        <w:rPr>
          <w:noProof/>
        </w:rPr>
        <w:t>Enterprise CAL Bridge per a l'Enterprise Mobility Suite Basat en SA, 16</w:t>
      </w:r>
    </w:p>
    <w:p w:rsidR="00425832" w:rsidRDefault="00425832">
      <w:pPr>
        <w:pStyle w:val="Index1"/>
        <w:tabs>
          <w:tab w:val="right" w:pos="5030"/>
        </w:tabs>
        <w:rPr>
          <w:noProof/>
        </w:rPr>
      </w:pPr>
      <w:r>
        <w:rPr>
          <w:noProof/>
        </w:rPr>
        <w:t>Enterprise CAL Bridge per a l'Office 365, 65</w:t>
      </w:r>
    </w:p>
    <w:p w:rsidR="00425832" w:rsidRDefault="00425832">
      <w:pPr>
        <w:pStyle w:val="Index1"/>
        <w:tabs>
          <w:tab w:val="right" w:pos="5030"/>
        </w:tabs>
        <w:rPr>
          <w:noProof/>
        </w:rPr>
      </w:pPr>
      <w:r>
        <w:rPr>
          <w:noProof/>
        </w:rPr>
        <w:t>Enterprise CAL del Microsoft Dynamics AX, 81</w:t>
      </w:r>
    </w:p>
    <w:p w:rsidR="00425832" w:rsidRDefault="00425832">
      <w:pPr>
        <w:pStyle w:val="Index1"/>
        <w:tabs>
          <w:tab w:val="right" w:pos="5030"/>
        </w:tabs>
        <w:rPr>
          <w:noProof/>
        </w:rPr>
      </w:pPr>
      <w:r>
        <w:rPr>
          <w:noProof/>
        </w:rPr>
        <w:t>Enterprise CAL del Microsoft Dynamics AX 2012 R3, 20</w:t>
      </w:r>
    </w:p>
    <w:p w:rsidR="00425832" w:rsidRDefault="00425832">
      <w:pPr>
        <w:pStyle w:val="Index1"/>
        <w:tabs>
          <w:tab w:val="right" w:pos="5030"/>
        </w:tabs>
        <w:rPr>
          <w:noProof/>
        </w:rPr>
      </w:pPr>
      <w:r>
        <w:rPr>
          <w:noProof/>
        </w:rPr>
        <w:t>Enterprise CAL del SharePoint Server 2013, 27</w:t>
      </w:r>
    </w:p>
    <w:p w:rsidR="00425832" w:rsidRDefault="00425832">
      <w:pPr>
        <w:pStyle w:val="Index1"/>
        <w:tabs>
          <w:tab w:val="right" w:pos="5030"/>
        </w:tabs>
        <w:rPr>
          <w:noProof/>
        </w:rPr>
      </w:pPr>
      <w:r>
        <w:rPr>
          <w:noProof/>
        </w:rPr>
        <w:t>Enterprise CAL d'Skype for Business Server 2015, 28</w:t>
      </w:r>
    </w:p>
    <w:p w:rsidR="00425832" w:rsidRDefault="00425832">
      <w:pPr>
        <w:pStyle w:val="Index1"/>
        <w:tabs>
          <w:tab w:val="right" w:pos="5030"/>
        </w:tabs>
        <w:rPr>
          <w:noProof/>
        </w:rPr>
      </w:pPr>
      <w:r>
        <w:rPr>
          <w:noProof/>
        </w:rPr>
        <w:t>Enterprise CAL Suite, 16</w:t>
      </w:r>
    </w:p>
    <w:p w:rsidR="00425832" w:rsidRDefault="00425832">
      <w:pPr>
        <w:pStyle w:val="Index1"/>
        <w:tabs>
          <w:tab w:val="right" w:pos="5030"/>
        </w:tabs>
        <w:rPr>
          <w:noProof/>
        </w:rPr>
      </w:pPr>
      <w:r>
        <w:rPr>
          <w:noProof/>
        </w:rPr>
        <w:t>Enterprise CAL Suite Bridge per a l'Enterprise Mobility Suite, 87</w:t>
      </w:r>
    </w:p>
    <w:p w:rsidR="00425832" w:rsidRDefault="00425832">
      <w:pPr>
        <w:pStyle w:val="Index1"/>
        <w:tabs>
          <w:tab w:val="right" w:pos="5030"/>
        </w:tabs>
        <w:rPr>
          <w:noProof/>
        </w:rPr>
      </w:pPr>
      <w:r>
        <w:rPr>
          <w:noProof/>
        </w:rPr>
        <w:t>Enterprise CAL Suite Bridge per a l'Office 365, 54, 87</w:t>
      </w:r>
    </w:p>
    <w:p w:rsidR="00425832" w:rsidRDefault="00425832">
      <w:pPr>
        <w:pStyle w:val="Index1"/>
        <w:tabs>
          <w:tab w:val="right" w:pos="5030"/>
        </w:tabs>
        <w:rPr>
          <w:noProof/>
        </w:rPr>
      </w:pPr>
      <w:r>
        <w:rPr>
          <w:noProof/>
        </w:rPr>
        <w:t>Enterprise CAL Suite Bridge per a l'Office 365, 16</w:t>
      </w:r>
    </w:p>
    <w:p w:rsidR="00425832" w:rsidRDefault="00425832">
      <w:pPr>
        <w:pStyle w:val="Index1"/>
        <w:tabs>
          <w:tab w:val="right" w:pos="5030"/>
        </w:tabs>
        <w:rPr>
          <w:noProof/>
        </w:rPr>
      </w:pPr>
      <w:r>
        <w:rPr>
          <w:noProof/>
        </w:rPr>
        <w:t>Enterprise CAL Suite Bridge per a l'Office 365 Basat en SA, 16</w:t>
      </w:r>
    </w:p>
    <w:p w:rsidR="00425832" w:rsidRDefault="00425832">
      <w:pPr>
        <w:pStyle w:val="Index1"/>
        <w:tabs>
          <w:tab w:val="right" w:pos="5030"/>
        </w:tabs>
        <w:rPr>
          <w:noProof/>
        </w:rPr>
      </w:pPr>
      <w:r>
        <w:rPr>
          <w:noProof/>
        </w:rPr>
        <w:t>Enterprise CAL Suite Bridge per a l'Office 365 i el Microsoft Intune, 54, 87</w:t>
      </w:r>
    </w:p>
    <w:p w:rsidR="00425832" w:rsidRDefault="00425832">
      <w:pPr>
        <w:pStyle w:val="Index1"/>
        <w:tabs>
          <w:tab w:val="right" w:pos="5030"/>
        </w:tabs>
        <w:rPr>
          <w:noProof/>
        </w:rPr>
      </w:pPr>
      <w:r>
        <w:rPr>
          <w:noProof/>
        </w:rPr>
        <w:t>Enterprise CAL Suite Bridge per a l'Office 365 i el Microsoft Intune, 16</w:t>
      </w:r>
    </w:p>
    <w:p w:rsidR="00425832" w:rsidRDefault="00425832">
      <w:pPr>
        <w:pStyle w:val="Index1"/>
        <w:tabs>
          <w:tab w:val="right" w:pos="5030"/>
        </w:tabs>
        <w:rPr>
          <w:noProof/>
        </w:rPr>
      </w:pPr>
      <w:r>
        <w:rPr>
          <w:noProof/>
        </w:rPr>
        <w:t>Enterprise CAL Suite Bridge per al Microsoft Intune, 87</w:t>
      </w:r>
    </w:p>
    <w:p w:rsidR="00425832" w:rsidRDefault="00425832">
      <w:pPr>
        <w:pStyle w:val="Index1"/>
        <w:tabs>
          <w:tab w:val="right" w:pos="5030"/>
        </w:tabs>
        <w:rPr>
          <w:noProof/>
        </w:rPr>
      </w:pPr>
      <w:r>
        <w:rPr>
          <w:noProof/>
        </w:rPr>
        <w:t>Enterprise CAL Suite Bridge per al Microsoft Intune, 16</w:t>
      </w:r>
    </w:p>
    <w:p w:rsidR="00425832" w:rsidRDefault="00425832">
      <w:pPr>
        <w:pStyle w:val="Index1"/>
        <w:tabs>
          <w:tab w:val="right" w:pos="5030"/>
        </w:tabs>
        <w:rPr>
          <w:noProof/>
        </w:rPr>
      </w:pPr>
      <w:r>
        <w:rPr>
          <w:noProof/>
        </w:rPr>
        <w:t>Enterprise Cloud Suite, 57</w:t>
      </w:r>
    </w:p>
    <w:p w:rsidR="00425832" w:rsidRDefault="00425832">
      <w:pPr>
        <w:pStyle w:val="Index1"/>
        <w:tabs>
          <w:tab w:val="right" w:pos="5030"/>
        </w:tabs>
        <w:rPr>
          <w:noProof/>
        </w:rPr>
      </w:pPr>
      <w:r>
        <w:rPr>
          <w:noProof/>
        </w:rPr>
        <w:t>Enterprise Cloud Suite basat en SA, 57</w:t>
      </w:r>
    </w:p>
    <w:p w:rsidR="00425832" w:rsidRDefault="00425832">
      <w:pPr>
        <w:pStyle w:val="Index1"/>
        <w:tabs>
          <w:tab w:val="right" w:pos="5030"/>
        </w:tabs>
        <w:rPr>
          <w:noProof/>
        </w:rPr>
      </w:pPr>
      <w:r>
        <w:rPr>
          <w:noProof/>
        </w:rPr>
        <w:t>Enterprise Mobility Suite, 17, 54, 58, 65</w:t>
      </w:r>
    </w:p>
    <w:p w:rsidR="00425832" w:rsidRDefault="00425832">
      <w:pPr>
        <w:pStyle w:val="Index1"/>
        <w:tabs>
          <w:tab w:val="right" w:pos="5030"/>
        </w:tabs>
        <w:rPr>
          <w:noProof/>
        </w:rPr>
      </w:pPr>
      <w:r>
        <w:rPr>
          <w:noProof/>
        </w:rPr>
        <w:t>Enterprise Mobility Suite basat en SA, 54, 58</w:t>
      </w:r>
    </w:p>
    <w:p w:rsidR="00425832" w:rsidRDefault="00425832">
      <w:pPr>
        <w:pStyle w:val="Index1"/>
        <w:tabs>
          <w:tab w:val="right" w:pos="5030"/>
        </w:tabs>
        <w:rPr>
          <w:noProof/>
        </w:rPr>
      </w:pPr>
      <w:r>
        <w:rPr>
          <w:noProof/>
        </w:rPr>
        <w:t>Espai Aïllat del Microsoft Dynamics AX Nivell 1</w:t>
      </w:r>
    </w:p>
    <w:p w:rsidR="00425832" w:rsidRDefault="00425832">
      <w:pPr>
        <w:pStyle w:val="Index2"/>
        <w:tabs>
          <w:tab w:val="right" w:pos="5030"/>
        </w:tabs>
        <w:rPr>
          <w:noProof/>
        </w:rPr>
      </w:pPr>
      <w:r>
        <w:rPr>
          <w:noProof/>
        </w:rPr>
        <w:t>Instància de Desenvolupador i de Prova, 58</w:t>
      </w:r>
    </w:p>
    <w:p w:rsidR="00425832" w:rsidRDefault="00425832">
      <w:pPr>
        <w:pStyle w:val="Index1"/>
        <w:tabs>
          <w:tab w:val="right" w:pos="5030"/>
        </w:tabs>
        <w:rPr>
          <w:noProof/>
        </w:rPr>
      </w:pPr>
      <w:r>
        <w:rPr>
          <w:noProof/>
        </w:rPr>
        <w:t>Espai Aïllat del Microsoft Dynamics AX Nivell 2</w:t>
      </w:r>
    </w:p>
    <w:p w:rsidR="00425832" w:rsidRDefault="00425832">
      <w:pPr>
        <w:pStyle w:val="Index2"/>
        <w:tabs>
          <w:tab w:val="right" w:pos="5030"/>
        </w:tabs>
        <w:rPr>
          <w:noProof/>
        </w:rPr>
      </w:pPr>
      <w:r>
        <w:rPr>
          <w:noProof/>
        </w:rPr>
        <w:t>Proves d'Acceptació Estàndard, 59</w:t>
      </w:r>
    </w:p>
    <w:p w:rsidR="00425832" w:rsidRDefault="00425832">
      <w:pPr>
        <w:pStyle w:val="Index1"/>
        <w:tabs>
          <w:tab w:val="right" w:pos="5030"/>
        </w:tabs>
        <w:rPr>
          <w:noProof/>
        </w:rPr>
      </w:pPr>
      <w:r>
        <w:rPr>
          <w:noProof/>
        </w:rPr>
        <w:t>Espai Aïllat del Microsoft Dynamics AX Nivell 3</w:t>
      </w:r>
    </w:p>
    <w:p w:rsidR="00425832" w:rsidRDefault="00425832">
      <w:pPr>
        <w:pStyle w:val="Index2"/>
        <w:tabs>
          <w:tab w:val="right" w:pos="5030"/>
        </w:tabs>
        <w:rPr>
          <w:noProof/>
        </w:rPr>
      </w:pPr>
      <w:r>
        <w:rPr>
          <w:noProof/>
        </w:rPr>
        <w:t>Proves d'Acceptació Premier, 59</w:t>
      </w:r>
    </w:p>
    <w:p w:rsidR="00425832" w:rsidRDefault="00425832">
      <w:pPr>
        <w:pStyle w:val="Index1"/>
        <w:tabs>
          <w:tab w:val="right" w:pos="5030"/>
        </w:tabs>
        <w:rPr>
          <w:noProof/>
        </w:rPr>
      </w:pPr>
      <w:r>
        <w:rPr>
          <w:noProof/>
        </w:rPr>
        <w:t>Espai Aïllat del Microsoft Dynamics AX Nivell 4</w:t>
      </w:r>
    </w:p>
    <w:p w:rsidR="00425832" w:rsidRDefault="00425832">
      <w:pPr>
        <w:pStyle w:val="Index2"/>
        <w:tabs>
          <w:tab w:val="right" w:pos="5030"/>
        </w:tabs>
        <w:rPr>
          <w:noProof/>
        </w:rPr>
      </w:pPr>
      <w:r>
        <w:rPr>
          <w:noProof/>
        </w:rPr>
        <w:t>Proves de Rendiment Estàndard (SL de Complement), 59</w:t>
      </w:r>
    </w:p>
    <w:p w:rsidR="00425832" w:rsidRDefault="00425832">
      <w:pPr>
        <w:pStyle w:val="Index1"/>
        <w:tabs>
          <w:tab w:val="right" w:pos="5030"/>
        </w:tabs>
        <w:rPr>
          <w:noProof/>
        </w:rPr>
      </w:pPr>
      <w:r>
        <w:rPr>
          <w:noProof/>
        </w:rPr>
        <w:t>Espai Aïllat del Microsoft Dynamics AX Nivell 5</w:t>
      </w:r>
    </w:p>
    <w:p w:rsidR="00425832" w:rsidRDefault="00425832">
      <w:pPr>
        <w:pStyle w:val="Index2"/>
        <w:tabs>
          <w:tab w:val="right" w:pos="5030"/>
        </w:tabs>
        <w:rPr>
          <w:noProof/>
        </w:rPr>
      </w:pPr>
      <w:r>
        <w:rPr>
          <w:noProof/>
        </w:rPr>
        <w:t>Proves de Rendiment Premier, 59</w:t>
      </w:r>
    </w:p>
    <w:p w:rsidR="00425832" w:rsidRDefault="00425832">
      <w:pPr>
        <w:pStyle w:val="Index1"/>
        <w:tabs>
          <w:tab w:val="right" w:pos="5030"/>
        </w:tabs>
        <w:rPr>
          <w:noProof/>
        </w:rPr>
      </w:pPr>
      <w:r>
        <w:rPr>
          <w:noProof/>
        </w:rPr>
        <w:t>Excel 2016, 23</w:t>
      </w:r>
    </w:p>
    <w:p w:rsidR="00425832" w:rsidRDefault="00425832">
      <w:pPr>
        <w:pStyle w:val="Index1"/>
        <w:tabs>
          <w:tab w:val="right" w:pos="5030"/>
        </w:tabs>
        <w:rPr>
          <w:noProof/>
        </w:rPr>
      </w:pPr>
      <w:r>
        <w:rPr>
          <w:noProof/>
        </w:rPr>
        <w:t>Excel 2016 per al Mac, 25</w:t>
      </w:r>
    </w:p>
    <w:p w:rsidR="00425832" w:rsidRDefault="00425832">
      <w:pPr>
        <w:pStyle w:val="Index1"/>
        <w:tabs>
          <w:tab w:val="right" w:pos="5030"/>
        </w:tabs>
        <w:rPr>
          <w:noProof/>
        </w:rPr>
      </w:pPr>
      <w:r>
        <w:rPr>
          <w:noProof/>
        </w:rPr>
        <w:t>Exchange Enterprise CAL with Services, 67</w:t>
      </w:r>
    </w:p>
    <w:p w:rsidR="00425832" w:rsidRDefault="00425832">
      <w:pPr>
        <w:pStyle w:val="Index1"/>
        <w:tabs>
          <w:tab w:val="right" w:pos="5030"/>
        </w:tabs>
        <w:rPr>
          <w:noProof/>
        </w:rPr>
      </w:pPr>
      <w:r>
        <w:rPr>
          <w:noProof/>
        </w:rPr>
        <w:t>Exchange Hosted Archive, 67</w:t>
      </w:r>
    </w:p>
    <w:p w:rsidR="00425832" w:rsidRDefault="00425832">
      <w:pPr>
        <w:pStyle w:val="Index1"/>
        <w:tabs>
          <w:tab w:val="right" w:pos="5030"/>
        </w:tabs>
        <w:rPr>
          <w:noProof/>
        </w:rPr>
      </w:pPr>
      <w:r>
        <w:rPr>
          <w:noProof/>
        </w:rPr>
        <w:t>Exchange Online Archiving per a l'Exchange Online, 66</w:t>
      </w:r>
    </w:p>
    <w:p w:rsidR="00425832" w:rsidRDefault="00425832">
      <w:pPr>
        <w:pStyle w:val="Index1"/>
        <w:tabs>
          <w:tab w:val="right" w:pos="5030"/>
        </w:tabs>
        <w:rPr>
          <w:noProof/>
        </w:rPr>
      </w:pPr>
      <w:r>
        <w:rPr>
          <w:noProof/>
        </w:rPr>
        <w:t>Exchange Online Archiving per a l'Exchange Server, 16, 66</w:t>
      </w:r>
    </w:p>
    <w:p w:rsidR="00425832" w:rsidRDefault="00425832">
      <w:pPr>
        <w:pStyle w:val="Index1"/>
        <w:tabs>
          <w:tab w:val="right" w:pos="5030"/>
        </w:tabs>
        <w:rPr>
          <w:noProof/>
        </w:rPr>
      </w:pPr>
      <w:r>
        <w:rPr>
          <w:noProof/>
        </w:rPr>
        <w:t>Exchange Online Protection, 16, 66</w:t>
      </w:r>
    </w:p>
    <w:p w:rsidR="00425832" w:rsidRDefault="00425832">
      <w:pPr>
        <w:pStyle w:val="Index1"/>
        <w:tabs>
          <w:tab w:val="right" w:pos="5030"/>
        </w:tabs>
        <w:rPr>
          <w:noProof/>
        </w:rPr>
      </w:pPr>
      <w:r>
        <w:rPr>
          <w:noProof/>
        </w:rPr>
        <w:t>Exchange Server, 86</w:t>
      </w:r>
    </w:p>
    <w:p w:rsidR="00425832" w:rsidRDefault="00425832">
      <w:pPr>
        <w:pStyle w:val="Index1"/>
        <w:tabs>
          <w:tab w:val="right" w:pos="5030"/>
        </w:tabs>
        <w:rPr>
          <w:noProof/>
        </w:rPr>
      </w:pPr>
      <w:r>
        <w:rPr>
          <w:noProof/>
        </w:rPr>
        <w:t>Exchange Server 2013, 26</w:t>
      </w:r>
    </w:p>
    <w:p w:rsidR="00425832" w:rsidRDefault="00425832">
      <w:pPr>
        <w:pStyle w:val="Index1"/>
        <w:tabs>
          <w:tab w:val="right" w:pos="5030"/>
        </w:tabs>
        <w:rPr>
          <w:noProof/>
        </w:rPr>
      </w:pPr>
      <w:r>
        <w:rPr>
          <w:noProof/>
        </w:rPr>
        <w:t>Exchange Server Enterprise, 87</w:t>
      </w:r>
    </w:p>
    <w:p w:rsidR="00425832" w:rsidRDefault="00425832">
      <w:pPr>
        <w:pStyle w:val="Index1"/>
        <w:tabs>
          <w:tab w:val="right" w:pos="5030"/>
        </w:tabs>
        <w:rPr>
          <w:noProof/>
        </w:rPr>
      </w:pPr>
      <w:r>
        <w:rPr>
          <w:noProof/>
        </w:rPr>
        <w:t>Exchange Server Enterprise 2016, 26</w:t>
      </w:r>
    </w:p>
    <w:p w:rsidR="00425832" w:rsidRDefault="00425832">
      <w:pPr>
        <w:pStyle w:val="Index1"/>
        <w:tabs>
          <w:tab w:val="right" w:pos="5030"/>
        </w:tabs>
        <w:rPr>
          <w:noProof/>
        </w:rPr>
      </w:pPr>
      <w:r>
        <w:rPr>
          <w:noProof/>
        </w:rPr>
        <w:t>Exchange Server Standard, 87</w:t>
      </w:r>
    </w:p>
    <w:p w:rsidR="00425832" w:rsidRDefault="00425832">
      <w:pPr>
        <w:pStyle w:val="Index1"/>
        <w:tabs>
          <w:tab w:val="right" w:pos="5030"/>
        </w:tabs>
        <w:rPr>
          <w:noProof/>
        </w:rPr>
      </w:pPr>
      <w:r>
        <w:rPr>
          <w:noProof/>
        </w:rPr>
        <w:t>Exchange Server Standard 2016, 26</w:t>
      </w:r>
    </w:p>
    <w:p w:rsidR="00425832" w:rsidRDefault="00425832">
      <w:pPr>
        <w:pStyle w:val="Index1"/>
        <w:tabs>
          <w:tab w:val="right" w:pos="5030"/>
        </w:tabs>
        <w:rPr>
          <w:noProof/>
        </w:rPr>
      </w:pPr>
      <w:r>
        <w:rPr>
          <w:noProof/>
        </w:rPr>
        <w:t>External Connector del Microsoft Identity Manager 2016, 23</w:t>
      </w:r>
    </w:p>
    <w:p w:rsidR="00425832" w:rsidRDefault="00425832">
      <w:pPr>
        <w:pStyle w:val="Index1"/>
        <w:tabs>
          <w:tab w:val="right" w:pos="5030"/>
        </w:tabs>
        <w:rPr>
          <w:noProof/>
        </w:rPr>
      </w:pPr>
      <w:r>
        <w:rPr>
          <w:noProof/>
        </w:rPr>
        <w:t>External Connector dels Serveis de l'Escriptori Remot del Windows Server 2012, 47</w:t>
      </w:r>
    </w:p>
    <w:p w:rsidR="00425832" w:rsidRDefault="00425832">
      <w:pPr>
        <w:pStyle w:val="Index1"/>
        <w:tabs>
          <w:tab w:val="right" w:pos="5030"/>
        </w:tabs>
        <w:rPr>
          <w:noProof/>
        </w:rPr>
      </w:pPr>
      <w:r>
        <w:rPr>
          <w:noProof/>
        </w:rPr>
        <w:t>Forefront Identity Manager 2010 - Windows Live Edition, 19</w:t>
      </w:r>
    </w:p>
    <w:p w:rsidR="00425832" w:rsidRDefault="00425832">
      <w:pPr>
        <w:pStyle w:val="Index1"/>
        <w:tabs>
          <w:tab w:val="right" w:pos="5030"/>
        </w:tabs>
        <w:rPr>
          <w:noProof/>
        </w:rPr>
      </w:pPr>
      <w:r>
        <w:rPr>
          <w:noProof/>
        </w:rPr>
        <w:t>Forefront Identity Manager 2010 R2, 23, 49</w:t>
      </w:r>
    </w:p>
    <w:p w:rsidR="00425832" w:rsidRDefault="00425832">
      <w:pPr>
        <w:pStyle w:val="Index1"/>
        <w:tabs>
          <w:tab w:val="right" w:pos="5030"/>
        </w:tabs>
        <w:rPr>
          <w:noProof/>
        </w:rPr>
      </w:pPr>
      <w:r>
        <w:rPr>
          <w:noProof/>
        </w:rPr>
        <w:t>Forefront Identity Manager 2010 R2 - Windows Live Edition, 19</w:t>
      </w:r>
    </w:p>
    <w:p w:rsidR="00425832" w:rsidRDefault="00425832">
      <w:pPr>
        <w:pStyle w:val="Index1"/>
        <w:tabs>
          <w:tab w:val="right" w:pos="5030"/>
        </w:tabs>
        <w:rPr>
          <w:noProof/>
        </w:rPr>
      </w:pPr>
      <w:r>
        <w:rPr>
          <w:noProof/>
        </w:rPr>
        <w:t>Forefront TMG Enterprise, 87</w:t>
      </w:r>
    </w:p>
    <w:p w:rsidR="00425832" w:rsidRDefault="00425832">
      <w:pPr>
        <w:pStyle w:val="Index1"/>
        <w:tabs>
          <w:tab w:val="right" w:pos="5030"/>
        </w:tabs>
        <w:rPr>
          <w:noProof/>
        </w:rPr>
      </w:pPr>
      <w:r>
        <w:rPr>
          <w:noProof/>
        </w:rPr>
        <w:t>Forefront TMG Standard, 87</w:t>
      </w:r>
    </w:p>
    <w:p w:rsidR="00425832" w:rsidRDefault="00425832">
      <w:pPr>
        <w:pStyle w:val="Index1"/>
        <w:tabs>
          <w:tab w:val="right" w:pos="5030"/>
        </w:tabs>
        <w:rPr>
          <w:noProof/>
        </w:rPr>
      </w:pPr>
      <w:r>
        <w:rPr>
          <w:noProof/>
        </w:rPr>
        <w:t>Forefront Unified Access Gateway 2010, 17</w:t>
      </w:r>
    </w:p>
    <w:p w:rsidR="00425832" w:rsidRDefault="00425832">
      <w:pPr>
        <w:pStyle w:val="Index1"/>
        <w:tabs>
          <w:tab w:val="right" w:pos="5030"/>
        </w:tabs>
        <w:rPr>
          <w:noProof/>
        </w:rPr>
      </w:pPr>
      <w:r>
        <w:rPr>
          <w:noProof/>
        </w:rPr>
        <w:t>Gestió d'Actius dels Mapes del Bing per Windows Europa o Amèrica del Nord, 69</w:t>
      </w:r>
    </w:p>
    <w:p w:rsidR="00425832" w:rsidRDefault="00425832">
      <w:pPr>
        <w:pStyle w:val="Index1"/>
        <w:tabs>
          <w:tab w:val="right" w:pos="5030"/>
        </w:tabs>
        <w:rPr>
          <w:noProof/>
        </w:rPr>
      </w:pPr>
      <w:r>
        <w:rPr>
          <w:noProof/>
        </w:rPr>
        <w:t>HPC Pack, 49</w:t>
      </w:r>
    </w:p>
    <w:p w:rsidR="00425832" w:rsidRDefault="00425832">
      <w:pPr>
        <w:pStyle w:val="Index1"/>
        <w:tabs>
          <w:tab w:val="right" w:pos="5030"/>
        </w:tabs>
        <w:rPr>
          <w:noProof/>
        </w:rPr>
      </w:pPr>
      <w:r>
        <w:rPr>
          <w:noProof/>
        </w:rPr>
        <w:t>Instància de No Producció Addicional del Microsoft Dynamics CRM Online, 59</w:t>
      </w:r>
    </w:p>
    <w:p w:rsidR="00425832" w:rsidRDefault="00425832">
      <w:pPr>
        <w:pStyle w:val="Index1"/>
        <w:tabs>
          <w:tab w:val="right" w:pos="5030"/>
        </w:tabs>
        <w:rPr>
          <w:noProof/>
        </w:rPr>
      </w:pPr>
      <w:r>
        <w:rPr>
          <w:noProof/>
        </w:rPr>
        <w:t>Instància de Producció Addicional del Microsoft Dynamics CRM Online, 59</w:t>
      </w:r>
    </w:p>
    <w:p w:rsidR="00425832" w:rsidRDefault="00425832">
      <w:pPr>
        <w:pStyle w:val="Index1"/>
        <w:tabs>
          <w:tab w:val="right" w:pos="5030"/>
        </w:tabs>
        <w:rPr>
          <w:noProof/>
        </w:rPr>
      </w:pPr>
      <w:r>
        <w:rPr>
          <w:noProof/>
        </w:rPr>
        <w:t>Live Meeting Professional, 29</w:t>
      </w:r>
    </w:p>
    <w:p w:rsidR="00425832" w:rsidRDefault="00425832">
      <w:pPr>
        <w:pStyle w:val="Index1"/>
        <w:tabs>
          <w:tab w:val="right" w:pos="5030"/>
        </w:tabs>
        <w:rPr>
          <w:noProof/>
        </w:rPr>
      </w:pPr>
      <w:r>
        <w:rPr>
          <w:noProof/>
        </w:rPr>
        <w:t>Live Meeting Standard, 29</w:t>
      </w:r>
    </w:p>
    <w:p w:rsidR="00425832" w:rsidRDefault="00425832">
      <w:pPr>
        <w:pStyle w:val="Index1"/>
        <w:tabs>
          <w:tab w:val="right" w:pos="5030"/>
        </w:tabs>
        <w:rPr>
          <w:noProof/>
        </w:rPr>
      </w:pPr>
      <w:r>
        <w:rPr>
          <w:noProof/>
        </w:rPr>
        <w:t>Llicència de Dispositiu del Microsoft Dynamics AX, 58</w:t>
      </w:r>
    </w:p>
    <w:p w:rsidR="00425832" w:rsidRDefault="00425832">
      <w:pPr>
        <w:pStyle w:val="Index1"/>
        <w:tabs>
          <w:tab w:val="right" w:pos="5030"/>
        </w:tabs>
        <w:rPr>
          <w:noProof/>
        </w:rPr>
      </w:pPr>
      <w:r>
        <w:rPr>
          <w:noProof/>
        </w:rPr>
        <w:t>Llicència de Gestió de Client de l'Advanced Threat Analytics 2016 per OSE, 14</w:t>
      </w:r>
    </w:p>
    <w:p w:rsidR="00425832" w:rsidRDefault="00425832">
      <w:pPr>
        <w:pStyle w:val="Index1"/>
        <w:tabs>
          <w:tab w:val="right" w:pos="5030"/>
        </w:tabs>
        <w:rPr>
          <w:noProof/>
        </w:rPr>
      </w:pPr>
      <w:r>
        <w:rPr>
          <w:noProof/>
        </w:rPr>
        <w:t>Llicència de Gestió de Client de l'Advanced Threat Analytics 2016 per Usuari, 14</w:t>
      </w:r>
    </w:p>
    <w:p w:rsidR="00425832" w:rsidRDefault="00425832">
      <w:pPr>
        <w:pStyle w:val="Index1"/>
        <w:tabs>
          <w:tab w:val="right" w:pos="5030"/>
        </w:tabs>
        <w:rPr>
          <w:noProof/>
        </w:rPr>
      </w:pPr>
      <w:r>
        <w:rPr>
          <w:noProof/>
        </w:rPr>
        <w:t>Llicència de Gestió de Client del System Center 2012 R2 Configuration Manager, 34</w:t>
      </w:r>
    </w:p>
    <w:p w:rsidR="00425832" w:rsidRDefault="00425832">
      <w:pPr>
        <w:pStyle w:val="Index1"/>
        <w:tabs>
          <w:tab w:val="right" w:pos="5030"/>
        </w:tabs>
        <w:rPr>
          <w:noProof/>
        </w:rPr>
      </w:pPr>
      <w:r>
        <w:rPr>
          <w:noProof/>
        </w:rPr>
        <w:t>Llicència de Gestió de Servidor del System Center 2012 Datacenter, 81</w:t>
      </w:r>
    </w:p>
    <w:p w:rsidR="00425832" w:rsidRDefault="00425832">
      <w:pPr>
        <w:pStyle w:val="Index1"/>
        <w:tabs>
          <w:tab w:val="right" w:pos="5030"/>
        </w:tabs>
        <w:rPr>
          <w:noProof/>
        </w:rPr>
      </w:pPr>
      <w:r>
        <w:rPr>
          <w:noProof/>
        </w:rPr>
        <w:t>Llicència de Gestió de Servidor del System Center 2012 Standard, 81</w:t>
      </w:r>
    </w:p>
    <w:p w:rsidR="00425832" w:rsidRDefault="00425832">
      <w:pPr>
        <w:pStyle w:val="Index1"/>
        <w:tabs>
          <w:tab w:val="right" w:pos="5030"/>
        </w:tabs>
        <w:rPr>
          <w:noProof/>
        </w:rPr>
      </w:pPr>
      <w:r>
        <w:rPr>
          <w:noProof/>
        </w:rPr>
        <w:t>Llicència de Gestió de Servidors del System Center 2012 R2 Datacenter, 33</w:t>
      </w:r>
    </w:p>
    <w:p w:rsidR="00425832" w:rsidRDefault="00425832">
      <w:pPr>
        <w:pStyle w:val="Index1"/>
        <w:tabs>
          <w:tab w:val="right" w:pos="5030"/>
        </w:tabs>
        <w:rPr>
          <w:noProof/>
        </w:rPr>
      </w:pPr>
      <w:r>
        <w:rPr>
          <w:noProof/>
        </w:rPr>
        <w:t>Llicència de Gestió de Servidors del System Center 2012 R2 Standard, 33</w:t>
      </w:r>
    </w:p>
    <w:p w:rsidR="00425832" w:rsidRDefault="00425832">
      <w:pPr>
        <w:pStyle w:val="Index1"/>
        <w:tabs>
          <w:tab w:val="right" w:pos="5030"/>
        </w:tabs>
        <w:rPr>
          <w:noProof/>
        </w:rPr>
      </w:pPr>
      <w:r>
        <w:rPr>
          <w:noProof/>
        </w:rPr>
        <w:t>Llicència de Lloc d'Examen MOS 500 del Microsoft Learning, 69</w:t>
      </w:r>
    </w:p>
    <w:p w:rsidR="00425832" w:rsidRDefault="00425832">
      <w:pPr>
        <w:pStyle w:val="Index1"/>
        <w:tabs>
          <w:tab w:val="right" w:pos="5030"/>
        </w:tabs>
        <w:rPr>
          <w:noProof/>
        </w:rPr>
      </w:pPr>
      <w:r>
        <w:rPr>
          <w:noProof/>
        </w:rPr>
        <w:t>Llicència de Lloc d'Examen MTA 250 del Microsoft Learning, 69</w:t>
      </w:r>
    </w:p>
    <w:p w:rsidR="00425832" w:rsidRDefault="00425832">
      <w:pPr>
        <w:pStyle w:val="Index1"/>
        <w:tabs>
          <w:tab w:val="right" w:pos="5030"/>
        </w:tabs>
        <w:rPr>
          <w:noProof/>
        </w:rPr>
      </w:pPr>
      <w:r>
        <w:rPr>
          <w:noProof/>
        </w:rPr>
        <w:t>Llicència de Tasca del Microsoft Dynamics AX, 58</w:t>
      </w:r>
    </w:p>
    <w:p w:rsidR="00425832" w:rsidRDefault="00425832">
      <w:pPr>
        <w:pStyle w:val="Index1"/>
        <w:tabs>
          <w:tab w:val="right" w:pos="5030"/>
        </w:tabs>
        <w:rPr>
          <w:noProof/>
        </w:rPr>
      </w:pPr>
      <w:r>
        <w:rPr>
          <w:noProof/>
        </w:rPr>
        <w:t>Llicència Enterprise del Microsoft Dynamics AX, 58</w:t>
      </w:r>
    </w:p>
    <w:p w:rsidR="00425832" w:rsidRDefault="00425832">
      <w:pPr>
        <w:pStyle w:val="Index1"/>
        <w:tabs>
          <w:tab w:val="right" w:pos="5030"/>
        </w:tabs>
        <w:rPr>
          <w:noProof/>
        </w:rPr>
      </w:pPr>
      <w:r>
        <w:rPr>
          <w:noProof/>
        </w:rPr>
        <w:t>Llicència Sense Intervenció de l'Administrador del Microsoft Dynamics AX, 58</w:t>
      </w:r>
    </w:p>
    <w:p w:rsidR="00425832" w:rsidRDefault="00425832">
      <w:pPr>
        <w:pStyle w:val="Index1"/>
        <w:tabs>
          <w:tab w:val="right" w:pos="5030"/>
        </w:tabs>
        <w:rPr>
          <w:noProof/>
        </w:rPr>
      </w:pPr>
      <w:r>
        <w:rPr>
          <w:noProof/>
        </w:rPr>
        <w:t>Llicències External Connector del Windows Server 2012 Active Directory Rights Management Services, 47</w:t>
      </w:r>
    </w:p>
    <w:p w:rsidR="00425832" w:rsidRDefault="00425832">
      <w:pPr>
        <w:pStyle w:val="Index1"/>
        <w:tabs>
          <w:tab w:val="right" w:pos="5030"/>
        </w:tabs>
        <w:rPr>
          <w:noProof/>
        </w:rPr>
      </w:pPr>
      <w:r>
        <w:rPr>
          <w:noProof/>
        </w:rPr>
        <w:t>Lync 2013, 24</w:t>
      </w:r>
    </w:p>
    <w:p w:rsidR="00425832" w:rsidRDefault="00425832">
      <w:pPr>
        <w:pStyle w:val="Index1"/>
        <w:tabs>
          <w:tab w:val="right" w:pos="5030"/>
        </w:tabs>
        <w:rPr>
          <w:noProof/>
        </w:rPr>
      </w:pPr>
      <w:r>
        <w:rPr>
          <w:noProof/>
        </w:rPr>
        <w:t>Lync per a Mac 2011, 25</w:t>
      </w:r>
    </w:p>
    <w:p w:rsidR="00425832" w:rsidRDefault="00425832">
      <w:pPr>
        <w:pStyle w:val="Index1"/>
        <w:tabs>
          <w:tab w:val="right" w:pos="5030"/>
        </w:tabs>
        <w:rPr>
          <w:noProof/>
        </w:rPr>
      </w:pPr>
      <w:r>
        <w:rPr>
          <w:noProof/>
        </w:rPr>
        <w:t>Lync per al Mac 2011, 68</w:t>
      </w:r>
    </w:p>
    <w:p w:rsidR="00425832" w:rsidRDefault="00425832">
      <w:pPr>
        <w:pStyle w:val="Index1"/>
        <w:tabs>
          <w:tab w:val="right" w:pos="5030"/>
        </w:tabs>
        <w:rPr>
          <w:noProof/>
        </w:rPr>
      </w:pPr>
      <w:r>
        <w:rPr>
          <w:noProof/>
        </w:rPr>
        <w:t>Lync Server 2010, 29</w:t>
      </w:r>
    </w:p>
    <w:p w:rsidR="00425832" w:rsidRDefault="00425832">
      <w:pPr>
        <w:pStyle w:val="Index1"/>
        <w:tabs>
          <w:tab w:val="right" w:pos="5030"/>
        </w:tabs>
        <w:rPr>
          <w:noProof/>
        </w:rPr>
      </w:pPr>
      <w:r>
        <w:rPr>
          <w:noProof/>
        </w:rPr>
        <w:t>Lync Server 2013, 29</w:t>
      </w:r>
    </w:p>
    <w:p w:rsidR="00425832" w:rsidRDefault="00425832">
      <w:pPr>
        <w:pStyle w:val="Index1"/>
        <w:tabs>
          <w:tab w:val="right" w:pos="5030"/>
        </w:tabs>
        <w:rPr>
          <w:noProof/>
        </w:rPr>
      </w:pPr>
      <w:r>
        <w:rPr>
          <w:noProof/>
        </w:rPr>
        <w:t>Microsoft Dynamics AX 2012 R2, 20</w:t>
      </w:r>
    </w:p>
    <w:p w:rsidR="00425832" w:rsidRDefault="00425832">
      <w:pPr>
        <w:pStyle w:val="Index1"/>
        <w:tabs>
          <w:tab w:val="right" w:pos="5030"/>
        </w:tabs>
        <w:rPr>
          <w:noProof/>
        </w:rPr>
      </w:pPr>
      <w:r>
        <w:rPr>
          <w:noProof/>
        </w:rPr>
        <w:t>Microsoft Dynamics AX 2012 R3 Server, 19</w:t>
      </w:r>
    </w:p>
    <w:p w:rsidR="00425832" w:rsidRDefault="00425832">
      <w:pPr>
        <w:pStyle w:val="Index1"/>
        <w:tabs>
          <w:tab w:val="right" w:pos="5030"/>
        </w:tabs>
        <w:rPr>
          <w:noProof/>
        </w:rPr>
      </w:pPr>
      <w:r>
        <w:rPr>
          <w:noProof/>
        </w:rPr>
        <w:t>Microsoft Dynamics AX 2012 R3 Standard Commerce Server Core, 19</w:t>
      </w:r>
    </w:p>
    <w:p w:rsidR="00425832" w:rsidRDefault="00425832">
      <w:pPr>
        <w:pStyle w:val="Index1"/>
        <w:tabs>
          <w:tab w:val="right" w:pos="5030"/>
        </w:tabs>
        <w:rPr>
          <w:noProof/>
        </w:rPr>
      </w:pPr>
      <w:r>
        <w:rPr>
          <w:noProof/>
        </w:rPr>
        <w:t>Microsoft Dynamics AX 2012 R3 Store Server, 19</w:t>
      </w:r>
    </w:p>
    <w:p w:rsidR="00425832" w:rsidRDefault="00425832">
      <w:pPr>
        <w:pStyle w:val="Index1"/>
        <w:tabs>
          <w:tab w:val="right" w:pos="5030"/>
        </w:tabs>
        <w:rPr>
          <w:noProof/>
        </w:rPr>
      </w:pPr>
      <w:r>
        <w:rPr>
          <w:noProof/>
        </w:rPr>
        <w:t>Microsoft Dynamics AX Standard Commerce Core Server, 81</w:t>
      </w:r>
    </w:p>
    <w:p w:rsidR="00425832" w:rsidRDefault="00425832">
      <w:pPr>
        <w:pStyle w:val="Index1"/>
        <w:tabs>
          <w:tab w:val="right" w:pos="5030"/>
        </w:tabs>
        <w:rPr>
          <w:noProof/>
        </w:rPr>
      </w:pPr>
      <w:r>
        <w:rPr>
          <w:noProof/>
        </w:rPr>
        <w:t>Microsoft Dynamics AX Store Server, 80</w:t>
      </w:r>
    </w:p>
    <w:p w:rsidR="00425832" w:rsidRDefault="00425832">
      <w:pPr>
        <w:pStyle w:val="Index1"/>
        <w:tabs>
          <w:tab w:val="right" w:pos="5030"/>
        </w:tabs>
        <w:rPr>
          <w:noProof/>
        </w:rPr>
      </w:pPr>
      <w:r>
        <w:rPr>
          <w:noProof/>
        </w:rPr>
        <w:t>Microsoft Dynamics CRM 2013, 21</w:t>
      </w:r>
    </w:p>
    <w:p w:rsidR="00425832" w:rsidRDefault="00425832">
      <w:pPr>
        <w:pStyle w:val="Index1"/>
        <w:tabs>
          <w:tab w:val="right" w:pos="5030"/>
        </w:tabs>
        <w:rPr>
          <w:noProof/>
        </w:rPr>
      </w:pPr>
      <w:r>
        <w:rPr>
          <w:noProof/>
        </w:rPr>
        <w:t>Microsoft Dynamics CRM 2015, 21</w:t>
      </w:r>
    </w:p>
    <w:p w:rsidR="00425832" w:rsidRDefault="00425832">
      <w:pPr>
        <w:pStyle w:val="Index1"/>
        <w:tabs>
          <w:tab w:val="right" w:pos="5030"/>
        </w:tabs>
        <w:rPr>
          <w:noProof/>
        </w:rPr>
      </w:pPr>
      <w:r>
        <w:rPr>
          <w:noProof/>
        </w:rPr>
        <w:t>Microsoft Dynamics CRM Online Basic, 59</w:t>
      </w:r>
    </w:p>
    <w:p w:rsidR="00425832" w:rsidRDefault="00425832">
      <w:pPr>
        <w:pStyle w:val="Index1"/>
        <w:tabs>
          <w:tab w:val="right" w:pos="5030"/>
        </w:tabs>
        <w:rPr>
          <w:noProof/>
        </w:rPr>
      </w:pPr>
      <w:r>
        <w:rPr>
          <w:noProof/>
        </w:rPr>
        <w:t>Microsoft Dynamics CRM Online Basic per a SA, 59</w:t>
      </w:r>
    </w:p>
    <w:p w:rsidR="00425832" w:rsidRDefault="00425832">
      <w:pPr>
        <w:pStyle w:val="Index1"/>
        <w:tabs>
          <w:tab w:val="right" w:pos="5030"/>
        </w:tabs>
        <w:rPr>
          <w:noProof/>
        </w:rPr>
      </w:pPr>
      <w:r>
        <w:rPr>
          <w:noProof/>
        </w:rPr>
        <w:t>Microsoft Dynamics CRM Online Enterprise, 59</w:t>
      </w:r>
    </w:p>
    <w:p w:rsidR="00425832" w:rsidRDefault="00425832">
      <w:pPr>
        <w:pStyle w:val="Index1"/>
        <w:tabs>
          <w:tab w:val="right" w:pos="5030"/>
        </w:tabs>
        <w:rPr>
          <w:noProof/>
        </w:rPr>
      </w:pPr>
      <w:r>
        <w:rPr>
          <w:noProof/>
        </w:rPr>
        <w:t>Microsoft Dynamics CRM Online Enterprise per a SA, 59</w:t>
      </w:r>
    </w:p>
    <w:p w:rsidR="00425832" w:rsidRDefault="00425832">
      <w:pPr>
        <w:pStyle w:val="Index1"/>
        <w:tabs>
          <w:tab w:val="right" w:pos="5030"/>
        </w:tabs>
        <w:rPr>
          <w:noProof/>
        </w:rPr>
      </w:pPr>
      <w:r>
        <w:rPr>
          <w:noProof/>
        </w:rPr>
        <w:t>Microsoft Dynamics CRM Online Essential, 59</w:t>
      </w:r>
    </w:p>
    <w:p w:rsidR="00425832" w:rsidRDefault="00425832">
      <w:pPr>
        <w:pStyle w:val="Index1"/>
        <w:tabs>
          <w:tab w:val="right" w:pos="5030"/>
        </w:tabs>
        <w:rPr>
          <w:noProof/>
        </w:rPr>
      </w:pPr>
      <w:r>
        <w:rPr>
          <w:noProof/>
        </w:rPr>
        <w:t>Microsoft Dynamics CRM Online Essential per a SA, 59</w:t>
      </w:r>
    </w:p>
    <w:p w:rsidR="00425832" w:rsidRDefault="00425832">
      <w:pPr>
        <w:pStyle w:val="Index1"/>
        <w:tabs>
          <w:tab w:val="right" w:pos="5030"/>
        </w:tabs>
        <w:rPr>
          <w:noProof/>
        </w:rPr>
      </w:pPr>
      <w:r>
        <w:rPr>
          <w:noProof/>
        </w:rPr>
        <w:t>Microsoft Dynamics CRM Online Professional, 59</w:t>
      </w:r>
    </w:p>
    <w:p w:rsidR="00425832" w:rsidRDefault="00425832">
      <w:pPr>
        <w:pStyle w:val="Index1"/>
        <w:tabs>
          <w:tab w:val="right" w:pos="5030"/>
        </w:tabs>
        <w:rPr>
          <w:noProof/>
        </w:rPr>
      </w:pPr>
      <w:r>
        <w:rPr>
          <w:noProof/>
        </w:rPr>
        <w:t>Microsoft Dynamics CRM Online Professional per a SA, 59</w:t>
      </w:r>
    </w:p>
    <w:p w:rsidR="00425832" w:rsidRDefault="00425832">
      <w:pPr>
        <w:pStyle w:val="Index1"/>
        <w:tabs>
          <w:tab w:val="right" w:pos="5030"/>
        </w:tabs>
        <w:rPr>
          <w:noProof/>
        </w:rPr>
      </w:pPr>
      <w:r>
        <w:rPr>
          <w:noProof/>
        </w:rPr>
        <w:t>Microsoft Dynamics CRM Server, 87</w:t>
      </w:r>
    </w:p>
    <w:p w:rsidR="00425832" w:rsidRDefault="00425832">
      <w:pPr>
        <w:pStyle w:val="Index1"/>
        <w:tabs>
          <w:tab w:val="right" w:pos="5030"/>
        </w:tabs>
        <w:rPr>
          <w:noProof/>
        </w:rPr>
      </w:pPr>
      <w:r>
        <w:rPr>
          <w:noProof/>
        </w:rPr>
        <w:t>Microsoft Dynamics CRM Server 2011, 81</w:t>
      </w:r>
    </w:p>
    <w:p w:rsidR="00425832" w:rsidRDefault="00425832">
      <w:pPr>
        <w:pStyle w:val="Index1"/>
        <w:tabs>
          <w:tab w:val="right" w:pos="5030"/>
        </w:tabs>
        <w:rPr>
          <w:noProof/>
        </w:rPr>
      </w:pPr>
      <w:r>
        <w:rPr>
          <w:noProof/>
        </w:rPr>
        <w:t>Microsoft Dynamics CRM Server 2013, 81</w:t>
      </w:r>
    </w:p>
    <w:p w:rsidR="00425832" w:rsidRDefault="00425832">
      <w:pPr>
        <w:pStyle w:val="Index1"/>
        <w:tabs>
          <w:tab w:val="right" w:pos="5030"/>
        </w:tabs>
        <w:rPr>
          <w:noProof/>
        </w:rPr>
      </w:pPr>
      <w:r>
        <w:rPr>
          <w:noProof/>
        </w:rPr>
        <w:t>Microsoft Dynamics CRM Server 2015, 81</w:t>
      </w:r>
    </w:p>
    <w:p w:rsidR="00425832" w:rsidRDefault="00425832">
      <w:pPr>
        <w:pStyle w:val="Index1"/>
        <w:tabs>
          <w:tab w:val="right" w:pos="5030"/>
        </w:tabs>
        <w:rPr>
          <w:noProof/>
        </w:rPr>
      </w:pPr>
      <w:r>
        <w:rPr>
          <w:noProof/>
        </w:rPr>
        <w:t>Microsoft Dynamics CRM Server 2016, 21</w:t>
      </w:r>
    </w:p>
    <w:p w:rsidR="00425832" w:rsidRDefault="00425832">
      <w:pPr>
        <w:pStyle w:val="Index1"/>
        <w:tabs>
          <w:tab w:val="right" w:pos="5030"/>
        </w:tabs>
        <w:rPr>
          <w:noProof/>
        </w:rPr>
      </w:pPr>
      <w:r>
        <w:rPr>
          <w:noProof/>
        </w:rPr>
        <w:t>Microsoft Dynamics CRM Workgroup Server, 87</w:t>
      </w:r>
    </w:p>
    <w:p w:rsidR="00425832" w:rsidRDefault="00425832">
      <w:pPr>
        <w:pStyle w:val="Index1"/>
        <w:tabs>
          <w:tab w:val="right" w:pos="5030"/>
        </w:tabs>
        <w:rPr>
          <w:noProof/>
        </w:rPr>
      </w:pPr>
      <w:r>
        <w:rPr>
          <w:noProof/>
        </w:rPr>
        <w:t>Microsoft Dynamics CRM Workgroup Server 2016, 21</w:t>
      </w:r>
    </w:p>
    <w:p w:rsidR="00425832" w:rsidRDefault="00425832">
      <w:pPr>
        <w:pStyle w:val="Index1"/>
        <w:tabs>
          <w:tab w:val="right" w:pos="5030"/>
        </w:tabs>
        <w:rPr>
          <w:noProof/>
        </w:rPr>
      </w:pPr>
      <w:r>
        <w:rPr>
          <w:noProof/>
        </w:rPr>
        <w:t>Microsoft Dynamics Marketing Enterprise, 60</w:t>
      </w:r>
    </w:p>
    <w:p w:rsidR="00425832" w:rsidRDefault="00425832">
      <w:pPr>
        <w:pStyle w:val="Index1"/>
        <w:tabs>
          <w:tab w:val="right" w:pos="5030"/>
        </w:tabs>
        <w:rPr>
          <w:noProof/>
        </w:rPr>
      </w:pPr>
      <w:r>
        <w:rPr>
          <w:noProof/>
        </w:rPr>
        <w:t>Microsoft Dynamics Marketing Sales Collaboration, 60</w:t>
      </w:r>
    </w:p>
    <w:p w:rsidR="00425832" w:rsidRDefault="00425832">
      <w:pPr>
        <w:pStyle w:val="Index1"/>
        <w:tabs>
          <w:tab w:val="right" w:pos="5030"/>
        </w:tabs>
        <w:rPr>
          <w:noProof/>
        </w:rPr>
      </w:pPr>
      <w:r>
        <w:rPr>
          <w:noProof/>
        </w:rPr>
        <w:t>Microsoft Intune, 17, 35, 58</w:t>
      </w:r>
    </w:p>
    <w:p w:rsidR="00425832" w:rsidRDefault="00425832">
      <w:pPr>
        <w:pStyle w:val="Index1"/>
        <w:tabs>
          <w:tab w:val="right" w:pos="5030"/>
        </w:tabs>
        <w:rPr>
          <w:noProof/>
        </w:rPr>
      </w:pPr>
      <w:r>
        <w:rPr>
          <w:noProof/>
        </w:rPr>
        <w:t>Microsoft Learning Imagine Academy, 69</w:t>
      </w:r>
    </w:p>
    <w:p w:rsidR="00425832" w:rsidRDefault="00425832">
      <w:pPr>
        <w:pStyle w:val="Index1"/>
        <w:tabs>
          <w:tab w:val="right" w:pos="5030"/>
        </w:tabs>
        <w:rPr>
          <w:noProof/>
        </w:rPr>
      </w:pPr>
      <w:r>
        <w:rPr>
          <w:noProof/>
        </w:rPr>
        <w:t>Microsoft Office Audit and Control Management Server 2013, 27</w:t>
      </w:r>
    </w:p>
    <w:p w:rsidR="00425832" w:rsidRDefault="00425832">
      <w:pPr>
        <w:pStyle w:val="Index1"/>
        <w:tabs>
          <w:tab w:val="right" w:pos="5030"/>
        </w:tabs>
        <w:rPr>
          <w:noProof/>
        </w:rPr>
      </w:pPr>
      <w:r>
        <w:rPr>
          <w:noProof/>
        </w:rPr>
        <w:t>Microsoft Social Engagement, 60</w:t>
      </w:r>
    </w:p>
    <w:p w:rsidR="00425832" w:rsidRDefault="00425832">
      <w:pPr>
        <w:pStyle w:val="Index1"/>
        <w:tabs>
          <w:tab w:val="right" w:pos="5030"/>
        </w:tabs>
        <w:rPr>
          <w:noProof/>
        </w:rPr>
      </w:pPr>
      <w:r>
        <w:rPr>
          <w:noProof/>
        </w:rPr>
        <w:t>Microsoft Social Engagement Enterprise, 61</w:t>
      </w:r>
    </w:p>
    <w:p w:rsidR="00425832" w:rsidRDefault="00425832">
      <w:pPr>
        <w:pStyle w:val="Index1"/>
        <w:tabs>
          <w:tab w:val="right" w:pos="5030"/>
        </w:tabs>
        <w:rPr>
          <w:noProof/>
        </w:rPr>
      </w:pPr>
      <w:r>
        <w:rPr>
          <w:noProof/>
        </w:rPr>
        <w:t>Microsoft Social Engagement Professional, 60</w:t>
      </w:r>
    </w:p>
    <w:p w:rsidR="00425832" w:rsidRDefault="00425832">
      <w:pPr>
        <w:pStyle w:val="Index1"/>
        <w:tabs>
          <w:tab w:val="right" w:pos="5030"/>
        </w:tabs>
        <w:rPr>
          <w:noProof/>
        </w:rPr>
      </w:pPr>
      <w:r>
        <w:rPr>
          <w:noProof/>
        </w:rPr>
        <w:t>Missatges Addicionals del Microsoft Dynamics Marketing, 60</w:t>
      </w:r>
    </w:p>
    <w:p w:rsidR="00425832" w:rsidRDefault="00425832">
      <w:pPr>
        <w:pStyle w:val="Index1"/>
        <w:tabs>
          <w:tab w:val="right" w:pos="5030"/>
        </w:tabs>
        <w:rPr>
          <w:noProof/>
        </w:rPr>
      </w:pPr>
      <w:r>
        <w:rPr>
          <w:noProof/>
        </w:rPr>
        <w:t>Office 2013, 24</w:t>
      </w:r>
    </w:p>
    <w:p w:rsidR="00425832" w:rsidRDefault="00425832">
      <w:pPr>
        <w:pStyle w:val="Index1"/>
        <w:tabs>
          <w:tab w:val="right" w:pos="5030"/>
        </w:tabs>
        <w:rPr>
          <w:noProof/>
        </w:rPr>
      </w:pPr>
      <w:r>
        <w:rPr>
          <w:noProof/>
        </w:rPr>
        <w:t>Office 2016 per al Mac Standard, 25</w:t>
      </w:r>
    </w:p>
    <w:p w:rsidR="00425832" w:rsidRDefault="00425832">
      <w:pPr>
        <w:pStyle w:val="Index1"/>
        <w:tabs>
          <w:tab w:val="right" w:pos="5030"/>
        </w:tabs>
        <w:rPr>
          <w:noProof/>
        </w:rPr>
      </w:pPr>
      <w:r>
        <w:rPr>
          <w:noProof/>
        </w:rPr>
        <w:t>Office 365 Advanced eDiscovery, 66</w:t>
      </w:r>
    </w:p>
    <w:p w:rsidR="00425832" w:rsidRDefault="00425832">
      <w:pPr>
        <w:pStyle w:val="Index1"/>
        <w:tabs>
          <w:tab w:val="right" w:pos="5030"/>
        </w:tabs>
        <w:rPr>
          <w:noProof/>
        </w:rPr>
      </w:pPr>
      <w:r>
        <w:rPr>
          <w:noProof/>
        </w:rPr>
        <w:t>Office 365 Business, 62</w:t>
      </w:r>
    </w:p>
    <w:p w:rsidR="00425832" w:rsidRDefault="00425832">
      <w:pPr>
        <w:pStyle w:val="Index1"/>
        <w:tabs>
          <w:tab w:val="right" w:pos="5030"/>
        </w:tabs>
        <w:rPr>
          <w:noProof/>
        </w:rPr>
      </w:pPr>
      <w:r>
        <w:rPr>
          <w:noProof/>
        </w:rPr>
        <w:t>Office 365 Business Essentials, 63</w:t>
      </w:r>
    </w:p>
    <w:p w:rsidR="00425832" w:rsidRDefault="00425832">
      <w:pPr>
        <w:pStyle w:val="Index1"/>
        <w:tabs>
          <w:tab w:val="right" w:pos="5030"/>
        </w:tabs>
        <w:rPr>
          <w:noProof/>
        </w:rPr>
      </w:pPr>
      <w:r>
        <w:rPr>
          <w:noProof/>
        </w:rPr>
        <w:t>Office 365 Business Premium, 63</w:t>
      </w:r>
    </w:p>
    <w:p w:rsidR="00425832" w:rsidRDefault="00425832">
      <w:pPr>
        <w:pStyle w:val="Index1"/>
        <w:tabs>
          <w:tab w:val="right" w:pos="5030"/>
        </w:tabs>
        <w:rPr>
          <w:noProof/>
        </w:rPr>
      </w:pPr>
      <w:r>
        <w:rPr>
          <w:noProof/>
        </w:rPr>
        <w:t>Office 365 Customer Lockbox, 65</w:t>
      </w:r>
    </w:p>
    <w:p w:rsidR="00425832" w:rsidRDefault="00425832">
      <w:pPr>
        <w:pStyle w:val="Index1"/>
        <w:tabs>
          <w:tab w:val="right" w:pos="5030"/>
        </w:tabs>
        <w:rPr>
          <w:noProof/>
        </w:rPr>
      </w:pPr>
      <w:r>
        <w:rPr>
          <w:noProof/>
        </w:rPr>
        <w:t>Office 365 Delve Analytics, 66</w:t>
      </w:r>
    </w:p>
    <w:p w:rsidR="00425832" w:rsidRDefault="00425832">
      <w:pPr>
        <w:pStyle w:val="Index1"/>
        <w:tabs>
          <w:tab w:val="right" w:pos="5030"/>
        </w:tabs>
        <w:rPr>
          <w:noProof/>
        </w:rPr>
      </w:pPr>
      <w:r>
        <w:rPr>
          <w:noProof/>
        </w:rPr>
        <w:t>Office 365 E3 basat en SA, 58</w:t>
      </w:r>
    </w:p>
    <w:p w:rsidR="00425832" w:rsidRDefault="00425832">
      <w:pPr>
        <w:pStyle w:val="Index1"/>
        <w:tabs>
          <w:tab w:val="right" w:pos="5030"/>
        </w:tabs>
        <w:rPr>
          <w:noProof/>
        </w:rPr>
      </w:pPr>
      <w:r>
        <w:rPr>
          <w:noProof/>
        </w:rPr>
        <w:t>Office 365 Education, 63</w:t>
      </w:r>
    </w:p>
    <w:p w:rsidR="00425832" w:rsidRDefault="00425832">
      <w:pPr>
        <w:pStyle w:val="Index1"/>
        <w:tabs>
          <w:tab w:val="right" w:pos="5030"/>
        </w:tabs>
        <w:rPr>
          <w:noProof/>
        </w:rPr>
      </w:pPr>
      <w:r>
        <w:rPr>
          <w:noProof/>
        </w:rPr>
        <w:t>Office 365 Enterprise, 16</w:t>
      </w:r>
    </w:p>
    <w:p w:rsidR="00425832" w:rsidRDefault="00425832">
      <w:pPr>
        <w:pStyle w:val="Index1"/>
        <w:tabs>
          <w:tab w:val="right" w:pos="5030"/>
        </w:tabs>
        <w:rPr>
          <w:noProof/>
        </w:rPr>
      </w:pPr>
      <w:r>
        <w:rPr>
          <w:noProof/>
        </w:rPr>
        <w:t>Office 365 Enterprise E1, 16, 63</w:t>
      </w:r>
    </w:p>
    <w:p w:rsidR="00425832" w:rsidRDefault="00425832">
      <w:pPr>
        <w:pStyle w:val="Index1"/>
        <w:tabs>
          <w:tab w:val="right" w:pos="5030"/>
        </w:tabs>
        <w:rPr>
          <w:noProof/>
        </w:rPr>
      </w:pPr>
      <w:r>
        <w:rPr>
          <w:noProof/>
        </w:rPr>
        <w:t>Office 365 Enterprise E1 basat en SA, 63</w:t>
      </w:r>
    </w:p>
    <w:p w:rsidR="00425832" w:rsidRDefault="00425832">
      <w:pPr>
        <w:pStyle w:val="Index1"/>
        <w:tabs>
          <w:tab w:val="right" w:pos="5030"/>
        </w:tabs>
        <w:rPr>
          <w:noProof/>
        </w:rPr>
      </w:pPr>
      <w:r>
        <w:rPr>
          <w:noProof/>
        </w:rPr>
        <w:t>Office 365 Enterprise E1 i Microsoft Intune, 16</w:t>
      </w:r>
    </w:p>
    <w:p w:rsidR="00425832" w:rsidRDefault="00425832">
      <w:pPr>
        <w:pStyle w:val="Index1"/>
        <w:tabs>
          <w:tab w:val="right" w:pos="5030"/>
        </w:tabs>
        <w:rPr>
          <w:noProof/>
        </w:rPr>
      </w:pPr>
      <w:r>
        <w:rPr>
          <w:noProof/>
        </w:rPr>
        <w:t>Office 365 Enterprise E3, 16, 17, 58, 63</w:t>
      </w:r>
    </w:p>
    <w:p w:rsidR="00425832" w:rsidRDefault="00425832">
      <w:pPr>
        <w:pStyle w:val="Index1"/>
        <w:tabs>
          <w:tab w:val="right" w:pos="5030"/>
        </w:tabs>
        <w:rPr>
          <w:noProof/>
        </w:rPr>
      </w:pPr>
      <w:r>
        <w:rPr>
          <w:noProof/>
        </w:rPr>
        <w:t>Office 365 Enterprise E3 basat en SA, 63</w:t>
      </w:r>
    </w:p>
    <w:p w:rsidR="00425832" w:rsidRDefault="00425832">
      <w:pPr>
        <w:pStyle w:val="Index1"/>
        <w:tabs>
          <w:tab w:val="right" w:pos="5030"/>
        </w:tabs>
        <w:rPr>
          <w:noProof/>
        </w:rPr>
      </w:pPr>
      <w:r>
        <w:rPr>
          <w:noProof/>
        </w:rPr>
        <w:t>Office 365 Enterprise E3 i Microsoft Intune, 17</w:t>
      </w:r>
    </w:p>
    <w:p w:rsidR="00425832" w:rsidRDefault="00425832">
      <w:pPr>
        <w:pStyle w:val="Index1"/>
        <w:tabs>
          <w:tab w:val="right" w:pos="5030"/>
        </w:tabs>
        <w:rPr>
          <w:noProof/>
        </w:rPr>
      </w:pPr>
      <w:r>
        <w:rPr>
          <w:noProof/>
        </w:rPr>
        <w:t>Office 365 Enterprise E4, 17, 63</w:t>
      </w:r>
    </w:p>
    <w:p w:rsidR="00425832" w:rsidRDefault="00425832">
      <w:pPr>
        <w:pStyle w:val="Index1"/>
        <w:tabs>
          <w:tab w:val="right" w:pos="5030"/>
        </w:tabs>
        <w:rPr>
          <w:noProof/>
        </w:rPr>
      </w:pPr>
      <w:r>
        <w:rPr>
          <w:noProof/>
        </w:rPr>
        <w:t>Office 365 Enterprise E4 Basat en SA, 63</w:t>
      </w:r>
    </w:p>
    <w:p w:rsidR="00425832" w:rsidRDefault="00425832">
      <w:pPr>
        <w:pStyle w:val="Index1"/>
        <w:tabs>
          <w:tab w:val="right" w:pos="5030"/>
        </w:tabs>
        <w:rPr>
          <w:noProof/>
        </w:rPr>
      </w:pPr>
      <w:r>
        <w:rPr>
          <w:noProof/>
        </w:rPr>
        <w:t>Office 365 Enterprise E4 i Microsoft Intune, 17</w:t>
      </w:r>
    </w:p>
    <w:p w:rsidR="00425832" w:rsidRDefault="00425832">
      <w:pPr>
        <w:pStyle w:val="Index1"/>
        <w:tabs>
          <w:tab w:val="right" w:pos="5030"/>
        </w:tabs>
        <w:rPr>
          <w:noProof/>
        </w:rPr>
      </w:pPr>
      <w:r>
        <w:rPr>
          <w:noProof/>
        </w:rPr>
        <w:t>Office 365 Enterprise E5 (SL d'Usuari), 63</w:t>
      </w:r>
    </w:p>
    <w:p w:rsidR="00425832" w:rsidRDefault="00425832">
      <w:pPr>
        <w:pStyle w:val="Index1"/>
        <w:tabs>
          <w:tab w:val="right" w:pos="5030"/>
        </w:tabs>
        <w:rPr>
          <w:noProof/>
        </w:rPr>
      </w:pPr>
      <w:r>
        <w:rPr>
          <w:noProof/>
        </w:rPr>
        <w:t>Office 365 Enterprise E5 basat en SA, 63</w:t>
      </w:r>
    </w:p>
    <w:p w:rsidR="00425832" w:rsidRDefault="00425832">
      <w:pPr>
        <w:pStyle w:val="Index1"/>
        <w:tabs>
          <w:tab w:val="right" w:pos="5030"/>
        </w:tabs>
        <w:rPr>
          <w:noProof/>
        </w:rPr>
      </w:pPr>
      <w:r>
        <w:rPr>
          <w:noProof/>
        </w:rPr>
        <w:t>Office 365 Enterprise K1, 63</w:t>
      </w:r>
    </w:p>
    <w:p w:rsidR="00425832" w:rsidRDefault="00425832">
      <w:pPr>
        <w:pStyle w:val="Index1"/>
        <w:tabs>
          <w:tab w:val="right" w:pos="5030"/>
        </w:tabs>
        <w:rPr>
          <w:noProof/>
        </w:rPr>
      </w:pPr>
      <w:r>
        <w:rPr>
          <w:noProof/>
        </w:rPr>
        <w:t>Office 365 Extra File Storage d'1 GB, 68</w:t>
      </w:r>
    </w:p>
    <w:p w:rsidR="00425832" w:rsidRDefault="00425832">
      <w:pPr>
        <w:pStyle w:val="Index1"/>
        <w:tabs>
          <w:tab w:val="right" w:pos="5030"/>
        </w:tabs>
        <w:rPr>
          <w:noProof/>
        </w:rPr>
      </w:pPr>
      <w:r>
        <w:rPr>
          <w:noProof/>
        </w:rPr>
        <w:t>Office 365 Midsize Business, 63, 65</w:t>
      </w:r>
    </w:p>
    <w:p w:rsidR="00425832" w:rsidRDefault="00425832">
      <w:pPr>
        <w:pStyle w:val="Index1"/>
        <w:tabs>
          <w:tab w:val="right" w:pos="5030"/>
        </w:tabs>
        <w:rPr>
          <w:noProof/>
        </w:rPr>
      </w:pPr>
      <w:r>
        <w:rPr>
          <w:noProof/>
        </w:rPr>
        <w:t>Office 365 Pro Plus, 82</w:t>
      </w:r>
    </w:p>
    <w:p w:rsidR="00425832" w:rsidRDefault="00425832">
      <w:pPr>
        <w:pStyle w:val="Index1"/>
        <w:tabs>
          <w:tab w:val="right" w:pos="5030"/>
        </w:tabs>
        <w:rPr>
          <w:noProof/>
        </w:rPr>
      </w:pPr>
      <w:r>
        <w:rPr>
          <w:noProof/>
        </w:rPr>
        <w:t>Office 365 ProPlus, 62</w:t>
      </w:r>
    </w:p>
    <w:p w:rsidR="00425832" w:rsidRDefault="00425832">
      <w:pPr>
        <w:pStyle w:val="Index1"/>
        <w:tabs>
          <w:tab w:val="right" w:pos="5030"/>
        </w:tabs>
        <w:rPr>
          <w:noProof/>
        </w:rPr>
      </w:pPr>
      <w:r>
        <w:rPr>
          <w:noProof/>
        </w:rPr>
        <w:t>Office 365 ProPlus basat en SA, 62</w:t>
      </w:r>
    </w:p>
    <w:p w:rsidR="00425832" w:rsidRDefault="00425832">
      <w:pPr>
        <w:pStyle w:val="Index1"/>
        <w:tabs>
          <w:tab w:val="right" w:pos="5030"/>
        </w:tabs>
        <w:rPr>
          <w:noProof/>
        </w:rPr>
      </w:pPr>
      <w:r>
        <w:rPr>
          <w:noProof/>
        </w:rPr>
        <w:t>Office for Mac Standard, 80</w:t>
      </w:r>
    </w:p>
    <w:p w:rsidR="00425832" w:rsidRDefault="00425832">
      <w:pPr>
        <w:pStyle w:val="Index1"/>
        <w:tabs>
          <w:tab w:val="right" w:pos="5030"/>
        </w:tabs>
        <w:rPr>
          <w:noProof/>
        </w:rPr>
      </w:pPr>
      <w:r>
        <w:rPr>
          <w:noProof/>
        </w:rPr>
        <w:t>Office Online, 63</w:t>
      </w:r>
    </w:p>
    <w:p w:rsidR="00425832" w:rsidRDefault="00425832">
      <w:pPr>
        <w:pStyle w:val="Index1"/>
        <w:tabs>
          <w:tab w:val="right" w:pos="5030"/>
        </w:tabs>
        <w:rPr>
          <w:noProof/>
        </w:rPr>
      </w:pPr>
      <w:r>
        <w:rPr>
          <w:noProof/>
        </w:rPr>
        <w:t>Office Online per a l'Office 365, 80</w:t>
      </w:r>
    </w:p>
    <w:p w:rsidR="00425832" w:rsidRDefault="00425832">
      <w:pPr>
        <w:pStyle w:val="Index1"/>
        <w:tabs>
          <w:tab w:val="right" w:pos="5030"/>
        </w:tabs>
        <w:rPr>
          <w:noProof/>
        </w:rPr>
      </w:pPr>
      <w:r>
        <w:rPr>
          <w:noProof/>
        </w:rPr>
        <w:t>Office per al Mac 2011, 25</w:t>
      </w:r>
    </w:p>
    <w:p w:rsidR="00425832" w:rsidRDefault="00425832">
      <w:pPr>
        <w:pStyle w:val="Index1"/>
        <w:tabs>
          <w:tab w:val="right" w:pos="5030"/>
        </w:tabs>
        <w:rPr>
          <w:noProof/>
        </w:rPr>
      </w:pPr>
      <w:r>
        <w:rPr>
          <w:noProof/>
        </w:rPr>
        <w:t>Office Professional Plus, 62, 63, 64, 65, 80, 87</w:t>
      </w:r>
    </w:p>
    <w:p w:rsidR="00425832" w:rsidRDefault="00425832">
      <w:pPr>
        <w:pStyle w:val="Index1"/>
        <w:tabs>
          <w:tab w:val="right" w:pos="5030"/>
        </w:tabs>
        <w:rPr>
          <w:noProof/>
        </w:rPr>
      </w:pPr>
      <w:r>
        <w:rPr>
          <w:noProof/>
        </w:rPr>
        <w:t>Office Professional Plus 2013, 62</w:t>
      </w:r>
    </w:p>
    <w:p w:rsidR="00425832" w:rsidRDefault="00425832">
      <w:pPr>
        <w:pStyle w:val="Index1"/>
        <w:tabs>
          <w:tab w:val="right" w:pos="5030"/>
        </w:tabs>
        <w:rPr>
          <w:noProof/>
        </w:rPr>
      </w:pPr>
      <w:r>
        <w:rPr>
          <w:noProof/>
        </w:rPr>
        <w:t>Office Professional Plus 2016, 23, 38, 64</w:t>
      </w:r>
    </w:p>
    <w:p w:rsidR="00425832" w:rsidRDefault="00425832">
      <w:pPr>
        <w:pStyle w:val="Index1"/>
        <w:tabs>
          <w:tab w:val="right" w:pos="5030"/>
        </w:tabs>
        <w:rPr>
          <w:noProof/>
        </w:rPr>
      </w:pPr>
      <w:r>
        <w:rPr>
          <w:noProof/>
        </w:rPr>
        <w:t>Office Standard, 63, 80, 87</w:t>
      </w:r>
    </w:p>
    <w:p w:rsidR="00425832" w:rsidRDefault="00425832">
      <w:pPr>
        <w:pStyle w:val="Index1"/>
        <w:tabs>
          <w:tab w:val="right" w:pos="5030"/>
        </w:tabs>
        <w:rPr>
          <w:noProof/>
        </w:rPr>
      </w:pPr>
      <w:r>
        <w:rPr>
          <w:noProof/>
        </w:rPr>
        <w:t>Office Standard 2016, 23</w:t>
      </w:r>
    </w:p>
    <w:p w:rsidR="00425832" w:rsidRDefault="00425832">
      <w:pPr>
        <w:pStyle w:val="Index1"/>
        <w:tabs>
          <w:tab w:val="right" w:pos="5030"/>
        </w:tabs>
        <w:rPr>
          <w:noProof/>
        </w:rPr>
      </w:pPr>
      <w:r>
        <w:rPr>
          <w:noProof/>
        </w:rPr>
        <w:t>Outlook 2016, 23</w:t>
      </w:r>
    </w:p>
    <w:p w:rsidR="00425832" w:rsidRDefault="00425832">
      <w:pPr>
        <w:pStyle w:val="Index1"/>
        <w:tabs>
          <w:tab w:val="right" w:pos="5030"/>
        </w:tabs>
        <w:rPr>
          <w:noProof/>
        </w:rPr>
      </w:pPr>
      <w:r>
        <w:rPr>
          <w:noProof/>
        </w:rPr>
        <w:t>Outlook 2016 per al Mac, 25</w:t>
      </w:r>
    </w:p>
    <w:p w:rsidR="00425832" w:rsidRDefault="00425832">
      <w:pPr>
        <w:pStyle w:val="Index1"/>
        <w:tabs>
          <w:tab w:val="right" w:pos="5030"/>
        </w:tabs>
        <w:rPr>
          <w:noProof/>
        </w:rPr>
      </w:pPr>
      <w:r>
        <w:rPr>
          <w:noProof/>
        </w:rPr>
        <w:t>Paquet Multilingüe de l'Office, 62, 65</w:t>
      </w:r>
    </w:p>
    <w:p w:rsidR="00425832" w:rsidRDefault="00425832">
      <w:pPr>
        <w:pStyle w:val="Index1"/>
        <w:tabs>
          <w:tab w:val="right" w:pos="5030"/>
        </w:tabs>
        <w:rPr>
          <w:noProof/>
        </w:rPr>
      </w:pPr>
      <w:r>
        <w:rPr>
          <w:noProof/>
        </w:rPr>
        <w:t>Paquet Multilingüe de l'Office 2013, 23</w:t>
      </w:r>
    </w:p>
    <w:p w:rsidR="00425832" w:rsidRDefault="00425832">
      <w:pPr>
        <w:pStyle w:val="Index1"/>
        <w:tabs>
          <w:tab w:val="right" w:pos="5030"/>
        </w:tabs>
        <w:rPr>
          <w:noProof/>
        </w:rPr>
      </w:pPr>
      <w:r>
        <w:rPr>
          <w:noProof/>
        </w:rPr>
        <w:t>Parature Enterprise, 61</w:t>
      </w:r>
    </w:p>
    <w:p w:rsidR="00425832" w:rsidRDefault="00425832">
      <w:pPr>
        <w:pStyle w:val="Index1"/>
        <w:tabs>
          <w:tab w:val="right" w:pos="5030"/>
        </w:tabs>
        <w:rPr>
          <w:noProof/>
        </w:rPr>
      </w:pPr>
      <w:r>
        <w:rPr>
          <w:noProof/>
        </w:rPr>
        <w:t>PBX al Núvol de l'Skype for Business Online, 68</w:t>
      </w:r>
    </w:p>
    <w:p w:rsidR="00425832" w:rsidRDefault="00425832">
      <w:pPr>
        <w:pStyle w:val="Index1"/>
        <w:tabs>
          <w:tab w:val="right" w:pos="5030"/>
        </w:tabs>
        <w:rPr>
          <w:noProof/>
        </w:rPr>
      </w:pPr>
      <w:r>
        <w:rPr>
          <w:noProof/>
        </w:rPr>
        <w:t>Pla 1 de l'Exchange Online, 66</w:t>
      </w:r>
    </w:p>
    <w:p w:rsidR="00425832" w:rsidRDefault="00425832">
      <w:pPr>
        <w:pStyle w:val="Index1"/>
        <w:tabs>
          <w:tab w:val="right" w:pos="5030"/>
        </w:tabs>
        <w:rPr>
          <w:noProof/>
        </w:rPr>
      </w:pPr>
      <w:r>
        <w:rPr>
          <w:noProof/>
        </w:rPr>
        <w:t>Pla 1 de l'Skype for Business Online, 68</w:t>
      </w:r>
    </w:p>
    <w:p w:rsidR="00425832" w:rsidRDefault="00425832">
      <w:pPr>
        <w:pStyle w:val="Index1"/>
        <w:tabs>
          <w:tab w:val="right" w:pos="5030"/>
        </w:tabs>
        <w:rPr>
          <w:noProof/>
        </w:rPr>
      </w:pPr>
      <w:r>
        <w:rPr>
          <w:noProof/>
        </w:rPr>
        <w:t>Pla 1 del OneDrive for Business, 67</w:t>
      </w:r>
    </w:p>
    <w:p w:rsidR="00425832" w:rsidRDefault="00425832">
      <w:pPr>
        <w:pStyle w:val="Index1"/>
        <w:tabs>
          <w:tab w:val="right" w:pos="5030"/>
        </w:tabs>
        <w:rPr>
          <w:noProof/>
        </w:rPr>
      </w:pPr>
      <w:r>
        <w:rPr>
          <w:noProof/>
        </w:rPr>
        <w:t>Pla 1 del SharePoint Online, 68</w:t>
      </w:r>
    </w:p>
    <w:p w:rsidR="00425832" w:rsidRDefault="00425832">
      <w:pPr>
        <w:pStyle w:val="Index1"/>
        <w:tabs>
          <w:tab w:val="right" w:pos="5030"/>
        </w:tabs>
        <w:rPr>
          <w:noProof/>
        </w:rPr>
      </w:pPr>
      <w:r>
        <w:rPr>
          <w:noProof/>
        </w:rPr>
        <w:t>Pla 1 o 2 del SharePoint Online, 28</w:t>
      </w:r>
    </w:p>
    <w:p w:rsidR="00425832" w:rsidRDefault="00425832">
      <w:pPr>
        <w:pStyle w:val="Index1"/>
        <w:tabs>
          <w:tab w:val="right" w:pos="5030"/>
        </w:tabs>
        <w:rPr>
          <w:noProof/>
        </w:rPr>
      </w:pPr>
      <w:r>
        <w:rPr>
          <w:noProof/>
        </w:rPr>
        <w:t>Pla 1A de l'Exchange Online per a Alumnes, 66</w:t>
      </w:r>
    </w:p>
    <w:p w:rsidR="00425832" w:rsidRDefault="00425832">
      <w:pPr>
        <w:pStyle w:val="Index1"/>
        <w:tabs>
          <w:tab w:val="right" w:pos="5030"/>
        </w:tabs>
        <w:rPr>
          <w:noProof/>
        </w:rPr>
      </w:pPr>
      <w:r>
        <w:rPr>
          <w:noProof/>
        </w:rPr>
        <w:t>Pla 1G de l'Exchange Online, 26</w:t>
      </w:r>
    </w:p>
    <w:p w:rsidR="00425832" w:rsidRDefault="00425832">
      <w:pPr>
        <w:pStyle w:val="Index1"/>
        <w:tabs>
          <w:tab w:val="right" w:pos="5030"/>
        </w:tabs>
        <w:rPr>
          <w:noProof/>
        </w:rPr>
      </w:pPr>
      <w:r>
        <w:rPr>
          <w:noProof/>
        </w:rPr>
        <w:t>Pla 1G de l'Skype for Business Online, 29</w:t>
      </w:r>
    </w:p>
    <w:p w:rsidR="00425832" w:rsidRDefault="00425832">
      <w:pPr>
        <w:pStyle w:val="Index1"/>
        <w:tabs>
          <w:tab w:val="right" w:pos="5030"/>
        </w:tabs>
        <w:rPr>
          <w:noProof/>
        </w:rPr>
      </w:pPr>
      <w:r>
        <w:rPr>
          <w:noProof/>
        </w:rPr>
        <w:t>Pla 2 de l'Exchange Online, 66</w:t>
      </w:r>
    </w:p>
    <w:p w:rsidR="00425832" w:rsidRDefault="00425832">
      <w:pPr>
        <w:pStyle w:val="Index1"/>
        <w:tabs>
          <w:tab w:val="right" w:pos="5030"/>
        </w:tabs>
        <w:rPr>
          <w:noProof/>
        </w:rPr>
      </w:pPr>
      <w:r>
        <w:rPr>
          <w:noProof/>
        </w:rPr>
        <w:t>Pla 2 del OneDrive for Business, 67</w:t>
      </w:r>
    </w:p>
    <w:p w:rsidR="00425832" w:rsidRDefault="00425832">
      <w:pPr>
        <w:pStyle w:val="Index1"/>
        <w:tabs>
          <w:tab w:val="right" w:pos="5030"/>
        </w:tabs>
        <w:rPr>
          <w:noProof/>
        </w:rPr>
      </w:pPr>
      <w:r>
        <w:rPr>
          <w:noProof/>
        </w:rPr>
        <w:t>Pla 2 del SharePoint Online, 28, 68</w:t>
      </w:r>
    </w:p>
    <w:p w:rsidR="00425832" w:rsidRDefault="00425832">
      <w:pPr>
        <w:pStyle w:val="Index1"/>
        <w:tabs>
          <w:tab w:val="right" w:pos="5030"/>
        </w:tabs>
        <w:rPr>
          <w:noProof/>
        </w:rPr>
      </w:pPr>
      <w:r>
        <w:rPr>
          <w:noProof/>
        </w:rPr>
        <w:t>Pla 2 d'Skype for Business Online, 68</w:t>
      </w:r>
    </w:p>
    <w:p w:rsidR="00425832" w:rsidRDefault="00425832">
      <w:pPr>
        <w:pStyle w:val="Index1"/>
        <w:tabs>
          <w:tab w:val="right" w:pos="5030"/>
        </w:tabs>
        <w:rPr>
          <w:noProof/>
        </w:rPr>
      </w:pPr>
      <w:r>
        <w:rPr>
          <w:noProof/>
        </w:rPr>
        <w:t>Pla 2A de l'Exchange Online, 26</w:t>
      </w:r>
    </w:p>
    <w:p w:rsidR="00425832" w:rsidRDefault="00425832">
      <w:pPr>
        <w:pStyle w:val="Index1"/>
        <w:tabs>
          <w:tab w:val="right" w:pos="5030"/>
        </w:tabs>
        <w:rPr>
          <w:noProof/>
        </w:rPr>
      </w:pPr>
      <w:r>
        <w:rPr>
          <w:noProof/>
        </w:rPr>
        <w:t>Pla 2A de l'Skype for Business Online, 29</w:t>
      </w:r>
    </w:p>
    <w:p w:rsidR="00425832" w:rsidRDefault="00425832">
      <w:pPr>
        <w:pStyle w:val="Index1"/>
        <w:tabs>
          <w:tab w:val="right" w:pos="5030"/>
        </w:tabs>
        <w:rPr>
          <w:noProof/>
        </w:rPr>
      </w:pPr>
      <w:r>
        <w:rPr>
          <w:noProof/>
        </w:rPr>
        <w:t>Plataformes MSDN, 37</w:t>
      </w:r>
    </w:p>
    <w:p w:rsidR="00425832" w:rsidRDefault="00425832">
      <w:pPr>
        <w:pStyle w:val="Index1"/>
        <w:tabs>
          <w:tab w:val="right" w:pos="5030"/>
        </w:tabs>
        <w:rPr>
          <w:noProof/>
        </w:rPr>
      </w:pPr>
      <w:r>
        <w:rPr>
          <w:noProof/>
        </w:rPr>
        <w:t>Power BI Pro, 70</w:t>
      </w:r>
    </w:p>
    <w:p w:rsidR="00425832" w:rsidRDefault="00425832">
      <w:pPr>
        <w:pStyle w:val="Index1"/>
        <w:tabs>
          <w:tab w:val="right" w:pos="5030"/>
        </w:tabs>
        <w:rPr>
          <w:noProof/>
        </w:rPr>
      </w:pPr>
      <w:r>
        <w:rPr>
          <w:noProof/>
        </w:rPr>
        <w:t>Power BI Pro A, 70</w:t>
      </w:r>
    </w:p>
    <w:p w:rsidR="00425832" w:rsidRDefault="00425832">
      <w:pPr>
        <w:pStyle w:val="Index1"/>
        <w:tabs>
          <w:tab w:val="right" w:pos="5030"/>
        </w:tabs>
        <w:rPr>
          <w:noProof/>
        </w:rPr>
      </w:pPr>
      <w:r>
        <w:rPr>
          <w:noProof/>
        </w:rPr>
        <w:t>PowerPoint 2016, 23</w:t>
      </w:r>
    </w:p>
    <w:p w:rsidR="00425832" w:rsidRDefault="00425832">
      <w:pPr>
        <w:pStyle w:val="Index1"/>
        <w:tabs>
          <w:tab w:val="right" w:pos="5030"/>
        </w:tabs>
        <w:rPr>
          <w:noProof/>
        </w:rPr>
      </w:pPr>
      <w:r>
        <w:rPr>
          <w:noProof/>
        </w:rPr>
        <w:t>PowerPoint 2016 per al Mac, 25</w:t>
      </w:r>
    </w:p>
    <w:p w:rsidR="00425832" w:rsidRDefault="00425832">
      <w:pPr>
        <w:pStyle w:val="Index1"/>
        <w:tabs>
          <w:tab w:val="right" w:pos="5030"/>
        </w:tabs>
        <w:rPr>
          <w:noProof/>
        </w:rPr>
      </w:pPr>
      <w:r>
        <w:rPr>
          <w:noProof/>
        </w:rPr>
        <w:t>Project 2010, 27</w:t>
      </w:r>
    </w:p>
    <w:p w:rsidR="00425832" w:rsidRDefault="00425832">
      <w:pPr>
        <w:pStyle w:val="Index1"/>
        <w:tabs>
          <w:tab w:val="right" w:pos="5030"/>
        </w:tabs>
        <w:rPr>
          <w:noProof/>
        </w:rPr>
      </w:pPr>
      <w:r>
        <w:rPr>
          <w:noProof/>
        </w:rPr>
        <w:t>Project Lite, 27, 67</w:t>
      </w:r>
    </w:p>
    <w:p w:rsidR="00425832" w:rsidRDefault="00425832">
      <w:pPr>
        <w:pStyle w:val="Index1"/>
        <w:tabs>
          <w:tab w:val="right" w:pos="5030"/>
        </w:tabs>
        <w:rPr>
          <w:noProof/>
        </w:rPr>
      </w:pPr>
      <w:r>
        <w:rPr>
          <w:noProof/>
        </w:rPr>
        <w:t>Project Online, 27, 67</w:t>
      </w:r>
    </w:p>
    <w:p w:rsidR="00425832" w:rsidRDefault="00425832">
      <w:pPr>
        <w:pStyle w:val="Index1"/>
        <w:tabs>
          <w:tab w:val="right" w:pos="5030"/>
        </w:tabs>
        <w:rPr>
          <w:noProof/>
        </w:rPr>
      </w:pPr>
      <w:r>
        <w:rPr>
          <w:noProof/>
        </w:rPr>
        <w:t>Project Online with Project Pro for Office 365, 62</w:t>
      </w:r>
    </w:p>
    <w:p w:rsidR="00425832" w:rsidRDefault="00425832">
      <w:pPr>
        <w:pStyle w:val="Index1"/>
        <w:tabs>
          <w:tab w:val="right" w:pos="5030"/>
        </w:tabs>
        <w:rPr>
          <w:noProof/>
        </w:rPr>
      </w:pPr>
      <w:r>
        <w:rPr>
          <w:noProof/>
        </w:rPr>
        <w:t>Project Online with Project Pro for Office 365 Basat en SA, 62</w:t>
      </w:r>
    </w:p>
    <w:p w:rsidR="00425832" w:rsidRDefault="00425832">
      <w:pPr>
        <w:pStyle w:val="Index1"/>
        <w:tabs>
          <w:tab w:val="right" w:pos="5030"/>
        </w:tabs>
        <w:rPr>
          <w:noProof/>
        </w:rPr>
      </w:pPr>
      <w:r>
        <w:rPr>
          <w:noProof/>
        </w:rPr>
        <w:t>Project Pro for Office 365, 27, 62</w:t>
      </w:r>
    </w:p>
    <w:p w:rsidR="00425832" w:rsidRDefault="00425832">
      <w:pPr>
        <w:pStyle w:val="Index1"/>
        <w:tabs>
          <w:tab w:val="right" w:pos="5030"/>
        </w:tabs>
        <w:rPr>
          <w:noProof/>
        </w:rPr>
      </w:pPr>
      <w:r>
        <w:rPr>
          <w:noProof/>
        </w:rPr>
        <w:t>Project Pro for Office 365 basat en SA, 62</w:t>
      </w:r>
    </w:p>
    <w:p w:rsidR="00425832" w:rsidRDefault="00425832">
      <w:pPr>
        <w:pStyle w:val="Index1"/>
        <w:tabs>
          <w:tab w:val="right" w:pos="5030"/>
        </w:tabs>
        <w:rPr>
          <w:noProof/>
        </w:rPr>
      </w:pPr>
      <w:r>
        <w:rPr>
          <w:noProof/>
        </w:rPr>
        <w:t>Project Professional, 62, 87</w:t>
      </w:r>
    </w:p>
    <w:p w:rsidR="00425832" w:rsidRDefault="00425832">
      <w:pPr>
        <w:pStyle w:val="Index1"/>
        <w:tabs>
          <w:tab w:val="right" w:pos="5030"/>
        </w:tabs>
        <w:rPr>
          <w:noProof/>
        </w:rPr>
      </w:pPr>
      <w:r>
        <w:rPr>
          <w:noProof/>
        </w:rPr>
        <w:t>Project Professional 2016, 23</w:t>
      </w:r>
    </w:p>
    <w:p w:rsidR="00425832" w:rsidRDefault="00425832">
      <w:pPr>
        <w:pStyle w:val="Index1"/>
        <w:tabs>
          <w:tab w:val="right" w:pos="5030"/>
        </w:tabs>
        <w:rPr>
          <w:noProof/>
        </w:rPr>
      </w:pPr>
      <w:r>
        <w:rPr>
          <w:noProof/>
        </w:rPr>
        <w:t>Project Server 2013, 27</w:t>
      </w:r>
    </w:p>
    <w:p w:rsidR="00425832" w:rsidRDefault="00425832">
      <w:pPr>
        <w:pStyle w:val="Index1"/>
        <w:tabs>
          <w:tab w:val="right" w:pos="5030"/>
        </w:tabs>
        <w:rPr>
          <w:noProof/>
        </w:rPr>
      </w:pPr>
      <w:r>
        <w:rPr>
          <w:noProof/>
        </w:rPr>
        <w:t>Project Server 2016, 24</w:t>
      </w:r>
    </w:p>
    <w:p w:rsidR="00425832" w:rsidRDefault="00425832">
      <w:pPr>
        <w:pStyle w:val="Index1"/>
        <w:tabs>
          <w:tab w:val="right" w:pos="5030"/>
        </w:tabs>
        <w:rPr>
          <w:noProof/>
        </w:rPr>
      </w:pPr>
      <w:r>
        <w:rPr>
          <w:noProof/>
        </w:rPr>
        <w:t>Project Standard, 80, 87</w:t>
      </w:r>
    </w:p>
    <w:p w:rsidR="00425832" w:rsidRDefault="00425832">
      <w:pPr>
        <w:pStyle w:val="Index1"/>
        <w:tabs>
          <w:tab w:val="right" w:pos="5030"/>
        </w:tabs>
        <w:rPr>
          <w:noProof/>
        </w:rPr>
      </w:pPr>
      <w:r>
        <w:rPr>
          <w:noProof/>
        </w:rPr>
        <w:t>Project Standard 2016, 23</w:t>
      </w:r>
    </w:p>
    <w:p w:rsidR="00425832" w:rsidRDefault="00425832">
      <w:pPr>
        <w:pStyle w:val="Index1"/>
        <w:tabs>
          <w:tab w:val="right" w:pos="5030"/>
        </w:tabs>
        <w:rPr>
          <w:noProof/>
        </w:rPr>
      </w:pPr>
      <w:r>
        <w:rPr>
          <w:noProof/>
        </w:rPr>
        <w:t>Protecció contra amenaces avançada, 66</w:t>
      </w:r>
    </w:p>
    <w:p w:rsidR="00425832" w:rsidRDefault="00425832">
      <w:pPr>
        <w:pStyle w:val="Index1"/>
        <w:tabs>
          <w:tab w:val="right" w:pos="5030"/>
        </w:tabs>
        <w:rPr>
          <w:noProof/>
        </w:rPr>
      </w:pPr>
      <w:r>
        <w:rPr>
          <w:noProof/>
        </w:rPr>
        <w:t>Publicacions Addicionals del Microsoft Social Engagement, 60</w:t>
      </w:r>
    </w:p>
    <w:p w:rsidR="00425832" w:rsidRDefault="00425832">
      <w:pPr>
        <w:pStyle w:val="Index1"/>
        <w:tabs>
          <w:tab w:val="right" w:pos="5030"/>
        </w:tabs>
        <w:rPr>
          <w:noProof/>
        </w:rPr>
      </w:pPr>
      <w:r>
        <w:rPr>
          <w:noProof/>
        </w:rPr>
        <w:t>Publisher 2016, 23</w:t>
      </w:r>
    </w:p>
    <w:p w:rsidR="00425832" w:rsidRDefault="00425832">
      <w:pPr>
        <w:pStyle w:val="Index1"/>
        <w:tabs>
          <w:tab w:val="right" w:pos="5030"/>
        </w:tabs>
        <w:rPr>
          <w:noProof/>
        </w:rPr>
      </w:pPr>
      <w:r>
        <w:rPr>
          <w:noProof/>
        </w:rPr>
        <w:t>Quiosc de l'Exchange Online, 66</w:t>
      </w:r>
    </w:p>
    <w:p w:rsidR="00425832" w:rsidRDefault="00425832">
      <w:pPr>
        <w:pStyle w:val="Index1"/>
        <w:tabs>
          <w:tab w:val="right" w:pos="5030"/>
        </w:tabs>
        <w:rPr>
          <w:noProof/>
        </w:rPr>
      </w:pPr>
      <w:r>
        <w:rPr>
          <w:noProof/>
        </w:rPr>
        <w:t>R Server 2016 per al Hadoop al Red Hat, 30</w:t>
      </w:r>
    </w:p>
    <w:p w:rsidR="00425832" w:rsidRDefault="00425832">
      <w:pPr>
        <w:pStyle w:val="Index1"/>
        <w:tabs>
          <w:tab w:val="right" w:pos="5030"/>
        </w:tabs>
        <w:rPr>
          <w:noProof/>
        </w:rPr>
      </w:pPr>
      <w:r>
        <w:rPr>
          <w:noProof/>
        </w:rPr>
        <w:t>R Server 2016 per al Red Hat Linux, 30</w:t>
      </w:r>
    </w:p>
    <w:p w:rsidR="00425832" w:rsidRDefault="00425832">
      <w:pPr>
        <w:pStyle w:val="Index1"/>
        <w:tabs>
          <w:tab w:val="right" w:pos="5030"/>
        </w:tabs>
        <w:rPr>
          <w:noProof/>
        </w:rPr>
      </w:pPr>
      <w:r>
        <w:rPr>
          <w:noProof/>
        </w:rPr>
        <w:t>R Server 2016 per al SUSE Linux, 30</w:t>
      </w:r>
    </w:p>
    <w:p w:rsidR="00425832" w:rsidRDefault="00425832">
      <w:pPr>
        <w:pStyle w:val="Index1"/>
        <w:tabs>
          <w:tab w:val="right" w:pos="5030"/>
        </w:tabs>
        <w:rPr>
          <w:noProof/>
        </w:rPr>
      </w:pPr>
      <w:r>
        <w:rPr>
          <w:noProof/>
        </w:rPr>
        <w:t>R Server 2016 per al Teradata DB, 30</w:t>
      </w:r>
    </w:p>
    <w:p w:rsidR="00425832" w:rsidRDefault="00425832">
      <w:pPr>
        <w:pStyle w:val="Index1"/>
        <w:tabs>
          <w:tab w:val="right" w:pos="5030"/>
        </w:tabs>
        <w:rPr>
          <w:noProof/>
        </w:rPr>
      </w:pPr>
      <w:r>
        <w:rPr>
          <w:noProof/>
        </w:rPr>
        <w:t>Recuperació de Llocs de l'Azure, 87</w:t>
      </w:r>
    </w:p>
    <w:p w:rsidR="00425832" w:rsidRDefault="00425832">
      <w:pPr>
        <w:pStyle w:val="Index1"/>
        <w:tabs>
          <w:tab w:val="right" w:pos="5030"/>
        </w:tabs>
        <w:rPr>
          <w:noProof/>
        </w:rPr>
      </w:pPr>
      <w:r>
        <w:rPr>
          <w:noProof/>
        </w:rPr>
        <w:t>Recuperació de Llocs del Microsoft Azure, 54</w:t>
      </w:r>
    </w:p>
    <w:p w:rsidR="00425832" w:rsidRDefault="00425832">
      <w:pPr>
        <w:pStyle w:val="Index1"/>
        <w:tabs>
          <w:tab w:val="right" w:pos="5030"/>
        </w:tabs>
        <w:rPr>
          <w:noProof/>
        </w:rPr>
      </w:pPr>
      <w:r>
        <w:rPr>
          <w:noProof/>
        </w:rPr>
        <w:t>Registres Addicionals del Parature, 61</w:t>
      </w:r>
    </w:p>
    <w:p w:rsidR="00425832" w:rsidRDefault="00425832">
      <w:pPr>
        <w:pStyle w:val="Index1"/>
        <w:tabs>
          <w:tab w:val="right" w:pos="5030"/>
        </w:tabs>
        <w:rPr>
          <w:noProof/>
        </w:rPr>
      </w:pPr>
      <w:r>
        <w:rPr>
          <w:noProof/>
        </w:rPr>
        <w:t>Servei d'Importació per a l'Office 365, 66</w:t>
      </w:r>
    </w:p>
    <w:p w:rsidR="00425832" w:rsidRDefault="00425832">
      <w:pPr>
        <w:pStyle w:val="Index1"/>
        <w:tabs>
          <w:tab w:val="right" w:pos="5030"/>
        </w:tabs>
        <w:rPr>
          <w:noProof/>
        </w:rPr>
      </w:pPr>
      <w:r>
        <w:rPr>
          <w:noProof/>
        </w:rPr>
        <w:t>Serveis de la Plataforma Microsoft Azure, 88</w:t>
      </w:r>
    </w:p>
    <w:p w:rsidR="00425832" w:rsidRDefault="00425832">
      <w:pPr>
        <w:pStyle w:val="Index1"/>
        <w:tabs>
          <w:tab w:val="right" w:pos="5030"/>
        </w:tabs>
        <w:rPr>
          <w:noProof/>
        </w:rPr>
      </w:pPr>
      <w:r>
        <w:rPr>
          <w:noProof/>
        </w:rPr>
        <w:t>Serveis de Microsoft Azure, 87</w:t>
      </w:r>
    </w:p>
    <w:p w:rsidR="00425832" w:rsidRDefault="00425832">
      <w:pPr>
        <w:pStyle w:val="Index1"/>
        <w:tabs>
          <w:tab w:val="right" w:pos="5030"/>
        </w:tabs>
        <w:rPr>
          <w:noProof/>
        </w:rPr>
      </w:pPr>
      <w:r>
        <w:rPr>
          <w:noProof/>
        </w:rPr>
        <w:t>Serveis del Microsoft Azure, 53, 87</w:t>
      </w:r>
    </w:p>
    <w:p w:rsidR="00425832" w:rsidRDefault="00425832">
      <w:pPr>
        <w:pStyle w:val="Index1"/>
        <w:tabs>
          <w:tab w:val="right" w:pos="5030"/>
        </w:tabs>
        <w:rPr>
          <w:noProof/>
        </w:rPr>
      </w:pPr>
      <w:r>
        <w:rPr>
          <w:noProof/>
        </w:rPr>
        <w:t>SharePoint Online, 80</w:t>
      </w:r>
    </w:p>
    <w:p w:rsidR="00425832" w:rsidRDefault="00425832">
      <w:pPr>
        <w:pStyle w:val="Index1"/>
        <w:tabs>
          <w:tab w:val="right" w:pos="5030"/>
        </w:tabs>
        <w:rPr>
          <w:noProof/>
        </w:rPr>
      </w:pPr>
      <w:r>
        <w:rPr>
          <w:noProof/>
        </w:rPr>
        <w:t>SharePoint Server, 85</w:t>
      </w:r>
    </w:p>
    <w:p w:rsidR="00425832" w:rsidRDefault="00425832">
      <w:pPr>
        <w:pStyle w:val="Index1"/>
        <w:tabs>
          <w:tab w:val="right" w:pos="5030"/>
        </w:tabs>
        <w:rPr>
          <w:noProof/>
        </w:rPr>
      </w:pPr>
      <w:r>
        <w:rPr>
          <w:noProof/>
        </w:rPr>
        <w:t>SharePoint Server 2010, 28</w:t>
      </w:r>
    </w:p>
    <w:p w:rsidR="00425832" w:rsidRDefault="00425832">
      <w:pPr>
        <w:pStyle w:val="Index1"/>
        <w:tabs>
          <w:tab w:val="right" w:pos="5030"/>
        </w:tabs>
        <w:rPr>
          <w:noProof/>
        </w:rPr>
      </w:pPr>
      <w:r>
        <w:rPr>
          <w:noProof/>
        </w:rPr>
        <w:t>SharePoint Server 2013, 27</w:t>
      </w:r>
    </w:p>
    <w:p w:rsidR="00425832" w:rsidRDefault="00425832">
      <w:pPr>
        <w:pStyle w:val="Index1"/>
        <w:tabs>
          <w:tab w:val="right" w:pos="5030"/>
        </w:tabs>
        <w:rPr>
          <w:noProof/>
        </w:rPr>
      </w:pPr>
      <w:r>
        <w:rPr>
          <w:noProof/>
        </w:rPr>
        <w:t>Skype for Business 2016, 24</w:t>
      </w:r>
    </w:p>
    <w:p w:rsidR="00425832" w:rsidRDefault="00425832">
      <w:pPr>
        <w:pStyle w:val="Index1"/>
        <w:tabs>
          <w:tab w:val="right" w:pos="5030"/>
        </w:tabs>
        <w:rPr>
          <w:noProof/>
        </w:rPr>
      </w:pPr>
      <w:r>
        <w:rPr>
          <w:noProof/>
        </w:rPr>
        <w:t>Skype for Business Server 2015, 28</w:t>
      </w:r>
    </w:p>
    <w:p w:rsidR="00425832" w:rsidRDefault="00425832">
      <w:pPr>
        <w:pStyle w:val="Index1"/>
        <w:tabs>
          <w:tab w:val="right" w:pos="5030"/>
        </w:tabs>
        <w:rPr>
          <w:noProof/>
        </w:rPr>
      </w:pPr>
      <w:r>
        <w:rPr>
          <w:noProof/>
        </w:rPr>
        <w:t>SQL Server, 33, 34, 35, 39, 85, 86</w:t>
      </w:r>
    </w:p>
    <w:p w:rsidR="00425832" w:rsidRDefault="00425832">
      <w:pPr>
        <w:pStyle w:val="Index1"/>
        <w:tabs>
          <w:tab w:val="right" w:pos="5030"/>
        </w:tabs>
        <w:rPr>
          <w:noProof/>
        </w:rPr>
      </w:pPr>
      <w:r>
        <w:rPr>
          <w:noProof/>
        </w:rPr>
        <w:t>SQL Server 2008 R2, 30</w:t>
      </w:r>
    </w:p>
    <w:p w:rsidR="00425832" w:rsidRDefault="00425832">
      <w:pPr>
        <w:pStyle w:val="Index1"/>
        <w:tabs>
          <w:tab w:val="right" w:pos="5030"/>
        </w:tabs>
        <w:rPr>
          <w:noProof/>
        </w:rPr>
      </w:pPr>
      <w:r>
        <w:rPr>
          <w:noProof/>
        </w:rPr>
        <w:t>SQL Server 2012, 30</w:t>
      </w:r>
    </w:p>
    <w:p w:rsidR="00425832" w:rsidRDefault="00425832">
      <w:pPr>
        <w:pStyle w:val="Index1"/>
        <w:tabs>
          <w:tab w:val="right" w:pos="5030"/>
        </w:tabs>
        <w:rPr>
          <w:noProof/>
        </w:rPr>
      </w:pPr>
      <w:r>
        <w:rPr>
          <w:noProof/>
        </w:rPr>
        <w:t>SQL Server 2014 Business Intelligence, 30</w:t>
      </w:r>
    </w:p>
    <w:p w:rsidR="00425832" w:rsidRDefault="00425832">
      <w:pPr>
        <w:pStyle w:val="Index1"/>
        <w:tabs>
          <w:tab w:val="right" w:pos="5030"/>
        </w:tabs>
        <w:rPr>
          <w:noProof/>
        </w:rPr>
      </w:pPr>
      <w:r>
        <w:rPr>
          <w:noProof/>
        </w:rPr>
        <w:t>SQL Server 2014 Developer, 30</w:t>
      </w:r>
    </w:p>
    <w:p w:rsidR="00425832" w:rsidRDefault="00425832">
      <w:pPr>
        <w:pStyle w:val="Index1"/>
        <w:tabs>
          <w:tab w:val="right" w:pos="5030"/>
        </w:tabs>
        <w:rPr>
          <w:noProof/>
        </w:rPr>
      </w:pPr>
      <w:r>
        <w:rPr>
          <w:noProof/>
        </w:rPr>
        <w:t>SQL Server 2014 Enterprise, 30, 31</w:t>
      </w:r>
    </w:p>
    <w:p w:rsidR="00425832" w:rsidRDefault="00425832">
      <w:pPr>
        <w:pStyle w:val="Index1"/>
        <w:tabs>
          <w:tab w:val="right" w:pos="5030"/>
        </w:tabs>
        <w:rPr>
          <w:noProof/>
        </w:rPr>
      </w:pPr>
      <w:r>
        <w:rPr>
          <w:noProof/>
        </w:rPr>
        <w:t>SQL Server 2014 Enterprise Core, 30</w:t>
      </w:r>
    </w:p>
    <w:p w:rsidR="00425832" w:rsidRDefault="00425832">
      <w:pPr>
        <w:pStyle w:val="Index1"/>
        <w:tabs>
          <w:tab w:val="right" w:pos="5030"/>
        </w:tabs>
        <w:rPr>
          <w:noProof/>
        </w:rPr>
      </w:pPr>
      <w:r>
        <w:rPr>
          <w:noProof/>
        </w:rPr>
        <w:t>SQL Server 2014 Standard, 30</w:t>
      </w:r>
    </w:p>
    <w:p w:rsidR="00425832" w:rsidRDefault="00425832">
      <w:pPr>
        <w:pStyle w:val="Index1"/>
        <w:tabs>
          <w:tab w:val="right" w:pos="5030"/>
        </w:tabs>
        <w:rPr>
          <w:noProof/>
        </w:rPr>
      </w:pPr>
      <w:r>
        <w:rPr>
          <w:noProof/>
        </w:rPr>
        <w:t>SQL Server 2014 Standard Core, 30</w:t>
      </w:r>
    </w:p>
    <w:p w:rsidR="00425832" w:rsidRDefault="00425832">
      <w:pPr>
        <w:pStyle w:val="Index1"/>
        <w:tabs>
          <w:tab w:val="right" w:pos="5030"/>
        </w:tabs>
        <w:rPr>
          <w:noProof/>
        </w:rPr>
      </w:pPr>
      <w:r>
        <w:rPr>
          <w:noProof/>
        </w:rPr>
        <w:t>SQL Server Business Intelligence, 81, 87</w:t>
      </w:r>
    </w:p>
    <w:p w:rsidR="00425832" w:rsidRDefault="00425832">
      <w:pPr>
        <w:pStyle w:val="Index1"/>
        <w:tabs>
          <w:tab w:val="right" w:pos="5030"/>
        </w:tabs>
        <w:rPr>
          <w:noProof/>
        </w:rPr>
      </w:pPr>
      <w:r>
        <w:rPr>
          <w:noProof/>
        </w:rPr>
        <w:t>SQL Server Data Center, 81</w:t>
      </w:r>
    </w:p>
    <w:p w:rsidR="00425832" w:rsidRDefault="00425832">
      <w:pPr>
        <w:pStyle w:val="Index1"/>
        <w:tabs>
          <w:tab w:val="right" w:pos="5030"/>
        </w:tabs>
        <w:rPr>
          <w:noProof/>
        </w:rPr>
      </w:pPr>
      <w:r>
        <w:rPr>
          <w:noProof/>
        </w:rPr>
        <w:t>SQL Server Enterprise, 81, 87</w:t>
      </w:r>
    </w:p>
    <w:p w:rsidR="00425832" w:rsidRDefault="00425832">
      <w:pPr>
        <w:pStyle w:val="Index1"/>
        <w:tabs>
          <w:tab w:val="right" w:pos="5030"/>
        </w:tabs>
        <w:rPr>
          <w:noProof/>
        </w:rPr>
      </w:pPr>
      <w:r>
        <w:rPr>
          <w:noProof/>
        </w:rPr>
        <w:t>SQL Server Standard, 81, 87</w:t>
      </w:r>
    </w:p>
    <w:p w:rsidR="00425832" w:rsidRDefault="00425832">
      <w:pPr>
        <w:pStyle w:val="Index1"/>
        <w:tabs>
          <w:tab w:val="right" w:pos="5030"/>
        </w:tabs>
        <w:rPr>
          <w:noProof/>
        </w:rPr>
      </w:pPr>
      <w:r>
        <w:rPr>
          <w:noProof/>
        </w:rPr>
        <w:t>StorSimple Monetary Commitment, 57</w:t>
      </w:r>
    </w:p>
    <w:p w:rsidR="00425832" w:rsidRDefault="00425832">
      <w:pPr>
        <w:pStyle w:val="Index1"/>
        <w:tabs>
          <w:tab w:val="right" w:pos="5030"/>
        </w:tabs>
        <w:rPr>
          <w:noProof/>
        </w:rPr>
      </w:pPr>
      <w:r>
        <w:rPr>
          <w:noProof/>
        </w:rPr>
        <w:t>Subscripció al Windows Companion, 43</w:t>
      </w:r>
    </w:p>
    <w:p w:rsidR="00425832" w:rsidRDefault="00425832">
      <w:pPr>
        <w:pStyle w:val="Index1"/>
        <w:tabs>
          <w:tab w:val="right" w:pos="5030"/>
        </w:tabs>
        <w:rPr>
          <w:noProof/>
        </w:rPr>
      </w:pPr>
      <w:r>
        <w:rPr>
          <w:noProof/>
        </w:rPr>
        <w:t>Subscripció Mensual amb Quotes de Gestió d'Actius dels Mapes del Bing per a la Plataforma del Windows, 69</w:t>
      </w:r>
    </w:p>
    <w:p w:rsidR="00425832" w:rsidRDefault="00425832">
      <w:pPr>
        <w:pStyle w:val="Index1"/>
        <w:tabs>
          <w:tab w:val="right" w:pos="5030"/>
        </w:tabs>
        <w:rPr>
          <w:noProof/>
        </w:rPr>
      </w:pPr>
      <w:r>
        <w:rPr>
          <w:noProof/>
        </w:rPr>
        <w:t>Subscripció Mensual amb Quotes dels Mapes del Bing Enterprise, 69</w:t>
      </w:r>
    </w:p>
    <w:p w:rsidR="00425832" w:rsidRDefault="00425832">
      <w:pPr>
        <w:pStyle w:val="Index1"/>
        <w:tabs>
          <w:tab w:val="right" w:pos="5030"/>
        </w:tabs>
        <w:rPr>
          <w:noProof/>
        </w:rPr>
      </w:pPr>
      <w:r>
        <w:rPr>
          <w:noProof/>
        </w:rPr>
        <w:t>Subscripció Mensual de 100.000 Transaccions d'Ús de Llocs Web Interns dels Mapes del Bing, 69</w:t>
      </w:r>
    </w:p>
    <w:p w:rsidR="00425832" w:rsidRDefault="00425832">
      <w:pPr>
        <w:pStyle w:val="Index1"/>
        <w:tabs>
          <w:tab w:val="right" w:pos="5030"/>
        </w:tabs>
        <w:rPr>
          <w:noProof/>
        </w:rPr>
      </w:pPr>
      <w:r>
        <w:rPr>
          <w:noProof/>
        </w:rPr>
        <w:t>Subscripció Mensual de 100.000 Transaccions d'Ús de Llocs Web Públics dels Mapes del Bing, 69</w:t>
      </w:r>
    </w:p>
    <w:p w:rsidR="00425832" w:rsidRDefault="00425832">
      <w:pPr>
        <w:pStyle w:val="Index1"/>
        <w:tabs>
          <w:tab w:val="right" w:pos="5030"/>
        </w:tabs>
        <w:rPr>
          <w:noProof/>
        </w:rPr>
      </w:pPr>
      <w:r>
        <w:rPr>
          <w:noProof/>
        </w:rPr>
        <w:t>Subscripció Mensual de 500.000 Transaccions (o més) d'Ús de Llocs Web Interns dels Mapes del Bing, 69</w:t>
      </w:r>
    </w:p>
    <w:p w:rsidR="00425832" w:rsidRDefault="00425832">
      <w:pPr>
        <w:pStyle w:val="Index1"/>
        <w:tabs>
          <w:tab w:val="right" w:pos="5030"/>
        </w:tabs>
        <w:rPr>
          <w:noProof/>
        </w:rPr>
      </w:pPr>
      <w:r>
        <w:rPr>
          <w:noProof/>
        </w:rPr>
        <w:t>Subscripció Mensual de 500.000 Transaccions (o més) d'Ús de Llocs Web Públics dels Mapes del Bing, 69</w:t>
      </w:r>
    </w:p>
    <w:p w:rsidR="00425832" w:rsidRDefault="00425832">
      <w:pPr>
        <w:pStyle w:val="Index1"/>
        <w:tabs>
          <w:tab w:val="right" w:pos="5030"/>
        </w:tabs>
        <w:rPr>
          <w:noProof/>
        </w:rPr>
      </w:pPr>
      <w:r>
        <w:rPr>
          <w:noProof/>
        </w:rPr>
        <w:t>Subscripció Mensual per a 5.000 Usuaris Coneguts dels Mapes del Bing, 69</w:t>
      </w:r>
    </w:p>
    <w:p w:rsidR="00425832" w:rsidRDefault="00425832">
      <w:pPr>
        <w:pStyle w:val="Index1"/>
        <w:tabs>
          <w:tab w:val="right" w:pos="5030"/>
        </w:tabs>
        <w:rPr>
          <w:noProof/>
        </w:rPr>
      </w:pPr>
      <w:r>
        <w:rPr>
          <w:noProof/>
        </w:rPr>
        <w:t>Subscripció Mensual per a 5.000 Usuaris Coneguts Light dels Mapes del Bing, 69</w:t>
      </w:r>
    </w:p>
    <w:p w:rsidR="00425832" w:rsidRDefault="00425832">
      <w:pPr>
        <w:pStyle w:val="Index1"/>
        <w:tabs>
          <w:tab w:val="right" w:pos="5030"/>
        </w:tabs>
        <w:rPr>
          <w:noProof/>
        </w:rPr>
      </w:pPr>
      <w:r>
        <w:rPr>
          <w:noProof/>
        </w:rPr>
        <w:t>Subscripció Mensual per a 500 Usuaris Coneguts Light dels Mapes del Bing, 69</w:t>
      </w:r>
    </w:p>
    <w:p w:rsidR="00425832" w:rsidRDefault="00425832">
      <w:pPr>
        <w:pStyle w:val="Index1"/>
        <w:tabs>
          <w:tab w:val="right" w:pos="5030"/>
        </w:tabs>
        <w:rPr>
          <w:noProof/>
        </w:rPr>
      </w:pPr>
      <w:r>
        <w:rPr>
          <w:noProof/>
        </w:rPr>
        <w:t>Subscripció Mensual Per Usuari Conegut dels Mapes del Bing, 69</w:t>
      </w:r>
    </w:p>
    <w:p w:rsidR="00425832" w:rsidRDefault="00425832">
      <w:pPr>
        <w:pStyle w:val="Index1"/>
        <w:tabs>
          <w:tab w:val="right" w:pos="5030"/>
        </w:tabs>
        <w:rPr>
          <w:noProof/>
        </w:rPr>
      </w:pPr>
      <w:r>
        <w:rPr>
          <w:noProof/>
        </w:rPr>
        <w:t>System Center 2012, 33, 86</w:t>
      </w:r>
    </w:p>
    <w:p w:rsidR="00425832" w:rsidRDefault="00425832">
      <w:pPr>
        <w:pStyle w:val="Index1"/>
        <w:tabs>
          <w:tab w:val="right" w:pos="5030"/>
        </w:tabs>
        <w:rPr>
          <w:noProof/>
        </w:rPr>
      </w:pPr>
      <w:r>
        <w:rPr>
          <w:noProof/>
        </w:rPr>
        <w:t>System Center 2012 Client Management Suite, 34</w:t>
      </w:r>
    </w:p>
    <w:p w:rsidR="00425832" w:rsidRDefault="00425832">
      <w:pPr>
        <w:pStyle w:val="Index1"/>
        <w:tabs>
          <w:tab w:val="right" w:pos="5030"/>
        </w:tabs>
        <w:rPr>
          <w:noProof/>
        </w:rPr>
      </w:pPr>
      <w:r>
        <w:rPr>
          <w:noProof/>
        </w:rPr>
        <w:t>System Center 2012 Configuration Manager, 35</w:t>
      </w:r>
    </w:p>
    <w:p w:rsidR="00425832" w:rsidRDefault="00425832">
      <w:pPr>
        <w:pStyle w:val="Index1"/>
        <w:tabs>
          <w:tab w:val="right" w:pos="5030"/>
        </w:tabs>
        <w:rPr>
          <w:noProof/>
        </w:rPr>
      </w:pPr>
      <w:r>
        <w:rPr>
          <w:noProof/>
        </w:rPr>
        <w:t>System Center 2012 Endpoint Protection, 36</w:t>
      </w:r>
    </w:p>
    <w:p w:rsidR="00425832" w:rsidRDefault="00425832">
      <w:pPr>
        <w:pStyle w:val="Index1"/>
        <w:tabs>
          <w:tab w:val="right" w:pos="5030"/>
        </w:tabs>
        <w:rPr>
          <w:noProof/>
        </w:rPr>
      </w:pPr>
      <w:r>
        <w:rPr>
          <w:noProof/>
        </w:rPr>
        <w:t>System Center 2012 R2 Client Management Suite, 34</w:t>
      </w:r>
    </w:p>
    <w:p w:rsidR="00425832" w:rsidRDefault="00425832">
      <w:pPr>
        <w:pStyle w:val="Index1"/>
        <w:tabs>
          <w:tab w:val="right" w:pos="5030"/>
        </w:tabs>
        <w:rPr>
          <w:noProof/>
        </w:rPr>
      </w:pPr>
      <w:r>
        <w:rPr>
          <w:noProof/>
        </w:rPr>
        <w:t>System Center 2012 R2 Endpoint Protection, 36</w:t>
      </w:r>
    </w:p>
    <w:p w:rsidR="00425832" w:rsidRDefault="00425832">
      <w:pPr>
        <w:pStyle w:val="Index1"/>
        <w:tabs>
          <w:tab w:val="right" w:pos="5030"/>
        </w:tabs>
        <w:rPr>
          <w:noProof/>
        </w:rPr>
      </w:pPr>
      <w:r>
        <w:rPr>
          <w:noProof/>
        </w:rPr>
        <w:t>System Center Configuration Manager Server 2007 R2, 35</w:t>
      </w:r>
    </w:p>
    <w:p w:rsidR="00425832" w:rsidRDefault="00425832">
      <w:pPr>
        <w:pStyle w:val="Index1"/>
        <w:tabs>
          <w:tab w:val="right" w:pos="5030"/>
        </w:tabs>
        <w:rPr>
          <w:noProof/>
        </w:rPr>
      </w:pPr>
      <w:r>
        <w:rPr>
          <w:noProof/>
        </w:rPr>
        <w:t>System Center Data Protection Manager 2010, 35</w:t>
      </w:r>
    </w:p>
    <w:p w:rsidR="00425832" w:rsidRDefault="00425832">
      <w:pPr>
        <w:pStyle w:val="Index1"/>
        <w:tabs>
          <w:tab w:val="right" w:pos="5030"/>
        </w:tabs>
        <w:rPr>
          <w:noProof/>
        </w:rPr>
      </w:pPr>
      <w:r>
        <w:rPr>
          <w:noProof/>
        </w:rPr>
        <w:t>System Center Datacenter, 18, 85, 87</w:t>
      </w:r>
    </w:p>
    <w:p w:rsidR="00425832" w:rsidRDefault="00425832">
      <w:pPr>
        <w:pStyle w:val="Index1"/>
        <w:tabs>
          <w:tab w:val="right" w:pos="5030"/>
        </w:tabs>
        <w:rPr>
          <w:noProof/>
        </w:rPr>
      </w:pPr>
      <w:r>
        <w:rPr>
          <w:noProof/>
        </w:rPr>
        <w:t>System Center Global Service Monitor, 33</w:t>
      </w:r>
    </w:p>
    <w:p w:rsidR="00425832" w:rsidRDefault="00425832">
      <w:pPr>
        <w:pStyle w:val="Index1"/>
        <w:tabs>
          <w:tab w:val="right" w:pos="5030"/>
        </w:tabs>
        <w:rPr>
          <w:noProof/>
        </w:rPr>
      </w:pPr>
      <w:r>
        <w:rPr>
          <w:noProof/>
        </w:rPr>
        <w:t>System Center Operation Manager 2007 R2, 36</w:t>
      </w:r>
    </w:p>
    <w:p w:rsidR="00425832" w:rsidRDefault="00425832">
      <w:pPr>
        <w:pStyle w:val="Index1"/>
        <w:tabs>
          <w:tab w:val="right" w:pos="5030"/>
        </w:tabs>
        <w:rPr>
          <w:noProof/>
        </w:rPr>
      </w:pPr>
      <w:r>
        <w:rPr>
          <w:noProof/>
        </w:rPr>
        <w:t>System Center Server Management Suite, 36</w:t>
      </w:r>
    </w:p>
    <w:p w:rsidR="00425832" w:rsidRDefault="00425832">
      <w:pPr>
        <w:pStyle w:val="Index1"/>
        <w:tabs>
          <w:tab w:val="right" w:pos="5030"/>
        </w:tabs>
        <w:rPr>
          <w:noProof/>
        </w:rPr>
      </w:pPr>
      <w:r>
        <w:rPr>
          <w:noProof/>
        </w:rPr>
        <w:t>System Center Service Manager 2010, 37</w:t>
      </w:r>
    </w:p>
    <w:p w:rsidR="00425832" w:rsidRDefault="00425832">
      <w:pPr>
        <w:pStyle w:val="Index1"/>
        <w:tabs>
          <w:tab w:val="right" w:pos="5030"/>
        </w:tabs>
        <w:rPr>
          <w:noProof/>
        </w:rPr>
      </w:pPr>
      <w:r>
        <w:rPr>
          <w:noProof/>
        </w:rPr>
        <w:t>System Center Standard, 18, 85, 87</w:t>
      </w:r>
    </w:p>
    <w:p w:rsidR="00425832" w:rsidRDefault="00425832">
      <w:pPr>
        <w:pStyle w:val="Index1"/>
        <w:tabs>
          <w:tab w:val="right" w:pos="5030"/>
        </w:tabs>
        <w:rPr>
          <w:noProof/>
        </w:rPr>
      </w:pPr>
      <w:r>
        <w:rPr>
          <w:noProof/>
        </w:rPr>
        <w:t>Trucades PSTN de l'Skype Business Online, 68</w:t>
      </w:r>
    </w:p>
    <w:p w:rsidR="00425832" w:rsidRDefault="00425832">
      <w:pPr>
        <w:pStyle w:val="Index1"/>
        <w:tabs>
          <w:tab w:val="right" w:pos="5030"/>
        </w:tabs>
        <w:rPr>
          <w:noProof/>
        </w:rPr>
      </w:pPr>
      <w:r>
        <w:rPr>
          <w:noProof/>
        </w:rPr>
        <w:t>Ús Comercial de l'Office Home &amp; Student 2013 RT, 23</w:t>
      </w:r>
    </w:p>
    <w:p w:rsidR="00425832" w:rsidRDefault="00425832">
      <w:pPr>
        <w:pStyle w:val="Index1"/>
        <w:tabs>
          <w:tab w:val="right" w:pos="5030"/>
        </w:tabs>
        <w:rPr>
          <w:noProof/>
        </w:rPr>
      </w:pPr>
      <w:r>
        <w:rPr>
          <w:noProof/>
        </w:rPr>
        <w:t>Vals per a l'Examen MCP 1 del Microsoft Learning, 69</w:t>
      </w:r>
    </w:p>
    <w:p w:rsidR="00425832" w:rsidRDefault="00425832">
      <w:pPr>
        <w:pStyle w:val="Index1"/>
        <w:tabs>
          <w:tab w:val="right" w:pos="5030"/>
        </w:tabs>
        <w:rPr>
          <w:noProof/>
        </w:rPr>
      </w:pPr>
      <w:r>
        <w:rPr>
          <w:noProof/>
        </w:rPr>
        <w:t>Vals per a l'Examen MCP 30 del Microsoft Learning, 69</w:t>
      </w:r>
    </w:p>
    <w:p w:rsidR="00425832" w:rsidRDefault="00425832">
      <w:pPr>
        <w:pStyle w:val="Index1"/>
        <w:tabs>
          <w:tab w:val="right" w:pos="5030"/>
        </w:tabs>
        <w:rPr>
          <w:noProof/>
        </w:rPr>
      </w:pPr>
      <w:r>
        <w:rPr>
          <w:noProof/>
        </w:rPr>
        <w:t>VDI, 37</w:t>
      </w:r>
    </w:p>
    <w:p w:rsidR="00425832" w:rsidRDefault="00425832">
      <w:pPr>
        <w:pStyle w:val="Index1"/>
        <w:tabs>
          <w:tab w:val="right" w:pos="5030"/>
        </w:tabs>
        <w:rPr>
          <w:noProof/>
        </w:rPr>
      </w:pPr>
      <w:r>
        <w:rPr>
          <w:noProof/>
        </w:rPr>
        <w:t>Visio 2016 Professional, 24</w:t>
      </w:r>
    </w:p>
    <w:p w:rsidR="00425832" w:rsidRDefault="00425832">
      <w:pPr>
        <w:pStyle w:val="Index1"/>
        <w:tabs>
          <w:tab w:val="right" w:pos="5030"/>
        </w:tabs>
        <w:rPr>
          <w:noProof/>
        </w:rPr>
      </w:pPr>
      <w:r>
        <w:rPr>
          <w:noProof/>
        </w:rPr>
        <w:t>Visio 2016 Standard, 24</w:t>
      </w:r>
    </w:p>
    <w:p w:rsidR="00425832" w:rsidRDefault="00425832">
      <w:pPr>
        <w:pStyle w:val="Index1"/>
        <w:tabs>
          <w:tab w:val="right" w:pos="5030"/>
        </w:tabs>
        <w:rPr>
          <w:noProof/>
        </w:rPr>
      </w:pPr>
      <w:r>
        <w:rPr>
          <w:noProof/>
        </w:rPr>
        <w:t>Visio Pro for Office 365, 62</w:t>
      </w:r>
    </w:p>
    <w:p w:rsidR="00425832" w:rsidRDefault="00425832">
      <w:pPr>
        <w:pStyle w:val="Index1"/>
        <w:tabs>
          <w:tab w:val="right" w:pos="5030"/>
        </w:tabs>
        <w:rPr>
          <w:noProof/>
        </w:rPr>
      </w:pPr>
      <w:r>
        <w:rPr>
          <w:noProof/>
        </w:rPr>
        <w:t>Visio Pro for Office 365 basat en SA, 62</w:t>
      </w:r>
    </w:p>
    <w:p w:rsidR="00425832" w:rsidRDefault="00425832">
      <w:pPr>
        <w:pStyle w:val="Index1"/>
        <w:tabs>
          <w:tab w:val="right" w:pos="5030"/>
        </w:tabs>
        <w:rPr>
          <w:noProof/>
        </w:rPr>
      </w:pPr>
      <w:r>
        <w:rPr>
          <w:noProof/>
        </w:rPr>
        <w:t>Visio Professional, 62, 87</w:t>
      </w:r>
    </w:p>
    <w:p w:rsidR="00425832" w:rsidRDefault="00425832">
      <w:pPr>
        <w:pStyle w:val="Index1"/>
        <w:tabs>
          <w:tab w:val="right" w:pos="5030"/>
        </w:tabs>
        <w:rPr>
          <w:noProof/>
        </w:rPr>
      </w:pPr>
      <w:r>
        <w:rPr>
          <w:noProof/>
        </w:rPr>
        <w:t>Visio Standard, 80, 87</w:t>
      </w:r>
    </w:p>
    <w:p w:rsidR="00425832" w:rsidRDefault="00425832">
      <w:pPr>
        <w:pStyle w:val="Index1"/>
        <w:tabs>
          <w:tab w:val="right" w:pos="5030"/>
        </w:tabs>
        <w:rPr>
          <w:noProof/>
        </w:rPr>
      </w:pPr>
      <w:r>
        <w:rPr>
          <w:noProof/>
        </w:rPr>
        <w:t>Visual Studio 2013, 37</w:t>
      </w:r>
    </w:p>
    <w:p w:rsidR="00425832" w:rsidRDefault="00425832">
      <w:pPr>
        <w:pStyle w:val="Index1"/>
        <w:tabs>
          <w:tab w:val="right" w:pos="5030"/>
        </w:tabs>
        <w:rPr>
          <w:noProof/>
        </w:rPr>
      </w:pPr>
      <w:r>
        <w:rPr>
          <w:noProof/>
        </w:rPr>
        <w:t>Visual Studio Enterprise 2015 amb MSDN, 37</w:t>
      </w:r>
    </w:p>
    <w:p w:rsidR="00425832" w:rsidRDefault="00425832">
      <w:pPr>
        <w:pStyle w:val="Index1"/>
        <w:tabs>
          <w:tab w:val="right" w:pos="5030"/>
        </w:tabs>
        <w:rPr>
          <w:noProof/>
        </w:rPr>
      </w:pPr>
      <w:r>
        <w:rPr>
          <w:noProof/>
        </w:rPr>
        <w:t>Visual Studio Enterprise amb MSDN, 81, 87</w:t>
      </w:r>
    </w:p>
    <w:p w:rsidR="00425832" w:rsidRDefault="00425832">
      <w:pPr>
        <w:pStyle w:val="Index1"/>
        <w:tabs>
          <w:tab w:val="right" w:pos="5030"/>
        </w:tabs>
        <w:rPr>
          <w:noProof/>
        </w:rPr>
      </w:pPr>
      <w:r>
        <w:rPr>
          <w:noProof/>
        </w:rPr>
        <w:t>Visual Studio Professional 2015, 37</w:t>
      </w:r>
    </w:p>
    <w:p w:rsidR="00425832" w:rsidRDefault="00425832">
      <w:pPr>
        <w:pStyle w:val="Index1"/>
        <w:tabs>
          <w:tab w:val="right" w:pos="5030"/>
        </w:tabs>
        <w:rPr>
          <w:noProof/>
        </w:rPr>
      </w:pPr>
      <w:r>
        <w:rPr>
          <w:noProof/>
        </w:rPr>
        <w:t>Visual Studio Professional 2015 amb MSDN, 37</w:t>
      </w:r>
    </w:p>
    <w:p w:rsidR="00425832" w:rsidRDefault="00425832">
      <w:pPr>
        <w:pStyle w:val="Index1"/>
        <w:tabs>
          <w:tab w:val="right" w:pos="5030"/>
        </w:tabs>
        <w:rPr>
          <w:noProof/>
        </w:rPr>
      </w:pPr>
      <w:r>
        <w:rPr>
          <w:noProof/>
        </w:rPr>
        <w:t>Visual Studio Professional amb MSDN, 81, 87</w:t>
      </w:r>
    </w:p>
    <w:p w:rsidR="00425832" w:rsidRDefault="00425832">
      <w:pPr>
        <w:pStyle w:val="Index1"/>
        <w:tabs>
          <w:tab w:val="right" w:pos="5030"/>
        </w:tabs>
        <w:rPr>
          <w:noProof/>
        </w:rPr>
      </w:pPr>
      <w:r>
        <w:rPr>
          <w:noProof/>
        </w:rPr>
        <w:t>Visual Studio Team Foundation Server 2015 amb tecnologia de l'SQL Server 2014, 39</w:t>
      </w:r>
    </w:p>
    <w:p w:rsidR="00425832" w:rsidRDefault="00425832">
      <w:pPr>
        <w:pStyle w:val="Index1"/>
        <w:tabs>
          <w:tab w:val="right" w:pos="5030"/>
        </w:tabs>
        <w:rPr>
          <w:noProof/>
        </w:rPr>
      </w:pPr>
      <w:r>
        <w:rPr>
          <w:noProof/>
        </w:rPr>
        <w:t>Visual Studio Test Professional 2015 amb MSDN, 37</w:t>
      </w:r>
    </w:p>
    <w:p w:rsidR="00425832" w:rsidRDefault="00425832">
      <w:pPr>
        <w:pStyle w:val="Index1"/>
        <w:tabs>
          <w:tab w:val="right" w:pos="5030"/>
        </w:tabs>
        <w:rPr>
          <w:noProof/>
        </w:rPr>
      </w:pPr>
      <w:r>
        <w:rPr>
          <w:noProof/>
        </w:rPr>
        <w:t>Visual Studio Test Professional amb MSDN, 81, 87</w:t>
      </w:r>
    </w:p>
    <w:p w:rsidR="00425832" w:rsidRDefault="00425832">
      <w:pPr>
        <w:pStyle w:val="Index1"/>
        <w:tabs>
          <w:tab w:val="right" w:pos="5030"/>
        </w:tabs>
        <w:rPr>
          <w:noProof/>
        </w:rPr>
      </w:pPr>
      <w:r>
        <w:rPr>
          <w:noProof/>
        </w:rPr>
        <w:t>Visualitzacions de Pàgina Addicionals del Parature, 61</w:t>
      </w:r>
    </w:p>
    <w:p w:rsidR="00425832" w:rsidRDefault="00425832">
      <w:pPr>
        <w:pStyle w:val="Index1"/>
        <w:tabs>
          <w:tab w:val="right" w:pos="5030"/>
        </w:tabs>
        <w:rPr>
          <w:noProof/>
        </w:rPr>
      </w:pPr>
      <w:r>
        <w:rPr>
          <w:noProof/>
        </w:rPr>
        <w:t>Windows 10 Enterprise Software Assurance Per Usuari (SL), 40</w:t>
      </w:r>
    </w:p>
    <w:p w:rsidR="00425832" w:rsidRDefault="00425832">
      <w:pPr>
        <w:pStyle w:val="Index1"/>
        <w:tabs>
          <w:tab w:val="right" w:pos="5030"/>
        </w:tabs>
        <w:rPr>
          <w:noProof/>
        </w:rPr>
      </w:pPr>
      <w:r>
        <w:rPr>
          <w:noProof/>
        </w:rPr>
        <w:t>Windows 10 Enterprise Software Assurance per Usuari Basat en SA, 40</w:t>
      </w:r>
    </w:p>
    <w:p w:rsidR="00425832" w:rsidRDefault="00425832">
      <w:pPr>
        <w:pStyle w:val="Index1"/>
        <w:tabs>
          <w:tab w:val="right" w:pos="5030"/>
        </w:tabs>
        <w:rPr>
          <w:noProof/>
        </w:rPr>
      </w:pPr>
      <w:r>
        <w:rPr>
          <w:noProof/>
        </w:rPr>
        <w:t>Windows 10 IoT Enterprise, 41</w:t>
      </w:r>
    </w:p>
    <w:p w:rsidR="00425832" w:rsidRDefault="00425832">
      <w:pPr>
        <w:pStyle w:val="Index1"/>
        <w:tabs>
          <w:tab w:val="right" w:pos="5030"/>
        </w:tabs>
        <w:rPr>
          <w:noProof/>
        </w:rPr>
      </w:pPr>
      <w:r>
        <w:rPr>
          <w:noProof/>
        </w:rPr>
        <w:t>Windows 10 Mobile Enterprise (per Dispositiu), 40</w:t>
      </w:r>
    </w:p>
    <w:p w:rsidR="00425832" w:rsidRDefault="00425832">
      <w:pPr>
        <w:pStyle w:val="Index1"/>
        <w:tabs>
          <w:tab w:val="right" w:pos="5030"/>
        </w:tabs>
        <w:rPr>
          <w:noProof/>
        </w:rPr>
      </w:pPr>
      <w:r>
        <w:rPr>
          <w:noProof/>
        </w:rPr>
        <w:t>Windows 2000 Professional for Embedded Systems, 41</w:t>
      </w:r>
    </w:p>
    <w:p w:rsidR="00425832" w:rsidRDefault="00425832">
      <w:pPr>
        <w:pStyle w:val="Index1"/>
        <w:tabs>
          <w:tab w:val="right" w:pos="5030"/>
        </w:tabs>
        <w:rPr>
          <w:noProof/>
        </w:rPr>
      </w:pPr>
      <w:r>
        <w:rPr>
          <w:noProof/>
        </w:rPr>
        <w:t>Windows 7, 41</w:t>
      </w:r>
    </w:p>
    <w:p w:rsidR="00425832" w:rsidRDefault="00425832">
      <w:pPr>
        <w:pStyle w:val="Index1"/>
        <w:tabs>
          <w:tab w:val="right" w:pos="5030"/>
        </w:tabs>
        <w:rPr>
          <w:noProof/>
        </w:rPr>
      </w:pPr>
      <w:r>
        <w:rPr>
          <w:noProof/>
        </w:rPr>
        <w:t>Windows 7 Professional for Embedded Systems, 41</w:t>
      </w:r>
    </w:p>
    <w:p w:rsidR="00425832" w:rsidRDefault="00425832">
      <w:pPr>
        <w:pStyle w:val="Index1"/>
        <w:tabs>
          <w:tab w:val="right" w:pos="5030"/>
        </w:tabs>
        <w:rPr>
          <w:noProof/>
        </w:rPr>
      </w:pPr>
      <w:r>
        <w:rPr>
          <w:noProof/>
        </w:rPr>
        <w:t>Windows 7 Ultimate for Embedded Systems, 41</w:t>
      </w:r>
    </w:p>
    <w:p w:rsidR="00425832" w:rsidRDefault="00425832">
      <w:pPr>
        <w:pStyle w:val="Index1"/>
        <w:tabs>
          <w:tab w:val="right" w:pos="5030"/>
        </w:tabs>
        <w:rPr>
          <w:noProof/>
        </w:rPr>
      </w:pPr>
      <w:r>
        <w:rPr>
          <w:noProof/>
        </w:rPr>
        <w:t>Windows 8.1, 40</w:t>
      </w:r>
    </w:p>
    <w:p w:rsidR="00425832" w:rsidRDefault="00425832">
      <w:pPr>
        <w:pStyle w:val="Index1"/>
        <w:tabs>
          <w:tab w:val="right" w:pos="5030"/>
        </w:tabs>
        <w:rPr>
          <w:noProof/>
        </w:rPr>
      </w:pPr>
      <w:r>
        <w:rPr>
          <w:noProof/>
        </w:rPr>
        <w:t>Windows 8.1 Enterprise Upgrade i SA Per Usuari (basat en SA), 58</w:t>
      </w:r>
    </w:p>
    <w:p w:rsidR="00425832" w:rsidRDefault="00425832">
      <w:pPr>
        <w:pStyle w:val="Index1"/>
        <w:tabs>
          <w:tab w:val="right" w:pos="5030"/>
        </w:tabs>
        <w:rPr>
          <w:noProof/>
        </w:rPr>
      </w:pPr>
      <w:r>
        <w:rPr>
          <w:noProof/>
        </w:rPr>
        <w:t>Windows Embedded 2009, 41</w:t>
      </w:r>
    </w:p>
    <w:p w:rsidR="00425832" w:rsidRDefault="00425832">
      <w:pPr>
        <w:pStyle w:val="Index1"/>
        <w:tabs>
          <w:tab w:val="right" w:pos="5030"/>
        </w:tabs>
        <w:rPr>
          <w:noProof/>
        </w:rPr>
      </w:pPr>
      <w:r>
        <w:rPr>
          <w:noProof/>
        </w:rPr>
        <w:t>Windows Embedded 8 i 8.1 Industry Retail, 41</w:t>
      </w:r>
    </w:p>
    <w:p w:rsidR="00425832" w:rsidRDefault="00425832">
      <w:pPr>
        <w:pStyle w:val="Index1"/>
        <w:tabs>
          <w:tab w:val="right" w:pos="5030"/>
        </w:tabs>
        <w:rPr>
          <w:noProof/>
        </w:rPr>
      </w:pPr>
      <w:r>
        <w:rPr>
          <w:noProof/>
        </w:rPr>
        <w:t>Windows Embedded 8 Standard, 41</w:t>
      </w:r>
    </w:p>
    <w:p w:rsidR="00425832" w:rsidRDefault="00425832">
      <w:pPr>
        <w:pStyle w:val="Index1"/>
        <w:tabs>
          <w:tab w:val="right" w:pos="5030"/>
        </w:tabs>
        <w:rPr>
          <w:noProof/>
        </w:rPr>
      </w:pPr>
      <w:r>
        <w:rPr>
          <w:noProof/>
        </w:rPr>
        <w:t>Windows Embedded 8 Standard Enterprise Kit (Paquet de 100), 40</w:t>
      </w:r>
    </w:p>
    <w:p w:rsidR="00425832" w:rsidRDefault="00425832">
      <w:pPr>
        <w:pStyle w:val="Index1"/>
        <w:tabs>
          <w:tab w:val="right" w:pos="5030"/>
        </w:tabs>
        <w:rPr>
          <w:noProof/>
        </w:rPr>
      </w:pPr>
      <w:r>
        <w:rPr>
          <w:noProof/>
        </w:rPr>
        <w:t>Windows Embedded 8.1 Industry, 40</w:t>
      </w:r>
    </w:p>
    <w:p w:rsidR="00425832" w:rsidRDefault="00425832">
      <w:pPr>
        <w:pStyle w:val="Index1"/>
        <w:tabs>
          <w:tab w:val="right" w:pos="5030"/>
        </w:tabs>
        <w:rPr>
          <w:noProof/>
        </w:rPr>
      </w:pPr>
      <w:r>
        <w:rPr>
          <w:noProof/>
        </w:rPr>
        <w:t>Windows Embedded 8/8.1 Industry Pro, 41</w:t>
      </w:r>
    </w:p>
    <w:p w:rsidR="00425832" w:rsidRDefault="00425832">
      <w:pPr>
        <w:pStyle w:val="Index1"/>
        <w:tabs>
          <w:tab w:val="right" w:pos="5030"/>
        </w:tabs>
        <w:rPr>
          <w:noProof/>
        </w:rPr>
      </w:pPr>
      <w:r>
        <w:rPr>
          <w:noProof/>
        </w:rPr>
        <w:t>Windows Embedded 8/8.1 Pro, 41</w:t>
      </w:r>
    </w:p>
    <w:p w:rsidR="00425832" w:rsidRDefault="00425832">
      <w:pPr>
        <w:pStyle w:val="Index1"/>
        <w:tabs>
          <w:tab w:val="right" w:pos="5030"/>
        </w:tabs>
        <w:rPr>
          <w:noProof/>
        </w:rPr>
      </w:pPr>
      <w:r>
        <w:rPr>
          <w:noProof/>
        </w:rPr>
        <w:t>Windows Embedded for Point of Service, 41</w:t>
      </w:r>
    </w:p>
    <w:p w:rsidR="00425832" w:rsidRDefault="00425832">
      <w:pPr>
        <w:pStyle w:val="Index1"/>
        <w:tabs>
          <w:tab w:val="right" w:pos="5030"/>
        </w:tabs>
        <w:rPr>
          <w:noProof/>
        </w:rPr>
      </w:pPr>
      <w:r>
        <w:rPr>
          <w:noProof/>
        </w:rPr>
        <w:t>Windows Embedded POSReady 2009, 41</w:t>
      </w:r>
    </w:p>
    <w:p w:rsidR="00425832" w:rsidRDefault="00425832">
      <w:pPr>
        <w:pStyle w:val="Index1"/>
        <w:tabs>
          <w:tab w:val="right" w:pos="5030"/>
        </w:tabs>
        <w:rPr>
          <w:noProof/>
        </w:rPr>
      </w:pPr>
      <w:r>
        <w:rPr>
          <w:noProof/>
        </w:rPr>
        <w:t>Windows Embedded POSReady 7, 41</w:t>
      </w:r>
    </w:p>
    <w:p w:rsidR="00425832" w:rsidRDefault="00425832">
      <w:pPr>
        <w:pStyle w:val="Index1"/>
        <w:tabs>
          <w:tab w:val="right" w:pos="5030"/>
        </w:tabs>
        <w:rPr>
          <w:noProof/>
        </w:rPr>
      </w:pPr>
      <w:r>
        <w:rPr>
          <w:noProof/>
        </w:rPr>
        <w:t>Windows Embedded POSReady 7 Pro, 41</w:t>
      </w:r>
    </w:p>
    <w:p w:rsidR="00425832" w:rsidRDefault="00425832">
      <w:pPr>
        <w:pStyle w:val="Index1"/>
        <w:tabs>
          <w:tab w:val="right" w:pos="5030"/>
        </w:tabs>
        <w:rPr>
          <w:noProof/>
        </w:rPr>
      </w:pPr>
      <w:r>
        <w:rPr>
          <w:noProof/>
        </w:rPr>
        <w:t>Windows Embedded Standard 7, 41</w:t>
      </w:r>
    </w:p>
    <w:p w:rsidR="00425832" w:rsidRDefault="00425832">
      <w:pPr>
        <w:pStyle w:val="Index1"/>
        <w:tabs>
          <w:tab w:val="right" w:pos="5030"/>
        </w:tabs>
        <w:rPr>
          <w:noProof/>
        </w:rPr>
      </w:pPr>
      <w:r>
        <w:rPr>
          <w:noProof/>
        </w:rPr>
        <w:t>Windows HPC Server, 49</w:t>
      </w:r>
    </w:p>
    <w:p w:rsidR="00425832" w:rsidRDefault="00425832">
      <w:pPr>
        <w:pStyle w:val="Index1"/>
        <w:tabs>
          <w:tab w:val="right" w:pos="5030"/>
        </w:tabs>
        <w:rPr>
          <w:noProof/>
        </w:rPr>
      </w:pPr>
      <w:r>
        <w:rPr>
          <w:noProof/>
        </w:rPr>
        <w:t>Windows MultiPoint Server 2011, 46</w:t>
      </w:r>
    </w:p>
    <w:p w:rsidR="00425832" w:rsidRDefault="00425832">
      <w:pPr>
        <w:pStyle w:val="Index1"/>
        <w:tabs>
          <w:tab w:val="right" w:pos="5030"/>
        </w:tabs>
        <w:rPr>
          <w:noProof/>
        </w:rPr>
      </w:pPr>
      <w:r>
        <w:rPr>
          <w:noProof/>
        </w:rPr>
        <w:t>Windows MultiPoint Server 2012 Premium, 46</w:t>
      </w:r>
    </w:p>
    <w:p w:rsidR="00425832" w:rsidRDefault="00425832">
      <w:pPr>
        <w:pStyle w:val="Index1"/>
        <w:tabs>
          <w:tab w:val="right" w:pos="5030"/>
        </w:tabs>
        <w:rPr>
          <w:noProof/>
        </w:rPr>
      </w:pPr>
      <w:r>
        <w:rPr>
          <w:noProof/>
        </w:rPr>
        <w:t>Windows MultiPoint Server 2012 Standard, 46</w:t>
      </w:r>
    </w:p>
    <w:p w:rsidR="00425832" w:rsidRDefault="00425832">
      <w:pPr>
        <w:pStyle w:val="Index1"/>
        <w:tabs>
          <w:tab w:val="right" w:pos="5030"/>
        </w:tabs>
        <w:rPr>
          <w:noProof/>
        </w:rPr>
      </w:pPr>
      <w:r>
        <w:rPr>
          <w:noProof/>
        </w:rPr>
        <w:t>Windows SA per Usuari, 58</w:t>
      </w:r>
    </w:p>
    <w:p w:rsidR="00425832" w:rsidRDefault="00425832">
      <w:pPr>
        <w:pStyle w:val="Index1"/>
        <w:tabs>
          <w:tab w:val="right" w:pos="5030"/>
        </w:tabs>
        <w:rPr>
          <w:noProof/>
        </w:rPr>
      </w:pPr>
      <w:r>
        <w:rPr>
          <w:noProof/>
        </w:rPr>
        <w:t>Windows Server, 86, 87</w:t>
      </w:r>
    </w:p>
    <w:p w:rsidR="00425832" w:rsidRDefault="00425832">
      <w:pPr>
        <w:pStyle w:val="Index1"/>
        <w:tabs>
          <w:tab w:val="right" w:pos="5030"/>
        </w:tabs>
        <w:rPr>
          <w:noProof/>
        </w:rPr>
      </w:pPr>
      <w:r>
        <w:rPr>
          <w:noProof/>
        </w:rPr>
        <w:t>Windows Server 2008, 47</w:t>
      </w:r>
    </w:p>
    <w:p w:rsidR="00425832" w:rsidRDefault="00425832">
      <w:pPr>
        <w:pStyle w:val="Index1"/>
        <w:tabs>
          <w:tab w:val="right" w:pos="5030"/>
        </w:tabs>
        <w:rPr>
          <w:noProof/>
        </w:rPr>
      </w:pPr>
      <w:r>
        <w:rPr>
          <w:noProof/>
        </w:rPr>
        <w:t>Windows Server 2008 R2 Enterprise, 18</w:t>
      </w:r>
    </w:p>
    <w:p w:rsidR="00425832" w:rsidRDefault="00425832">
      <w:pPr>
        <w:pStyle w:val="Index1"/>
        <w:tabs>
          <w:tab w:val="right" w:pos="5030"/>
        </w:tabs>
        <w:rPr>
          <w:noProof/>
        </w:rPr>
      </w:pPr>
      <w:r>
        <w:rPr>
          <w:noProof/>
        </w:rPr>
        <w:t>Windows Server 2012, 47</w:t>
      </w:r>
    </w:p>
    <w:p w:rsidR="00425832" w:rsidRDefault="00425832">
      <w:pPr>
        <w:pStyle w:val="Index1"/>
        <w:tabs>
          <w:tab w:val="right" w:pos="5030"/>
        </w:tabs>
        <w:rPr>
          <w:noProof/>
        </w:rPr>
      </w:pPr>
      <w:r>
        <w:rPr>
          <w:noProof/>
        </w:rPr>
        <w:t>Windows Server 2012 External Connector, 47</w:t>
      </w:r>
    </w:p>
    <w:p w:rsidR="00425832" w:rsidRDefault="00425832">
      <w:pPr>
        <w:pStyle w:val="Index1"/>
        <w:tabs>
          <w:tab w:val="right" w:pos="5030"/>
        </w:tabs>
        <w:rPr>
          <w:noProof/>
        </w:rPr>
      </w:pPr>
      <w:r>
        <w:rPr>
          <w:noProof/>
        </w:rPr>
        <w:t>Windows Server 2012 R2 Datacenter, 47</w:t>
      </w:r>
    </w:p>
    <w:p w:rsidR="00425832" w:rsidRDefault="00425832">
      <w:pPr>
        <w:pStyle w:val="Index1"/>
        <w:tabs>
          <w:tab w:val="right" w:pos="5030"/>
        </w:tabs>
        <w:rPr>
          <w:noProof/>
        </w:rPr>
      </w:pPr>
      <w:r>
        <w:rPr>
          <w:noProof/>
        </w:rPr>
        <w:t>Windows Server 2012 R2 Essentials, 47</w:t>
      </w:r>
    </w:p>
    <w:p w:rsidR="00425832" w:rsidRDefault="00425832">
      <w:pPr>
        <w:pStyle w:val="Index1"/>
        <w:tabs>
          <w:tab w:val="right" w:pos="5030"/>
        </w:tabs>
        <w:rPr>
          <w:noProof/>
        </w:rPr>
      </w:pPr>
      <w:r>
        <w:rPr>
          <w:noProof/>
        </w:rPr>
        <w:t>Windows Server 2012 R2 Standard, 47</w:t>
      </w:r>
    </w:p>
    <w:p w:rsidR="00425832" w:rsidRDefault="00425832">
      <w:pPr>
        <w:pStyle w:val="Index1"/>
        <w:tabs>
          <w:tab w:val="right" w:pos="5030"/>
        </w:tabs>
        <w:rPr>
          <w:noProof/>
        </w:rPr>
      </w:pPr>
      <w:r>
        <w:rPr>
          <w:noProof/>
        </w:rPr>
        <w:t>Windows Server Datacenter, 18, 81, 85, 87</w:t>
      </w:r>
    </w:p>
    <w:p w:rsidR="00425832" w:rsidRDefault="00425832">
      <w:pPr>
        <w:pStyle w:val="Index1"/>
        <w:tabs>
          <w:tab w:val="right" w:pos="5030"/>
        </w:tabs>
        <w:rPr>
          <w:noProof/>
        </w:rPr>
      </w:pPr>
      <w:r>
        <w:rPr>
          <w:noProof/>
        </w:rPr>
        <w:t>Windows Server Enterprise, 49, 81</w:t>
      </w:r>
    </w:p>
    <w:p w:rsidR="00425832" w:rsidRDefault="00425832">
      <w:pPr>
        <w:pStyle w:val="Index1"/>
        <w:tabs>
          <w:tab w:val="right" w:pos="5030"/>
        </w:tabs>
        <w:rPr>
          <w:noProof/>
        </w:rPr>
      </w:pPr>
      <w:r>
        <w:rPr>
          <w:noProof/>
        </w:rPr>
        <w:t>Windows Server for Itanium Based Systems, 49</w:t>
      </w:r>
    </w:p>
    <w:p w:rsidR="00425832" w:rsidRDefault="00425832">
      <w:pPr>
        <w:pStyle w:val="Index1"/>
        <w:tabs>
          <w:tab w:val="right" w:pos="5030"/>
        </w:tabs>
        <w:rPr>
          <w:noProof/>
        </w:rPr>
      </w:pPr>
      <w:r>
        <w:rPr>
          <w:noProof/>
        </w:rPr>
        <w:t>Windows Server HPC Edition, 49</w:t>
      </w:r>
    </w:p>
    <w:p w:rsidR="00425832" w:rsidRDefault="00425832">
      <w:pPr>
        <w:pStyle w:val="Index1"/>
        <w:tabs>
          <w:tab w:val="right" w:pos="5030"/>
        </w:tabs>
        <w:rPr>
          <w:noProof/>
        </w:rPr>
      </w:pPr>
      <w:r>
        <w:rPr>
          <w:noProof/>
        </w:rPr>
        <w:t>Windows Server Standard, 18, 81, 85, 87</w:t>
      </w:r>
    </w:p>
    <w:p w:rsidR="00425832" w:rsidRDefault="00425832">
      <w:pPr>
        <w:pStyle w:val="Index1"/>
        <w:tabs>
          <w:tab w:val="right" w:pos="5030"/>
        </w:tabs>
        <w:rPr>
          <w:noProof/>
        </w:rPr>
      </w:pPr>
      <w:r>
        <w:rPr>
          <w:noProof/>
        </w:rPr>
        <w:t>Windows Server Standard, 18</w:t>
      </w:r>
    </w:p>
    <w:p w:rsidR="00425832" w:rsidRDefault="00425832">
      <w:pPr>
        <w:pStyle w:val="Index1"/>
        <w:tabs>
          <w:tab w:val="right" w:pos="5030"/>
        </w:tabs>
        <w:rPr>
          <w:noProof/>
        </w:rPr>
      </w:pPr>
      <w:r>
        <w:rPr>
          <w:noProof/>
        </w:rPr>
        <w:t>Windows Small Business Server, 49</w:t>
      </w:r>
    </w:p>
    <w:p w:rsidR="00425832" w:rsidRDefault="00425832">
      <w:pPr>
        <w:pStyle w:val="Index1"/>
        <w:tabs>
          <w:tab w:val="right" w:pos="5030"/>
        </w:tabs>
        <w:rPr>
          <w:noProof/>
        </w:rPr>
      </w:pPr>
      <w:r>
        <w:rPr>
          <w:noProof/>
        </w:rPr>
        <w:t>Windows Small Business Server 2008, 49</w:t>
      </w:r>
    </w:p>
    <w:p w:rsidR="00425832" w:rsidRDefault="00425832">
      <w:pPr>
        <w:pStyle w:val="Index1"/>
        <w:tabs>
          <w:tab w:val="right" w:pos="5030"/>
        </w:tabs>
        <w:rPr>
          <w:noProof/>
        </w:rPr>
      </w:pPr>
      <w:r>
        <w:rPr>
          <w:noProof/>
        </w:rPr>
        <w:t>Windows Virtual Desktop Access, 40</w:t>
      </w:r>
    </w:p>
    <w:p w:rsidR="00425832" w:rsidRDefault="00425832">
      <w:pPr>
        <w:pStyle w:val="Index1"/>
        <w:tabs>
          <w:tab w:val="right" w:pos="5030"/>
        </w:tabs>
        <w:rPr>
          <w:noProof/>
        </w:rPr>
      </w:pPr>
      <w:r>
        <w:rPr>
          <w:noProof/>
        </w:rPr>
        <w:t>Windows Vista, 41</w:t>
      </w:r>
    </w:p>
    <w:p w:rsidR="00425832" w:rsidRDefault="00425832">
      <w:pPr>
        <w:pStyle w:val="Index1"/>
        <w:tabs>
          <w:tab w:val="right" w:pos="5030"/>
        </w:tabs>
        <w:rPr>
          <w:noProof/>
        </w:rPr>
      </w:pPr>
      <w:r>
        <w:rPr>
          <w:noProof/>
        </w:rPr>
        <w:t>Windows Vista Business for Embedded Systems, 41</w:t>
      </w:r>
    </w:p>
    <w:p w:rsidR="00425832" w:rsidRDefault="00425832">
      <w:pPr>
        <w:pStyle w:val="Index1"/>
        <w:tabs>
          <w:tab w:val="right" w:pos="5030"/>
        </w:tabs>
        <w:rPr>
          <w:noProof/>
        </w:rPr>
      </w:pPr>
      <w:r>
        <w:rPr>
          <w:noProof/>
        </w:rPr>
        <w:t>Windows Vista Ultimate for Embedded Systems, 41</w:t>
      </w:r>
    </w:p>
    <w:p w:rsidR="00425832" w:rsidRDefault="00425832">
      <w:pPr>
        <w:pStyle w:val="Index1"/>
        <w:tabs>
          <w:tab w:val="right" w:pos="5030"/>
        </w:tabs>
        <w:rPr>
          <w:noProof/>
        </w:rPr>
      </w:pPr>
      <w:r>
        <w:rPr>
          <w:noProof/>
        </w:rPr>
        <w:t>Windows XP, 41</w:t>
      </w:r>
    </w:p>
    <w:p w:rsidR="00425832" w:rsidRDefault="00425832">
      <w:pPr>
        <w:pStyle w:val="Index1"/>
        <w:tabs>
          <w:tab w:val="right" w:pos="5030"/>
        </w:tabs>
        <w:rPr>
          <w:noProof/>
        </w:rPr>
      </w:pPr>
      <w:r>
        <w:rPr>
          <w:noProof/>
        </w:rPr>
        <w:t>Windows XP Embedded, 41</w:t>
      </w:r>
    </w:p>
    <w:p w:rsidR="00425832" w:rsidRDefault="00425832">
      <w:pPr>
        <w:pStyle w:val="Index1"/>
        <w:tabs>
          <w:tab w:val="right" w:pos="5030"/>
        </w:tabs>
        <w:rPr>
          <w:noProof/>
        </w:rPr>
      </w:pPr>
      <w:r>
        <w:rPr>
          <w:noProof/>
        </w:rPr>
        <w:t>Windows XP Professional for Embedded Systems, 41</w:t>
      </w:r>
    </w:p>
    <w:p w:rsidR="00425832" w:rsidRDefault="00425832">
      <w:pPr>
        <w:pStyle w:val="Index1"/>
        <w:tabs>
          <w:tab w:val="right" w:pos="5030"/>
        </w:tabs>
        <w:rPr>
          <w:noProof/>
        </w:rPr>
      </w:pPr>
      <w:r>
        <w:rPr>
          <w:noProof/>
        </w:rPr>
        <w:t>Word 2016, 24</w:t>
      </w:r>
    </w:p>
    <w:p w:rsidR="00425832" w:rsidRDefault="00425832">
      <w:pPr>
        <w:pStyle w:val="Index1"/>
        <w:tabs>
          <w:tab w:val="right" w:pos="5030"/>
        </w:tabs>
        <w:rPr>
          <w:noProof/>
        </w:rPr>
      </w:pPr>
      <w:r>
        <w:rPr>
          <w:noProof/>
        </w:rPr>
        <w:t>Word 2016 per al Mac, 25</w:t>
      </w:r>
    </w:p>
    <w:p w:rsidR="00425832" w:rsidRDefault="00425832">
      <w:pPr>
        <w:pStyle w:val="Index1"/>
        <w:tabs>
          <w:tab w:val="right" w:pos="5030"/>
        </w:tabs>
        <w:rPr>
          <w:noProof/>
        </w:rPr>
      </w:pPr>
      <w:r>
        <w:rPr>
          <w:noProof/>
        </w:rPr>
        <w:t>Work at Home per a l'Office Professional Plus 2016, 24</w:t>
      </w:r>
    </w:p>
    <w:p w:rsidR="00425832" w:rsidRDefault="00425832">
      <w:pPr>
        <w:pStyle w:val="Index1"/>
        <w:tabs>
          <w:tab w:val="right" w:pos="5030"/>
        </w:tabs>
        <w:rPr>
          <w:noProof/>
        </w:rPr>
      </w:pPr>
      <w:r>
        <w:rPr>
          <w:noProof/>
        </w:rPr>
        <w:t>Work at Home per a l'Office Standard 2016, 24</w:t>
      </w:r>
    </w:p>
    <w:p w:rsidR="00425832" w:rsidRDefault="00425832">
      <w:pPr>
        <w:pStyle w:val="Index1"/>
        <w:tabs>
          <w:tab w:val="right" w:pos="5030"/>
        </w:tabs>
        <w:rPr>
          <w:noProof/>
        </w:rPr>
      </w:pPr>
      <w:r>
        <w:rPr>
          <w:noProof/>
        </w:rPr>
        <w:t>Work at Home per al Mac 2016, 25</w:t>
      </w:r>
    </w:p>
    <w:p w:rsidR="00425832" w:rsidRDefault="00425832">
      <w:pPr>
        <w:pStyle w:val="Index1"/>
        <w:tabs>
          <w:tab w:val="right" w:pos="5030"/>
        </w:tabs>
        <w:rPr>
          <w:noProof/>
        </w:rPr>
      </w:pPr>
      <w:r>
        <w:rPr>
          <w:noProof/>
        </w:rPr>
        <w:t>Yammer, 22</w:t>
      </w:r>
    </w:p>
    <w:p w:rsidR="00425832" w:rsidRDefault="00425832">
      <w:pPr>
        <w:pStyle w:val="Index1"/>
        <w:tabs>
          <w:tab w:val="right" w:pos="5030"/>
        </w:tabs>
        <w:rPr>
          <w:noProof/>
        </w:rPr>
      </w:pPr>
      <w:r>
        <w:rPr>
          <w:noProof/>
        </w:rPr>
        <w:t>Yammer Enterprise, 70</w:t>
      </w:r>
    </w:p>
    <w:p w:rsidR="00425832" w:rsidRDefault="00425832">
      <w:pPr>
        <w:pStyle w:val="ProductList-Body"/>
        <w:rPr>
          <w:noProof/>
        </w:rPr>
        <w:sectPr w:rsidR="00425832" w:rsidSect="00425832">
          <w:type w:val="continuous"/>
          <w:pgSz w:w="12240" w:h="15840" w:code="1"/>
          <w:pgMar w:top="1170" w:right="720" w:bottom="720" w:left="720" w:header="432" w:footer="288" w:gutter="0"/>
          <w:cols w:num="2" w:space="720"/>
        </w:sectPr>
      </w:pPr>
    </w:p>
    <w:p w:rsidR="002D718C" w:rsidRDefault="00425832">
      <w:pPr>
        <w:pStyle w:val="ProductList-Body"/>
        <w:sectPr w:rsidR="002D718C" w:rsidSect="00425832">
          <w:type w:val="continuous"/>
          <w:pgSz w:w="12240" w:h="15840" w:code="1"/>
          <w:pgMar w:top="1170" w:right="720" w:bottom="720" w:left="720" w:header="432" w:footer="288" w:gutter="0"/>
          <w:cols w:num="2" w:space="360"/>
        </w:sectPr>
      </w:pPr>
      <w:r>
        <w:fldChar w:fldCharType="end"/>
      </w:r>
    </w:p>
    <w:p w:rsidR="002D718C" w:rsidRDefault="002D718C">
      <w:pPr>
        <w:pStyle w:val="ProductList-Body"/>
      </w:pPr>
    </w:p>
    <w:sectPr w:rsidR="002D718C"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62B1" w:rsidRDefault="008D62B1" w:rsidP="007C7D4D">
      <w:pPr>
        <w:spacing w:after="0"/>
      </w:pPr>
      <w:r>
        <w:separator/>
      </w:r>
    </w:p>
    <w:p w:rsidR="008D62B1" w:rsidRDefault="008D62B1"/>
  </w:endnote>
  <w:endnote w:type="continuationSeparator" w:id="0">
    <w:p w:rsidR="008D62B1" w:rsidRDefault="008D62B1" w:rsidP="007C7D4D">
      <w:pPr>
        <w:spacing w:after="0"/>
      </w:pPr>
      <w:r>
        <w:continuationSeparator/>
      </w:r>
    </w:p>
    <w:p w:rsidR="008D62B1" w:rsidRDefault="008D62B1"/>
  </w:endnote>
  <w:endnote w:type="continuationNotice" w:id="1">
    <w:p w:rsidR="008D62B1" w:rsidRDefault="008D62B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37B" w:rsidRDefault="00E353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37B" w:rsidRDefault="00E353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37B" w:rsidRDefault="00E3537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2D71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718C" w:rsidRDefault="008D62B1">
          <w:pPr>
            <w:pStyle w:val="PURFooterText"/>
            <w:jc w:val="center"/>
          </w:pPr>
          <w:hyperlink w:anchor="_Sec842">
            <w:r w:rsidR="0042583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1">
            <w:r w:rsidR="0042583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6">
            <w:r w:rsidR="0042583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7">
            <w:r w:rsidR="0042583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8">
            <w:r w:rsidR="0042583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9">
            <w:r w:rsidR="0042583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91">
            <w:r w:rsidR="0042583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4">
            <w:r w:rsidR="00425832">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2D71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718C" w:rsidRDefault="008D62B1">
          <w:pPr>
            <w:pStyle w:val="PURFooterText"/>
            <w:jc w:val="center"/>
          </w:pPr>
          <w:hyperlink w:anchor="_Sec842">
            <w:r w:rsidR="0042583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1">
            <w:r w:rsidR="0042583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6">
            <w:r w:rsidR="0042583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7">
            <w:r w:rsidR="0042583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8">
            <w:r w:rsidR="0042583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9">
            <w:r w:rsidR="0042583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91">
            <w:r w:rsidR="0042583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4">
            <w:r w:rsidR="00425832">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D71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718C" w:rsidRDefault="008D62B1">
          <w:pPr>
            <w:pStyle w:val="PURFooterText"/>
            <w:jc w:val="center"/>
          </w:pPr>
          <w:hyperlink w:anchor="_Sec842">
            <w:r w:rsidR="0042583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1">
            <w:r w:rsidR="0042583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6">
            <w:r w:rsidR="0042583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7">
            <w:r w:rsidR="0042583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8">
            <w:r w:rsidR="0042583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9">
            <w:r w:rsidR="0042583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91">
            <w:r w:rsidR="0042583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4">
            <w:r w:rsidR="00425832">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2D71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2">
            <w:r w:rsidR="0042583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718C" w:rsidRDefault="008D62B1">
          <w:pPr>
            <w:pStyle w:val="PURFooterText"/>
            <w:jc w:val="center"/>
          </w:pPr>
          <w:hyperlink w:anchor="_Sec531">
            <w:r w:rsidR="0042583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6">
            <w:r w:rsidR="0042583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7">
            <w:r w:rsidR="0042583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8">
            <w:r w:rsidR="0042583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9">
            <w:r w:rsidR="0042583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91">
            <w:r w:rsidR="0042583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4">
            <w:r w:rsidR="00425832">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2D71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2">
            <w:r w:rsidR="0042583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1">
            <w:r w:rsidR="0042583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718C" w:rsidRDefault="008D62B1">
          <w:pPr>
            <w:pStyle w:val="PURFooterText"/>
            <w:jc w:val="center"/>
          </w:pPr>
          <w:hyperlink w:anchor="_Sec536">
            <w:r w:rsidR="0042583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7">
            <w:r w:rsidR="0042583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8">
            <w:r w:rsidR="0042583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9">
            <w:r w:rsidR="0042583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91">
            <w:r w:rsidR="0042583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4">
            <w:r w:rsidR="00425832">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2D71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2">
            <w:r w:rsidR="0042583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1">
            <w:r w:rsidR="0042583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6">
            <w:r w:rsidR="0042583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718C" w:rsidRDefault="008D62B1">
          <w:pPr>
            <w:pStyle w:val="PURFooterText"/>
            <w:jc w:val="center"/>
          </w:pPr>
          <w:hyperlink w:anchor="_Sec547">
            <w:r w:rsidR="0042583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8">
            <w:r w:rsidR="0042583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9">
            <w:r w:rsidR="0042583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91">
            <w:r w:rsidR="0042583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4">
            <w:r w:rsidR="00425832">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2D71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2">
            <w:r w:rsidR="0042583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1">
            <w:r w:rsidR="0042583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6">
            <w:r w:rsidR="0042583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7">
            <w:r w:rsidR="0042583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718C" w:rsidRDefault="008D62B1">
          <w:pPr>
            <w:pStyle w:val="PURFooterText"/>
            <w:jc w:val="center"/>
          </w:pPr>
          <w:hyperlink w:anchor="_Sec548">
            <w:r w:rsidR="0042583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9">
            <w:r w:rsidR="0042583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91">
            <w:r w:rsidR="0042583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4">
            <w:r w:rsidR="00425832">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2D71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2">
            <w:r w:rsidR="0042583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1">
            <w:r w:rsidR="0042583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6">
            <w:r w:rsidR="0042583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7">
            <w:r w:rsidR="0042583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8">
            <w:r w:rsidR="0042583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718C" w:rsidRDefault="008D62B1">
          <w:pPr>
            <w:pStyle w:val="PURFooterText"/>
            <w:jc w:val="center"/>
          </w:pPr>
          <w:hyperlink w:anchor="_Sec549">
            <w:r w:rsidR="0042583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91">
            <w:r w:rsidR="0042583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4">
            <w:r w:rsidR="00425832">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2D71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2">
            <w:r w:rsidR="0042583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1">
            <w:r w:rsidR="0042583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6">
            <w:r w:rsidR="0042583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7">
            <w:r w:rsidR="0042583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8">
            <w:r w:rsidR="0042583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9">
            <w:r w:rsidR="0042583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718C" w:rsidRDefault="008D62B1">
          <w:pPr>
            <w:pStyle w:val="PURFooterText"/>
            <w:jc w:val="center"/>
          </w:pPr>
          <w:hyperlink w:anchor="_Sec591">
            <w:r w:rsidR="0042583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4">
            <w:r w:rsidR="00425832">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2D71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2">
            <w:r w:rsidR="0042583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1">
            <w:r w:rsidR="0042583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6">
            <w:r w:rsidR="0042583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7">
            <w:r w:rsidR="0042583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8">
            <w:r w:rsidR="0042583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9">
            <w:r w:rsidR="0042583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91">
            <w:r w:rsidR="0042583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718C" w:rsidRDefault="008D62B1">
          <w:pPr>
            <w:pStyle w:val="PURFooterText"/>
            <w:jc w:val="center"/>
          </w:pPr>
          <w:hyperlink w:anchor="_Sec844">
            <w:r w:rsidR="00425832">
              <w:rPr>
                <w:color w:val="00467F"/>
                <w:u w:val="single"/>
              </w:rPr>
              <w:t>Índex</w:t>
            </w:r>
          </w:hyperlink>
        </w:p>
      </w:tc>
    </w:tr>
  </w:tbl>
  <w:p w:rsidR="002D718C" w:rsidRDefault="002D718C"/>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D71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842">
            <w:r w:rsidR="0042583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1">
            <w:r w:rsidR="0042583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36">
            <w:r w:rsidR="0042583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7">
            <w:r w:rsidR="0042583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8">
            <w:r w:rsidR="0042583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49">
            <w:r w:rsidR="0042583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718C" w:rsidRDefault="008D62B1">
          <w:pPr>
            <w:pStyle w:val="PURFooterText"/>
            <w:jc w:val="center"/>
          </w:pPr>
          <w:hyperlink w:anchor="_Sec591">
            <w:r w:rsidR="0042583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718C" w:rsidRDefault="002D71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718C" w:rsidRDefault="008D62B1">
          <w:pPr>
            <w:pStyle w:val="PURFooterText"/>
            <w:jc w:val="center"/>
          </w:pPr>
          <w:hyperlink w:anchor="_Sec844">
            <w:r w:rsidR="00425832">
              <w:rPr>
                <w:color w:val="00467F"/>
                <w:u w:val="single"/>
              </w:rPr>
              <w:t>Índex</w:t>
            </w:r>
          </w:hyperlink>
        </w:p>
      </w:tc>
    </w:tr>
  </w:tbl>
  <w:p w:rsidR="002D718C" w:rsidRDefault="002D718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62B1" w:rsidRDefault="008D62B1" w:rsidP="007C7D4D">
      <w:pPr>
        <w:spacing w:after="0"/>
      </w:pPr>
      <w:r>
        <w:separator/>
      </w:r>
    </w:p>
    <w:p w:rsidR="008D62B1" w:rsidRDefault="008D62B1"/>
  </w:footnote>
  <w:footnote w:type="continuationSeparator" w:id="0">
    <w:p w:rsidR="008D62B1" w:rsidRDefault="008D62B1" w:rsidP="007C7D4D">
      <w:pPr>
        <w:spacing w:after="0"/>
      </w:pPr>
      <w:r>
        <w:continuationSeparator/>
      </w:r>
    </w:p>
    <w:p w:rsidR="008D62B1" w:rsidRDefault="008D62B1"/>
  </w:footnote>
  <w:footnote w:type="continuationNotice" w:id="1">
    <w:p w:rsidR="008D62B1" w:rsidRDefault="008D62B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37B" w:rsidRDefault="00E353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37B" w:rsidRDefault="00E353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37B" w:rsidRDefault="00E3537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2D718C">
      <w:tc>
        <w:tcPr>
          <w:tcW w:w="8440" w:type="dxa"/>
        </w:tcPr>
        <w:p w:rsidR="002D718C" w:rsidRDefault="00425832">
          <w:pPr>
            <w:pStyle w:val="PURHeaderText"/>
          </w:pPr>
          <w:r>
            <w:t>Termes dels Productes de Llicències per Volum de Microsoft (anglès internacional, març de 2016)</w:t>
          </w:r>
        </w:p>
      </w:tc>
      <w:tc>
        <w:tcPr>
          <w:tcW w:w="3680" w:type="dxa"/>
        </w:tcPr>
        <w:p w:rsidR="002D718C" w:rsidRDefault="00425832">
          <w:pPr>
            <w:pStyle w:val="PURHeaderText"/>
            <w:jc w:val="right"/>
          </w:pPr>
          <w:r>
            <w:fldChar w:fldCharType="begin"/>
          </w:r>
          <w:r>
            <w:instrText xml:space="preserve"> PAGE \* MERGEFORMAT </w:instrText>
          </w:r>
          <w:r>
            <w:fldChar w:fldCharType="separate"/>
          </w:r>
          <w:r w:rsidR="00E3537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2D718C">
      <w:tc>
        <w:tcPr>
          <w:tcW w:w="8440" w:type="dxa"/>
        </w:tcPr>
        <w:p w:rsidR="002D718C" w:rsidRDefault="00425832">
          <w:pPr>
            <w:pStyle w:val="PURHeaderText"/>
          </w:pPr>
          <w:r>
            <w:t>Termes dels Productes de Llicències per Volum de Microsoft (anglès internacional, març de 2016)</w:t>
          </w:r>
        </w:p>
      </w:tc>
      <w:tc>
        <w:tcPr>
          <w:tcW w:w="3680" w:type="dxa"/>
        </w:tcPr>
        <w:p w:rsidR="002D718C" w:rsidRDefault="00425832">
          <w:pPr>
            <w:pStyle w:val="PURHeaderText"/>
            <w:jc w:val="right"/>
          </w:pPr>
          <w:r>
            <w:fldChar w:fldCharType="begin"/>
          </w:r>
          <w:r>
            <w:instrText xml:space="preserve"> PAGE \* MERGEFORMAT </w:instrText>
          </w:r>
          <w:r>
            <w:fldChar w:fldCharType="separate"/>
          </w:r>
          <w:r w:rsidR="00E3537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D718C">
      <w:tc>
        <w:tcPr>
          <w:tcW w:w="8440" w:type="dxa"/>
        </w:tcPr>
        <w:p w:rsidR="002D718C" w:rsidRDefault="00425832">
          <w:pPr>
            <w:pStyle w:val="PURHeaderText"/>
          </w:pPr>
          <w:r>
            <w:t>Termes dels Productes de Llicències per Volum de Microsoft (anglès internacional, març de 2016)</w:t>
          </w:r>
        </w:p>
      </w:tc>
      <w:tc>
        <w:tcPr>
          <w:tcW w:w="3680" w:type="dxa"/>
        </w:tcPr>
        <w:p w:rsidR="002D718C" w:rsidRDefault="0042583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2D718C">
      <w:tc>
        <w:tcPr>
          <w:tcW w:w="8440" w:type="dxa"/>
        </w:tcPr>
        <w:p w:rsidR="002D718C" w:rsidRDefault="00425832">
          <w:pPr>
            <w:pStyle w:val="PURHeaderText"/>
          </w:pPr>
          <w:r>
            <w:t>Termes dels Productes de Llicències per Volum de Microsoft (anglès internacional, març de 2016)</w:t>
          </w:r>
        </w:p>
      </w:tc>
      <w:tc>
        <w:tcPr>
          <w:tcW w:w="3680" w:type="dxa"/>
        </w:tcPr>
        <w:p w:rsidR="002D718C" w:rsidRDefault="00425832">
          <w:pPr>
            <w:pStyle w:val="PURHeaderText"/>
            <w:jc w:val="right"/>
          </w:pPr>
          <w:r>
            <w:fldChar w:fldCharType="begin"/>
          </w:r>
          <w:r>
            <w:instrText xml:space="preserve"> PAGE \* MERGEFORMAT </w:instrText>
          </w:r>
          <w:r>
            <w:fldChar w:fldCharType="separate"/>
          </w:r>
          <w:r w:rsidR="00E3537B">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2D718C">
      <w:tc>
        <w:tcPr>
          <w:tcW w:w="8440" w:type="dxa"/>
        </w:tcPr>
        <w:p w:rsidR="002D718C" w:rsidRDefault="00425832">
          <w:pPr>
            <w:pStyle w:val="PURHeaderText"/>
          </w:pPr>
          <w:r>
            <w:t>Termes dels Productes de Llicències per Volum de Microsoft (anglès internacional, març de 2016)</w:t>
          </w:r>
        </w:p>
      </w:tc>
      <w:tc>
        <w:tcPr>
          <w:tcW w:w="3680" w:type="dxa"/>
        </w:tcPr>
        <w:p w:rsidR="002D718C" w:rsidRDefault="00425832">
          <w:pPr>
            <w:pStyle w:val="PURHeaderText"/>
            <w:jc w:val="right"/>
          </w:pPr>
          <w:r>
            <w:fldChar w:fldCharType="begin"/>
          </w:r>
          <w:r>
            <w:instrText xml:space="preserve"> PAGE \* MERGEFORMAT </w:instrText>
          </w:r>
          <w:r>
            <w:fldChar w:fldCharType="separate"/>
          </w:r>
          <w:r w:rsidR="00E3537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2D718C">
      <w:tc>
        <w:tcPr>
          <w:tcW w:w="8440" w:type="dxa"/>
        </w:tcPr>
        <w:p w:rsidR="002D718C" w:rsidRDefault="00425832">
          <w:pPr>
            <w:pStyle w:val="PURHeaderText"/>
          </w:pPr>
          <w:r>
            <w:t>Termes dels Productes de Llicències per Volum de Microsoft (anglès internacional, març de 2016)</w:t>
          </w:r>
        </w:p>
      </w:tc>
      <w:tc>
        <w:tcPr>
          <w:tcW w:w="3680" w:type="dxa"/>
        </w:tcPr>
        <w:p w:rsidR="002D718C" w:rsidRDefault="00425832">
          <w:pPr>
            <w:pStyle w:val="PURHeaderText"/>
            <w:jc w:val="right"/>
          </w:pPr>
          <w:r>
            <w:fldChar w:fldCharType="begin"/>
          </w:r>
          <w:r>
            <w:instrText xml:space="preserve"> PAGE \* MERGEFORMAT </w:instrText>
          </w:r>
          <w:r>
            <w:fldChar w:fldCharType="separate"/>
          </w:r>
          <w:r w:rsidR="00E3537B">
            <w:rPr>
              <w:noProof/>
            </w:rPr>
            <w:t>91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2D718C">
      <w:tc>
        <w:tcPr>
          <w:tcW w:w="8440" w:type="dxa"/>
        </w:tcPr>
        <w:p w:rsidR="002D718C" w:rsidRDefault="00425832">
          <w:pPr>
            <w:pStyle w:val="PURHeaderText"/>
          </w:pPr>
          <w:r>
            <w:t>Termes dels Productes de Llicències per Volum de Microsoft (anglès internacional, març de 2016)</w:t>
          </w:r>
        </w:p>
      </w:tc>
      <w:tc>
        <w:tcPr>
          <w:tcW w:w="3680" w:type="dxa"/>
        </w:tcPr>
        <w:p w:rsidR="002D718C" w:rsidRDefault="00425832">
          <w:pPr>
            <w:pStyle w:val="PURHeaderText"/>
            <w:jc w:val="right"/>
          </w:pPr>
          <w:r>
            <w:fldChar w:fldCharType="begin"/>
          </w:r>
          <w:r>
            <w:instrText xml:space="preserve"> PAGE \* MERGEFORMAT </w:instrText>
          </w:r>
          <w:r>
            <w:fldChar w:fldCharType="separate"/>
          </w:r>
          <w:r w:rsidR="00E3537B">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2D718C">
      <w:tc>
        <w:tcPr>
          <w:tcW w:w="8440" w:type="dxa"/>
        </w:tcPr>
        <w:p w:rsidR="002D718C" w:rsidRDefault="00425832">
          <w:pPr>
            <w:pStyle w:val="PURHeaderText"/>
          </w:pPr>
          <w:r>
            <w:t>Termes dels Productes de Llicències per Volum de Microsoft (anglès internacional, març de 2016)</w:t>
          </w:r>
        </w:p>
      </w:tc>
      <w:tc>
        <w:tcPr>
          <w:tcW w:w="3680" w:type="dxa"/>
        </w:tcPr>
        <w:p w:rsidR="002D718C" w:rsidRDefault="00425832">
          <w:pPr>
            <w:pStyle w:val="PURHeaderText"/>
            <w:jc w:val="right"/>
          </w:pPr>
          <w:r>
            <w:fldChar w:fldCharType="begin"/>
          </w:r>
          <w:r>
            <w:instrText xml:space="preserve"> PAGE \* MERGEFORMAT </w:instrText>
          </w:r>
          <w:r>
            <w:fldChar w:fldCharType="separate"/>
          </w:r>
          <w:r w:rsidR="00E3537B">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2D718C">
      <w:tc>
        <w:tcPr>
          <w:tcW w:w="8440" w:type="dxa"/>
        </w:tcPr>
        <w:p w:rsidR="002D718C" w:rsidRDefault="00425832">
          <w:pPr>
            <w:pStyle w:val="PURHeaderText"/>
          </w:pPr>
          <w:r>
            <w:t>Termes dels Productes de Llicències per Volum de Microsoft (anglès internacional, març de 2016)</w:t>
          </w:r>
        </w:p>
      </w:tc>
      <w:tc>
        <w:tcPr>
          <w:tcW w:w="3680" w:type="dxa"/>
        </w:tcPr>
        <w:p w:rsidR="002D718C" w:rsidRDefault="00425832">
          <w:pPr>
            <w:pStyle w:val="PURHeaderText"/>
            <w:jc w:val="right"/>
          </w:pPr>
          <w:r>
            <w:fldChar w:fldCharType="begin"/>
          </w:r>
          <w:r>
            <w:instrText xml:space="preserve"> PAGE \* MERGEFORMAT </w:instrText>
          </w:r>
          <w:r>
            <w:fldChar w:fldCharType="separate"/>
          </w:r>
          <w:r w:rsidR="00E3537B">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2D718C">
      <w:tc>
        <w:tcPr>
          <w:tcW w:w="8440" w:type="dxa"/>
        </w:tcPr>
        <w:p w:rsidR="002D718C" w:rsidRDefault="00425832">
          <w:pPr>
            <w:pStyle w:val="PURHeaderText"/>
          </w:pPr>
          <w:r>
            <w:t>Termes dels Productes de Llicències per Volum de Microsoft (anglès internacional, març de 2016)</w:t>
          </w:r>
        </w:p>
      </w:tc>
      <w:tc>
        <w:tcPr>
          <w:tcW w:w="3680" w:type="dxa"/>
        </w:tcPr>
        <w:p w:rsidR="002D718C" w:rsidRDefault="00425832">
          <w:pPr>
            <w:pStyle w:val="PURHeaderText"/>
            <w:jc w:val="right"/>
          </w:pPr>
          <w:r>
            <w:fldChar w:fldCharType="begin"/>
          </w:r>
          <w:r>
            <w:instrText xml:space="preserve"> PAGE \* MERGEFORMAT </w:instrText>
          </w:r>
          <w:r>
            <w:fldChar w:fldCharType="separate"/>
          </w:r>
          <w:r w:rsidR="00E3537B">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D718C">
      <w:tc>
        <w:tcPr>
          <w:tcW w:w="8440" w:type="dxa"/>
        </w:tcPr>
        <w:p w:rsidR="002D718C" w:rsidRDefault="00425832">
          <w:pPr>
            <w:pStyle w:val="PURHeaderText"/>
          </w:pPr>
          <w:r>
            <w:t>Termes dels Productes de Llicències per Volum de Microsoft (anglès internacional, març de 2016)</w:t>
          </w:r>
        </w:p>
      </w:tc>
      <w:tc>
        <w:tcPr>
          <w:tcW w:w="3680" w:type="dxa"/>
        </w:tcPr>
        <w:p w:rsidR="002D718C" w:rsidRDefault="0042583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852EC"/>
    <w:multiLevelType w:val="multilevel"/>
    <w:tmpl w:val="E578D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65AC3"/>
    <w:multiLevelType w:val="multilevel"/>
    <w:tmpl w:val="504263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3C4EED"/>
    <w:multiLevelType w:val="multilevel"/>
    <w:tmpl w:val="3DCC4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C64FF7"/>
    <w:multiLevelType w:val="multilevel"/>
    <w:tmpl w:val="0D26C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0916A2"/>
    <w:multiLevelType w:val="multilevel"/>
    <w:tmpl w:val="0C402D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120249"/>
    <w:multiLevelType w:val="multilevel"/>
    <w:tmpl w:val="8E246D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336B9D"/>
    <w:multiLevelType w:val="multilevel"/>
    <w:tmpl w:val="67F0D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E54E4E"/>
    <w:multiLevelType w:val="multilevel"/>
    <w:tmpl w:val="8D046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6B3BD2"/>
    <w:multiLevelType w:val="multilevel"/>
    <w:tmpl w:val="2E96A90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18855C70"/>
    <w:multiLevelType w:val="multilevel"/>
    <w:tmpl w:val="F35E1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B63218"/>
    <w:multiLevelType w:val="multilevel"/>
    <w:tmpl w:val="056EBB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615602"/>
    <w:multiLevelType w:val="multilevel"/>
    <w:tmpl w:val="C2500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D22B33"/>
    <w:multiLevelType w:val="multilevel"/>
    <w:tmpl w:val="EC5E9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69756B"/>
    <w:multiLevelType w:val="multilevel"/>
    <w:tmpl w:val="95CC6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325949"/>
    <w:multiLevelType w:val="multilevel"/>
    <w:tmpl w:val="0DB89D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BF4DFC"/>
    <w:multiLevelType w:val="multilevel"/>
    <w:tmpl w:val="DE12E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95690D"/>
    <w:multiLevelType w:val="multilevel"/>
    <w:tmpl w:val="E84A14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4A019E"/>
    <w:multiLevelType w:val="multilevel"/>
    <w:tmpl w:val="5F7C71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980A95"/>
    <w:multiLevelType w:val="multilevel"/>
    <w:tmpl w:val="57AE26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1A2F6D"/>
    <w:multiLevelType w:val="multilevel"/>
    <w:tmpl w:val="694287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7C3250"/>
    <w:multiLevelType w:val="multilevel"/>
    <w:tmpl w:val="A3047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461866"/>
    <w:multiLevelType w:val="multilevel"/>
    <w:tmpl w:val="7A4E7F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536806"/>
    <w:multiLevelType w:val="multilevel"/>
    <w:tmpl w:val="046AB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4E5EFD"/>
    <w:multiLevelType w:val="multilevel"/>
    <w:tmpl w:val="9C2490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056FB1"/>
    <w:multiLevelType w:val="multilevel"/>
    <w:tmpl w:val="5E9887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527CA1"/>
    <w:multiLevelType w:val="multilevel"/>
    <w:tmpl w:val="2466C7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5C69D2"/>
    <w:multiLevelType w:val="multilevel"/>
    <w:tmpl w:val="BCFEE5B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4555D4"/>
    <w:multiLevelType w:val="multilevel"/>
    <w:tmpl w:val="F702C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3C7BD1"/>
    <w:multiLevelType w:val="multilevel"/>
    <w:tmpl w:val="A4A85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551BD3"/>
    <w:multiLevelType w:val="multilevel"/>
    <w:tmpl w:val="54DA9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8E3769"/>
    <w:multiLevelType w:val="multilevel"/>
    <w:tmpl w:val="03CAB6F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345F09"/>
    <w:multiLevelType w:val="multilevel"/>
    <w:tmpl w:val="559A7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F156E1"/>
    <w:multiLevelType w:val="multilevel"/>
    <w:tmpl w:val="5A3285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4370EB"/>
    <w:multiLevelType w:val="multilevel"/>
    <w:tmpl w:val="591E2B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E372A8"/>
    <w:multiLevelType w:val="multilevel"/>
    <w:tmpl w:val="E49A8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3C130D"/>
    <w:multiLevelType w:val="multilevel"/>
    <w:tmpl w:val="38486F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2C61BD"/>
    <w:multiLevelType w:val="multilevel"/>
    <w:tmpl w:val="C9F696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1C43A1"/>
    <w:multiLevelType w:val="multilevel"/>
    <w:tmpl w:val="83EEB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BB7D3C"/>
    <w:multiLevelType w:val="multilevel"/>
    <w:tmpl w:val="8D58EC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35103F"/>
    <w:multiLevelType w:val="multilevel"/>
    <w:tmpl w:val="EBBC08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B220C3"/>
    <w:multiLevelType w:val="multilevel"/>
    <w:tmpl w:val="47F00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3568BF"/>
    <w:multiLevelType w:val="multilevel"/>
    <w:tmpl w:val="85F23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481F58"/>
    <w:multiLevelType w:val="multilevel"/>
    <w:tmpl w:val="6C963B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2414CE"/>
    <w:multiLevelType w:val="multilevel"/>
    <w:tmpl w:val="BC942C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704A7B"/>
    <w:multiLevelType w:val="multilevel"/>
    <w:tmpl w:val="10247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1C49B6"/>
    <w:multiLevelType w:val="multilevel"/>
    <w:tmpl w:val="0E4CD2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397AE5"/>
    <w:multiLevelType w:val="multilevel"/>
    <w:tmpl w:val="0BDE9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A65382"/>
    <w:multiLevelType w:val="multilevel"/>
    <w:tmpl w:val="EEBAD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517470"/>
    <w:multiLevelType w:val="multilevel"/>
    <w:tmpl w:val="56A20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FF2E8E"/>
    <w:multiLevelType w:val="multilevel"/>
    <w:tmpl w:val="61C2DC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40"/>
  </w:num>
  <w:num w:numId="4">
    <w:abstractNumId w:val="34"/>
  </w:num>
  <w:num w:numId="5">
    <w:abstractNumId w:val="11"/>
  </w:num>
  <w:num w:numId="6">
    <w:abstractNumId w:val="22"/>
  </w:num>
  <w:num w:numId="7">
    <w:abstractNumId w:val="23"/>
  </w:num>
  <w:num w:numId="8">
    <w:abstractNumId w:val="19"/>
  </w:num>
  <w:num w:numId="9">
    <w:abstractNumId w:val="14"/>
  </w:num>
  <w:num w:numId="10">
    <w:abstractNumId w:val="13"/>
  </w:num>
  <w:num w:numId="11">
    <w:abstractNumId w:val="4"/>
  </w:num>
  <w:num w:numId="12">
    <w:abstractNumId w:val="51"/>
  </w:num>
  <w:num w:numId="13">
    <w:abstractNumId w:val="21"/>
  </w:num>
  <w:num w:numId="14">
    <w:abstractNumId w:val="39"/>
  </w:num>
  <w:num w:numId="15">
    <w:abstractNumId w:val="6"/>
  </w:num>
  <w:num w:numId="16">
    <w:abstractNumId w:val="17"/>
  </w:num>
  <w:num w:numId="17">
    <w:abstractNumId w:val="45"/>
  </w:num>
  <w:num w:numId="18">
    <w:abstractNumId w:val="25"/>
  </w:num>
  <w:num w:numId="19">
    <w:abstractNumId w:val="2"/>
  </w:num>
  <w:num w:numId="20">
    <w:abstractNumId w:val="20"/>
  </w:num>
  <w:num w:numId="21">
    <w:abstractNumId w:val="3"/>
  </w:num>
  <w:num w:numId="22">
    <w:abstractNumId w:val="46"/>
  </w:num>
  <w:num w:numId="23">
    <w:abstractNumId w:val="31"/>
  </w:num>
  <w:num w:numId="24">
    <w:abstractNumId w:val="24"/>
  </w:num>
  <w:num w:numId="25">
    <w:abstractNumId w:val="9"/>
  </w:num>
  <w:num w:numId="26">
    <w:abstractNumId w:val="27"/>
  </w:num>
  <w:num w:numId="27">
    <w:abstractNumId w:val="10"/>
  </w:num>
  <w:num w:numId="28">
    <w:abstractNumId w:val="42"/>
  </w:num>
  <w:num w:numId="29">
    <w:abstractNumId w:val="1"/>
  </w:num>
  <w:num w:numId="30">
    <w:abstractNumId w:val="49"/>
  </w:num>
  <w:num w:numId="31">
    <w:abstractNumId w:val="16"/>
  </w:num>
  <w:num w:numId="32">
    <w:abstractNumId w:val="36"/>
  </w:num>
  <w:num w:numId="33">
    <w:abstractNumId w:val="26"/>
  </w:num>
  <w:num w:numId="34">
    <w:abstractNumId w:val="0"/>
  </w:num>
  <w:num w:numId="35">
    <w:abstractNumId w:val="37"/>
  </w:num>
  <w:num w:numId="36">
    <w:abstractNumId w:val="32"/>
  </w:num>
  <w:num w:numId="37">
    <w:abstractNumId w:val="35"/>
  </w:num>
  <w:num w:numId="38">
    <w:abstractNumId w:val="43"/>
  </w:num>
  <w:num w:numId="39">
    <w:abstractNumId w:val="48"/>
  </w:num>
  <w:num w:numId="40">
    <w:abstractNumId w:val="15"/>
  </w:num>
  <w:num w:numId="41">
    <w:abstractNumId w:val="28"/>
  </w:num>
  <w:num w:numId="42">
    <w:abstractNumId w:val="50"/>
  </w:num>
  <w:num w:numId="43">
    <w:abstractNumId w:val="38"/>
  </w:num>
  <w:num w:numId="44">
    <w:abstractNumId w:val="41"/>
  </w:num>
  <w:num w:numId="45">
    <w:abstractNumId w:val="47"/>
  </w:num>
  <w:num w:numId="46">
    <w:abstractNumId w:val="5"/>
  </w:num>
  <w:num w:numId="47">
    <w:abstractNumId w:val="29"/>
  </w:num>
  <w:num w:numId="48">
    <w:abstractNumId w:val="7"/>
  </w:num>
  <w:num w:numId="49">
    <w:abstractNumId w:val="18"/>
  </w:num>
  <w:num w:numId="50">
    <w:abstractNumId w:val="44"/>
  </w:num>
  <w:num w:numId="51">
    <w:abstractNumId w:val="12"/>
  </w:num>
  <w:num w:numId="52">
    <w:abstractNumId w:val="8"/>
  </w:num>
  <w:num w:numId="5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SnFxxbj7iVFTDIvoz6rkBEEFosMQexkLUucVZN7CFCb9+BW4PiE96qyhBUqefUpW3tZv4YIFnTQ+cNpf3rdQ==" w:salt="nBVHj2r/TEIuuKqMyLR5i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4577"/>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718C"/>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3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4AA1"/>
    <w:rsid w:val="004965BC"/>
    <w:rsid w:val="004A0230"/>
    <w:rsid w:val="004A3B6F"/>
    <w:rsid w:val="004A65A9"/>
    <w:rsid w:val="004A6E6A"/>
    <w:rsid w:val="004A79FE"/>
    <w:rsid w:val="004A7C8F"/>
    <w:rsid w:val="004B00F0"/>
    <w:rsid w:val="004B2DE9"/>
    <w:rsid w:val="004C52E0"/>
    <w:rsid w:val="004C554C"/>
    <w:rsid w:val="004D0C73"/>
    <w:rsid w:val="004D45C9"/>
    <w:rsid w:val="004E2AE6"/>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5121"/>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5F1D"/>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62B1"/>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4EF2"/>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537B"/>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2583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45D082-3341-494A-AF69-90D7F25E549F}">
  <ds:schemaRefs>
    <ds:schemaRef ds:uri="http://schemas.openxmlformats.org/officeDocument/2006/bibliography"/>
  </ds:schemaRefs>
</ds:datastoreItem>
</file>

<file path=customXml/itemProps2.xml><?xml version="1.0" encoding="utf-8"?>
<ds:datastoreItem xmlns:ds="http://schemas.openxmlformats.org/officeDocument/2006/customXml" ds:itemID="{F053D5B8-029F-44E5-91FD-EB2C9196E8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102</Pages>
  <Words>108568</Words>
  <Characters>618841</Characters>
  <Application>Microsoft Office Word</Application>
  <DocSecurity>8</DocSecurity>
  <Lines>5157</Lines>
  <Paragraphs>1451</Paragraphs>
  <ScaleCrop>false</ScaleCrop>
  <Company/>
  <LinksUpToDate>false</LinksUpToDate>
  <CharactersWithSpaces>725958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2016-02-26T16:08:00Z</dcterms:created>
  <dcterms:modified xsi:type="dcterms:W3CDTF">2016-02-26T16:08:00Z</dcterms:modified>
</cp:coreProperties>
</file>