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B3CB2" w:rsidRDefault="009B3CB2">
      <w:pPr>
        <w:pStyle w:val="PURBody"/>
        <w:shd w:val="clear" w:color="auto" w:fill="00188F"/>
        <w:tabs>
          <w:tab w:val="clear" w:pos="360"/>
        </w:tabs>
        <w:ind w:right="7920" w:firstLine="360"/>
        <w:rPr>
          <w:rFonts w:asciiTheme="majorHAnsi" w:hAnsiTheme="majorHAnsi"/>
          <w:color w:val="FFFFFF"/>
          <w:sz w:val="6"/>
          <w:szCs w:val="6"/>
        </w:rPr>
      </w:pPr>
    </w:p>
    <w:p w:rsidR="009B3CB2" w:rsidRDefault="0061690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9B3CB2" w:rsidRDefault="0061690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9B3CB2" w:rsidRDefault="009B3CB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B3CB2" w:rsidRDefault="009B3CB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B3CB2" w:rsidRDefault="009B3CB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B3CB2" w:rsidRDefault="009B3CB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B3CB2" w:rsidRDefault="009B3CB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B3CB2" w:rsidRDefault="009B3CB2">
      <w:pPr>
        <w:pStyle w:val="PURBody"/>
        <w:shd w:val="clear" w:color="auto" w:fill="0072C6"/>
        <w:tabs>
          <w:tab w:val="clear" w:pos="360"/>
        </w:tabs>
        <w:ind w:right="1800" w:firstLine="360"/>
        <w:rPr>
          <w:sz w:val="72"/>
          <w:szCs w:val="72"/>
        </w:rPr>
      </w:pPr>
    </w:p>
    <w:p w:rsidR="009B3CB2" w:rsidRDefault="009B3CB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B3CB2" w:rsidRPr="00A67030" w:rsidRDefault="00616901">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A67030">
        <w:rPr>
          <w:rFonts w:asciiTheme="majorHAnsi" w:hAnsiTheme="majorHAnsi"/>
          <w:color w:val="FFFFFF" w:themeColor="background1"/>
          <w:sz w:val="80"/>
          <w:szCs w:val="80"/>
        </w:rPr>
        <w:t>Odredbe o proizvodima</w:t>
      </w:r>
    </w:p>
    <w:p w:rsidR="009B3CB2" w:rsidRPr="00A67030" w:rsidRDefault="00616901">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A67030">
        <w:rPr>
          <w:rFonts w:asciiTheme="majorHAnsi" w:hAnsiTheme="majorHAnsi"/>
          <w:color w:val="FFFFFF" w:themeColor="background1"/>
          <w:sz w:val="80"/>
          <w:szCs w:val="80"/>
        </w:rPr>
        <w:t>1. prosinca 2015.</w:t>
      </w:r>
    </w:p>
    <w:p w:rsidR="009B3CB2" w:rsidRDefault="009B3CB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B3CB2" w:rsidRDefault="0061690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B3CB2" w:rsidRDefault="009B3CB2">
      <w:pPr>
        <w:sectPr w:rsidR="009B3CB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B3CB2" w:rsidRDefault="00616901">
      <w:pPr>
        <w:pStyle w:val="ProductList-SectionHeading"/>
        <w:pageBreakBefore/>
      </w:pPr>
      <w:bookmarkStart w:id="0" w:name="_Sec842"/>
      <w:r>
        <w:lastRenderedPageBreak/>
        <w:t>Sadržaj</w:t>
      </w:r>
    </w:p>
    <w:p w:rsidR="009B3CB2" w:rsidRDefault="009B3CB2">
      <w:pPr>
        <w:pStyle w:val="ProductList-Body"/>
      </w:pPr>
    </w:p>
    <w:p w:rsidR="009B3CB2" w:rsidRDefault="009B3CB2">
      <w:pPr>
        <w:sectPr w:rsidR="009B3CB2">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A67030" w:rsidRDefault="00616901">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468123" w:history="1">
        <w:r w:rsidR="00A67030" w:rsidRPr="00974726">
          <w:rPr>
            <w:rStyle w:val="Hyperlink"/>
            <w:noProof/>
          </w:rPr>
          <w:t>Uvod</w:t>
        </w:r>
        <w:r w:rsidR="00A67030">
          <w:rPr>
            <w:noProof/>
          </w:rPr>
          <w:tab/>
        </w:r>
        <w:r w:rsidR="00A67030">
          <w:rPr>
            <w:noProof/>
          </w:rPr>
          <w:fldChar w:fldCharType="begin"/>
        </w:r>
        <w:r w:rsidR="00A67030">
          <w:rPr>
            <w:noProof/>
          </w:rPr>
          <w:instrText xml:space="preserve"> PAGEREF _Toc436468123 \h </w:instrText>
        </w:r>
        <w:r w:rsidR="00A67030">
          <w:rPr>
            <w:noProof/>
          </w:rPr>
        </w:r>
        <w:r w:rsidR="00A67030">
          <w:rPr>
            <w:noProof/>
          </w:rPr>
          <w:fldChar w:fldCharType="separate"/>
        </w:r>
        <w:r w:rsidR="00A67030">
          <w:rPr>
            <w:noProof/>
          </w:rPr>
          <w:t>4</w:t>
        </w:r>
        <w:r w:rsidR="00A67030">
          <w:rPr>
            <w:noProof/>
          </w:rPr>
          <w:fldChar w:fldCharType="end"/>
        </w:r>
      </w:hyperlink>
    </w:p>
    <w:p w:rsidR="00A67030" w:rsidRDefault="00A67030">
      <w:pPr>
        <w:pStyle w:val="TOC2"/>
        <w:rPr>
          <w:rFonts w:eastAsiaTheme="minorEastAsia"/>
          <w:smallCaps w:val="0"/>
          <w:sz w:val="22"/>
        </w:rPr>
      </w:pPr>
      <w:hyperlink w:anchor="_Toc436468124" w:history="1">
        <w:r w:rsidRPr="00974726">
          <w:rPr>
            <w:rStyle w:val="Hyperlink"/>
          </w:rPr>
          <w:t>O ovom dokumentu</w:t>
        </w:r>
        <w:r>
          <w:tab/>
        </w:r>
        <w:r>
          <w:fldChar w:fldCharType="begin"/>
        </w:r>
        <w:r>
          <w:instrText xml:space="preserve"> PAGEREF _Toc436468124 \h </w:instrText>
        </w:r>
        <w:r>
          <w:fldChar w:fldCharType="separate"/>
        </w:r>
        <w:r>
          <w:t>4</w:t>
        </w:r>
        <w:r>
          <w:fldChar w:fldCharType="end"/>
        </w:r>
      </w:hyperlink>
    </w:p>
    <w:p w:rsidR="00A67030" w:rsidRDefault="00A67030">
      <w:pPr>
        <w:pStyle w:val="TOC2"/>
        <w:rPr>
          <w:rFonts w:eastAsiaTheme="minorEastAsia"/>
          <w:smallCaps w:val="0"/>
          <w:sz w:val="22"/>
        </w:rPr>
      </w:pPr>
      <w:hyperlink w:anchor="_Toc436468125" w:history="1">
        <w:r w:rsidRPr="00974726">
          <w:rPr>
            <w:rStyle w:val="Hyperlink"/>
          </w:rPr>
          <w:t>Sadržaj ovog dokumenta</w:t>
        </w:r>
        <w:r>
          <w:tab/>
        </w:r>
        <w:r>
          <w:fldChar w:fldCharType="begin"/>
        </w:r>
        <w:r>
          <w:instrText xml:space="preserve"> PAGEREF _Toc436468125 \h </w:instrText>
        </w:r>
        <w:r>
          <w:fldChar w:fldCharType="separate"/>
        </w:r>
        <w:r>
          <w:t>4</w:t>
        </w:r>
        <w:r>
          <w:fldChar w:fldCharType="end"/>
        </w:r>
      </w:hyperlink>
    </w:p>
    <w:p w:rsidR="00A67030" w:rsidRDefault="00A67030">
      <w:pPr>
        <w:pStyle w:val="TOC2"/>
        <w:rPr>
          <w:rFonts w:eastAsiaTheme="minorEastAsia"/>
          <w:smallCaps w:val="0"/>
          <w:sz w:val="22"/>
        </w:rPr>
      </w:pPr>
      <w:hyperlink w:anchor="_Toc436468126" w:history="1">
        <w:r w:rsidRPr="00974726">
          <w:rPr>
            <w:rStyle w:val="Hyperlink"/>
          </w:rPr>
          <w:t>Kretanje kroz Unose proizvoda</w:t>
        </w:r>
        <w:r>
          <w:tab/>
        </w:r>
        <w:r>
          <w:fldChar w:fldCharType="begin"/>
        </w:r>
        <w:r>
          <w:instrText xml:space="preserve"> PAGEREF _Toc436468126 \h </w:instrText>
        </w:r>
        <w:r>
          <w:fldChar w:fldCharType="separate"/>
        </w:r>
        <w:r>
          <w:t>4</w:t>
        </w:r>
        <w:r>
          <w:fldChar w:fldCharType="end"/>
        </w:r>
      </w:hyperlink>
    </w:p>
    <w:p w:rsidR="00A67030" w:rsidRDefault="00A67030">
      <w:pPr>
        <w:pStyle w:val="TOC2"/>
        <w:rPr>
          <w:rFonts w:eastAsiaTheme="minorEastAsia"/>
          <w:smallCaps w:val="0"/>
          <w:sz w:val="22"/>
        </w:rPr>
      </w:pPr>
      <w:hyperlink w:anchor="_Toc436468127" w:history="1">
        <w:r w:rsidRPr="00974726">
          <w:rPr>
            <w:rStyle w:val="Hyperlink"/>
          </w:rPr>
          <w:t>Pojašnjenja i sažetak izmjena ovog dokumenta</w:t>
        </w:r>
        <w:r>
          <w:tab/>
        </w:r>
        <w:r>
          <w:fldChar w:fldCharType="begin"/>
        </w:r>
        <w:r>
          <w:instrText xml:space="preserve"> PAGEREF _Toc436468127 \h </w:instrText>
        </w:r>
        <w:r>
          <w:fldChar w:fldCharType="separate"/>
        </w:r>
        <w:r>
          <w:t>5</w:t>
        </w:r>
        <w:r>
          <w:fldChar w:fldCharType="end"/>
        </w:r>
      </w:hyperlink>
    </w:p>
    <w:p w:rsidR="00A67030" w:rsidRDefault="00A67030">
      <w:pPr>
        <w:pStyle w:val="TOC1"/>
        <w:rPr>
          <w:rFonts w:eastAsiaTheme="minorEastAsia"/>
          <w:b w:val="0"/>
          <w:caps w:val="0"/>
          <w:noProof/>
          <w:sz w:val="22"/>
          <w:szCs w:val="22"/>
        </w:rPr>
      </w:pPr>
      <w:hyperlink w:anchor="_Toc436468128" w:history="1">
        <w:r w:rsidRPr="00974726">
          <w:rPr>
            <w:rStyle w:val="Hyperlink"/>
            <w:noProof/>
          </w:rPr>
          <w:t>Licencne odredbe</w:t>
        </w:r>
        <w:r>
          <w:rPr>
            <w:noProof/>
          </w:rPr>
          <w:tab/>
        </w:r>
        <w:r>
          <w:rPr>
            <w:noProof/>
          </w:rPr>
          <w:fldChar w:fldCharType="begin"/>
        </w:r>
        <w:r>
          <w:rPr>
            <w:noProof/>
          </w:rPr>
          <w:instrText xml:space="preserve"> PAGEREF _Toc436468128 \h </w:instrText>
        </w:r>
        <w:r>
          <w:rPr>
            <w:noProof/>
          </w:rPr>
        </w:r>
        <w:r>
          <w:rPr>
            <w:noProof/>
          </w:rPr>
          <w:fldChar w:fldCharType="separate"/>
        </w:r>
        <w:r>
          <w:rPr>
            <w:noProof/>
          </w:rPr>
          <w:t>7</w:t>
        </w:r>
        <w:r>
          <w:rPr>
            <w:noProof/>
          </w:rPr>
          <w:fldChar w:fldCharType="end"/>
        </w:r>
      </w:hyperlink>
    </w:p>
    <w:p w:rsidR="00A67030" w:rsidRDefault="00A67030">
      <w:pPr>
        <w:pStyle w:val="TOC2"/>
        <w:rPr>
          <w:rFonts w:eastAsiaTheme="minorEastAsia"/>
          <w:smallCaps w:val="0"/>
          <w:sz w:val="22"/>
        </w:rPr>
      </w:pPr>
      <w:hyperlink w:anchor="_Toc436468129" w:history="1">
        <w:r w:rsidRPr="00974726">
          <w:rPr>
            <w:rStyle w:val="Hyperlink"/>
          </w:rPr>
          <w:t>Univerzalne licencne odredbe</w:t>
        </w:r>
        <w:r>
          <w:tab/>
        </w:r>
        <w:r>
          <w:fldChar w:fldCharType="begin"/>
        </w:r>
        <w:r>
          <w:instrText xml:space="preserve"> PAGEREF _Toc436468129 \h </w:instrText>
        </w:r>
        <w:r>
          <w:fldChar w:fldCharType="separate"/>
        </w:r>
        <w:r>
          <w:t>7</w:t>
        </w:r>
        <w:r>
          <w:fldChar w:fldCharType="end"/>
        </w:r>
      </w:hyperlink>
    </w:p>
    <w:p w:rsidR="00A67030" w:rsidRDefault="00A67030">
      <w:pPr>
        <w:pStyle w:val="TOC2"/>
        <w:rPr>
          <w:rFonts w:eastAsiaTheme="minorEastAsia"/>
          <w:smallCaps w:val="0"/>
          <w:sz w:val="22"/>
        </w:rPr>
      </w:pPr>
      <w:hyperlink w:anchor="_Toc436468130" w:history="1">
        <w:r w:rsidRPr="00974726">
          <w:rPr>
            <w:rStyle w:val="Hyperlink"/>
          </w:rPr>
          <w:t>Odredbe za licencni model</w:t>
        </w:r>
        <w:r>
          <w:tab/>
        </w:r>
        <w:r>
          <w:fldChar w:fldCharType="begin"/>
        </w:r>
        <w:r>
          <w:instrText xml:space="preserve"> PAGEREF _Toc436468130 \h </w:instrText>
        </w:r>
        <w:r>
          <w:fldChar w:fldCharType="separate"/>
        </w:r>
        <w:r>
          <w:t>9</w:t>
        </w:r>
        <w:r>
          <w:fldChar w:fldCharType="end"/>
        </w:r>
      </w:hyperlink>
    </w:p>
    <w:p w:rsidR="00A67030" w:rsidRDefault="00A67030">
      <w:pPr>
        <w:pStyle w:val="TOC3"/>
        <w:rPr>
          <w:rFonts w:eastAsiaTheme="minorEastAsia"/>
          <w:smallCaps w:val="0"/>
          <w:sz w:val="22"/>
        </w:rPr>
      </w:pPr>
      <w:hyperlink w:anchor="_Toc436468131" w:history="1">
        <w:r w:rsidRPr="00974726">
          <w:rPr>
            <w:rStyle w:val="Hyperlink"/>
          </w:rPr>
          <w:t>Računalne aplikacije</w:t>
        </w:r>
        <w:r>
          <w:tab/>
        </w:r>
        <w:r>
          <w:fldChar w:fldCharType="begin"/>
        </w:r>
        <w:r>
          <w:instrText xml:space="preserve"> PAGEREF _Toc436468131 \h </w:instrText>
        </w:r>
        <w:r>
          <w:fldChar w:fldCharType="separate"/>
        </w:r>
        <w:r>
          <w:t>9</w:t>
        </w:r>
        <w:r>
          <w:fldChar w:fldCharType="end"/>
        </w:r>
      </w:hyperlink>
    </w:p>
    <w:p w:rsidR="00A67030" w:rsidRDefault="00A67030">
      <w:pPr>
        <w:pStyle w:val="TOC3"/>
        <w:rPr>
          <w:rFonts w:eastAsiaTheme="minorEastAsia"/>
          <w:smallCaps w:val="0"/>
          <w:sz w:val="22"/>
        </w:rPr>
      </w:pPr>
      <w:hyperlink w:anchor="_Toc436468132" w:history="1">
        <w:r w:rsidRPr="00974726">
          <w:rPr>
            <w:rStyle w:val="Hyperlink"/>
          </w:rPr>
          <w:t>Operacijski sustavi za stolna računala</w:t>
        </w:r>
        <w:r>
          <w:tab/>
        </w:r>
        <w:r>
          <w:fldChar w:fldCharType="begin"/>
        </w:r>
        <w:r>
          <w:instrText xml:space="preserve"> PAGEREF _Toc436468132 \h </w:instrText>
        </w:r>
        <w:r>
          <w:fldChar w:fldCharType="separate"/>
        </w:r>
        <w:r>
          <w:t>10</w:t>
        </w:r>
        <w:r>
          <w:fldChar w:fldCharType="end"/>
        </w:r>
      </w:hyperlink>
    </w:p>
    <w:p w:rsidR="00A67030" w:rsidRDefault="00A67030">
      <w:pPr>
        <w:pStyle w:val="TOC3"/>
        <w:rPr>
          <w:rFonts w:eastAsiaTheme="minorEastAsia"/>
          <w:smallCaps w:val="0"/>
          <w:sz w:val="22"/>
        </w:rPr>
      </w:pPr>
      <w:hyperlink w:anchor="_Toc436468133" w:history="1">
        <w:r w:rsidRPr="00974726">
          <w:rPr>
            <w:rStyle w:val="Hyperlink"/>
          </w:rPr>
          <w:t>Procesor/CAL</w:t>
        </w:r>
        <w:r>
          <w:tab/>
        </w:r>
        <w:r>
          <w:fldChar w:fldCharType="begin"/>
        </w:r>
        <w:r>
          <w:instrText xml:space="preserve"> PAGEREF _Toc436468133 \h </w:instrText>
        </w:r>
        <w:r>
          <w:fldChar w:fldCharType="separate"/>
        </w:r>
        <w:r>
          <w:t>10</w:t>
        </w:r>
        <w:r>
          <w:fldChar w:fldCharType="end"/>
        </w:r>
      </w:hyperlink>
    </w:p>
    <w:p w:rsidR="00A67030" w:rsidRDefault="00A67030">
      <w:pPr>
        <w:pStyle w:val="TOC3"/>
        <w:rPr>
          <w:rFonts w:eastAsiaTheme="minorEastAsia"/>
          <w:smallCaps w:val="0"/>
          <w:sz w:val="22"/>
        </w:rPr>
      </w:pPr>
      <w:hyperlink w:anchor="_Toc436468134" w:history="1">
        <w:r w:rsidRPr="00974726">
          <w:rPr>
            <w:rStyle w:val="Hyperlink"/>
          </w:rPr>
          <w:t>Poslužitelj/CAL</w:t>
        </w:r>
        <w:r>
          <w:tab/>
        </w:r>
        <w:r>
          <w:fldChar w:fldCharType="begin"/>
        </w:r>
        <w:r>
          <w:instrText xml:space="preserve"> PAGEREF _Toc436468134 \h </w:instrText>
        </w:r>
        <w:r>
          <w:fldChar w:fldCharType="separate"/>
        </w:r>
        <w:r>
          <w:t>10</w:t>
        </w:r>
        <w:r>
          <w:fldChar w:fldCharType="end"/>
        </w:r>
      </w:hyperlink>
    </w:p>
    <w:p w:rsidR="00A67030" w:rsidRDefault="00A67030">
      <w:pPr>
        <w:pStyle w:val="TOC3"/>
        <w:rPr>
          <w:rFonts w:eastAsiaTheme="minorEastAsia"/>
          <w:smallCaps w:val="0"/>
          <w:sz w:val="22"/>
        </w:rPr>
      </w:pPr>
      <w:hyperlink w:anchor="_Toc436468135" w:history="1">
        <w:r w:rsidRPr="00974726">
          <w:rPr>
            <w:rStyle w:val="Hyperlink"/>
          </w:rPr>
          <w:t>Po jezgri</w:t>
        </w:r>
        <w:r>
          <w:tab/>
        </w:r>
        <w:r>
          <w:fldChar w:fldCharType="begin"/>
        </w:r>
        <w:r>
          <w:instrText xml:space="preserve"> PAGEREF _Toc436468135 \h </w:instrText>
        </w:r>
        <w:r>
          <w:fldChar w:fldCharType="separate"/>
        </w:r>
        <w:r>
          <w:t>11</w:t>
        </w:r>
        <w:r>
          <w:fldChar w:fldCharType="end"/>
        </w:r>
      </w:hyperlink>
    </w:p>
    <w:p w:rsidR="00A67030" w:rsidRDefault="00A67030">
      <w:pPr>
        <w:pStyle w:val="TOC3"/>
        <w:rPr>
          <w:rFonts w:eastAsiaTheme="minorEastAsia"/>
          <w:smallCaps w:val="0"/>
          <w:sz w:val="22"/>
        </w:rPr>
      </w:pPr>
      <w:hyperlink w:anchor="_Toc436468136" w:history="1">
        <w:r w:rsidRPr="00974726">
          <w:rPr>
            <w:rStyle w:val="Hyperlink"/>
          </w:rPr>
          <w:t>Poslužitelji za upravljanje</w:t>
        </w:r>
        <w:r>
          <w:tab/>
        </w:r>
        <w:r>
          <w:fldChar w:fldCharType="begin"/>
        </w:r>
        <w:r>
          <w:instrText xml:space="preserve"> PAGEREF _Toc436468136 \h </w:instrText>
        </w:r>
        <w:r>
          <w:fldChar w:fldCharType="separate"/>
        </w:r>
        <w:r>
          <w:t>11</w:t>
        </w:r>
        <w:r>
          <w:fldChar w:fldCharType="end"/>
        </w:r>
      </w:hyperlink>
    </w:p>
    <w:p w:rsidR="00A67030" w:rsidRDefault="00A67030">
      <w:pPr>
        <w:pStyle w:val="TOC3"/>
        <w:rPr>
          <w:rFonts w:eastAsiaTheme="minorEastAsia"/>
          <w:smallCaps w:val="0"/>
          <w:sz w:val="22"/>
        </w:rPr>
      </w:pPr>
      <w:hyperlink w:anchor="_Toc436468137" w:history="1">
        <w:r w:rsidRPr="00974726">
          <w:rPr>
            <w:rStyle w:val="Hyperlink"/>
          </w:rPr>
          <w:t>Namjenski poslužitelji</w:t>
        </w:r>
        <w:r>
          <w:tab/>
        </w:r>
        <w:r>
          <w:fldChar w:fldCharType="begin"/>
        </w:r>
        <w:r>
          <w:instrText xml:space="preserve"> PAGEREF _Toc436468137 \h </w:instrText>
        </w:r>
        <w:r>
          <w:fldChar w:fldCharType="separate"/>
        </w:r>
        <w:r>
          <w:t>12</w:t>
        </w:r>
        <w:r>
          <w:fldChar w:fldCharType="end"/>
        </w:r>
      </w:hyperlink>
    </w:p>
    <w:p w:rsidR="00A67030" w:rsidRDefault="00A67030">
      <w:pPr>
        <w:pStyle w:val="TOC3"/>
        <w:rPr>
          <w:rFonts w:eastAsiaTheme="minorEastAsia"/>
          <w:smallCaps w:val="0"/>
          <w:sz w:val="22"/>
        </w:rPr>
      </w:pPr>
      <w:hyperlink w:anchor="_Toc436468138" w:history="1">
        <w:r w:rsidRPr="00974726">
          <w:rPr>
            <w:rStyle w:val="Hyperlink"/>
          </w:rPr>
          <w:t>Razvojni alati</w:t>
        </w:r>
        <w:r>
          <w:tab/>
        </w:r>
        <w:r>
          <w:fldChar w:fldCharType="begin"/>
        </w:r>
        <w:r>
          <w:instrText xml:space="preserve"> PAGEREF _Toc436468138 \h </w:instrText>
        </w:r>
        <w:r>
          <w:fldChar w:fldCharType="separate"/>
        </w:r>
        <w:r>
          <w:t>12</w:t>
        </w:r>
        <w:r>
          <w:fldChar w:fldCharType="end"/>
        </w:r>
      </w:hyperlink>
    </w:p>
    <w:p w:rsidR="00A67030" w:rsidRDefault="00A67030">
      <w:pPr>
        <w:pStyle w:val="TOC1"/>
        <w:rPr>
          <w:rFonts w:eastAsiaTheme="minorEastAsia"/>
          <w:b w:val="0"/>
          <w:caps w:val="0"/>
          <w:noProof/>
          <w:sz w:val="22"/>
          <w:szCs w:val="22"/>
        </w:rPr>
      </w:pPr>
      <w:hyperlink w:anchor="_Toc436468139" w:history="1">
        <w:r w:rsidRPr="00974726">
          <w:rPr>
            <w:rStyle w:val="Hyperlink"/>
            <w:noProof/>
          </w:rPr>
          <w:t>Softver</w:t>
        </w:r>
        <w:r>
          <w:rPr>
            <w:noProof/>
          </w:rPr>
          <w:tab/>
        </w:r>
        <w:r>
          <w:rPr>
            <w:noProof/>
          </w:rPr>
          <w:fldChar w:fldCharType="begin"/>
        </w:r>
        <w:r>
          <w:rPr>
            <w:noProof/>
          </w:rPr>
          <w:instrText xml:space="preserve"> PAGEREF _Toc436468139 \h </w:instrText>
        </w:r>
        <w:r>
          <w:rPr>
            <w:noProof/>
          </w:rPr>
        </w:r>
        <w:r>
          <w:rPr>
            <w:noProof/>
          </w:rPr>
          <w:fldChar w:fldCharType="separate"/>
        </w:r>
        <w:r>
          <w:rPr>
            <w:noProof/>
          </w:rPr>
          <w:t>13</w:t>
        </w:r>
        <w:r>
          <w:rPr>
            <w:noProof/>
          </w:rPr>
          <w:fldChar w:fldCharType="end"/>
        </w:r>
      </w:hyperlink>
    </w:p>
    <w:p w:rsidR="00A67030" w:rsidRDefault="00A67030">
      <w:pPr>
        <w:pStyle w:val="TOC2"/>
        <w:rPr>
          <w:rFonts w:eastAsiaTheme="minorEastAsia"/>
          <w:smallCaps w:val="0"/>
          <w:sz w:val="22"/>
        </w:rPr>
      </w:pPr>
      <w:hyperlink w:anchor="_Toc436468140" w:history="1">
        <w:r w:rsidRPr="00974726">
          <w:rPr>
            <w:rStyle w:val="Hyperlink"/>
          </w:rPr>
          <w:t>Advanced Threat Analytics</w:t>
        </w:r>
        <w:r>
          <w:tab/>
        </w:r>
        <w:r>
          <w:fldChar w:fldCharType="begin"/>
        </w:r>
        <w:r>
          <w:instrText xml:space="preserve"> PAGEREF _Toc436468140 \h </w:instrText>
        </w:r>
        <w:r>
          <w:fldChar w:fldCharType="separate"/>
        </w:r>
        <w:r>
          <w:t>13</w:t>
        </w:r>
        <w:r>
          <w:fldChar w:fldCharType="end"/>
        </w:r>
      </w:hyperlink>
    </w:p>
    <w:p w:rsidR="00A67030" w:rsidRDefault="00A67030">
      <w:pPr>
        <w:pStyle w:val="TOC2"/>
        <w:rPr>
          <w:rFonts w:eastAsiaTheme="minorEastAsia"/>
          <w:smallCaps w:val="0"/>
          <w:sz w:val="22"/>
        </w:rPr>
      </w:pPr>
      <w:hyperlink w:anchor="_Toc436468141" w:history="1">
        <w:r w:rsidRPr="00974726">
          <w:rPr>
            <w:rStyle w:val="Hyperlink"/>
          </w:rPr>
          <w:t>BizTalk</w:t>
        </w:r>
        <w:r>
          <w:tab/>
        </w:r>
        <w:r>
          <w:fldChar w:fldCharType="begin"/>
        </w:r>
        <w:r>
          <w:instrText xml:space="preserve"> PAGEREF _Toc436468141 \h </w:instrText>
        </w:r>
        <w:r>
          <w:fldChar w:fldCharType="separate"/>
        </w:r>
        <w:r>
          <w:t>13</w:t>
        </w:r>
        <w:r>
          <w:fldChar w:fldCharType="end"/>
        </w:r>
      </w:hyperlink>
    </w:p>
    <w:p w:rsidR="00A67030" w:rsidRDefault="00A67030">
      <w:pPr>
        <w:pStyle w:val="TOC2"/>
        <w:rPr>
          <w:rFonts w:eastAsiaTheme="minorEastAsia"/>
          <w:smallCaps w:val="0"/>
          <w:sz w:val="22"/>
        </w:rPr>
      </w:pPr>
      <w:hyperlink w:anchor="_Toc436468142" w:history="1">
        <w:r w:rsidRPr="00974726">
          <w:rPr>
            <w:rStyle w:val="Hyperlink"/>
          </w:rPr>
          <w:t>CAL Suites</w:t>
        </w:r>
        <w:r>
          <w:tab/>
        </w:r>
        <w:r>
          <w:fldChar w:fldCharType="begin"/>
        </w:r>
        <w:r>
          <w:instrText xml:space="preserve"> PAGEREF _Toc436468142 \h </w:instrText>
        </w:r>
        <w:r>
          <w:fldChar w:fldCharType="separate"/>
        </w:r>
        <w:r>
          <w:t>15</w:t>
        </w:r>
        <w:r>
          <w:fldChar w:fldCharType="end"/>
        </w:r>
      </w:hyperlink>
    </w:p>
    <w:p w:rsidR="00A67030" w:rsidRDefault="00A67030">
      <w:pPr>
        <w:pStyle w:val="TOC2"/>
        <w:rPr>
          <w:rFonts w:eastAsiaTheme="minorEastAsia"/>
          <w:smallCaps w:val="0"/>
          <w:sz w:val="22"/>
        </w:rPr>
      </w:pPr>
      <w:hyperlink w:anchor="_Toc436468143" w:history="1">
        <w:r w:rsidRPr="00974726">
          <w:rPr>
            <w:rStyle w:val="Hyperlink"/>
          </w:rPr>
          <w:t>Core Infrastructure Server (CIS) Suite</w:t>
        </w:r>
        <w:r>
          <w:tab/>
        </w:r>
        <w:r>
          <w:fldChar w:fldCharType="begin"/>
        </w:r>
        <w:r>
          <w:instrText xml:space="preserve"> PAGEREF _Toc436468143 \h </w:instrText>
        </w:r>
        <w:r>
          <w:fldChar w:fldCharType="separate"/>
        </w:r>
        <w:r>
          <w:t>17</w:t>
        </w:r>
        <w:r>
          <w:fldChar w:fldCharType="end"/>
        </w:r>
      </w:hyperlink>
    </w:p>
    <w:p w:rsidR="00A67030" w:rsidRDefault="00A67030">
      <w:pPr>
        <w:pStyle w:val="TOC2"/>
        <w:rPr>
          <w:rFonts w:eastAsiaTheme="minorEastAsia"/>
          <w:smallCaps w:val="0"/>
          <w:sz w:val="22"/>
        </w:rPr>
      </w:pPr>
      <w:hyperlink w:anchor="_Toc436468144" w:history="1">
        <w:r w:rsidRPr="00974726">
          <w:rPr>
            <w:rStyle w:val="Hyperlink"/>
          </w:rPr>
          <w:t>Forefront</w:t>
        </w:r>
        <w:r>
          <w:tab/>
        </w:r>
        <w:r>
          <w:fldChar w:fldCharType="begin"/>
        </w:r>
        <w:r>
          <w:instrText xml:space="preserve"> PAGEREF _Toc436468144 \h </w:instrText>
        </w:r>
        <w:r>
          <w:fldChar w:fldCharType="separate"/>
        </w:r>
        <w:r>
          <w:t>18</w:t>
        </w:r>
        <w:r>
          <w:fldChar w:fldCharType="end"/>
        </w:r>
      </w:hyperlink>
    </w:p>
    <w:p w:rsidR="00A67030" w:rsidRDefault="00A67030">
      <w:pPr>
        <w:pStyle w:val="TOC2"/>
        <w:rPr>
          <w:rFonts w:eastAsiaTheme="minorEastAsia"/>
          <w:smallCaps w:val="0"/>
          <w:sz w:val="22"/>
        </w:rPr>
      </w:pPr>
      <w:hyperlink w:anchor="_Toc436468145" w:history="1">
        <w:r w:rsidRPr="00974726">
          <w:rPr>
            <w:rStyle w:val="Hyperlink"/>
          </w:rPr>
          <w:t>Microsoft Dynamics</w:t>
        </w:r>
        <w:r>
          <w:tab/>
        </w:r>
        <w:r>
          <w:fldChar w:fldCharType="begin"/>
        </w:r>
        <w:r>
          <w:instrText xml:space="preserve"> PAGEREF _Toc436468145 \h </w:instrText>
        </w:r>
        <w:r>
          <w:fldChar w:fldCharType="separate"/>
        </w:r>
        <w:r>
          <w:t>19</w:t>
        </w:r>
        <w:r>
          <w:fldChar w:fldCharType="end"/>
        </w:r>
      </w:hyperlink>
    </w:p>
    <w:p w:rsidR="00A67030" w:rsidRDefault="00A67030">
      <w:pPr>
        <w:pStyle w:val="TOC3"/>
        <w:rPr>
          <w:rFonts w:eastAsiaTheme="minorEastAsia"/>
          <w:smallCaps w:val="0"/>
          <w:sz w:val="22"/>
        </w:rPr>
      </w:pPr>
      <w:hyperlink w:anchor="_Toc436468146" w:history="1">
        <w:r w:rsidRPr="00974726">
          <w:rPr>
            <w:rStyle w:val="Hyperlink"/>
          </w:rPr>
          <w:t>Microsoft Dynamics AX</w:t>
        </w:r>
        <w:r>
          <w:tab/>
        </w:r>
        <w:r>
          <w:fldChar w:fldCharType="begin"/>
        </w:r>
        <w:r>
          <w:instrText xml:space="preserve"> PAGEREF _Toc436468146 \h </w:instrText>
        </w:r>
        <w:r>
          <w:fldChar w:fldCharType="separate"/>
        </w:r>
        <w:r>
          <w:t>19</w:t>
        </w:r>
        <w:r>
          <w:fldChar w:fldCharType="end"/>
        </w:r>
      </w:hyperlink>
    </w:p>
    <w:p w:rsidR="00A67030" w:rsidRDefault="00A67030">
      <w:pPr>
        <w:pStyle w:val="TOC3"/>
        <w:rPr>
          <w:rFonts w:eastAsiaTheme="minorEastAsia"/>
          <w:smallCaps w:val="0"/>
          <w:sz w:val="22"/>
        </w:rPr>
      </w:pPr>
      <w:hyperlink w:anchor="_Toc436468147" w:history="1">
        <w:r w:rsidRPr="00974726">
          <w:rPr>
            <w:rStyle w:val="Hyperlink"/>
          </w:rPr>
          <w:t>Microsoft Dynamics CRM</w:t>
        </w:r>
        <w:r>
          <w:tab/>
        </w:r>
        <w:r>
          <w:fldChar w:fldCharType="begin"/>
        </w:r>
        <w:r>
          <w:instrText xml:space="preserve"> PAGEREF _Toc436468147 \h </w:instrText>
        </w:r>
        <w:r>
          <w:fldChar w:fldCharType="separate"/>
        </w:r>
        <w:r>
          <w:t>20</w:t>
        </w:r>
        <w:r>
          <w:fldChar w:fldCharType="end"/>
        </w:r>
      </w:hyperlink>
    </w:p>
    <w:p w:rsidR="00A67030" w:rsidRDefault="00A67030">
      <w:pPr>
        <w:pStyle w:val="TOC2"/>
        <w:rPr>
          <w:rFonts w:eastAsiaTheme="minorEastAsia"/>
          <w:smallCaps w:val="0"/>
          <w:sz w:val="22"/>
        </w:rPr>
      </w:pPr>
      <w:hyperlink w:anchor="_Toc436468148" w:history="1">
        <w:r w:rsidRPr="00974726">
          <w:rPr>
            <w:rStyle w:val="Hyperlink"/>
          </w:rPr>
          <w:t>Microsoft Identity Manager</w:t>
        </w:r>
        <w:r>
          <w:tab/>
        </w:r>
        <w:r>
          <w:fldChar w:fldCharType="begin"/>
        </w:r>
        <w:r>
          <w:instrText xml:space="preserve"> PAGEREF _Toc436468148 \h </w:instrText>
        </w:r>
        <w:r>
          <w:fldChar w:fldCharType="separate"/>
        </w:r>
        <w:r>
          <w:t>22</w:t>
        </w:r>
        <w:r>
          <w:fldChar w:fldCharType="end"/>
        </w:r>
      </w:hyperlink>
    </w:p>
    <w:p w:rsidR="00A67030" w:rsidRDefault="00A67030">
      <w:pPr>
        <w:pStyle w:val="TOC2"/>
        <w:rPr>
          <w:rFonts w:eastAsiaTheme="minorEastAsia"/>
          <w:smallCaps w:val="0"/>
          <w:sz w:val="22"/>
        </w:rPr>
      </w:pPr>
      <w:hyperlink w:anchor="_Toc436468149" w:history="1">
        <w:r w:rsidRPr="00974726">
          <w:rPr>
            <w:rStyle w:val="Hyperlink"/>
          </w:rPr>
          <w:t>Aplikacije sustava Office</w:t>
        </w:r>
        <w:r>
          <w:tab/>
        </w:r>
        <w:r>
          <w:fldChar w:fldCharType="begin"/>
        </w:r>
        <w:r>
          <w:instrText xml:space="preserve"> PAGEREF _Toc436468149 \h </w:instrText>
        </w:r>
        <w:r>
          <w:fldChar w:fldCharType="separate"/>
        </w:r>
        <w:r>
          <w:t>23</w:t>
        </w:r>
        <w:r>
          <w:fldChar w:fldCharType="end"/>
        </w:r>
      </w:hyperlink>
    </w:p>
    <w:p w:rsidR="00A67030" w:rsidRDefault="00A67030">
      <w:pPr>
        <w:pStyle w:val="TOC3"/>
        <w:rPr>
          <w:rFonts w:eastAsiaTheme="minorEastAsia"/>
          <w:smallCaps w:val="0"/>
          <w:sz w:val="22"/>
        </w:rPr>
      </w:pPr>
      <w:hyperlink w:anchor="_Toc436468150" w:history="1">
        <w:r w:rsidRPr="00974726">
          <w:rPr>
            <w:rStyle w:val="Hyperlink"/>
          </w:rPr>
          <w:t>Računalne aplikacije Office</w:t>
        </w:r>
        <w:r>
          <w:tab/>
        </w:r>
        <w:r>
          <w:fldChar w:fldCharType="begin"/>
        </w:r>
        <w:r>
          <w:instrText xml:space="preserve"> PAGEREF _Toc436468150 \h </w:instrText>
        </w:r>
        <w:r>
          <w:fldChar w:fldCharType="separate"/>
        </w:r>
        <w:r>
          <w:t>23</w:t>
        </w:r>
        <w:r>
          <w:fldChar w:fldCharType="end"/>
        </w:r>
      </w:hyperlink>
    </w:p>
    <w:p w:rsidR="00A67030" w:rsidRDefault="00A67030">
      <w:pPr>
        <w:pStyle w:val="TOC3"/>
        <w:rPr>
          <w:rFonts w:eastAsiaTheme="minorEastAsia"/>
          <w:smallCaps w:val="0"/>
          <w:sz w:val="22"/>
        </w:rPr>
      </w:pPr>
      <w:hyperlink w:anchor="_Toc436468151" w:history="1">
        <w:r w:rsidRPr="00974726">
          <w:rPr>
            <w:rStyle w:val="Hyperlink"/>
          </w:rPr>
          <w:t>Office for Mac</w:t>
        </w:r>
        <w:r>
          <w:tab/>
        </w:r>
        <w:r>
          <w:fldChar w:fldCharType="begin"/>
        </w:r>
        <w:r>
          <w:instrText xml:space="preserve"> PAGEREF _Toc436468151 \h </w:instrText>
        </w:r>
        <w:r>
          <w:fldChar w:fldCharType="separate"/>
        </w:r>
        <w:r>
          <w:t>24</w:t>
        </w:r>
        <w:r>
          <w:fldChar w:fldCharType="end"/>
        </w:r>
      </w:hyperlink>
    </w:p>
    <w:p w:rsidR="00A67030" w:rsidRDefault="00A67030">
      <w:pPr>
        <w:pStyle w:val="TOC2"/>
        <w:rPr>
          <w:rFonts w:eastAsiaTheme="minorEastAsia"/>
          <w:smallCaps w:val="0"/>
          <w:sz w:val="22"/>
        </w:rPr>
      </w:pPr>
      <w:hyperlink w:anchor="_Toc436468152" w:history="1">
        <w:r w:rsidRPr="00974726">
          <w:rPr>
            <w:rStyle w:val="Hyperlink"/>
          </w:rPr>
          <w:t>Poslužitelji sustava Office</w:t>
        </w:r>
        <w:r>
          <w:tab/>
        </w:r>
        <w:r>
          <w:fldChar w:fldCharType="begin"/>
        </w:r>
        <w:r>
          <w:instrText xml:space="preserve"> PAGEREF _Toc436468152 \h </w:instrText>
        </w:r>
        <w:r>
          <w:fldChar w:fldCharType="separate"/>
        </w:r>
        <w:r>
          <w:t>26</w:t>
        </w:r>
        <w:r>
          <w:fldChar w:fldCharType="end"/>
        </w:r>
      </w:hyperlink>
    </w:p>
    <w:p w:rsidR="00A67030" w:rsidRDefault="00A67030">
      <w:pPr>
        <w:pStyle w:val="TOC3"/>
        <w:rPr>
          <w:rFonts w:eastAsiaTheme="minorEastAsia"/>
          <w:smallCaps w:val="0"/>
          <w:sz w:val="22"/>
        </w:rPr>
      </w:pPr>
      <w:hyperlink w:anchor="_Toc436468153" w:history="1">
        <w:r w:rsidRPr="00974726">
          <w:rPr>
            <w:rStyle w:val="Hyperlink"/>
          </w:rPr>
          <w:t>Exchange Server</w:t>
        </w:r>
        <w:r>
          <w:tab/>
        </w:r>
        <w:r>
          <w:fldChar w:fldCharType="begin"/>
        </w:r>
        <w:r>
          <w:instrText xml:space="preserve"> PAGEREF _Toc436468153 \h </w:instrText>
        </w:r>
        <w:r>
          <w:fldChar w:fldCharType="separate"/>
        </w:r>
        <w:r>
          <w:t>26</w:t>
        </w:r>
        <w:r>
          <w:fldChar w:fldCharType="end"/>
        </w:r>
      </w:hyperlink>
    </w:p>
    <w:p w:rsidR="00A67030" w:rsidRDefault="00A67030">
      <w:pPr>
        <w:pStyle w:val="TOC3"/>
        <w:rPr>
          <w:rFonts w:eastAsiaTheme="minorEastAsia"/>
          <w:smallCaps w:val="0"/>
          <w:sz w:val="22"/>
        </w:rPr>
      </w:pPr>
      <w:hyperlink w:anchor="_Toc436468154" w:history="1">
        <w:r w:rsidRPr="00974726">
          <w:rPr>
            <w:rStyle w:val="Hyperlink"/>
          </w:rPr>
          <w:t>Project Server</w:t>
        </w:r>
        <w:r>
          <w:tab/>
        </w:r>
        <w:r>
          <w:fldChar w:fldCharType="begin"/>
        </w:r>
        <w:r>
          <w:instrText xml:space="preserve"> PAGEREF _Toc436468154 \h </w:instrText>
        </w:r>
        <w:r>
          <w:fldChar w:fldCharType="separate"/>
        </w:r>
        <w:r>
          <w:t>27</w:t>
        </w:r>
        <w:r>
          <w:fldChar w:fldCharType="end"/>
        </w:r>
      </w:hyperlink>
    </w:p>
    <w:p w:rsidR="00A67030" w:rsidRDefault="00A67030">
      <w:pPr>
        <w:pStyle w:val="TOC3"/>
        <w:rPr>
          <w:rFonts w:eastAsiaTheme="minorEastAsia"/>
          <w:smallCaps w:val="0"/>
          <w:sz w:val="22"/>
        </w:rPr>
      </w:pPr>
      <w:hyperlink w:anchor="_Toc436468155" w:history="1">
        <w:r w:rsidRPr="00974726">
          <w:rPr>
            <w:rStyle w:val="Hyperlink"/>
          </w:rPr>
          <w:t>SharePoint Server</w:t>
        </w:r>
        <w:r>
          <w:tab/>
        </w:r>
        <w:r>
          <w:fldChar w:fldCharType="begin"/>
        </w:r>
        <w:r>
          <w:instrText xml:space="preserve"> PAGEREF _Toc436468155 \h </w:instrText>
        </w:r>
        <w:r>
          <w:fldChar w:fldCharType="separate"/>
        </w:r>
        <w:r>
          <w:t>27</w:t>
        </w:r>
        <w:r>
          <w:fldChar w:fldCharType="end"/>
        </w:r>
      </w:hyperlink>
    </w:p>
    <w:p w:rsidR="00A67030" w:rsidRDefault="00A67030">
      <w:pPr>
        <w:pStyle w:val="TOC3"/>
        <w:rPr>
          <w:rFonts w:eastAsiaTheme="minorEastAsia"/>
          <w:smallCaps w:val="0"/>
          <w:sz w:val="22"/>
        </w:rPr>
      </w:pPr>
      <w:hyperlink w:anchor="_Toc436468156" w:history="1">
        <w:r w:rsidRPr="00974726">
          <w:rPr>
            <w:rStyle w:val="Hyperlink"/>
          </w:rPr>
          <w:t>Skype za tvrtke poslužiteljska verzija</w:t>
        </w:r>
        <w:r>
          <w:tab/>
        </w:r>
        <w:r>
          <w:fldChar w:fldCharType="begin"/>
        </w:r>
        <w:r>
          <w:instrText xml:space="preserve"> PAGEREF _Toc436468156 \h </w:instrText>
        </w:r>
        <w:r>
          <w:fldChar w:fldCharType="separate"/>
        </w:r>
        <w:r>
          <w:t>28</w:t>
        </w:r>
        <w:r>
          <w:fldChar w:fldCharType="end"/>
        </w:r>
      </w:hyperlink>
    </w:p>
    <w:p w:rsidR="00A67030" w:rsidRDefault="00A67030">
      <w:pPr>
        <w:pStyle w:val="TOC2"/>
        <w:rPr>
          <w:rFonts w:eastAsiaTheme="minorEastAsia"/>
          <w:smallCaps w:val="0"/>
          <w:sz w:val="22"/>
        </w:rPr>
      </w:pPr>
      <w:hyperlink w:anchor="_Toc436468157" w:history="1">
        <w:r w:rsidRPr="00974726">
          <w:rPr>
            <w:rStyle w:val="Hyperlink"/>
          </w:rPr>
          <w:t>Prava na najam</w:t>
        </w:r>
        <w:r>
          <w:tab/>
        </w:r>
        <w:r>
          <w:fldChar w:fldCharType="begin"/>
        </w:r>
        <w:r>
          <w:instrText xml:space="preserve"> PAGEREF _Toc436468157 \h </w:instrText>
        </w:r>
        <w:r>
          <w:fldChar w:fldCharType="separate"/>
        </w:r>
        <w:r>
          <w:t>30</w:t>
        </w:r>
        <w:r>
          <w:fldChar w:fldCharType="end"/>
        </w:r>
      </w:hyperlink>
    </w:p>
    <w:p w:rsidR="00A67030" w:rsidRDefault="00A67030">
      <w:pPr>
        <w:pStyle w:val="TOC2"/>
        <w:rPr>
          <w:rFonts w:eastAsiaTheme="minorEastAsia"/>
          <w:smallCaps w:val="0"/>
          <w:sz w:val="22"/>
        </w:rPr>
      </w:pPr>
      <w:hyperlink w:anchor="_Toc436468158" w:history="1">
        <w:r w:rsidRPr="00974726">
          <w:rPr>
            <w:rStyle w:val="Hyperlink"/>
          </w:rPr>
          <w:t>SQL Server</w:t>
        </w:r>
        <w:r>
          <w:tab/>
        </w:r>
        <w:r>
          <w:fldChar w:fldCharType="begin"/>
        </w:r>
        <w:r>
          <w:instrText xml:space="preserve"> PAGEREF _Toc436468158 \h </w:instrText>
        </w:r>
        <w:r>
          <w:fldChar w:fldCharType="separate"/>
        </w:r>
        <w:r>
          <w:t>31</w:t>
        </w:r>
        <w:r>
          <w:fldChar w:fldCharType="end"/>
        </w:r>
      </w:hyperlink>
    </w:p>
    <w:p w:rsidR="00A67030" w:rsidRDefault="00A67030">
      <w:pPr>
        <w:pStyle w:val="TOC2"/>
        <w:rPr>
          <w:rFonts w:eastAsiaTheme="minorEastAsia"/>
          <w:smallCaps w:val="0"/>
          <w:sz w:val="22"/>
        </w:rPr>
      </w:pPr>
      <w:hyperlink w:anchor="_Toc436468159" w:history="1">
        <w:r w:rsidRPr="00974726">
          <w:rPr>
            <w:rStyle w:val="Hyperlink"/>
          </w:rPr>
          <w:t>System Center</w:t>
        </w:r>
        <w:r>
          <w:tab/>
        </w:r>
        <w:r>
          <w:fldChar w:fldCharType="begin"/>
        </w:r>
        <w:r>
          <w:instrText xml:space="preserve"> PAGEREF _Toc436468159 \h </w:instrText>
        </w:r>
        <w:r>
          <w:fldChar w:fldCharType="separate"/>
        </w:r>
        <w:r>
          <w:t>34</w:t>
        </w:r>
        <w:r>
          <w:fldChar w:fldCharType="end"/>
        </w:r>
      </w:hyperlink>
    </w:p>
    <w:p w:rsidR="00A67030" w:rsidRDefault="00A67030">
      <w:pPr>
        <w:pStyle w:val="TOC3"/>
        <w:rPr>
          <w:rFonts w:eastAsiaTheme="minorEastAsia"/>
          <w:smallCaps w:val="0"/>
          <w:sz w:val="22"/>
        </w:rPr>
      </w:pPr>
      <w:hyperlink w:anchor="_Toc436468160" w:history="1">
        <w:r w:rsidRPr="00974726">
          <w:rPr>
            <w:rStyle w:val="Hyperlink"/>
          </w:rPr>
          <w:t>System Center Server</w:t>
        </w:r>
        <w:r>
          <w:tab/>
        </w:r>
        <w:r>
          <w:fldChar w:fldCharType="begin"/>
        </w:r>
        <w:r>
          <w:instrText xml:space="preserve"> PAGEREF _Toc436468160 \h </w:instrText>
        </w:r>
        <w:r>
          <w:fldChar w:fldCharType="separate"/>
        </w:r>
        <w:r>
          <w:t>34</w:t>
        </w:r>
        <w:r>
          <w:fldChar w:fldCharType="end"/>
        </w:r>
      </w:hyperlink>
    </w:p>
    <w:p w:rsidR="00A67030" w:rsidRDefault="00A67030">
      <w:pPr>
        <w:pStyle w:val="TOC3"/>
        <w:rPr>
          <w:rFonts w:eastAsiaTheme="minorEastAsia"/>
          <w:smallCaps w:val="0"/>
          <w:sz w:val="22"/>
        </w:rPr>
      </w:pPr>
      <w:hyperlink w:anchor="_Toc436468161" w:history="1">
        <w:r w:rsidRPr="00974726">
          <w:rPr>
            <w:rStyle w:val="Hyperlink"/>
          </w:rPr>
          <w:t>System Center Client Management Suite</w:t>
        </w:r>
        <w:r>
          <w:tab/>
        </w:r>
        <w:r>
          <w:fldChar w:fldCharType="begin"/>
        </w:r>
        <w:r>
          <w:instrText xml:space="preserve"> PAGEREF _Toc436468161 \h </w:instrText>
        </w:r>
        <w:r>
          <w:fldChar w:fldCharType="separate"/>
        </w:r>
        <w:r>
          <w:t>35</w:t>
        </w:r>
        <w:r>
          <w:fldChar w:fldCharType="end"/>
        </w:r>
      </w:hyperlink>
    </w:p>
    <w:p w:rsidR="00A67030" w:rsidRDefault="00A67030">
      <w:pPr>
        <w:pStyle w:val="TOC3"/>
        <w:rPr>
          <w:rFonts w:eastAsiaTheme="minorEastAsia"/>
          <w:smallCaps w:val="0"/>
          <w:sz w:val="22"/>
        </w:rPr>
      </w:pPr>
      <w:hyperlink w:anchor="_Toc436468162" w:history="1">
        <w:r w:rsidRPr="00974726">
          <w:rPr>
            <w:rStyle w:val="Hyperlink"/>
          </w:rPr>
          <w:t>System Center Configuration Manager</w:t>
        </w:r>
        <w:r>
          <w:tab/>
        </w:r>
        <w:r>
          <w:fldChar w:fldCharType="begin"/>
        </w:r>
        <w:r>
          <w:instrText xml:space="preserve"> PAGEREF _Toc436468162 \h </w:instrText>
        </w:r>
        <w:r>
          <w:fldChar w:fldCharType="separate"/>
        </w:r>
        <w:r>
          <w:t>36</w:t>
        </w:r>
        <w:r>
          <w:fldChar w:fldCharType="end"/>
        </w:r>
      </w:hyperlink>
    </w:p>
    <w:p w:rsidR="00A67030" w:rsidRDefault="00A67030">
      <w:pPr>
        <w:pStyle w:val="TOC3"/>
        <w:rPr>
          <w:rFonts w:eastAsiaTheme="minorEastAsia"/>
          <w:smallCaps w:val="0"/>
          <w:sz w:val="22"/>
        </w:rPr>
      </w:pPr>
      <w:hyperlink w:anchor="_Toc436468163" w:history="1">
        <w:r w:rsidRPr="00974726">
          <w:rPr>
            <w:rStyle w:val="Hyperlink"/>
          </w:rPr>
          <w:t>System Center Data Protection Manager</w:t>
        </w:r>
        <w:r>
          <w:tab/>
        </w:r>
        <w:r>
          <w:fldChar w:fldCharType="begin"/>
        </w:r>
        <w:r>
          <w:instrText xml:space="preserve"> PAGEREF _Toc436468163 \h </w:instrText>
        </w:r>
        <w:r>
          <w:fldChar w:fldCharType="separate"/>
        </w:r>
        <w:r>
          <w:t>37</w:t>
        </w:r>
        <w:r>
          <w:fldChar w:fldCharType="end"/>
        </w:r>
      </w:hyperlink>
    </w:p>
    <w:p w:rsidR="00A67030" w:rsidRDefault="00A67030">
      <w:pPr>
        <w:pStyle w:val="TOC3"/>
        <w:rPr>
          <w:rFonts w:eastAsiaTheme="minorEastAsia"/>
          <w:smallCaps w:val="0"/>
          <w:sz w:val="22"/>
        </w:rPr>
      </w:pPr>
      <w:hyperlink w:anchor="_Toc436468164" w:history="1">
        <w:r w:rsidRPr="00974726">
          <w:rPr>
            <w:rStyle w:val="Hyperlink"/>
          </w:rPr>
          <w:t>System Center Operation Manager</w:t>
        </w:r>
        <w:r>
          <w:tab/>
        </w:r>
        <w:r>
          <w:fldChar w:fldCharType="begin"/>
        </w:r>
        <w:r>
          <w:instrText xml:space="preserve"> PAGEREF _Toc436468164 \h </w:instrText>
        </w:r>
        <w:r>
          <w:fldChar w:fldCharType="separate"/>
        </w:r>
        <w:r>
          <w:t>37</w:t>
        </w:r>
        <w:r>
          <w:fldChar w:fldCharType="end"/>
        </w:r>
      </w:hyperlink>
    </w:p>
    <w:p w:rsidR="00A67030" w:rsidRDefault="00A67030">
      <w:pPr>
        <w:pStyle w:val="TOC3"/>
        <w:rPr>
          <w:rFonts w:eastAsiaTheme="minorEastAsia"/>
          <w:smallCaps w:val="0"/>
          <w:sz w:val="22"/>
        </w:rPr>
      </w:pPr>
      <w:hyperlink w:anchor="_Toc436468165" w:history="1">
        <w:r w:rsidRPr="00974726">
          <w:rPr>
            <w:rStyle w:val="Hyperlink"/>
          </w:rPr>
          <w:t>System Center Server Management Suite</w:t>
        </w:r>
        <w:r>
          <w:tab/>
        </w:r>
        <w:r>
          <w:fldChar w:fldCharType="begin"/>
        </w:r>
        <w:r>
          <w:instrText xml:space="preserve"> PAGEREF _Toc436468165 \h </w:instrText>
        </w:r>
        <w:r>
          <w:fldChar w:fldCharType="separate"/>
        </w:r>
        <w:r>
          <w:t>37</w:t>
        </w:r>
        <w:r>
          <w:fldChar w:fldCharType="end"/>
        </w:r>
      </w:hyperlink>
    </w:p>
    <w:p w:rsidR="00A67030" w:rsidRDefault="00A67030">
      <w:pPr>
        <w:pStyle w:val="TOC3"/>
        <w:rPr>
          <w:rFonts w:eastAsiaTheme="minorEastAsia"/>
          <w:smallCaps w:val="0"/>
          <w:sz w:val="22"/>
        </w:rPr>
      </w:pPr>
      <w:hyperlink w:anchor="_Toc436468166" w:history="1">
        <w:r w:rsidRPr="00974726">
          <w:rPr>
            <w:rStyle w:val="Hyperlink"/>
          </w:rPr>
          <w:t>System Center Service Manager</w:t>
        </w:r>
        <w:r>
          <w:tab/>
        </w:r>
        <w:r>
          <w:fldChar w:fldCharType="begin"/>
        </w:r>
        <w:r>
          <w:instrText xml:space="preserve"> PAGEREF _Toc436468166 \h </w:instrText>
        </w:r>
        <w:r>
          <w:fldChar w:fldCharType="separate"/>
        </w:r>
        <w:r>
          <w:t>37</w:t>
        </w:r>
        <w:r>
          <w:fldChar w:fldCharType="end"/>
        </w:r>
      </w:hyperlink>
    </w:p>
    <w:p w:rsidR="00A67030" w:rsidRDefault="00A67030">
      <w:pPr>
        <w:pStyle w:val="TOC2"/>
        <w:rPr>
          <w:rFonts w:eastAsiaTheme="minorEastAsia"/>
          <w:smallCaps w:val="0"/>
          <w:sz w:val="22"/>
        </w:rPr>
      </w:pPr>
      <w:hyperlink w:anchor="_Toc436468167" w:history="1">
        <w:r w:rsidRPr="00974726">
          <w:rPr>
            <w:rStyle w:val="Hyperlink"/>
          </w:rPr>
          <w:t>Virtual Desktop Infrastructure (VDI) Suite</w:t>
        </w:r>
        <w:r>
          <w:tab/>
        </w:r>
        <w:r>
          <w:fldChar w:fldCharType="begin"/>
        </w:r>
        <w:r>
          <w:instrText xml:space="preserve"> PAGEREF _Toc436468167 \h </w:instrText>
        </w:r>
        <w:r>
          <w:fldChar w:fldCharType="separate"/>
        </w:r>
        <w:r>
          <w:t>37</w:t>
        </w:r>
        <w:r>
          <w:fldChar w:fldCharType="end"/>
        </w:r>
      </w:hyperlink>
    </w:p>
    <w:p w:rsidR="00A67030" w:rsidRDefault="00A67030">
      <w:pPr>
        <w:pStyle w:val="TOC2"/>
        <w:rPr>
          <w:rFonts w:eastAsiaTheme="minorEastAsia"/>
          <w:smallCaps w:val="0"/>
          <w:sz w:val="22"/>
        </w:rPr>
      </w:pPr>
      <w:hyperlink w:anchor="_Toc436468168" w:history="1">
        <w:r w:rsidRPr="00974726">
          <w:rPr>
            <w:rStyle w:val="Hyperlink"/>
          </w:rPr>
          <w:t>Visual Studio</w:t>
        </w:r>
        <w:r>
          <w:tab/>
        </w:r>
        <w:r>
          <w:fldChar w:fldCharType="begin"/>
        </w:r>
        <w:r>
          <w:instrText xml:space="preserve"> PAGEREF _Toc436468168 \h </w:instrText>
        </w:r>
        <w:r>
          <w:fldChar w:fldCharType="separate"/>
        </w:r>
        <w:r>
          <w:t>37</w:t>
        </w:r>
        <w:r>
          <w:fldChar w:fldCharType="end"/>
        </w:r>
      </w:hyperlink>
    </w:p>
    <w:p w:rsidR="00A67030" w:rsidRDefault="00A67030">
      <w:pPr>
        <w:pStyle w:val="TOC3"/>
        <w:rPr>
          <w:rFonts w:eastAsiaTheme="minorEastAsia"/>
          <w:smallCaps w:val="0"/>
          <w:sz w:val="22"/>
        </w:rPr>
      </w:pPr>
      <w:hyperlink w:anchor="_Toc436468169" w:history="1">
        <w:r w:rsidRPr="00974726">
          <w:rPr>
            <w:rStyle w:val="Hyperlink"/>
          </w:rPr>
          <w:t>Visual Studio</w:t>
        </w:r>
        <w:r>
          <w:tab/>
        </w:r>
        <w:r>
          <w:fldChar w:fldCharType="begin"/>
        </w:r>
        <w:r>
          <w:instrText xml:space="preserve"> PAGEREF _Toc436468169 \h </w:instrText>
        </w:r>
        <w:r>
          <w:fldChar w:fldCharType="separate"/>
        </w:r>
        <w:r>
          <w:t>37</w:t>
        </w:r>
        <w:r>
          <w:fldChar w:fldCharType="end"/>
        </w:r>
      </w:hyperlink>
    </w:p>
    <w:p w:rsidR="00A67030" w:rsidRDefault="00A67030">
      <w:pPr>
        <w:pStyle w:val="TOC3"/>
        <w:rPr>
          <w:rFonts w:eastAsiaTheme="minorEastAsia"/>
          <w:smallCaps w:val="0"/>
          <w:sz w:val="22"/>
        </w:rPr>
      </w:pPr>
      <w:hyperlink w:anchor="_Toc436468170" w:history="1">
        <w:r w:rsidRPr="00974726">
          <w:rPr>
            <w:rStyle w:val="Hyperlink"/>
          </w:rPr>
          <w:t>Visual Studio Team Foundation Server</w:t>
        </w:r>
        <w:r>
          <w:tab/>
        </w:r>
        <w:r>
          <w:fldChar w:fldCharType="begin"/>
        </w:r>
        <w:r>
          <w:instrText xml:space="preserve"> PAGEREF _Toc436468170 \h </w:instrText>
        </w:r>
        <w:r>
          <w:fldChar w:fldCharType="separate"/>
        </w:r>
        <w:r>
          <w:t>39</w:t>
        </w:r>
        <w:r>
          <w:fldChar w:fldCharType="end"/>
        </w:r>
      </w:hyperlink>
    </w:p>
    <w:p w:rsidR="00A67030" w:rsidRDefault="00A67030">
      <w:pPr>
        <w:pStyle w:val="TOC2"/>
        <w:rPr>
          <w:rFonts w:eastAsiaTheme="minorEastAsia"/>
          <w:smallCaps w:val="0"/>
          <w:sz w:val="22"/>
        </w:rPr>
      </w:pPr>
      <w:hyperlink w:anchor="_Toc436468171" w:history="1">
        <w:r w:rsidRPr="00974726">
          <w:rPr>
            <w:rStyle w:val="Hyperlink"/>
          </w:rPr>
          <w:t>Windows</w:t>
        </w:r>
        <w:r>
          <w:tab/>
        </w:r>
        <w:r>
          <w:fldChar w:fldCharType="begin"/>
        </w:r>
        <w:r>
          <w:instrText xml:space="preserve"> PAGEREF _Toc436468171 \h </w:instrText>
        </w:r>
        <w:r>
          <w:fldChar w:fldCharType="separate"/>
        </w:r>
        <w:r>
          <w:t>40</w:t>
        </w:r>
        <w:r>
          <w:fldChar w:fldCharType="end"/>
        </w:r>
      </w:hyperlink>
    </w:p>
    <w:p w:rsidR="00A67030" w:rsidRDefault="00A67030">
      <w:pPr>
        <w:pStyle w:val="TOC3"/>
        <w:rPr>
          <w:rFonts w:eastAsiaTheme="minorEastAsia"/>
          <w:smallCaps w:val="0"/>
          <w:sz w:val="22"/>
        </w:rPr>
      </w:pPr>
      <w:hyperlink w:anchor="_Toc436468172" w:history="1">
        <w:r w:rsidRPr="00974726">
          <w:rPr>
            <w:rStyle w:val="Hyperlink"/>
          </w:rPr>
          <w:t>Računalni operacijski sustav Windows</w:t>
        </w:r>
        <w:r>
          <w:tab/>
        </w:r>
        <w:r>
          <w:fldChar w:fldCharType="begin"/>
        </w:r>
        <w:r>
          <w:instrText xml:space="preserve"> PAGEREF _Toc436468172 \h </w:instrText>
        </w:r>
        <w:r>
          <w:fldChar w:fldCharType="separate"/>
        </w:r>
        <w:r>
          <w:t>40</w:t>
        </w:r>
        <w:r>
          <w:fldChar w:fldCharType="end"/>
        </w:r>
      </w:hyperlink>
    </w:p>
    <w:p w:rsidR="00A67030" w:rsidRDefault="00A67030">
      <w:pPr>
        <w:pStyle w:val="TOC2"/>
        <w:rPr>
          <w:rFonts w:eastAsiaTheme="minorEastAsia"/>
          <w:smallCaps w:val="0"/>
          <w:sz w:val="22"/>
        </w:rPr>
      </w:pPr>
      <w:hyperlink w:anchor="_Toc436468173" w:history="1">
        <w:r w:rsidRPr="00974726">
          <w:rPr>
            <w:rStyle w:val="Hyperlink"/>
          </w:rPr>
          <w:t>Windows Server</w:t>
        </w:r>
        <w:r>
          <w:tab/>
        </w:r>
        <w:r>
          <w:fldChar w:fldCharType="begin"/>
        </w:r>
        <w:r>
          <w:instrText xml:space="preserve"> PAGEREF _Toc436468173 \h </w:instrText>
        </w:r>
        <w:r>
          <w:fldChar w:fldCharType="separate"/>
        </w:r>
        <w:r>
          <w:t>46</w:t>
        </w:r>
        <w:r>
          <w:fldChar w:fldCharType="end"/>
        </w:r>
      </w:hyperlink>
    </w:p>
    <w:p w:rsidR="00A67030" w:rsidRDefault="00A67030">
      <w:pPr>
        <w:pStyle w:val="TOC3"/>
        <w:rPr>
          <w:rFonts w:eastAsiaTheme="minorEastAsia"/>
          <w:smallCaps w:val="0"/>
          <w:sz w:val="22"/>
        </w:rPr>
      </w:pPr>
      <w:hyperlink w:anchor="_Toc436468174" w:history="1">
        <w:r w:rsidRPr="00974726">
          <w:rPr>
            <w:rStyle w:val="Hyperlink"/>
          </w:rPr>
          <w:t>Windows MultiPoint Server</w:t>
        </w:r>
        <w:r>
          <w:tab/>
        </w:r>
        <w:r>
          <w:fldChar w:fldCharType="begin"/>
        </w:r>
        <w:r>
          <w:instrText xml:space="preserve"> PAGEREF _Toc436468174 \h </w:instrText>
        </w:r>
        <w:r>
          <w:fldChar w:fldCharType="separate"/>
        </w:r>
        <w:r>
          <w:t>46</w:t>
        </w:r>
        <w:r>
          <w:fldChar w:fldCharType="end"/>
        </w:r>
      </w:hyperlink>
    </w:p>
    <w:p w:rsidR="00A67030" w:rsidRDefault="00A67030">
      <w:pPr>
        <w:pStyle w:val="TOC3"/>
        <w:rPr>
          <w:rFonts w:eastAsiaTheme="minorEastAsia"/>
          <w:smallCaps w:val="0"/>
          <w:sz w:val="22"/>
        </w:rPr>
      </w:pPr>
      <w:hyperlink w:anchor="_Toc436468175" w:history="1">
        <w:r w:rsidRPr="00974726">
          <w:rPr>
            <w:rStyle w:val="Hyperlink"/>
          </w:rPr>
          <w:t>Windows Server</w:t>
        </w:r>
        <w:r>
          <w:tab/>
        </w:r>
        <w:r>
          <w:fldChar w:fldCharType="begin"/>
        </w:r>
        <w:r>
          <w:instrText xml:space="preserve"> PAGEREF _Toc436468175 \h </w:instrText>
        </w:r>
        <w:r>
          <w:fldChar w:fldCharType="separate"/>
        </w:r>
        <w:r>
          <w:t>47</w:t>
        </w:r>
        <w:r>
          <w:fldChar w:fldCharType="end"/>
        </w:r>
      </w:hyperlink>
    </w:p>
    <w:p w:rsidR="00A67030" w:rsidRDefault="00A67030">
      <w:pPr>
        <w:pStyle w:val="TOC3"/>
        <w:rPr>
          <w:rFonts w:eastAsiaTheme="minorEastAsia"/>
          <w:smallCaps w:val="0"/>
          <w:sz w:val="22"/>
        </w:rPr>
      </w:pPr>
      <w:hyperlink w:anchor="_Toc436468176" w:history="1">
        <w:r w:rsidRPr="00974726">
          <w:rPr>
            <w:rStyle w:val="Hyperlink"/>
          </w:rPr>
          <w:t>Windows Small Business Server</w:t>
        </w:r>
        <w:r>
          <w:tab/>
        </w:r>
        <w:r>
          <w:fldChar w:fldCharType="begin"/>
        </w:r>
        <w:r>
          <w:instrText xml:space="preserve"> PAGEREF _Toc436468176 \h </w:instrText>
        </w:r>
        <w:r>
          <w:fldChar w:fldCharType="separate"/>
        </w:r>
        <w:r>
          <w:t>50</w:t>
        </w:r>
        <w:r>
          <w:fldChar w:fldCharType="end"/>
        </w:r>
      </w:hyperlink>
    </w:p>
    <w:p w:rsidR="00A67030" w:rsidRDefault="00A67030">
      <w:pPr>
        <w:pStyle w:val="TOC1"/>
        <w:rPr>
          <w:rFonts w:eastAsiaTheme="minorEastAsia"/>
          <w:b w:val="0"/>
          <w:caps w:val="0"/>
          <w:noProof/>
          <w:sz w:val="22"/>
          <w:szCs w:val="22"/>
        </w:rPr>
      </w:pPr>
      <w:hyperlink w:anchor="_Toc436468177" w:history="1">
        <w:r w:rsidRPr="00974726">
          <w:rPr>
            <w:rStyle w:val="Hyperlink"/>
            <w:noProof/>
          </w:rPr>
          <w:t>Online usluge</w:t>
        </w:r>
        <w:r>
          <w:rPr>
            <w:noProof/>
          </w:rPr>
          <w:tab/>
        </w:r>
        <w:r>
          <w:rPr>
            <w:noProof/>
          </w:rPr>
          <w:fldChar w:fldCharType="begin"/>
        </w:r>
        <w:r>
          <w:rPr>
            <w:noProof/>
          </w:rPr>
          <w:instrText xml:space="preserve"> PAGEREF _Toc436468177 \h </w:instrText>
        </w:r>
        <w:r>
          <w:rPr>
            <w:noProof/>
          </w:rPr>
        </w:r>
        <w:r>
          <w:rPr>
            <w:noProof/>
          </w:rPr>
          <w:fldChar w:fldCharType="separate"/>
        </w:r>
        <w:r>
          <w:rPr>
            <w:noProof/>
          </w:rPr>
          <w:t>51</w:t>
        </w:r>
        <w:r>
          <w:rPr>
            <w:noProof/>
          </w:rPr>
          <w:fldChar w:fldCharType="end"/>
        </w:r>
      </w:hyperlink>
    </w:p>
    <w:p w:rsidR="00A67030" w:rsidRDefault="00A67030">
      <w:pPr>
        <w:pStyle w:val="TOC2"/>
        <w:rPr>
          <w:rFonts w:eastAsiaTheme="minorEastAsia"/>
          <w:smallCaps w:val="0"/>
          <w:sz w:val="22"/>
        </w:rPr>
      </w:pPr>
      <w:hyperlink w:anchor="_Toc436468178" w:history="1">
        <w:r w:rsidRPr="00974726">
          <w:rPr>
            <w:rStyle w:val="Hyperlink"/>
          </w:rPr>
          <w:t>Regionalna dostupnost Online usluge</w:t>
        </w:r>
        <w:r>
          <w:tab/>
        </w:r>
        <w:r>
          <w:fldChar w:fldCharType="begin"/>
        </w:r>
        <w:r>
          <w:instrText xml:space="preserve"> PAGEREF _Toc436468178 \h </w:instrText>
        </w:r>
        <w:r>
          <w:fldChar w:fldCharType="separate"/>
        </w:r>
        <w:r>
          <w:t>51</w:t>
        </w:r>
        <w:r>
          <w:fldChar w:fldCharType="end"/>
        </w:r>
      </w:hyperlink>
    </w:p>
    <w:p w:rsidR="00A67030" w:rsidRDefault="00A67030">
      <w:pPr>
        <w:pStyle w:val="TOC2"/>
        <w:rPr>
          <w:rFonts w:eastAsiaTheme="minorEastAsia"/>
          <w:smallCaps w:val="0"/>
          <w:sz w:val="22"/>
        </w:rPr>
      </w:pPr>
      <w:hyperlink w:anchor="_Toc436468179" w:history="1">
        <w:r w:rsidRPr="00974726">
          <w:rPr>
            <w:rStyle w:val="Hyperlink"/>
          </w:rPr>
          <w:t>Pravila za kupnju Online usluga</w:t>
        </w:r>
        <w:r>
          <w:tab/>
        </w:r>
        <w:r>
          <w:fldChar w:fldCharType="begin"/>
        </w:r>
        <w:r>
          <w:instrText xml:space="preserve"> PAGEREF _Toc436468179 \h </w:instrText>
        </w:r>
        <w:r>
          <w:fldChar w:fldCharType="separate"/>
        </w:r>
        <w:r>
          <w:t>51</w:t>
        </w:r>
        <w:r>
          <w:fldChar w:fldCharType="end"/>
        </w:r>
      </w:hyperlink>
    </w:p>
    <w:p w:rsidR="00A67030" w:rsidRDefault="00A67030">
      <w:pPr>
        <w:pStyle w:val="TOC2"/>
        <w:rPr>
          <w:rFonts w:eastAsiaTheme="minorEastAsia"/>
          <w:smallCaps w:val="0"/>
          <w:sz w:val="22"/>
        </w:rPr>
      </w:pPr>
      <w:hyperlink w:anchor="_Toc436468180" w:history="1">
        <w:r w:rsidRPr="00974726">
          <w:rPr>
            <w:rStyle w:val="Hyperlink"/>
          </w:rPr>
          <w:t>Dodatna pretplatnička licenca za korisnika (SL)</w:t>
        </w:r>
        <w:r>
          <w:tab/>
        </w:r>
        <w:r>
          <w:fldChar w:fldCharType="begin"/>
        </w:r>
        <w:r>
          <w:instrText xml:space="preserve"> PAGEREF _Toc436468180 \h </w:instrText>
        </w:r>
        <w:r>
          <w:fldChar w:fldCharType="separate"/>
        </w:r>
        <w:r>
          <w:t>51</w:t>
        </w:r>
        <w:r>
          <w:fldChar w:fldCharType="end"/>
        </w:r>
      </w:hyperlink>
    </w:p>
    <w:p w:rsidR="00A67030" w:rsidRDefault="00A67030">
      <w:pPr>
        <w:pStyle w:val="TOC2"/>
        <w:rPr>
          <w:rFonts w:eastAsiaTheme="minorEastAsia"/>
          <w:smallCaps w:val="0"/>
          <w:sz w:val="22"/>
        </w:rPr>
      </w:pPr>
      <w:hyperlink w:anchor="_Toc436468181" w:history="1">
        <w:r w:rsidRPr="00974726">
          <w:rPr>
            <w:rStyle w:val="Hyperlink"/>
          </w:rPr>
          <w:t>Obnova Online usluga</w:t>
        </w:r>
        <w:r>
          <w:tab/>
        </w:r>
        <w:r>
          <w:fldChar w:fldCharType="begin"/>
        </w:r>
        <w:r>
          <w:instrText xml:space="preserve"> PAGEREF _Toc436468181 \h </w:instrText>
        </w:r>
        <w:r>
          <w:fldChar w:fldCharType="separate"/>
        </w:r>
        <w:r>
          <w:t>51</w:t>
        </w:r>
        <w:r>
          <w:fldChar w:fldCharType="end"/>
        </w:r>
      </w:hyperlink>
    </w:p>
    <w:p w:rsidR="00A67030" w:rsidRDefault="00A67030">
      <w:pPr>
        <w:pStyle w:val="TOC2"/>
        <w:rPr>
          <w:rFonts w:eastAsiaTheme="minorEastAsia"/>
          <w:smallCaps w:val="0"/>
          <w:sz w:val="22"/>
        </w:rPr>
      </w:pPr>
      <w:hyperlink w:anchor="_Toc436468182" w:history="1">
        <w:r w:rsidRPr="00974726">
          <w:rPr>
            <w:rStyle w:val="Hyperlink"/>
          </w:rPr>
          <w:t>Microsoft Azure Services</w:t>
        </w:r>
        <w:r>
          <w:tab/>
        </w:r>
        <w:r>
          <w:fldChar w:fldCharType="begin"/>
        </w:r>
        <w:r>
          <w:instrText xml:space="preserve"> PAGEREF _Toc436468182 \h </w:instrText>
        </w:r>
        <w:r>
          <w:fldChar w:fldCharType="separate"/>
        </w:r>
        <w:r>
          <w:t>51</w:t>
        </w:r>
        <w:r>
          <w:fldChar w:fldCharType="end"/>
        </w:r>
      </w:hyperlink>
    </w:p>
    <w:p w:rsidR="00A67030" w:rsidRDefault="00A67030">
      <w:pPr>
        <w:pStyle w:val="TOC3"/>
        <w:rPr>
          <w:rFonts w:eastAsiaTheme="minorEastAsia"/>
          <w:smallCaps w:val="0"/>
          <w:sz w:val="22"/>
        </w:rPr>
      </w:pPr>
      <w:hyperlink w:anchor="_Toc436468183" w:history="1">
        <w:r w:rsidRPr="00974726">
          <w:rPr>
            <w:rStyle w:val="Hyperlink"/>
          </w:rPr>
          <w:t>Microsoft Azure Services</w:t>
        </w:r>
        <w:r>
          <w:tab/>
        </w:r>
        <w:r>
          <w:fldChar w:fldCharType="begin"/>
        </w:r>
        <w:r>
          <w:instrText xml:space="preserve"> PAGEREF _Toc436468183 \h </w:instrText>
        </w:r>
        <w:r>
          <w:fldChar w:fldCharType="separate"/>
        </w:r>
        <w:r>
          <w:t>53</w:t>
        </w:r>
        <w:r>
          <w:fldChar w:fldCharType="end"/>
        </w:r>
      </w:hyperlink>
    </w:p>
    <w:p w:rsidR="00A67030" w:rsidRDefault="00A67030">
      <w:pPr>
        <w:pStyle w:val="TOC3"/>
        <w:rPr>
          <w:rFonts w:eastAsiaTheme="minorEastAsia"/>
          <w:smallCaps w:val="0"/>
          <w:sz w:val="22"/>
        </w:rPr>
      </w:pPr>
      <w:hyperlink w:anchor="_Toc436468184" w:history="1">
        <w:r w:rsidRPr="00974726">
          <w:rPr>
            <w:rStyle w:val="Hyperlink"/>
          </w:rPr>
          <w:t>Microsoft Azure Support (Plan)</w:t>
        </w:r>
        <w:r>
          <w:tab/>
        </w:r>
        <w:r>
          <w:fldChar w:fldCharType="begin"/>
        </w:r>
        <w:r>
          <w:instrText xml:space="preserve"> PAGEREF _Toc436468184 \h </w:instrText>
        </w:r>
        <w:r>
          <w:fldChar w:fldCharType="separate"/>
        </w:r>
        <w:r>
          <w:t>53</w:t>
        </w:r>
        <w:r>
          <w:fldChar w:fldCharType="end"/>
        </w:r>
      </w:hyperlink>
    </w:p>
    <w:p w:rsidR="00A67030" w:rsidRDefault="00A67030">
      <w:pPr>
        <w:pStyle w:val="TOC3"/>
        <w:rPr>
          <w:rFonts w:eastAsiaTheme="minorEastAsia"/>
          <w:smallCaps w:val="0"/>
          <w:sz w:val="22"/>
        </w:rPr>
      </w:pPr>
      <w:hyperlink w:anchor="_Toc436468185" w:history="1">
        <w:r w:rsidRPr="00974726">
          <w:rPr>
            <w:rStyle w:val="Hyperlink"/>
          </w:rPr>
          <w:t>Microsoft Azure Site Recovery (Plan)</w:t>
        </w:r>
        <w:r>
          <w:tab/>
        </w:r>
        <w:r>
          <w:fldChar w:fldCharType="begin"/>
        </w:r>
        <w:r>
          <w:instrText xml:space="preserve"> PAGEREF _Toc436468185 \h </w:instrText>
        </w:r>
        <w:r>
          <w:fldChar w:fldCharType="separate"/>
        </w:r>
        <w:r>
          <w:t>53</w:t>
        </w:r>
        <w:r>
          <w:fldChar w:fldCharType="end"/>
        </w:r>
      </w:hyperlink>
    </w:p>
    <w:p w:rsidR="00A67030" w:rsidRDefault="00A67030">
      <w:pPr>
        <w:pStyle w:val="TOC3"/>
        <w:rPr>
          <w:rFonts w:eastAsiaTheme="minorEastAsia"/>
          <w:smallCaps w:val="0"/>
          <w:sz w:val="22"/>
        </w:rPr>
      </w:pPr>
      <w:hyperlink w:anchor="_Toc436468186" w:history="1">
        <w:r w:rsidRPr="00974726">
          <w:rPr>
            <w:rStyle w:val="Hyperlink"/>
          </w:rPr>
          <w:t>Enterprise Mobility Suite (Plan)</w:t>
        </w:r>
        <w:r>
          <w:tab/>
        </w:r>
        <w:r>
          <w:fldChar w:fldCharType="begin"/>
        </w:r>
        <w:r>
          <w:instrText xml:space="preserve"> PAGEREF _Toc436468186 \h </w:instrText>
        </w:r>
        <w:r>
          <w:fldChar w:fldCharType="separate"/>
        </w:r>
        <w:r>
          <w:t>54</w:t>
        </w:r>
        <w:r>
          <w:fldChar w:fldCharType="end"/>
        </w:r>
      </w:hyperlink>
    </w:p>
    <w:p w:rsidR="00A67030" w:rsidRDefault="00A67030">
      <w:pPr>
        <w:pStyle w:val="TOC3"/>
        <w:rPr>
          <w:rFonts w:eastAsiaTheme="minorEastAsia"/>
          <w:smallCaps w:val="0"/>
          <w:sz w:val="22"/>
        </w:rPr>
      </w:pPr>
      <w:hyperlink w:anchor="_Toc436468187" w:history="1">
        <w:r w:rsidRPr="00974726">
          <w:rPr>
            <w:rStyle w:val="Hyperlink"/>
          </w:rPr>
          <w:t>Azure Active Directory (Plan)</w:t>
        </w:r>
        <w:r>
          <w:tab/>
        </w:r>
        <w:r>
          <w:fldChar w:fldCharType="begin"/>
        </w:r>
        <w:r>
          <w:instrText xml:space="preserve"> PAGEREF _Toc436468187 \h </w:instrText>
        </w:r>
        <w:r>
          <w:fldChar w:fldCharType="separate"/>
        </w:r>
        <w:r>
          <w:t>55</w:t>
        </w:r>
        <w:r>
          <w:fldChar w:fldCharType="end"/>
        </w:r>
      </w:hyperlink>
    </w:p>
    <w:p w:rsidR="00A67030" w:rsidRDefault="00A67030">
      <w:pPr>
        <w:pStyle w:val="TOC3"/>
        <w:rPr>
          <w:rFonts w:eastAsiaTheme="minorEastAsia"/>
          <w:smallCaps w:val="0"/>
          <w:sz w:val="22"/>
        </w:rPr>
      </w:pPr>
      <w:hyperlink w:anchor="_Toc436468188" w:history="1">
        <w:r w:rsidRPr="00974726">
          <w:rPr>
            <w:rStyle w:val="Hyperlink"/>
          </w:rPr>
          <w:t>Azure Rights Management (Plan)</w:t>
        </w:r>
        <w:r>
          <w:tab/>
        </w:r>
        <w:r>
          <w:fldChar w:fldCharType="begin"/>
        </w:r>
        <w:r>
          <w:instrText xml:space="preserve"> PAGEREF _Toc436468188 \h </w:instrText>
        </w:r>
        <w:r>
          <w:fldChar w:fldCharType="separate"/>
        </w:r>
        <w:r>
          <w:t>55</w:t>
        </w:r>
        <w:r>
          <w:fldChar w:fldCharType="end"/>
        </w:r>
      </w:hyperlink>
    </w:p>
    <w:p w:rsidR="00A67030" w:rsidRDefault="00A67030">
      <w:pPr>
        <w:pStyle w:val="TOC3"/>
        <w:rPr>
          <w:rFonts w:eastAsiaTheme="minorEastAsia"/>
          <w:smallCaps w:val="0"/>
          <w:sz w:val="22"/>
        </w:rPr>
      </w:pPr>
      <w:hyperlink w:anchor="_Toc436468189" w:history="1">
        <w:r w:rsidRPr="00974726">
          <w:rPr>
            <w:rStyle w:val="Hyperlink"/>
          </w:rPr>
          <w:t>Azure RemoteApp (Plan)</w:t>
        </w:r>
        <w:r>
          <w:tab/>
        </w:r>
        <w:r>
          <w:fldChar w:fldCharType="begin"/>
        </w:r>
        <w:r>
          <w:instrText xml:space="preserve"> PAGEREF _Toc436468189 \h </w:instrText>
        </w:r>
        <w:r>
          <w:fldChar w:fldCharType="separate"/>
        </w:r>
        <w:r>
          <w:t>56</w:t>
        </w:r>
        <w:r>
          <w:fldChar w:fldCharType="end"/>
        </w:r>
      </w:hyperlink>
    </w:p>
    <w:p w:rsidR="00A67030" w:rsidRDefault="00A67030">
      <w:pPr>
        <w:pStyle w:val="TOC3"/>
        <w:rPr>
          <w:rFonts w:eastAsiaTheme="minorEastAsia"/>
          <w:smallCaps w:val="0"/>
          <w:sz w:val="22"/>
        </w:rPr>
      </w:pPr>
      <w:hyperlink w:anchor="_Toc436468190" w:history="1">
        <w:r w:rsidRPr="00974726">
          <w:rPr>
            <w:rStyle w:val="Hyperlink"/>
          </w:rPr>
          <w:t>Operations Management Suite (Plan)</w:t>
        </w:r>
        <w:r>
          <w:tab/>
        </w:r>
        <w:r>
          <w:fldChar w:fldCharType="begin"/>
        </w:r>
        <w:r>
          <w:instrText xml:space="preserve"> PAGEREF _Toc436468190 \h </w:instrText>
        </w:r>
        <w:r>
          <w:fldChar w:fldCharType="separate"/>
        </w:r>
        <w:r>
          <w:t>56</w:t>
        </w:r>
        <w:r>
          <w:fldChar w:fldCharType="end"/>
        </w:r>
      </w:hyperlink>
    </w:p>
    <w:p w:rsidR="00A67030" w:rsidRDefault="00A67030">
      <w:pPr>
        <w:pStyle w:val="TOC2"/>
        <w:rPr>
          <w:rFonts w:eastAsiaTheme="minorEastAsia"/>
          <w:smallCaps w:val="0"/>
          <w:sz w:val="22"/>
        </w:rPr>
      </w:pPr>
      <w:hyperlink w:anchor="_Toc436468191" w:history="1">
        <w:r w:rsidRPr="00974726">
          <w:rPr>
            <w:rStyle w:val="Hyperlink"/>
          </w:rPr>
          <w:t>Enterprise Cloud Suite</w:t>
        </w:r>
        <w:r>
          <w:tab/>
        </w:r>
        <w:r>
          <w:fldChar w:fldCharType="begin"/>
        </w:r>
        <w:r>
          <w:instrText xml:space="preserve"> PAGEREF _Toc436468191 \h </w:instrText>
        </w:r>
        <w:r>
          <w:fldChar w:fldCharType="separate"/>
        </w:r>
        <w:r>
          <w:t>56</w:t>
        </w:r>
        <w:r>
          <w:fldChar w:fldCharType="end"/>
        </w:r>
      </w:hyperlink>
    </w:p>
    <w:p w:rsidR="00A67030" w:rsidRDefault="00A67030">
      <w:pPr>
        <w:pStyle w:val="TOC2"/>
        <w:rPr>
          <w:rFonts w:eastAsiaTheme="minorEastAsia"/>
          <w:smallCaps w:val="0"/>
          <w:sz w:val="22"/>
        </w:rPr>
      </w:pPr>
      <w:hyperlink w:anchor="_Toc436468192" w:history="1">
        <w:r w:rsidRPr="00974726">
          <w:rPr>
            <w:rStyle w:val="Hyperlink"/>
          </w:rPr>
          <w:t>Microsoft Intune</w:t>
        </w:r>
        <w:r>
          <w:tab/>
        </w:r>
        <w:r>
          <w:fldChar w:fldCharType="begin"/>
        </w:r>
        <w:r>
          <w:instrText xml:space="preserve"> PAGEREF _Toc436468192 \h </w:instrText>
        </w:r>
        <w:r>
          <w:fldChar w:fldCharType="separate"/>
        </w:r>
        <w:r>
          <w:t>57</w:t>
        </w:r>
        <w:r>
          <w:fldChar w:fldCharType="end"/>
        </w:r>
      </w:hyperlink>
    </w:p>
    <w:p w:rsidR="00A67030" w:rsidRDefault="00A67030">
      <w:pPr>
        <w:pStyle w:val="TOC2"/>
        <w:rPr>
          <w:rFonts w:eastAsiaTheme="minorEastAsia"/>
          <w:smallCaps w:val="0"/>
          <w:sz w:val="22"/>
        </w:rPr>
      </w:pPr>
      <w:hyperlink w:anchor="_Toc436468193" w:history="1">
        <w:r w:rsidRPr="00974726">
          <w:rPr>
            <w:rStyle w:val="Hyperlink"/>
          </w:rPr>
          <w:t>Microsoft Dynamics Online Services</w:t>
        </w:r>
        <w:r>
          <w:tab/>
        </w:r>
        <w:r>
          <w:fldChar w:fldCharType="begin"/>
        </w:r>
        <w:r>
          <w:instrText xml:space="preserve"> PAGEREF _Toc436468193 \h </w:instrText>
        </w:r>
        <w:r>
          <w:fldChar w:fldCharType="separate"/>
        </w:r>
        <w:r>
          <w:t>57</w:t>
        </w:r>
        <w:r>
          <w:fldChar w:fldCharType="end"/>
        </w:r>
      </w:hyperlink>
    </w:p>
    <w:p w:rsidR="00A67030" w:rsidRDefault="00A67030">
      <w:pPr>
        <w:pStyle w:val="TOC3"/>
        <w:rPr>
          <w:rFonts w:eastAsiaTheme="minorEastAsia"/>
          <w:smallCaps w:val="0"/>
          <w:sz w:val="22"/>
        </w:rPr>
      </w:pPr>
      <w:hyperlink w:anchor="_Toc436468194" w:history="1">
        <w:r w:rsidRPr="00974726">
          <w:rPr>
            <w:rStyle w:val="Hyperlink"/>
          </w:rPr>
          <w:t>Microsoft Dynamics CRM Online</w:t>
        </w:r>
        <w:r>
          <w:tab/>
        </w:r>
        <w:r>
          <w:fldChar w:fldCharType="begin"/>
        </w:r>
        <w:r>
          <w:instrText xml:space="preserve"> PAGEREF _Toc436468194 \h </w:instrText>
        </w:r>
        <w:r>
          <w:fldChar w:fldCharType="separate"/>
        </w:r>
        <w:r>
          <w:t>57</w:t>
        </w:r>
        <w:r>
          <w:fldChar w:fldCharType="end"/>
        </w:r>
      </w:hyperlink>
    </w:p>
    <w:p w:rsidR="00A67030" w:rsidRDefault="00A67030">
      <w:pPr>
        <w:pStyle w:val="TOC3"/>
        <w:rPr>
          <w:rFonts w:eastAsiaTheme="minorEastAsia"/>
          <w:smallCaps w:val="0"/>
          <w:sz w:val="22"/>
        </w:rPr>
      </w:pPr>
      <w:hyperlink w:anchor="_Toc436468195" w:history="1">
        <w:r w:rsidRPr="00974726">
          <w:rPr>
            <w:rStyle w:val="Hyperlink"/>
          </w:rPr>
          <w:t>Microsoft Dynamics Marketing</w:t>
        </w:r>
        <w:r>
          <w:tab/>
        </w:r>
        <w:r>
          <w:fldChar w:fldCharType="begin"/>
        </w:r>
        <w:r>
          <w:instrText xml:space="preserve"> PAGEREF _Toc436468195 \h </w:instrText>
        </w:r>
        <w:r>
          <w:fldChar w:fldCharType="separate"/>
        </w:r>
        <w:r>
          <w:t>58</w:t>
        </w:r>
        <w:r>
          <w:fldChar w:fldCharType="end"/>
        </w:r>
      </w:hyperlink>
    </w:p>
    <w:p w:rsidR="00A67030" w:rsidRDefault="00A67030">
      <w:pPr>
        <w:pStyle w:val="TOC3"/>
        <w:rPr>
          <w:rFonts w:eastAsiaTheme="minorEastAsia"/>
          <w:smallCaps w:val="0"/>
          <w:sz w:val="22"/>
        </w:rPr>
      </w:pPr>
      <w:hyperlink w:anchor="_Toc436468196" w:history="1">
        <w:r w:rsidRPr="00974726">
          <w:rPr>
            <w:rStyle w:val="Hyperlink"/>
          </w:rPr>
          <w:t>Microsoft Social Engagement</w:t>
        </w:r>
        <w:r>
          <w:tab/>
        </w:r>
        <w:r>
          <w:fldChar w:fldCharType="begin"/>
        </w:r>
        <w:r>
          <w:instrText xml:space="preserve"> PAGEREF _Toc436468196 \h </w:instrText>
        </w:r>
        <w:r>
          <w:fldChar w:fldCharType="separate"/>
        </w:r>
        <w:r>
          <w:t>59</w:t>
        </w:r>
        <w:r>
          <w:fldChar w:fldCharType="end"/>
        </w:r>
      </w:hyperlink>
    </w:p>
    <w:p w:rsidR="00A67030" w:rsidRDefault="00A67030">
      <w:pPr>
        <w:pStyle w:val="TOC3"/>
        <w:rPr>
          <w:rFonts w:eastAsiaTheme="minorEastAsia"/>
          <w:smallCaps w:val="0"/>
          <w:sz w:val="22"/>
        </w:rPr>
      </w:pPr>
      <w:hyperlink w:anchor="_Toc436468197" w:history="1">
        <w:r w:rsidRPr="00974726">
          <w:rPr>
            <w:rStyle w:val="Hyperlink"/>
          </w:rPr>
          <w:t>Parature, from Microsoft</w:t>
        </w:r>
        <w:r>
          <w:tab/>
        </w:r>
        <w:r>
          <w:fldChar w:fldCharType="begin"/>
        </w:r>
        <w:r>
          <w:instrText xml:space="preserve"> PAGEREF _Toc436468197 \h </w:instrText>
        </w:r>
        <w:r>
          <w:fldChar w:fldCharType="separate"/>
        </w:r>
        <w:r>
          <w:t>59</w:t>
        </w:r>
        <w:r>
          <w:fldChar w:fldCharType="end"/>
        </w:r>
      </w:hyperlink>
    </w:p>
    <w:p w:rsidR="00A67030" w:rsidRDefault="00A67030">
      <w:pPr>
        <w:pStyle w:val="TOC2"/>
        <w:rPr>
          <w:rFonts w:eastAsiaTheme="minorEastAsia"/>
          <w:smallCaps w:val="0"/>
          <w:sz w:val="22"/>
        </w:rPr>
      </w:pPr>
      <w:hyperlink w:anchor="_Toc436468198" w:history="1">
        <w:r w:rsidRPr="00974726">
          <w:rPr>
            <w:rStyle w:val="Hyperlink"/>
          </w:rPr>
          <w:t>Usluge Office 365</w:t>
        </w:r>
        <w:r>
          <w:tab/>
        </w:r>
        <w:r>
          <w:fldChar w:fldCharType="begin"/>
        </w:r>
        <w:r>
          <w:instrText xml:space="preserve"> PAGEREF _Toc436468198 \h </w:instrText>
        </w:r>
        <w:r>
          <w:fldChar w:fldCharType="separate"/>
        </w:r>
        <w:r>
          <w:t>60</w:t>
        </w:r>
        <w:r>
          <w:fldChar w:fldCharType="end"/>
        </w:r>
      </w:hyperlink>
    </w:p>
    <w:p w:rsidR="00A67030" w:rsidRDefault="00A67030">
      <w:pPr>
        <w:pStyle w:val="TOC3"/>
        <w:rPr>
          <w:rFonts w:eastAsiaTheme="minorEastAsia"/>
          <w:smallCaps w:val="0"/>
          <w:sz w:val="22"/>
        </w:rPr>
      </w:pPr>
      <w:hyperlink w:anchor="_Toc436468199" w:history="1">
        <w:r w:rsidRPr="00974726">
          <w:rPr>
            <w:rStyle w:val="Hyperlink"/>
          </w:rPr>
          <w:t>Aplikacije sustava Office 365</w:t>
        </w:r>
        <w:r>
          <w:tab/>
        </w:r>
        <w:r>
          <w:fldChar w:fldCharType="begin"/>
        </w:r>
        <w:r>
          <w:instrText xml:space="preserve"> PAGEREF _Toc436468199 \h </w:instrText>
        </w:r>
        <w:r>
          <w:fldChar w:fldCharType="separate"/>
        </w:r>
        <w:r>
          <w:t>60</w:t>
        </w:r>
        <w:r>
          <w:fldChar w:fldCharType="end"/>
        </w:r>
      </w:hyperlink>
    </w:p>
    <w:p w:rsidR="00A67030" w:rsidRDefault="00A67030">
      <w:pPr>
        <w:pStyle w:val="TOC3"/>
        <w:rPr>
          <w:rFonts w:eastAsiaTheme="minorEastAsia"/>
          <w:smallCaps w:val="0"/>
          <w:sz w:val="22"/>
        </w:rPr>
      </w:pPr>
      <w:hyperlink w:anchor="_Toc436468200" w:history="1">
        <w:r w:rsidRPr="00974726">
          <w:rPr>
            <w:rStyle w:val="Hyperlink"/>
          </w:rPr>
          <w:t>Paketi Office 365</w:t>
        </w:r>
        <w:r>
          <w:tab/>
        </w:r>
        <w:r>
          <w:fldChar w:fldCharType="begin"/>
        </w:r>
        <w:r>
          <w:instrText xml:space="preserve"> PAGEREF _Toc436468200 \h </w:instrText>
        </w:r>
        <w:r>
          <w:fldChar w:fldCharType="separate"/>
        </w:r>
        <w:r>
          <w:t>61</w:t>
        </w:r>
        <w:r>
          <w:fldChar w:fldCharType="end"/>
        </w:r>
      </w:hyperlink>
    </w:p>
    <w:p w:rsidR="00A67030" w:rsidRDefault="00A67030">
      <w:pPr>
        <w:pStyle w:val="TOC3"/>
        <w:rPr>
          <w:rFonts w:eastAsiaTheme="minorEastAsia"/>
          <w:smallCaps w:val="0"/>
          <w:sz w:val="22"/>
        </w:rPr>
      </w:pPr>
      <w:hyperlink w:anchor="_Toc436468201" w:history="1">
        <w:r w:rsidRPr="00974726">
          <w:rPr>
            <w:rStyle w:val="Hyperlink"/>
          </w:rPr>
          <w:t>Office 365 Customer Lockbox</w:t>
        </w:r>
        <w:r>
          <w:tab/>
        </w:r>
        <w:r>
          <w:fldChar w:fldCharType="begin"/>
        </w:r>
        <w:r>
          <w:instrText xml:space="preserve"> PAGEREF _Toc436468201 \h </w:instrText>
        </w:r>
        <w:r>
          <w:fldChar w:fldCharType="separate"/>
        </w:r>
        <w:r>
          <w:t>64</w:t>
        </w:r>
        <w:r>
          <w:fldChar w:fldCharType="end"/>
        </w:r>
      </w:hyperlink>
    </w:p>
    <w:p w:rsidR="00A67030" w:rsidRDefault="00A67030">
      <w:pPr>
        <w:pStyle w:val="TOC3"/>
        <w:rPr>
          <w:rFonts w:eastAsiaTheme="minorEastAsia"/>
          <w:smallCaps w:val="0"/>
          <w:sz w:val="22"/>
        </w:rPr>
      </w:pPr>
      <w:hyperlink w:anchor="_Toc436468202" w:history="1">
        <w:r w:rsidRPr="00974726">
          <w:rPr>
            <w:rStyle w:val="Hyperlink"/>
          </w:rPr>
          <w:t>Office 365 Delve Analytics</w:t>
        </w:r>
        <w:r>
          <w:tab/>
        </w:r>
        <w:r>
          <w:fldChar w:fldCharType="begin"/>
        </w:r>
        <w:r>
          <w:instrText xml:space="preserve"> PAGEREF _Toc436468202 \h </w:instrText>
        </w:r>
        <w:r>
          <w:fldChar w:fldCharType="separate"/>
        </w:r>
        <w:r>
          <w:t>64</w:t>
        </w:r>
        <w:r>
          <w:fldChar w:fldCharType="end"/>
        </w:r>
      </w:hyperlink>
    </w:p>
    <w:p w:rsidR="00A67030" w:rsidRDefault="00A67030">
      <w:pPr>
        <w:pStyle w:val="TOC3"/>
        <w:rPr>
          <w:rFonts w:eastAsiaTheme="minorEastAsia"/>
          <w:smallCaps w:val="0"/>
          <w:sz w:val="22"/>
        </w:rPr>
      </w:pPr>
      <w:hyperlink w:anchor="_Toc436468203" w:history="1">
        <w:r w:rsidRPr="00974726">
          <w:rPr>
            <w:rStyle w:val="Hyperlink"/>
          </w:rPr>
          <w:t>Office 365 Advanced eDiscovery</w:t>
        </w:r>
        <w:r>
          <w:tab/>
        </w:r>
        <w:r>
          <w:fldChar w:fldCharType="begin"/>
        </w:r>
        <w:r>
          <w:instrText xml:space="preserve"> PAGEREF _Toc436468203 \h </w:instrText>
        </w:r>
        <w:r>
          <w:fldChar w:fldCharType="separate"/>
        </w:r>
        <w:r>
          <w:t>64</w:t>
        </w:r>
        <w:r>
          <w:fldChar w:fldCharType="end"/>
        </w:r>
      </w:hyperlink>
    </w:p>
    <w:p w:rsidR="00A67030" w:rsidRDefault="00A67030">
      <w:pPr>
        <w:pStyle w:val="TOC3"/>
        <w:rPr>
          <w:rFonts w:eastAsiaTheme="minorEastAsia"/>
          <w:smallCaps w:val="0"/>
          <w:sz w:val="22"/>
        </w:rPr>
      </w:pPr>
      <w:hyperlink w:anchor="_Toc436468204" w:history="1">
        <w:r w:rsidRPr="00974726">
          <w:rPr>
            <w:rStyle w:val="Hyperlink"/>
          </w:rPr>
          <w:t>Exchange Online</w:t>
        </w:r>
        <w:r>
          <w:tab/>
        </w:r>
        <w:r>
          <w:fldChar w:fldCharType="begin"/>
        </w:r>
        <w:r>
          <w:instrText xml:space="preserve"> PAGEREF _Toc436468204 \h </w:instrText>
        </w:r>
        <w:r>
          <w:fldChar w:fldCharType="separate"/>
        </w:r>
        <w:r>
          <w:t>65</w:t>
        </w:r>
        <w:r>
          <w:fldChar w:fldCharType="end"/>
        </w:r>
      </w:hyperlink>
    </w:p>
    <w:p w:rsidR="00A67030" w:rsidRDefault="00A67030">
      <w:pPr>
        <w:pStyle w:val="TOC3"/>
        <w:rPr>
          <w:rFonts w:eastAsiaTheme="minorEastAsia"/>
          <w:smallCaps w:val="0"/>
          <w:sz w:val="22"/>
        </w:rPr>
      </w:pPr>
      <w:hyperlink w:anchor="_Toc436468205" w:history="1">
        <w:r w:rsidRPr="00974726">
          <w:rPr>
            <w:rStyle w:val="Hyperlink"/>
          </w:rPr>
          <w:t>OneDrive for Business</w:t>
        </w:r>
        <w:r>
          <w:tab/>
        </w:r>
        <w:r>
          <w:fldChar w:fldCharType="begin"/>
        </w:r>
        <w:r>
          <w:instrText xml:space="preserve"> PAGEREF _Toc436468205 \h </w:instrText>
        </w:r>
        <w:r>
          <w:fldChar w:fldCharType="separate"/>
        </w:r>
        <w:r>
          <w:t>65</w:t>
        </w:r>
        <w:r>
          <w:fldChar w:fldCharType="end"/>
        </w:r>
      </w:hyperlink>
    </w:p>
    <w:p w:rsidR="00A67030" w:rsidRDefault="00A67030">
      <w:pPr>
        <w:pStyle w:val="TOC3"/>
        <w:rPr>
          <w:rFonts w:eastAsiaTheme="minorEastAsia"/>
          <w:smallCaps w:val="0"/>
          <w:sz w:val="22"/>
        </w:rPr>
      </w:pPr>
      <w:hyperlink w:anchor="_Toc436468206" w:history="1">
        <w:r w:rsidRPr="00974726">
          <w:rPr>
            <w:rStyle w:val="Hyperlink"/>
          </w:rPr>
          <w:t>Project Online</w:t>
        </w:r>
        <w:r>
          <w:tab/>
        </w:r>
        <w:r>
          <w:fldChar w:fldCharType="begin"/>
        </w:r>
        <w:r>
          <w:instrText xml:space="preserve"> PAGEREF _Toc436468206 \h </w:instrText>
        </w:r>
        <w:r>
          <w:fldChar w:fldCharType="separate"/>
        </w:r>
        <w:r>
          <w:t>66</w:t>
        </w:r>
        <w:r>
          <w:fldChar w:fldCharType="end"/>
        </w:r>
      </w:hyperlink>
    </w:p>
    <w:p w:rsidR="00A67030" w:rsidRDefault="00A67030">
      <w:pPr>
        <w:pStyle w:val="TOC3"/>
        <w:rPr>
          <w:rFonts w:eastAsiaTheme="minorEastAsia"/>
          <w:smallCaps w:val="0"/>
          <w:sz w:val="22"/>
        </w:rPr>
      </w:pPr>
      <w:hyperlink w:anchor="_Toc436468207" w:history="1">
        <w:r w:rsidRPr="00974726">
          <w:rPr>
            <w:rStyle w:val="Hyperlink"/>
          </w:rPr>
          <w:t>SharePoint Online</w:t>
        </w:r>
        <w:r>
          <w:tab/>
        </w:r>
        <w:r>
          <w:fldChar w:fldCharType="begin"/>
        </w:r>
        <w:r>
          <w:instrText xml:space="preserve"> PAGEREF _Toc436468207 \h </w:instrText>
        </w:r>
        <w:r>
          <w:fldChar w:fldCharType="separate"/>
        </w:r>
        <w:r>
          <w:t>66</w:t>
        </w:r>
        <w:r>
          <w:fldChar w:fldCharType="end"/>
        </w:r>
      </w:hyperlink>
    </w:p>
    <w:p w:rsidR="00A67030" w:rsidRDefault="00A67030">
      <w:pPr>
        <w:pStyle w:val="TOC3"/>
        <w:rPr>
          <w:rFonts w:eastAsiaTheme="minorEastAsia"/>
          <w:smallCaps w:val="0"/>
          <w:sz w:val="22"/>
        </w:rPr>
      </w:pPr>
      <w:hyperlink w:anchor="_Toc436468208" w:history="1">
        <w:r w:rsidRPr="00974726">
          <w:rPr>
            <w:rStyle w:val="Hyperlink"/>
          </w:rPr>
          <w:t>Skype za tvrtke online</w:t>
        </w:r>
        <w:r>
          <w:tab/>
        </w:r>
        <w:r>
          <w:fldChar w:fldCharType="begin"/>
        </w:r>
        <w:r>
          <w:instrText xml:space="preserve"> PAGEREF _Toc436468208 \h </w:instrText>
        </w:r>
        <w:r>
          <w:fldChar w:fldCharType="separate"/>
        </w:r>
        <w:r>
          <w:t>66</w:t>
        </w:r>
        <w:r>
          <w:fldChar w:fldCharType="end"/>
        </w:r>
      </w:hyperlink>
    </w:p>
    <w:p w:rsidR="00A67030" w:rsidRDefault="00A67030">
      <w:pPr>
        <w:pStyle w:val="TOC2"/>
        <w:rPr>
          <w:rFonts w:eastAsiaTheme="minorEastAsia"/>
          <w:smallCaps w:val="0"/>
          <w:sz w:val="22"/>
        </w:rPr>
      </w:pPr>
      <w:hyperlink w:anchor="_Toc436468209" w:history="1">
        <w:r w:rsidRPr="00974726">
          <w:rPr>
            <w:rStyle w:val="Hyperlink"/>
          </w:rPr>
          <w:t>Ostale Online usluge</w:t>
        </w:r>
        <w:r>
          <w:tab/>
        </w:r>
        <w:r>
          <w:fldChar w:fldCharType="begin"/>
        </w:r>
        <w:r>
          <w:instrText xml:space="preserve"> PAGEREF _Toc436468209 \h </w:instrText>
        </w:r>
        <w:r>
          <w:fldChar w:fldCharType="separate"/>
        </w:r>
        <w:r>
          <w:t>67</w:t>
        </w:r>
        <w:r>
          <w:fldChar w:fldCharType="end"/>
        </w:r>
      </w:hyperlink>
    </w:p>
    <w:p w:rsidR="00A67030" w:rsidRDefault="00A67030">
      <w:pPr>
        <w:pStyle w:val="TOC3"/>
        <w:rPr>
          <w:rFonts w:eastAsiaTheme="minorEastAsia"/>
          <w:smallCaps w:val="0"/>
          <w:sz w:val="22"/>
        </w:rPr>
      </w:pPr>
      <w:hyperlink w:anchor="_Toc436468210" w:history="1">
        <w:r w:rsidRPr="00974726">
          <w:rPr>
            <w:rStyle w:val="Hyperlink"/>
          </w:rPr>
          <w:t>Bing karte</w:t>
        </w:r>
        <w:r>
          <w:tab/>
        </w:r>
        <w:r>
          <w:fldChar w:fldCharType="begin"/>
        </w:r>
        <w:r>
          <w:instrText xml:space="preserve"> PAGEREF _Toc436468210 \h </w:instrText>
        </w:r>
        <w:r>
          <w:fldChar w:fldCharType="separate"/>
        </w:r>
        <w:r>
          <w:t>67</w:t>
        </w:r>
        <w:r>
          <w:fldChar w:fldCharType="end"/>
        </w:r>
      </w:hyperlink>
    </w:p>
    <w:p w:rsidR="00A67030" w:rsidRDefault="00A67030">
      <w:pPr>
        <w:pStyle w:val="TOC3"/>
        <w:rPr>
          <w:rFonts w:eastAsiaTheme="minorEastAsia"/>
          <w:smallCaps w:val="0"/>
          <w:sz w:val="22"/>
        </w:rPr>
      </w:pPr>
      <w:hyperlink w:anchor="_Toc436468211" w:history="1">
        <w:r w:rsidRPr="00974726">
          <w:rPr>
            <w:rStyle w:val="Hyperlink"/>
          </w:rPr>
          <w:t>Microsoft Learning</w:t>
        </w:r>
        <w:r>
          <w:tab/>
        </w:r>
        <w:r>
          <w:fldChar w:fldCharType="begin"/>
        </w:r>
        <w:r>
          <w:instrText xml:space="preserve"> PAGEREF _Toc436468211 \h </w:instrText>
        </w:r>
        <w:r>
          <w:fldChar w:fldCharType="separate"/>
        </w:r>
        <w:r>
          <w:t>68</w:t>
        </w:r>
        <w:r>
          <w:fldChar w:fldCharType="end"/>
        </w:r>
      </w:hyperlink>
    </w:p>
    <w:p w:rsidR="00A67030" w:rsidRDefault="00A67030">
      <w:pPr>
        <w:pStyle w:val="TOC3"/>
        <w:rPr>
          <w:rFonts w:eastAsiaTheme="minorEastAsia"/>
          <w:smallCaps w:val="0"/>
          <w:sz w:val="22"/>
        </w:rPr>
      </w:pPr>
      <w:hyperlink w:anchor="_Toc436468212" w:history="1">
        <w:r w:rsidRPr="00974726">
          <w:rPr>
            <w:rStyle w:val="Hyperlink"/>
          </w:rPr>
          <w:t>Microsoft Translator</w:t>
        </w:r>
        <w:r>
          <w:tab/>
        </w:r>
        <w:r>
          <w:fldChar w:fldCharType="begin"/>
        </w:r>
        <w:r>
          <w:instrText xml:space="preserve"> PAGEREF _Toc436468212 \h </w:instrText>
        </w:r>
        <w:r>
          <w:fldChar w:fldCharType="separate"/>
        </w:r>
        <w:r>
          <w:t>68</w:t>
        </w:r>
        <w:r>
          <w:fldChar w:fldCharType="end"/>
        </w:r>
      </w:hyperlink>
    </w:p>
    <w:p w:rsidR="00A67030" w:rsidRDefault="00A67030">
      <w:pPr>
        <w:pStyle w:val="TOC3"/>
        <w:rPr>
          <w:rFonts w:eastAsiaTheme="minorEastAsia"/>
          <w:smallCaps w:val="0"/>
          <w:sz w:val="22"/>
        </w:rPr>
      </w:pPr>
      <w:hyperlink w:anchor="_Toc436468213" w:history="1">
        <w:r w:rsidRPr="00974726">
          <w:rPr>
            <w:rStyle w:val="Hyperlink"/>
          </w:rPr>
          <w:t>Power BI Pro</w:t>
        </w:r>
        <w:r>
          <w:tab/>
        </w:r>
        <w:r>
          <w:fldChar w:fldCharType="begin"/>
        </w:r>
        <w:r>
          <w:instrText xml:space="preserve"> PAGEREF _Toc436468213 \h </w:instrText>
        </w:r>
        <w:r>
          <w:fldChar w:fldCharType="separate"/>
        </w:r>
        <w:r>
          <w:t>69</w:t>
        </w:r>
        <w:r>
          <w:fldChar w:fldCharType="end"/>
        </w:r>
      </w:hyperlink>
    </w:p>
    <w:p w:rsidR="00A67030" w:rsidRDefault="00A67030">
      <w:pPr>
        <w:pStyle w:val="TOC3"/>
        <w:rPr>
          <w:rFonts w:eastAsiaTheme="minorEastAsia"/>
          <w:smallCaps w:val="0"/>
          <w:sz w:val="22"/>
        </w:rPr>
      </w:pPr>
      <w:hyperlink w:anchor="_Toc436468214" w:history="1">
        <w:r w:rsidRPr="00974726">
          <w:rPr>
            <w:rStyle w:val="Hyperlink"/>
          </w:rPr>
          <w:t>System Center Endpoint Protection</w:t>
        </w:r>
        <w:r>
          <w:tab/>
        </w:r>
        <w:r>
          <w:fldChar w:fldCharType="begin"/>
        </w:r>
        <w:r>
          <w:instrText xml:space="preserve"> PAGEREF _Toc436468214 \h </w:instrText>
        </w:r>
        <w:r>
          <w:fldChar w:fldCharType="separate"/>
        </w:r>
        <w:r>
          <w:t>69</w:t>
        </w:r>
        <w:r>
          <w:fldChar w:fldCharType="end"/>
        </w:r>
      </w:hyperlink>
    </w:p>
    <w:p w:rsidR="00A67030" w:rsidRDefault="00A67030">
      <w:pPr>
        <w:pStyle w:val="TOC3"/>
        <w:rPr>
          <w:rFonts w:eastAsiaTheme="minorEastAsia"/>
          <w:smallCaps w:val="0"/>
          <w:sz w:val="22"/>
        </w:rPr>
      </w:pPr>
      <w:hyperlink w:anchor="_Toc436468215" w:history="1">
        <w:r w:rsidRPr="00974726">
          <w:rPr>
            <w:rStyle w:val="Hyperlink"/>
          </w:rPr>
          <w:t>Yammer Enterprise</w:t>
        </w:r>
        <w:r>
          <w:tab/>
        </w:r>
        <w:r>
          <w:fldChar w:fldCharType="begin"/>
        </w:r>
        <w:r>
          <w:instrText xml:space="preserve"> PAGEREF _Toc436468215 \h </w:instrText>
        </w:r>
        <w:r>
          <w:fldChar w:fldCharType="separate"/>
        </w:r>
        <w:r>
          <w:t>69</w:t>
        </w:r>
        <w:r>
          <w:fldChar w:fldCharType="end"/>
        </w:r>
      </w:hyperlink>
    </w:p>
    <w:p w:rsidR="00A67030" w:rsidRDefault="00A67030">
      <w:pPr>
        <w:pStyle w:val="TOC1"/>
        <w:rPr>
          <w:rFonts w:eastAsiaTheme="minorEastAsia"/>
          <w:b w:val="0"/>
          <w:caps w:val="0"/>
          <w:noProof/>
          <w:sz w:val="22"/>
          <w:szCs w:val="22"/>
        </w:rPr>
      </w:pPr>
      <w:hyperlink w:anchor="_Toc436468216" w:history="1">
        <w:r w:rsidRPr="00974726">
          <w:rPr>
            <w:rStyle w:val="Hyperlink"/>
            <w:noProof/>
          </w:rPr>
          <w:t>Pojmovnik</w:t>
        </w:r>
        <w:r>
          <w:rPr>
            <w:noProof/>
          </w:rPr>
          <w:tab/>
        </w:r>
        <w:r>
          <w:rPr>
            <w:noProof/>
          </w:rPr>
          <w:fldChar w:fldCharType="begin"/>
        </w:r>
        <w:r>
          <w:rPr>
            <w:noProof/>
          </w:rPr>
          <w:instrText xml:space="preserve"> PAGEREF _Toc436468216 \h </w:instrText>
        </w:r>
        <w:r>
          <w:rPr>
            <w:noProof/>
          </w:rPr>
        </w:r>
        <w:r>
          <w:rPr>
            <w:noProof/>
          </w:rPr>
          <w:fldChar w:fldCharType="separate"/>
        </w:r>
        <w:r>
          <w:rPr>
            <w:noProof/>
          </w:rPr>
          <w:t>70</w:t>
        </w:r>
        <w:r>
          <w:rPr>
            <w:noProof/>
          </w:rPr>
          <w:fldChar w:fldCharType="end"/>
        </w:r>
      </w:hyperlink>
    </w:p>
    <w:p w:rsidR="00A67030" w:rsidRDefault="00A67030">
      <w:pPr>
        <w:pStyle w:val="TOC2"/>
        <w:rPr>
          <w:rFonts w:eastAsiaTheme="minorEastAsia"/>
          <w:smallCaps w:val="0"/>
          <w:sz w:val="22"/>
        </w:rPr>
      </w:pPr>
      <w:hyperlink w:anchor="_Toc436468217" w:history="1">
        <w:r w:rsidRPr="00974726">
          <w:rPr>
            <w:rStyle w:val="Hyperlink"/>
          </w:rPr>
          <w:t>Atributi</w:t>
        </w:r>
        <w:r>
          <w:tab/>
        </w:r>
        <w:r>
          <w:fldChar w:fldCharType="begin"/>
        </w:r>
        <w:r>
          <w:instrText xml:space="preserve"> PAGEREF _Toc436468217 \h </w:instrText>
        </w:r>
        <w:r>
          <w:fldChar w:fldCharType="separate"/>
        </w:r>
        <w:r>
          <w:t>70</w:t>
        </w:r>
        <w:r>
          <w:fldChar w:fldCharType="end"/>
        </w:r>
      </w:hyperlink>
    </w:p>
    <w:p w:rsidR="00A67030" w:rsidRDefault="00A67030">
      <w:pPr>
        <w:pStyle w:val="TOC2"/>
        <w:rPr>
          <w:rFonts w:eastAsiaTheme="minorEastAsia"/>
          <w:smallCaps w:val="0"/>
          <w:sz w:val="22"/>
        </w:rPr>
      </w:pPr>
      <w:hyperlink w:anchor="_Toc436468218" w:history="1">
        <w:r w:rsidRPr="00974726">
          <w:rPr>
            <w:rStyle w:val="Hyperlink"/>
          </w:rPr>
          <w:t>Vrijednosti ćelije</w:t>
        </w:r>
        <w:r>
          <w:tab/>
        </w:r>
        <w:r>
          <w:fldChar w:fldCharType="begin"/>
        </w:r>
        <w:r>
          <w:instrText xml:space="preserve"> PAGEREF _Toc436468218 \h </w:instrText>
        </w:r>
        <w:r>
          <w:fldChar w:fldCharType="separate"/>
        </w:r>
        <w:r>
          <w:t>71</w:t>
        </w:r>
        <w:r>
          <w:fldChar w:fldCharType="end"/>
        </w:r>
      </w:hyperlink>
    </w:p>
    <w:p w:rsidR="00A67030" w:rsidRDefault="00A67030">
      <w:pPr>
        <w:pStyle w:val="TOC2"/>
        <w:rPr>
          <w:rFonts w:eastAsiaTheme="minorEastAsia"/>
          <w:smallCaps w:val="0"/>
          <w:sz w:val="22"/>
        </w:rPr>
      </w:pPr>
      <w:hyperlink w:anchor="_Toc436468219" w:history="1">
        <w:r w:rsidRPr="00974726">
          <w:rPr>
            <w:rStyle w:val="Hyperlink"/>
          </w:rPr>
          <w:t>Zaglavlja stupaca</w:t>
        </w:r>
        <w:r>
          <w:tab/>
        </w:r>
        <w:r>
          <w:fldChar w:fldCharType="begin"/>
        </w:r>
        <w:r>
          <w:instrText xml:space="preserve"> PAGEREF _Toc436468219 \h </w:instrText>
        </w:r>
        <w:r>
          <w:fldChar w:fldCharType="separate"/>
        </w:r>
        <w:r>
          <w:t>72</w:t>
        </w:r>
        <w:r>
          <w:fldChar w:fldCharType="end"/>
        </w:r>
      </w:hyperlink>
    </w:p>
    <w:p w:rsidR="00A67030" w:rsidRDefault="00A67030">
      <w:pPr>
        <w:pStyle w:val="TOC2"/>
        <w:rPr>
          <w:rFonts w:eastAsiaTheme="minorEastAsia"/>
          <w:smallCaps w:val="0"/>
          <w:sz w:val="22"/>
        </w:rPr>
      </w:pPr>
      <w:hyperlink w:anchor="_Toc436468220" w:history="1">
        <w:r w:rsidRPr="00974726">
          <w:rPr>
            <w:rStyle w:val="Hyperlink"/>
          </w:rPr>
          <w:t>Definicije</w:t>
        </w:r>
        <w:r>
          <w:tab/>
        </w:r>
        <w:r>
          <w:fldChar w:fldCharType="begin"/>
        </w:r>
        <w:r>
          <w:instrText xml:space="preserve"> PAGEREF _Toc436468220 \h </w:instrText>
        </w:r>
        <w:r>
          <w:fldChar w:fldCharType="separate"/>
        </w:r>
        <w:r>
          <w:t>72</w:t>
        </w:r>
        <w:r>
          <w:fldChar w:fldCharType="end"/>
        </w:r>
      </w:hyperlink>
    </w:p>
    <w:p w:rsidR="00A67030" w:rsidRDefault="00A67030">
      <w:pPr>
        <w:pStyle w:val="TOC1"/>
        <w:rPr>
          <w:rFonts w:eastAsiaTheme="minorEastAsia"/>
          <w:b w:val="0"/>
          <w:caps w:val="0"/>
          <w:noProof/>
          <w:sz w:val="22"/>
          <w:szCs w:val="22"/>
        </w:rPr>
      </w:pPr>
      <w:hyperlink w:anchor="_Toc436468221" w:history="1">
        <w:r w:rsidRPr="00974726">
          <w:rPr>
            <w:rStyle w:val="Hyperlink"/>
            <w:noProof/>
          </w:rPr>
          <w:t>Dodatak A – Licence ekvivalentne CAL-u/ML-u</w:t>
        </w:r>
        <w:r>
          <w:rPr>
            <w:noProof/>
          </w:rPr>
          <w:tab/>
        </w:r>
        <w:r>
          <w:rPr>
            <w:noProof/>
          </w:rPr>
          <w:fldChar w:fldCharType="begin"/>
        </w:r>
        <w:r>
          <w:rPr>
            <w:noProof/>
          </w:rPr>
          <w:instrText xml:space="preserve"> PAGEREF _Toc436468221 \h </w:instrText>
        </w:r>
        <w:r>
          <w:rPr>
            <w:noProof/>
          </w:rPr>
        </w:r>
        <w:r>
          <w:rPr>
            <w:noProof/>
          </w:rPr>
          <w:fldChar w:fldCharType="separate"/>
        </w:r>
        <w:r>
          <w:rPr>
            <w:noProof/>
          </w:rPr>
          <w:t>75</w:t>
        </w:r>
        <w:r>
          <w:rPr>
            <w:noProof/>
          </w:rPr>
          <w:fldChar w:fldCharType="end"/>
        </w:r>
      </w:hyperlink>
    </w:p>
    <w:p w:rsidR="00A67030" w:rsidRDefault="00A67030">
      <w:pPr>
        <w:pStyle w:val="TOC1"/>
        <w:rPr>
          <w:rFonts w:eastAsiaTheme="minorEastAsia"/>
          <w:b w:val="0"/>
          <w:caps w:val="0"/>
          <w:noProof/>
          <w:sz w:val="22"/>
          <w:szCs w:val="22"/>
        </w:rPr>
      </w:pPr>
      <w:hyperlink w:anchor="_Toc436468222" w:history="1">
        <w:r w:rsidRPr="00974726">
          <w:rPr>
            <w:rStyle w:val="Hyperlink"/>
            <w:noProof/>
          </w:rPr>
          <w:t>Dodatak B – Tehnološko jamstvo Software Assurance</w:t>
        </w:r>
        <w:r>
          <w:rPr>
            <w:noProof/>
          </w:rPr>
          <w:tab/>
        </w:r>
        <w:r>
          <w:rPr>
            <w:noProof/>
          </w:rPr>
          <w:fldChar w:fldCharType="begin"/>
        </w:r>
        <w:r>
          <w:rPr>
            <w:noProof/>
          </w:rPr>
          <w:instrText xml:space="preserve"> PAGEREF _Toc436468222 \h </w:instrText>
        </w:r>
        <w:r>
          <w:rPr>
            <w:noProof/>
          </w:rPr>
        </w:r>
        <w:r>
          <w:rPr>
            <w:noProof/>
          </w:rPr>
          <w:fldChar w:fldCharType="separate"/>
        </w:r>
        <w:r>
          <w:rPr>
            <w:noProof/>
          </w:rPr>
          <w:t>76</w:t>
        </w:r>
        <w:r>
          <w:rPr>
            <w:noProof/>
          </w:rPr>
          <w:fldChar w:fldCharType="end"/>
        </w:r>
      </w:hyperlink>
    </w:p>
    <w:p w:rsidR="00A67030" w:rsidRDefault="00A67030">
      <w:pPr>
        <w:pStyle w:val="TOC2"/>
        <w:rPr>
          <w:rFonts w:eastAsiaTheme="minorEastAsia"/>
          <w:smallCaps w:val="0"/>
          <w:sz w:val="22"/>
        </w:rPr>
      </w:pPr>
      <w:hyperlink w:anchor="_Toc436468223" w:history="1">
        <w:r w:rsidRPr="00974726">
          <w:rPr>
            <w:rStyle w:val="Hyperlink"/>
          </w:rPr>
          <w:t>Kupnja tehnološkog jamstva Software Assurance</w:t>
        </w:r>
        <w:r>
          <w:tab/>
        </w:r>
        <w:r>
          <w:fldChar w:fldCharType="begin"/>
        </w:r>
        <w:r>
          <w:instrText xml:space="preserve"> PAGEREF _Toc436468223 \h </w:instrText>
        </w:r>
        <w:r>
          <w:fldChar w:fldCharType="separate"/>
        </w:r>
        <w:r>
          <w:t>76</w:t>
        </w:r>
        <w:r>
          <w:fldChar w:fldCharType="end"/>
        </w:r>
      </w:hyperlink>
    </w:p>
    <w:p w:rsidR="00A67030" w:rsidRDefault="00A67030">
      <w:pPr>
        <w:pStyle w:val="TOC2"/>
        <w:rPr>
          <w:rFonts w:eastAsiaTheme="minorEastAsia"/>
          <w:smallCaps w:val="0"/>
          <w:sz w:val="22"/>
        </w:rPr>
      </w:pPr>
      <w:hyperlink w:anchor="_Toc436468224" w:history="1">
        <w:r w:rsidRPr="00974726">
          <w:rPr>
            <w:rStyle w:val="Hyperlink"/>
          </w:rPr>
          <w:t>Obnova tehnološkog jamstva Software Assurance</w:t>
        </w:r>
        <w:r>
          <w:tab/>
        </w:r>
        <w:r>
          <w:fldChar w:fldCharType="begin"/>
        </w:r>
        <w:r>
          <w:instrText xml:space="preserve"> PAGEREF _Toc436468224 \h </w:instrText>
        </w:r>
        <w:r>
          <w:fldChar w:fldCharType="separate"/>
        </w:r>
        <w:r>
          <w:t>76</w:t>
        </w:r>
        <w:r>
          <w:fldChar w:fldCharType="end"/>
        </w:r>
      </w:hyperlink>
    </w:p>
    <w:p w:rsidR="00A67030" w:rsidRDefault="00A67030">
      <w:pPr>
        <w:pStyle w:val="TOC2"/>
        <w:rPr>
          <w:rFonts w:eastAsiaTheme="minorEastAsia"/>
          <w:smallCaps w:val="0"/>
          <w:sz w:val="22"/>
        </w:rPr>
      </w:pPr>
      <w:hyperlink w:anchor="_Toc436468225" w:history="1">
        <w:r w:rsidRPr="00974726">
          <w:rPr>
            <w:rStyle w:val="Hyperlink"/>
          </w:rPr>
          <w:t>Migracijske licence za prekinute ili obustavljene proizvode</w:t>
        </w:r>
        <w:r>
          <w:tab/>
        </w:r>
        <w:r>
          <w:fldChar w:fldCharType="begin"/>
        </w:r>
        <w:r>
          <w:instrText xml:space="preserve"> PAGEREF _Toc436468225 \h </w:instrText>
        </w:r>
        <w:r>
          <w:fldChar w:fldCharType="separate"/>
        </w:r>
        <w:r>
          <w:t>77</w:t>
        </w:r>
        <w:r>
          <w:fldChar w:fldCharType="end"/>
        </w:r>
      </w:hyperlink>
    </w:p>
    <w:p w:rsidR="00A67030" w:rsidRDefault="00A67030">
      <w:pPr>
        <w:pStyle w:val="TOC2"/>
        <w:rPr>
          <w:rFonts w:eastAsiaTheme="minorEastAsia"/>
          <w:smallCaps w:val="0"/>
          <w:sz w:val="22"/>
        </w:rPr>
      </w:pPr>
      <w:hyperlink w:anchor="_Toc436468226" w:history="1">
        <w:r w:rsidRPr="00974726">
          <w:rPr>
            <w:rStyle w:val="Hyperlink"/>
          </w:rPr>
          <w:t>Pogodnosti tehnološkog jamstva Software Assurance</w:t>
        </w:r>
        <w:r>
          <w:tab/>
        </w:r>
        <w:r>
          <w:fldChar w:fldCharType="begin"/>
        </w:r>
        <w:r>
          <w:instrText xml:space="preserve"> PAGEREF _Toc436468226 \h </w:instrText>
        </w:r>
        <w:r>
          <w:fldChar w:fldCharType="separate"/>
        </w:r>
        <w:r>
          <w:t>77</w:t>
        </w:r>
        <w:r>
          <w:fldChar w:fldCharType="end"/>
        </w:r>
      </w:hyperlink>
    </w:p>
    <w:p w:rsidR="00A67030" w:rsidRDefault="00A67030">
      <w:pPr>
        <w:pStyle w:val="TOC1"/>
        <w:rPr>
          <w:rFonts w:eastAsiaTheme="minorEastAsia"/>
          <w:b w:val="0"/>
          <w:caps w:val="0"/>
          <w:noProof/>
          <w:sz w:val="22"/>
          <w:szCs w:val="22"/>
        </w:rPr>
      </w:pPr>
      <w:hyperlink w:anchor="_Toc436468227" w:history="1">
        <w:r w:rsidRPr="00974726">
          <w:rPr>
            <w:rStyle w:val="Hyperlink"/>
            <w:noProof/>
          </w:rPr>
          <w:t>Dodatak C – Profesionalne usluge</w:t>
        </w:r>
        <w:r>
          <w:rPr>
            <w:noProof/>
          </w:rPr>
          <w:tab/>
        </w:r>
        <w:r>
          <w:rPr>
            <w:noProof/>
          </w:rPr>
          <w:fldChar w:fldCharType="begin"/>
        </w:r>
        <w:r>
          <w:rPr>
            <w:noProof/>
          </w:rPr>
          <w:instrText xml:space="preserve"> PAGEREF _Toc436468227 \h </w:instrText>
        </w:r>
        <w:r>
          <w:rPr>
            <w:noProof/>
          </w:rPr>
        </w:r>
        <w:r>
          <w:rPr>
            <w:noProof/>
          </w:rPr>
          <w:fldChar w:fldCharType="separate"/>
        </w:r>
        <w:r>
          <w:rPr>
            <w:noProof/>
          </w:rPr>
          <w:t>88</w:t>
        </w:r>
        <w:r>
          <w:rPr>
            <w:noProof/>
          </w:rPr>
          <w:fldChar w:fldCharType="end"/>
        </w:r>
      </w:hyperlink>
    </w:p>
    <w:p w:rsidR="00A67030" w:rsidRDefault="00A67030">
      <w:pPr>
        <w:pStyle w:val="TOC2"/>
        <w:rPr>
          <w:rFonts w:eastAsiaTheme="minorEastAsia"/>
          <w:smallCaps w:val="0"/>
          <w:sz w:val="22"/>
        </w:rPr>
      </w:pPr>
      <w:hyperlink w:anchor="_Toc436468228" w:history="1">
        <w:r w:rsidRPr="00974726">
          <w:rPr>
            <w:rStyle w:val="Hyperlink"/>
          </w:rPr>
          <w:t>Ponude Microsoft Premier podrške</w:t>
        </w:r>
        <w:r>
          <w:tab/>
        </w:r>
        <w:r>
          <w:fldChar w:fldCharType="begin"/>
        </w:r>
        <w:r>
          <w:instrText xml:space="preserve"> PAGEREF _Toc436468228 \h </w:instrText>
        </w:r>
        <w:r>
          <w:fldChar w:fldCharType="separate"/>
        </w:r>
        <w:r>
          <w:t>88</w:t>
        </w:r>
        <w:r>
          <w:fldChar w:fldCharType="end"/>
        </w:r>
      </w:hyperlink>
    </w:p>
    <w:p w:rsidR="00A67030" w:rsidRDefault="00A67030">
      <w:pPr>
        <w:pStyle w:val="TOC2"/>
        <w:rPr>
          <w:rFonts w:eastAsiaTheme="minorEastAsia"/>
          <w:smallCaps w:val="0"/>
          <w:sz w:val="22"/>
        </w:rPr>
      </w:pPr>
      <w:hyperlink w:anchor="_Toc436468229" w:history="1">
        <w:r w:rsidRPr="00974726">
          <w:rPr>
            <w:rStyle w:val="Hyperlink"/>
          </w:rPr>
          <w:t>Ponude programa Microsoft Enterprise Strategy</w:t>
        </w:r>
        <w:r>
          <w:tab/>
        </w:r>
        <w:r>
          <w:fldChar w:fldCharType="begin"/>
        </w:r>
        <w:r>
          <w:instrText xml:space="preserve"> PAGEREF _Toc436468229 \h </w:instrText>
        </w:r>
        <w:r>
          <w:fldChar w:fldCharType="separate"/>
        </w:r>
        <w:r>
          <w:t>89</w:t>
        </w:r>
        <w:r>
          <w:fldChar w:fldCharType="end"/>
        </w:r>
      </w:hyperlink>
    </w:p>
    <w:p w:rsidR="00A67030" w:rsidRDefault="00A67030">
      <w:pPr>
        <w:pStyle w:val="TOC2"/>
        <w:rPr>
          <w:rFonts w:eastAsiaTheme="minorEastAsia"/>
          <w:smallCaps w:val="0"/>
          <w:sz w:val="22"/>
        </w:rPr>
      </w:pPr>
      <w:hyperlink w:anchor="_Toc436468230" w:history="1">
        <w:r w:rsidRPr="00974726">
          <w:rPr>
            <w:rStyle w:val="Hyperlink"/>
          </w:rPr>
          <w:t>Ponude Sales Productivity Accelerator</w:t>
        </w:r>
        <w:r>
          <w:tab/>
        </w:r>
        <w:r>
          <w:fldChar w:fldCharType="begin"/>
        </w:r>
        <w:r>
          <w:instrText xml:space="preserve"> PAGEREF _Toc436468230 \h </w:instrText>
        </w:r>
        <w:r>
          <w:fldChar w:fldCharType="separate"/>
        </w:r>
        <w:r>
          <w:t>89</w:t>
        </w:r>
        <w:r>
          <w:fldChar w:fldCharType="end"/>
        </w:r>
      </w:hyperlink>
    </w:p>
    <w:p w:rsidR="00A67030" w:rsidRDefault="00A67030">
      <w:pPr>
        <w:pStyle w:val="TOC1"/>
        <w:rPr>
          <w:rFonts w:eastAsiaTheme="minorEastAsia"/>
          <w:b w:val="0"/>
          <w:caps w:val="0"/>
          <w:noProof/>
          <w:sz w:val="22"/>
          <w:szCs w:val="22"/>
        </w:rPr>
      </w:pPr>
      <w:hyperlink w:anchor="_Toc436468231" w:history="1">
        <w:r w:rsidRPr="00974726">
          <w:rPr>
            <w:rStyle w:val="Hyperlink"/>
            <w:noProof/>
          </w:rPr>
          <w:t>Dodatak D – Dodatne odredbe Ugovora o Programu</w:t>
        </w:r>
        <w:r>
          <w:rPr>
            <w:noProof/>
          </w:rPr>
          <w:tab/>
        </w:r>
        <w:r>
          <w:rPr>
            <w:noProof/>
          </w:rPr>
          <w:fldChar w:fldCharType="begin"/>
        </w:r>
        <w:r>
          <w:rPr>
            <w:noProof/>
          </w:rPr>
          <w:instrText xml:space="preserve"> PAGEREF _Toc436468231 \h </w:instrText>
        </w:r>
        <w:r>
          <w:rPr>
            <w:noProof/>
          </w:rPr>
        </w:r>
        <w:r>
          <w:rPr>
            <w:noProof/>
          </w:rPr>
          <w:fldChar w:fldCharType="separate"/>
        </w:r>
        <w:r>
          <w:rPr>
            <w:noProof/>
          </w:rPr>
          <w:t>91</w:t>
        </w:r>
        <w:r>
          <w:rPr>
            <w:noProof/>
          </w:rPr>
          <w:fldChar w:fldCharType="end"/>
        </w:r>
      </w:hyperlink>
    </w:p>
    <w:p w:rsidR="00A67030" w:rsidRDefault="00A67030">
      <w:pPr>
        <w:pStyle w:val="TOC2"/>
        <w:rPr>
          <w:rFonts w:eastAsiaTheme="minorEastAsia"/>
          <w:smallCaps w:val="0"/>
          <w:sz w:val="22"/>
        </w:rPr>
      </w:pPr>
      <w:hyperlink w:anchor="_Toc436468232" w:history="1">
        <w:r w:rsidRPr="00974726">
          <w:rPr>
            <w:rStyle w:val="Hyperlink"/>
          </w:rPr>
          <w:t>Dodatne odredbe za program Select Plus</w:t>
        </w:r>
        <w:r>
          <w:tab/>
        </w:r>
        <w:r>
          <w:fldChar w:fldCharType="begin"/>
        </w:r>
        <w:r>
          <w:instrText xml:space="preserve"> PAGEREF _Toc436468232 \h </w:instrText>
        </w:r>
        <w:r>
          <w:fldChar w:fldCharType="separate"/>
        </w:r>
        <w:r>
          <w:t>91</w:t>
        </w:r>
        <w:r>
          <w:fldChar w:fldCharType="end"/>
        </w:r>
      </w:hyperlink>
    </w:p>
    <w:p w:rsidR="00A67030" w:rsidRDefault="00A67030">
      <w:pPr>
        <w:pStyle w:val="TOC2"/>
        <w:rPr>
          <w:rFonts w:eastAsiaTheme="minorEastAsia"/>
          <w:smallCaps w:val="0"/>
          <w:sz w:val="22"/>
        </w:rPr>
      </w:pPr>
      <w:hyperlink w:anchor="_Toc436468233" w:history="1">
        <w:r w:rsidRPr="00974726">
          <w:rPr>
            <w:rStyle w:val="Hyperlink"/>
          </w:rPr>
          <w:t>Definicija Upravljanja za Kvalificirane uređaje</w:t>
        </w:r>
        <w:r>
          <w:tab/>
        </w:r>
        <w:r>
          <w:fldChar w:fldCharType="begin"/>
        </w:r>
        <w:r>
          <w:instrText xml:space="preserve"> PAGEREF _Toc436468233 \h </w:instrText>
        </w:r>
        <w:r>
          <w:fldChar w:fldCharType="separate"/>
        </w:r>
        <w:r>
          <w:t>91</w:t>
        </w:r>
        <w:r>
          <w:fldChar w:fldCharType="end"/>
        </w:r>
      </w:hyperlink>
    </w:p>
    <w:p w:rsidR="00A67030" w:rsidRDefault="00A67030">
      <w:pPr>
        <w:pStyle w:val="TOC2"/>
        <w:rPr>
          <w:rFonts w:eastAsiaTheme="minorEastAsia"/>
          <w:smallCaps w:val="0"/>
          <w:sz w:val="22"/>
        </w:rPr>
      </w:pPr>
      <w:hyperlink w:anchor="_Toc436468234" w:history="1">
        <w:r w:rsidRPr="00974726">
          <w:rPr>
            <w:rStyle w:val="Hyperlink"/>
          </w:rPr>
          <w:t>Online usluge u programima Open</w:t>
        </w:r>
        <w:r>
          <w:tab/>
        </w:r>
        <w:r>
          <w:fldChar w:fldCharType="begin"/>
        </w:r>
        <w:r>
          <w:instrText xml:space="preserve"> PAGEREF _Toc436468234 \h </w:instrText>
        </w:r>
        <w:r>
          <w:fldChar w:fldCharType="separate"/>
        </w:r>
        <w:r>
          <w:t>91</w:t>
        </w:r>
        <w:r>
          <w:fldChar w:fldCharType="end"/>
        </w:r>
      </w:hyperlink>
    </w:p>
    <w:p w:rsidR="00A67030" w:rsidRDefault="00A67030">
      <w:pPr>
        <w:pStyle w:val="TOC2"/>
        <w:rPr>
          <w:rFonts w:eastAsiaTheme="minorEastAsia"/>
          <w:smallCaps w:val="0"/>
          <w:sz w:val="22"/>
        </w:rPr>
      </w:pPr>
      <w:hyperlink w:anchor="_Toc436468235" w:history="1">
        <w:r w:rsidRPr="00974726">
          <w:rPr>
            <w:rStyle w:val="Hyperlink"/>
          </w:rPr>
          <w:t>Dodatne odredbe za Profesionalne usluge – naslijeđeni ugovori</w:t>
        </w:r>
        <w:r>
          <w:tab/>
        </w:r>
        <w:r>
          <w:fldChar w:fldCharType="begin"/>
        </w:r>
        <w:r>
          <w:instrText xml:space="preserve"> PAGEREF _Toc436468235 \h </w:instrText>
        </w:r>
        <w:r>
          <w:fldChar w:fldCharType="separate"/>
        </w:r>
        <w:r>
          <w:t>91</w:t>
        </w:r>
        <w:r>
          <w:fldChar w:fldCharType="end"/>
        </w:r>
      </w:hyperlink>
    </w:p>
    <w:p w:rsidR="00A67030" w:rsidRDefault="00A67030">
      <w:pPr>
        <w:pStyle w:val="TOC1"/>
        <w:rPr>
          <w:rFonts w:eastAsiaTheme="minorEastAsia"/>
          <w:b w:val="0"/>
          <w:caps w:val="0"/>
          <w:noProof/>
          <w:sz w:val="22"/>
          <w:szCs w:val="22"/>
        </w:rPr>
      </w:pPr>
      <w:hyperlink w:anchor="_Toc436468236" w:history="1">
        <w:r w:rsidRPr="00974726">
          <w:rPr>
            <w:rStyle w:val="Hyperlink"/>
            <w:noProof/>
          </w:rPr>
          <w:t>Dodatak E – Promocije</w:t>
        </w:r>
        <w:r>
          <w:rPr>
            <w:noProof/>
          </w:rPr>
          <w:tab/>
        </w:r>
        <w:r>
          <w:rPr>
            <w:noProof/>
          </w:rPr>
          <w:fldChar w:fldCharType="begin"/>
        </w:r>
        <w:r>
          <w:rPr>
            <w:noProof/>
          </w:rPr>
          <w:instrText xml:space="preserve"> PAGEREF _Toc436468236 \h </w:instrText>
        </w:r>
        <w:r>
          <w:rPr>
            <w:noProof/>
          </w:rPr>
        </w:r>
        <w:r>
          <w:rPr>
            <w:noProof/>
          </w:rPr>
          <w:fldChar w:fldCharType="separate"/>
        </w:r>
        <w:r>
          <w:rPr>
            <w:noProof/>
          </w:rPr>
          <w:t>93</w:t>
        </w:r>
        <w:r>
          <w:rPr>
            <w:noProof/>
          </w:rPr>
          <w:fldChar w:fldCharType="end"/>
        </w:r>
      </w:hyperlink>
    </w:p>
    <w:p w:rsidR="00A67030" w:rsidRDefault="00A67030">
      <w:pPr>
        <w:pStyle w:val="TOC2"/>
        <w:rPr>
          <w:rFonts w:eastAsiaTheme="minorEastAsia"/>
          <w:smallCaps w:val="0"/>
          <w:sz w:val="22"/>
        </w:rPr>
      </w:pPr>
      <w:hyperlink w:anchor="_Toc436468237" w:history="1">
        <w:r w:rsidRPr="00974726">
          <w:rPr>
            <w:rStyle w:val="Hyperlink"/>
          </w:rPr>
          <w:t>Promocija System Center Client Management Suite</w:t>
        </w:r>
        <w:r>
          <w:tab/>
        </w:r>
        <w:r>
          <w:fldChar w:fldCharType="begin"/>
        </w:r>
        <w:r>
          <w:instrText xml:space="preserve"> PAGEREF _Toc436468237 \h </w:instrText>
        </w:r>
        <w:r>
          <w:fldChar w:fldCharType="separate"/>
        </w:r>
        <w:r>
          <w:t>93</w:t>
        </w:r>
        <w:r>
          <w:fldChar w:fldCharType="end"/>
        </w:r>
      </w:hyperlink>
    </w:p>
    <w:p w:rsidR="00A67030" w:rsidRDefault="00A67030">
      <w:pPr>
        <w:pStyle w:val="TOC2"/>
        <w:rPr>
          <w:rFonts w:eastAsiaTheme="minorEastAsia"/>
          <w:smallCaps w:val="0"/>
          <w:sz w:val="22"/>
        </w:rPr>
      </w:pPr>
      <w:hyperlink w:anchor="_Toc436468238" w:history="1">
        <w:r w:rsidRPr="00974726">
          <w:rPr>
            <w:rStyle w:val="Hyperlink"/>
          </w:rPr>
          <w:t>Promocija Azure Compute Capacity</w:t>
        </w:r>
        <w:r>
          <w:tab/>
        </w:r>
        <w:r>
          <w:fldChar w:fldCharType="begin"/>
        </w:r>
        <w:r>
          <w:instrText xml:space="preserve"> PAGEREF _Toc436468238 \h </w:instrText>
        </w:r>
        <w:r>
          <w:fldChar w:fldCharType="separate"/>
        </w:r>
        <w:r>
          <w:t>93</w:t>
        </w:r>
        <w:r>
          <w:fldChar w:fldCharType="end"/>
        </w:r>
      </w:hyperlink>
    </w:p>
    <w:p w:rsidR="00A67030" w:rsidRDefault="00A67030">
      <w:pPr>
        <w:pStyle w:val="TOC1"/>
        <w:rPr>
          <w:rFonts w:eastAsiaTheme="minorEastAsia"/>
          <w:b w:val="0"/>
          <w:caps w:val="0"/>
          <w:noProof/>
          <w:sz w:val="22"/>
          <w:szCs w:val="22"/>
        </w:rPr>
      </w:pPr>
      <w:hyperlink w:anchor="_Toc436468239" w:history="1">
        <w:r w:rsidRPr="00974726">
          <w:rPr>
            <w:rStyle w:val="Hyperlink"/>
            <w:noProof/>
          </w:rPr>
          <w:t>Kazalo</w:t>
        </w:r>
        <w:r>
          <w:rPr>
            <w:noProof/>
          </w:rPr>
          <w:tab/>
        </w:r>
        <w:r>
          <w:rPr>
            <w:noProof/>
          </w:rPr>
          <w:fldChar w:fldCharType="begin"/>
        </w:r>
        <w:r>
          <w:rPr>
            <w:noProof/>
          </w:rPr>
          <w:instrText xml:space="preserve"> PAGEREF _Toc436468239 \h </w:instrText>
        </w:r>
        <w:r>
          <w:rPr>
            <w:noProof/>
          </w:rPr>
        </w:r>
        <w:r>
          <w:rPr>
            <w:noProof/>
          </w:rPr>
          <w:fldChar w:fldCharType="separate"/>
        </w:r>
        <w:r>
          <w:rPr>
            <w:noProof/>
          </w:rPr>
          <w:t>94</w:t>
        </w:r>
        <w:r>
          <w:rPr>
            <w:noProof/>
          </w:rPr>
          <w:fldChar w:fldCharType="end"/>
        </w:r>
      </w:hyperlink>
    </w:p>
    <w:p w:rsidR="009B3CB2" w:rsidRDefault="00616901">
      <w:pPr>
        <w:pStyle w:val="ProductList-Body"/>
        <w:sectPr w:rsidR="009B3CB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B3CB2" w:rsidRDefault="009B3CB2">
      <w:pPr>
        <w:pStyle w:val="ProductList-Body"/>
      </w:pPr>
    </w:p>
    <w:p w:rsidR="009B3CB2" w:rsidRDefault="009B3CB2">
      <w:pPr>
        <w:sectPr w:rsidR="009B3CB2">
          <w:headerReference w:type="default" r:id="rId20"/>
          <w:footerReference w:type="default" r:id="rId21"/>
          <w:type w:val="continuous"/>
          <w:pgSz w:w="12240" w:h="15840" w:code="1"/>
          <w:pgMar w:top="1170" w:right="720" w:bottom="720" w:left="720" w:header="432" w:footer="288" w:gutter="0"/>
          <w:cols w:space="360"/>
        </w:sectPr>
      </w:pPr>
    </w:p>
    <w:p w:rsidR="009B3CB2" w:rsidRDefault="00616901">
      <w:pPr>
        <w:pStyle w:val="ProductList-SectionHeading"/>
        <w:pageBreakBefore/>
      </w:pPr>
      <w:bookmarkStart w:id="2" w:name="_Sec531"/>
      <w:bookmarkEnd w:id="0"/>
      <w:r>
        <w:t>Uvod</w:t>
      </w:r>
      <w:r>
        <w:fldChar w:fldCharType="begin"/>
      </w:r>
      <w:r>
        <w:instrText xml:space="preserve"> TC "</w:instrText>
      </w:r>
      <w:bookmarkStart w:id="3" w:name="_Toc436468123"/>
      <w:r>
        <w:instrText>Uvod</w:instrText>
      </w:r>
      <w:bookmarkEnd w:id="3"/>
      <w:r>
        <w:instrText>" \l 1</w:instrText>
      </w:r>
      <w:r>
        <w:fldChar w:fldCharType="end"/>
      </w:r>
    </w:p>
    <w:p w:rsidR="009B3CB2" w:rsidRDefault="009B3CB2">
      <w:pPr>
        <w:pStyle w:val="ProductList-Body"/>
      </w:pPr>
    </w:p>
    <w:p w:rsidR="009B3CB2" w:rsidRDefault="00616901">
      <w:pPr>
        <w:pStyle w:val="ProductList-Offering1Heading"/>
      </w:pPr>
      <w:bookmarkStart w:id="4" w:name="_Sec532"/>
      <w:r>
        <w:t>O ovom dokumentu</w:t>
      </w:r>
      <w:bookmarkEnd w:id="4"/>
      <w:r>
        <w:fldChar w:fldCharType="begin"/>
      </w:r>
      <w:r>
        <w:instrText xml:space="preserve"> TC "</w:instrText>
      </w:r>
      <w:bookmarkStart w:id="5" w:name="_Toc436468124"/>
      <w:r>
        <w:instrText>O ovom dokumentu</w:instrText>
      </w:r>
      <w:bookmarkEnd w:id="5"/>
      <w:r>
        <w:instrText>" \l 2</w:instrText>
      </w:r>
      <w:r>
        <w:fldChar w:fldCharType="end"/>
      </w:r>
    </w:p>
    <w:p w:rsidR="009B3CB2" w:rsidRDefault="00616901">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9B3CB2" w:rsidRDefault="009B3CB2">
      <w:pPr>
        <w:pStyle w:val="ProductList-Body"/>
      </w:pPr>
    </w:p>
    <w:p w:rsidR="009B3CB2" w:rsidRDefault="00616901">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9B3CB2" w:rsidRDefault="00616901">
      <w:pPr>
        <w:pStyle w:val="ProductList-Offering1Heading"/>
      </w:pPr>
      <w:bookmarkStart w:id="6" w:name="_Sec533"/>
      <w:r>
        <w:t>Sadržaj ovog dokumenta</w:t>
      </w:r>
      <w:bookmarkEnd w:id="6"/>
      <w:r>
        <w:fldChar w:fldCharType="begin"/>
      </w:r>
      <w:r>
        <w:instrText xml:space="preserve"> TC "</w:instrText>
      </w:r>
      <w:bookmarkStart w:id="7" w:name="_Toc436468125"/>
      <w:r>
        <w:instrText>Sadržaj ovog dokumenta</w:instrText>
      </w:r>
      <w:bookmarkEnd w:id="7"/>
      <w:r>
        <w:instrText>" \l 2</w:instrText>
      </w:r>
      <w:r>
        <w:fldChar w:fldCharType="end"/>
      </w:r>
    </w:p>
    <w:p w:rsidR="009B3CB2" w:rsidRDefault="00616901">
      <w:pPr>
        <w:pStyle w:val="ProductList-Body"/>
      </w:pPr>
      <w:r>
        <w:t>Odredbe za proizvode uključuju sljedeće odjeljke:</w:t>
      </w:r>
    </w:p>
    <w:p w:rsidR="009B3CB2" w:rsidRDefault="00F97251">
      <w:pPr>
        <w:pStyle w:val="ProductList-Bullet"/>
        <w:numPr>
          <w:ilvl w:val="0"/>
          <w:numId w:val="6"/>
        </w:numPr>
      </w:pPr>
      <w:hyperlink w:anchor="_Sec531">
        <w:r w:rsidR="00616901">
          <w:rPr>
            <w:color w:val="00467F"/>
            <w:u w:val="single"/>
          </w:rPr>
          <w:t>Uvod</w:t>
        </w:r>
      </w:hyperlink>
      <w:r w:rsidR="00616901">
        <w:t xml:space="preserve"> u kojem se nalazi popis najnovijih promjena.</w:t>
      </w:r>
    </w:p>
    <w:p w:rsidR="009B3CB2" w:rsidRDefault="00F97251">
      <w:pPr>
        <w:pStyle w:val="ProductList-Bullet"/>
        <w:numPr>
          <w:ilvl w:val="0"/>
          <w:numId w:val="6"/>
        </w:numPr>
      </w:pPr>
      <w:hyperlink w:anchor="_Sec536">
        <w:r w:rsidR="00616901">
          <w:rPr>
            <w:color w:val="00467F"/>
            <w:u w:val="single"/>
          </w:rPr>
          <w:t>Licencne odredbe</w:t>
        </w:r>
      </w:hyperlink>
      <w:r w:rsidR="00616901">
        <w:t xml:space="preserve"> koje sadrže Univerzalne licencne odredbe i Odredbe za licencni model koje se primjenjuju na softverske proizvode.</w:t>
      </w:r>
    </w:p>
    <w:p w:rsidR="009B3CB2" w:rsidRDefault="00F97251">
      <w:pPr>
        <w:pStyle w:val="ProductList-Bullet"/>
        <w:numPr>
          <w:ilvl w:val="0"/>
          <w:numId w:val="6"/>
        </w:numPr>
      </w:pPr>
      <w:hyperlink w:anchor="_Sec547">
        <w:r w:rsidR="00616901">
          <w:rPr>
            <w:color w:val="00467F"/>
            <w:u w:val="single"/>
          </w:rPr>
          <w:t>Softverski proizvodi</w:t>
        </w:r>
      </w:hyperlink>
      <w:r w:rsidR="00616901">
        <w:t xml:space="preserve"> u kojem su navedeni svi unosi softverskih proizvoda.</w:t>
      </w:r>
    </w:p>
    <w:p w:rsidR="009B3CB2" w:rsidRDefault="00F97251">
      <w:pPr>
        <w:pStyle w:val="ProductList-Bullet"/>
        <w:numPr>
          <w:ilvl w:val="0"/>
          <w:numId w:val="6"/>
        </w:numPr>
      </w:pPr>
      <w:hyperlink w:anchor="_Sec548">
        <w:r w:rsidR="00616901">
          <w:rPr>
            <w:color w:val="00467F"/>
            <w:u w:val="single"/>
          </w:rPr>
          <w:t>Proizvodi Online usluga</w:t>
        </w:r>
      </w:hyperlink>
      <w:r w:rsidR="00616901">
        <w:t xml:space="preserve"> u kojem su navedeni svi Unosi proizvoda Online usluga.</w:t>
      </w:r>
    </w:p>
    <w:p w:rsidR="009B3CB2" w:rsidRDefault="00F97251">
      <w:pPr>
        <w:pStyle w:val="ProductList-Bullet"/>
        <w:numPr>
          <w:ilvl w:val="0"/>
          <w:numId w:val="6"/>
        </w:numPr>
      </w:pPr>
      <w:hyperlink w:anchor="_Sec549">
        <w:r w:rsidR="00616901">
          <w:rPr>
            <w:color w:val="00467F"/>
            <w:u w:val="single"/>
          </w:rPr>
          <w:t>Pojmovnik</w:t>
        </w:r>
      </w:hyperlink>
      <w:r w:rsidR="00616901">
        <w:t xml:space="preserve"> u kojem se definiraju pojmovi kao što su Atributi, Vrijednosti ćelija, Zaglavlja stupaca i drugi pojmovi napisani velikim početnim slovom u Odredbama za proizvode.</w:t>
      </w:r>
    </w:p>
    <w:p w:rsidR="009B3CB2" w:rsidRDefault="00616901">
      <w:pPr>
        <w:pStyle w:val="ProductList-Bullet"/>
        <w:numPr>
          <w:ilvl w:val="0"/>
          <w:numId w:val="6"/>
        </w:numPr>
      </w:pPr>
      <w:r>
        <w:t>Dodaci su sljedeći:</w:t>
      </w:r>
    </w:p>
    <w:p w:rsidR="009B3CB2" w:rsidRDefault="00F97251">
      <w:pPr>
        <w:pStyle w:val="ProductList-Bullet"/>
        <w:numPr>
          <w:ilvl w:val="1"/>
          <w:numId w:val="6"/>
        </w:numPr>
      </w:pPr>
      <w:hyperlink w:anchor="_Sec591">
        <w:r w:rsidR="00616901">
          <w:rPr>
            <w:color w:val="00467F"/>
            <w:u w:val="single"/>
          </w:rPr>
          <w:t>Dodatak A – Tablica Licence ekvivalentne CAL-u/ML-u</w:t>
        </w:r>
      </w:hyperlink>
      <w:r w:rsidR="00616901">
        <w:t xml:space="preserve"> u kojoj se navode CAL paketi i licence dostupne za pretplatu na Online usluge koje omogućuju pristup poslužiteljskim proizvodima.</w:t>
      </w:r>
    </w:p>
    <w:p w:rsidR="009B3CB2" w:rsidRDefault="00F97251">
      <w:pPr>
        <w:pStyle w:val="ProductList-Bullet"/>
        <w:numPr>
          <w:ilvl w:val="1"/>
          <w:numId w:val="6"/>
        </w:numPr>
      </w:pPr>
      <w:hyperlink w:anchor="_Sec564">
        <w:r w:rsidR="00616901">
          <w:rPr>
            <w:color w:val="00467F"/>
            <w:u w:val="single"/>
          </w:rPr>
          <w:t>Dodatak B – Software Assurance</w:t>
        </w:r>
      </w:hyperlink>
      <w:r w:rsidR="00616901">
        <w:t xml:space="preserve"> u kojem se opisuju pravila o kupovini tehnološkog jamstva Software Assurance i dodatne pogodnosti dostupne Klijentima tehnološkog jamstva Software Assurance.</w:t>
      </w:r>
    </w:p>
    <w:p w:rsidR="009B3CB2" w:rsidRDefault="00F97251">
      <w:pPr>
        <w:pStyle w:val="ProductList-Bullet"/>
        <w:numPr>
          <w:ilvl w:val="1"/>
          <w:numId w:val="6"/>
        </w:numPr>
      </w:pPr>
      <w:hyperlink w:anchor="_Sec562">
        <w:r w:rsidR="00616901">
          <w:rPr>
            <w:color w:val="00467F"/>
            <w:u w:val="single"/>
          </w:rPr>
          <w:t>Dodatak C – Profesionalne usluge</w:t>
        </w:r>
      </w:hyperlink>
      <w:r w:rsidR="00616901">
        <w:t xml:space="preserve"> u kojem se navode Profesionalne usluge koje se nude putem Microsoftova količinskog licenciranja.</w:t>
      </w:r>
    </w:p>
    <w:p w:rsidR="009B3CB2" w:rsidRDefault="00F97251">
      <w:pPr>
        <w:pStyle w:val="ProductList-Bullet"/>
        <w:numPr>
          <w:ilvl w:val="1"/>
          <w:numId w:val="6"/>
        </w:numPr>
      </w:pPr>
      <w:hyperlink w:anchor="_Sec563">
        <w:r w:rsidR="00616901">
          <w:rPr>
            <w:color w:val="00467F"/>
            <w:u w:val="single"/>
          </w:rPr>
          <w:t>Dodatak D – Dodatne odredbe Ugovora o programu</w:t>
        </w:r>
      </w:hyperlink>
      <w:r w:rsidR="00616901">
        <w:t xml:space="preserve"> u kojem se navode dodatne odredbe za Ugovore o Microsoftovu programu količinskog licenciranja.</w:t>
      </w:r>
    </w:p>
    <w:p w:rsidR="009B3CB2" w:rsidRDefault="00F97251">
      <w:pPr>
        <w:pStyle w:val="ProductList-Bullet"/>
        <w:numPr>
          <w:ilvl w:val="1"/>
          <w:numId w:val="6"/>
        </w:numPr>
      </w:pPr>
      <w:hyperlink w:anchor="_Sec572">
        <w:r w:rsidR="00616901">
          <w:rPr>
            <w:color w:val="00467F"/>
            <w:u w:val="single"/>
          </w:rPr>
          <w:t>Dodatak E – Promocije proizvoda</w:t>
        </w:r>
      </w:hyperlink>
      <w:r w:rsidR="00616901">
        <w:t xml:space="preserve"> u kojem se navode promocije Proizvoda koje inače nisu navedene u Cjeniku.</w:t>
      </w:r>
    </w:p>
    <w:p w:rsidR="009B3CB2" w:rsidRDefault="00F97251">
      <w:pPr>
        <w:pStyle w:val="ProductList-Bullet"/>
        <w:numPr>
          <w:ilvl w:val="0"/>
          <w:numId w:val="6"/>
        </w:numPr>
      </w:pPr>
      <w:hyperlink w:anchor="_Sec844">
        <w:r w:rsidR="00616901">
          <w:rPr>
            <w:color w:val="00467F"/>
            <w:u w:val="single"/>
          </w:rPr>
          <w:t>Kazalo</w:t>
        </w:r>
      </w:hyperlink>
      <w:r w:rsidR="00616901">
        <w:t xml:space="preserve"> u kojem se navode svi Proizvodi referencirani u Odredbama za proizvode i gdje se nalaze.</w:t>
      </w:r>
    </w:p>
    <w:p w:rsidR="009B3CB2" w:rsidRDefault="00616901">
      <w:pPr>
        <w:pStyle w:val="ProductList-Offering1Heading"/>
      </w:pPr>
      <w:bookmarkStart w:id="8" w:name="_Sec534"/>
      <w:r>
        <w:t>Kretanje kroz Unose proizvoda</w:t>
      </w:r>
      <w:bookmarkEnd w:id="8"/>
      <w:r>
        <w:fldChar w:fldCharType="begin"/>
      </w:r>
      <w:r>
        <w:instrText xml:space="preserve"> TC "</w:instrText>
      </w:r>
      <w:bookmarkStart w:id="9" w:name="_Toc436468126"/>
      <w:r>
        <w:instrText>Kretanje kroz Unose proizvoda</w:instrText>
      </w:r>
      <w:bookmarkEnd w:id="9"/>
      <w:r>
        <w:instrText>" \l 2</w:instrText>
      </w:r>
      <w:r>
        <w:fldChar w:fldCharType="end"/>
      </w:r>
    </w:p>
    <w:p w:rsidR="009B3CB2" w:rsidRDefault="00616901">
      <w:pPr>
        <w:pStyle w:val="ProductList-Body"/>
      </w:pPr>
      <w:r>
        <w:t>Svaki Unos softverskog proizvoda sastoji se od četiri odjeljka: Dostupnost programa, Uvjeti za proizvod, Prava na korištenje proizvoda i Tehnološko jamstvo Software Assurance.</w:t>
      </w:r>
    </w:p>
    <w:p w:rsidR="009B3CB2" w:rsidRDefault="00616901">
      <w:pPr>
        <w:pStyle w:val="ProductList-Body"/>
      </w:pPr>
      <w:r>
        <w:t>Svaki Unos proizvoda za Online usluge sastoji se od dva odjeljka: Dostupnost programa i Uvjeti za proizvod.</w:t>
      </w:r>
    </w:p>
    <w:p w:rsidR="009B3CB2" w:rsidRDefault="009B3CB2">
      <w:pPr>
        <w:pStyle w:val="ProductList-Body"/>
      </w:pPr>
    </w:p>
    <w:p w:rsidR="009B3CB2" w:rsidRDefault="00616901">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9B3CB2" w:rsidRDefault="00616901">
      <w:pPr>
        <w:pStyle w:val="ProductList-Body"/>
      </w:pPr>
      <w:r>
        <w:rPr>
          <w:noProof/>
        </w:rPr>
        <w:drawing>
          <wp:inline distT="0" distB="0" distL="0" distR="0" wp14:anchorId="70E88581" wp14:editId="23569057">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9B3CB2" w:rsidRDefault="009B3CB2">
      <w:pPr>
        <w:pStyle w:val="ProductList-Body"/>
      </w:pPr>
    </w:p>
    <w:p w:rsidR="009B3CB2" w:rsidRDefault="00616901">
      <w:pPr>
        <w:pStyle w:val="ProductList-Body"/>
      </w:pPr>
      <w:r>
        <w:rPr>
          <w:b/>
          <w:color w:val="00188F"/>
        </w:rPr>
        <w:t xml:space="preserve">2. U odjeljku Uvjeti za proizvod </w:t>
      </w:r>
      <w:r>
        <w:t>mogu se pronaći dodatne informacije u vezi s nabavljanjem Proizvoda, kao što su preduvjeti za kupnju, prethodne verzije i odgovarajuća Skupina proizvoda.</w:t>
      </w:r>
    </w:p>
    <w:p w:rsidR="009B3CB2" w:rsidRDefault="00616901">
      <w:pPr>
        <w:pStyle w:val="ProductList-Body"/>
      </w:pPr>
      <w:r>
        <w:rPr>
          <w:noProof/>
        </w:rPr>
        <w:drawing>
          <wp:inline distT="0" distB="0" distL="0" distR="0" wp14:anchorId="4AEC116D" wp14:editId="5D6568CC">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9B3CB2" w:rsidRDefault="009B3CB2">
      <w:pPr>
        <w:pStyle w:val="ProductList-Body"/>
      </w:pPr>
    </w:p>
    <w:p w:rsidR="009B3CB2" w:rsidRDefault="00616901">
      <w:pPr>
        <w:pStyle w:val="ProductList-Body"/>
      </w:pPr>
      <w:r>
        <w:rPr>
          <w:b/>
          <w:color w:val="00188F"/>
        </w:rPr>
        <w:t xml:space="preserve">3. U odjeljku Prava na korištenje proizvoda </w:t>
      </w:r>
      <w:r>
        <w:t xml:space="preserve">navode se Licencne odredbe za svaki Softverski proizvod, uključujući Opće licencne odredbe, primjenjivi Licencni model i sve Posebne licencne odredbe za određeni proizvod. Reference na „Prava na korištenje </w:t>
      </w:r>
      <w:proofErr w:type="gramStart"/>
      <w:r>
        <w:t>proizvoda“ u</w:t>
      </w:r>
      <w:proofErr w:type="gramEnd"/>
      <w:r>
        <w:t xml:space="preserve"> Klijentovom ugovoru o količinskom licenciranju odnose se na odredbe navedene u odjeljku Prava na korištenje proizvoda pojedinačnog Unosa softverskog proizvoda. Odredbe o Online uslugama navedene su u dokumentu Odredbe za Online usluge (OST).</w:t>
      </w:r>
    </w:p>
    <w:p w:rsidR="009B3CB2" w:rsidRDefault="00616901">
      <w:pPr>
        <w:pStyle w:val="ProductList-Body"/>
      </w:pPr>
      <w:r>
        <w:rPr>
          <w:noProof/>
        </w:rPr>
        <w:drawing>
          <wp:inline distT="0" distB="0" distL="0" distR="0" wp14:anchorId="16725106" wp14:editId="3A9B10C5">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9B3CB2" w:rsidRDefault="009B3CB2">
      <w:pPr>
        <w:pStyle w:val="ProductList-Body"/>
      </w:pPr>
    </w:p>
    <w:p w:rsidR="009B3CB2" w:rsidRDefault="00616901">
      <w:pPr>
        <w:pStyle w:val="ProductList-Body"/>
      </w:pPr>
      <w:r>
        <w:rPr>
          <w:b/>
          <w:color w:val="00188F"/>
        </w:rPr>
        <w:t xml:space="preserve">4. U odjeljku Tehnološko jamstvo Software Assurance </w:t>
      </w:r>
      <w:r>
        <w:t>navode se odredbe i uvjeti u vezi s tehnološkim jamstvom Software Assurance.</w:t>
      </w:r>
    </w:p>
    <w:p w:rsidR="009B3CB2" w:rsidRDefault="00616901">
      <w:pPr>
        <w:pStyle w:val="ProductList-Body"/>
      </w:pPr>
      <w:r>
        <w:rPr>
          <w:noProof/>
        </w:rPr>
        <w:drawing>
          <wp:inline distT="0" distB="0" distL="0" distR="0" wp14:anchorId="69DF3B3E" wp14:editId="33F0A605">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9B3CB2" w:rsidRDefault="00616901">
      <w:pPr>
        <w:pStyle w:val="ProductList-Offering1Heading"/>
      </w:pPr>
      <w:bookmarkStart w:id="10" w:name="_Sec535"/>
      <w:r>
        <w:t>Pojašnjenja i sažetak izmjena ovog dokumenta</w:t>
      </w:r>
      <w:bookmarkEnd w:id="10"/>
      <w:r>
        <w:fldChar w:fldCharType="begin"/>
      </w:r>
      <w:r>
        <w:instrText xml:space="preserve"> TC "</w:instrText>
      </w:r>
      <w:bookmarkStart w:id="11" w:name="_Toc436468127"/>
      <w:r>
        <w:instrText>Pojašnjenja i sažetak izmjena ovog dokumenta</w:instrText>
      </w:r>
      <w:bookmarkEnd w:id="11"/>
      <w:r>
        <w:instrText>" \l 2</w:instrText>
      </w:r>
      <w:r>
        <w:fldChar w:fldCharType="end"/>
      </w:r>
    </w:p>
    <w:p w:rsidR="009B3CB2" w:rsidRDefault="00616901">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6"/>
        <w:gridCol w:w="5394"/>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Izbrisani dijelovi</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Server 2015</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Workgroup Server 2015</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2015 Essentials CAL</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2016 Basic CAL</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2015 Basic CAL</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2016 Basic Additive CAL</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2015 Basic Additive CAL</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2015 Professional CAL</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2016 Professional Additive CAL</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2015 Professional Additive CAL</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Online Enhance Support EDU</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Online Professional Direct Support EDU</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Parature Additional Records</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Parature Enterprise Additional Records</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Parature Additional Page Views</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Parature Enterprise Additional Page Views</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Parature Additional Departments</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Parature Enterprise Additional Departments</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Parature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Parature Enterprise Additional File Storage</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Office 365 Enterprise E5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A67030">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OneDrive za tvrtke Plan 2</w:t>
            </w:r>
          </w:p>
        </w:tc>
        <w:tc>
          <w:tcPr>
            <w:tcW w:w="612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Skype za tvrtke online Cloud PBX</w:t>
            </w:r>
          </w:p>
        </w:tc>
        <w:tc>
          <w:tcPr>
            <w:tcW w:w="612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Skype za tvrtke online PSTN Calling</w:t>
            </w:r>
          </w:p>
        </w:tc>
        <w:tc>
          <w:tcPr>
            <w:tcW w:w="612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Skype za tvrtke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Skype za tvrtke Plus CAL</w:t>
            </w:r>
          </w:p>
        </w:tc>
        <w:tc>
          <w:tcPr>
            <w:tcW w:w="612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ClauseHeading"/>
      </w:pPr>
      <w:r>
        <w:t>Univerzalne odredbe</w:t>
      </w:r>
    </w:p>
    <w:p w:rsidR="009B3CB2" w:rsidRDefault="00F97251">
      <w:pPr>
        <w:pStyle w:val="ProductList-Body"/>
      </w:pPr>
      <w:hyperlink w:anchor="_Sec537">
        <w:r w:rsidR="00616901">
          <w:rPr>
            <w:color w:val="00467F"/>
            <w:u w:val="single"/>
          </w:rPr>
          <w:t>Tehničke mjere</w:t>
        </w:r>
      </w:hyperlink>
      <w:r w:rsidR="00616901">
        <w:t>: Dodana je obavijest koja informira da će Microsoft možda koristiti tehničke mjere za provođenje uvjeta koje ograničavaju Klijentovu uporabu određenih verzija proizvoda te potvrditi sukladnost s tim uvjetima kao što je utvrđeno Klijentovim ugovorom o količinskom licenciranju.</w:t>
      </w:r>
    </w:p>
    <w:p w:rsidR="009B3CB2" w:rsidRDefault="00F97251">
      <w:pPr>
        <w:pStyle w:val="ProductList-Body"/>
      </w:pPr>
      <w:hyperlink w:anchor="_Sec537">
        <w:r w:rsidR="00616901">
          <w:rPr>
            <w:color w:val="00467F"/>
            <w:u w:val="single"/>
          </w:rPr>
          <w:t>Testiranje mjernih performansi (engl. benchmark)</w:t>
        </w:r>
      </w:hyperlink>
      <w:r w:rsidR="00616901">
        <w:t>: Članak .NET Framework je uklonjen.</w:t>
      </w:r>
    </w:p>
    <w:p w:rsidR="009B3CB2" w:rsidRDefault="009B3CB2">
      <w:pPr>
        <w:pStyle w:val="ProductList-Body"/>
      </w:pPr>
    </w:p>
    <w:p w:rsidR="009B3CB2" w:rsidRDefault="00616901">
      <w:pPr>
        <w:pStyle w:val="ProductList-ClauseHeading"/>
      </w:pPr>
      <w:r>
        <w:t>Softver</w:t>
      </w:r>
    </w:p>
    <w:p w:rsidR="009B3CB2" w:rsidRDefault="00F97251">
      <w:pPr>
        <w:pStyle w:val="ProductList-Body"/>
      </w:pPr>
      <w:hyperlink w:anchor="_Sec857">
        <w:r w:rsidR="00616901">
          <w:rPr>
            <w:color w:val="00467F"/>
            <w:u w:val="single"/>
          </w:rPr>
          <w:t>Advanced Threat Analytics</w:t>
        </w:r>
      </w:hyperlink>
      <w:r w:rsidR="00616901">
        <w:t>: Klijent ne smije preuzeti Advanced Threat Analytics 2016 za uporabu i distribuciju u Narodnoj Republici Kini.</w:t>
      </w:r>
    </w:p>
    <w:p w:rsidR="009B3CB2" w:rsidRDefault="00F97251">
      <w:pPr>
        <w:pStyle w:val="ProductList-Body"/>
      </w:pPr>
      <w:hyperlink w:anchor="_Sec609">
        <w:r w:rsidR="00616901">
          <w:rPr>
            <w:color w:val="00467F"/>
            <w:u w:val="single"/>
          </w:rPr>
          <w:t>Microsoft Dynamics AX</w:t>
        </w:r>
      </w:hyperlink>
      <w:r w:rsidR="00616901">
        <w:t xml:space="preserve">: </w:t>
      </w:r>
      <w:r w:rsidR="00616901">
        <w:fldChar w:fldCharType="begin"/>
      </w:r>
      <w:r w:rsidR="00616901">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rsidR="00616901">
        <w:fldChar w:fldCharType="separate"/>
      </w:r>
      <w:r w:rsidR="00616901">
        <w:rPr>
          <w:color w:val="0563C1"/>
        </w:rPr>
        <w:t>Prava prebacivanja u slučaju pogreške</w:t>
      </w:r>
      <w:r w:rsidR="00616901">
        <w:fldChar w:fldCharType="end"/>
      </w:r>
      <w:r w:rsidR="00616901">
        <w:t xml:space="preserve"> u Članku 4 proširena su na sva izdanja (samo poslužiteljske licence i licence za jezgru)</w:t>
      </w:r>
    </w:p>
    <w:p w:rsidR="009B3CB2" w:rsidRDefault="00F97251">
      <w:pPr>
        <w:pStyle w:val="ProductList-Body"/>
      </w:pPr>
      <w:hyperlink w:anchor="_Sec641">
        <w:r w:rsidR="00616901">
          <w:rPr>
            <w:color w:val="00467F"/>
            <w:u w:val="single"/>
          </w:rPr>
          <w:t>Skype za tvrtke poslužiteljska verzija</w:t>
        </w:r>
      </w:hyperlink>
      <w:r w:rsidR="00616901">
        <w:t xml:space="preserve">: Primjenjuju se obavijesti H.264/MPEG-4, a Obavijest za snimanje se ne primjenjuje. Skype za tvrtke online Cloud PBX User SL dodan je kao Licenca za dodatni pristup u Članku 3.1.2. </w:t>
      </w:r>
    </w:p>
    <w:p w:rsidR="009B3CB2" w:rsidRDefault="00F97251">
      <w:pPr>
        <w:pStyle w:val="ProductList-Body"/>
      </w:pPr>
      <w:hyperlink w:anchor="_Sec644">
        <w:r w:rsidR="00616901">
          <w:rPr>
            <w:color w:val="00467F"/>
            <w:u w:val="single"/>
          </w:rPr>
          <w:t>System Center Configuration Manager</w:t>
        </w:r>
      </w:hyperlink>
      <w:r w:rsidR="00616901">
        <w:t>: Current Branch za System Center Configuration Manager mogu koristiti samo Klijenti s aktivnim System Center Configuration Manager SA ili jednakim pretplatničkim pravima.</w:t>
      </w:r>
    </w:p>
    <w:p w:rsidR="009B3CB2" w:rsidRDefault="00F97251">
      <w:pPr>
        <w:pStyle w:val="ProductList-Body"/>
      </w:pPr>
      <w:hyperlink w:anchor="_Sec650">
        <w:r w:rsidR="00616901">
          <w:rPr>
            <w:color w:val="00467F"/>
            <w:u w:val="single"/>
          </w:rPr>
          <w:t>Visual Studio Team Foundation Server</w:t>
        </w:r>
      </w:hyperlink>
      <w:r w:rsidR="00616901">
        <w:t xml:space="preserve">: Licenca za osnovni pristup planovima za Visual Studio Online zamijenjen je s mogućnošću plaćene korisničke pretplate za Visual Studio Team Services. Licenca za dodatni pristup Upravljanju testovima omogućena je putem Visual Studio Team Services Test Manager Extension. </w:t>
      </w:r>
    </w:p>
    <w:p w:rsidR="009B3CB2" w:rsidRDefault="00F97251">
      <w:pPr>
        <w:pStyle w:val="ProductList-Body"/>
      </w:pPr>
      <w:hyperlink w:anchor="_Sec652">
        <w:r w:rsidR="00616901">
          <w:rPr>
            <w:color w:val="00467F"/>
            <w:u w:val="single"/>
          </w:rPr>
          <w:t>Računalni operacijski sustav Windows</w:t>
        </w:r>
      </w:hyperlink>
      <w:r w:rsidR="00616901">
        <w:t>: Current Branch za Windows 10 Enterprise mogu koristiti samo Klijenti s aktivnim licencama za Windows SA ili VDA. Akademske ustanove s tehnološkim jamstvom Software Assurance za Windows Enterprise ili Windows Education imaju pravo instalirati i koristiti Windows 10 Enterprise. Akademske ustanove s tehnološkim jamstvom Software Assurance za Windows Education imaju prava na korištenje ranije verzije sustava Windows Embedded 8.1 Industry i prethodnih verzija sustava Windows Embedded 8.1 Industry.</w:t>
      </w:r>
    </w:p>
    <w:p w:rsidR="009B3CB2" w:rsidRDefault="009B3CB2">
      <w:pPr>
        <w:pStyle w:val="ProductList-Body"/>
      </w:pPr>
    </w:p>
    <w:p w:rsidR="009B3CB2" w:rsidRDefault="00616901">
      <w:pPr>
        <w:pStyle w:val="ProductList-ClauseHeading"/>
      </w:pPr>
      <w:r>
        <w:t>Online usluge</w:t>
      </w:r>
    </w:p>
    <w:p w:rsidR="009B3CB2" w:rsidRDefault="00F97251">
      <w:pPr>
        <w:pStyle w:val="ProductList-Body"/>
      </w:pPr>
      <w:hyperlink w:anchor="_Sec629">
        <w:r w:rsidR="00616901">
          <w:rPr>
            <w:color w:val="00467F"/>
            <w:u w:val="single"/>
          </w:rPr>
          <w:t>Enterprise Cloud Suite</w:t>
        </w:r>
      </w:hyperlink>
      <w:r w:rsidR="00616901">
        <w:t xml:space="preserve">: Enterprise Cloud Suite, Enterprise Cloud Suite Add On i Lync Voice Add-on za Enterprise Cloud Suite </w:t>
      </w:r>
      <w:r w:rsidR="00616901">
        <w:fldChar w:fldCharType="begin"/>
      </w:r>
      <w:r w:rsidR="00616901">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rsidR="00616901">
        <w:fldChar w:fldCharType="separate"/>
      </w:r>
      <w:r w:rsidR="00616901">
        <w:rPr>
          <w:color w:val="0563C1"/>
        </w:rPr>
        <w:t>ispunjavaju uvjete za „true-up“</w:t>
      </w:r>
      <w:r w:rsidR="00616901">
        <w:fldChar w:fldCharType="end"/>
      </w:r>
      <w:r w:rsidR="00616901">
        <w:t>.</w:t>
      </w:r>
    </w:p>
    <w:p w:rsidR="009B3CB2" w:rsidRDefault="00F97251">
      <w:pPr>
        <w:pStyle w:val="ProductList-Body"/>
      </w:pPr>
      <w:hyperlink w:anchor="_Sec633">
        <w:r w:rsidR="00616901">
          <w:rPr>
            <w:color w:val="00467F"/>
            <w:u w:val="single"/>
          </w:rPr>
          <w:t>Aplikacije sustava Office 365</w:t>
        </w:r>
      </w:hyperlink>
      <w:r w:rsidR="00616901">
        <w:t>: pogodnosti za E-Learning su ažurirane.</w:t>
      </w:r>
    </w:p>
    <w:p w:rsidR="009B3CB2" w:rsidRDefault="00F97251">
      <w:pPr>
        <w:pStyle w:val="ProductList-Body"/>
      </w:pPr>
      <w:hyperlink w:anchor="_Sec634">
        <w:r w:rsidR="00616901">
          <w:rPr>
            <w:color w:val="00467F"/>
            <w:u w:val="single"/>
          </w:rPr>
          <w:t>Paketi Office 365</w:t>
        </w:r>
      </w:hyperlink>
      <w:r w:rsidR="00616901">
        <w:t>: pogodnosti za E-Learning su ažurirane.</w:t>
      </w:r>
    </w:p>
    <w:p w:rsidR="009B3CB2" w:rsidRDefault="00F97251">
      <w:pPr>
        <w:pStyle w:val="ProductList-Body"/>
      </w:pPr>
      <w:hyperlink w:anchor="_Sec675">
        <w:r w:rsidR="00616901">
          <w:rPr>
            <w:color w:val="00467F"/>
            <w:u w:val="single"/>
          </w:rPr>
          <w:t>System Center Endpoint Protection</w:t>
        </w:r>
      </w:hyperlink>
      <w:r w:rsidR="00616901">
        <w:t>: Klijent ne smije preuzeti System Center Endpoint Protection (Current Branch) za uporabu i distribuciju u Narodnoj Republici Kini.</w:t>
      </w:r>
    </w:p>
    <w:p w:rsidR="009B3CB2" w:rsidRDefault="009B3CB2">
      <w:pPr>
        <w:pStyle w:val="ProductList-Body"/>
      </w:pPr>
    </w:p>
    <w:p w:rsidR="009B3CB2" w:rsidRDefault="00616901">
      <w:pPr>
        <w:pStyle w:val="ProductList-ClauseHeading"/>
      </w:pPr>
      <w:r>
        <w:t>Prilog A</w:t>
      </w:r>
    </w:p>
    <w:p w:rsidR="009B3CB2" w:rsidRDefault="00F97251">
      <w:pPr>
        <w:pStyle w:val="ProductList-Body"/>
      </w:pPr>
      <w:hyperlink w:anchor="_Sec591">
        <w:r w:rsidR="00616901">
          <w:rPr>
            <w:color w:val="00467F"/>
            <w:u w:val="single"/>
          </w:rPr>
          <w:t>Licence ekvivalentne CAL-u/ML-u</w:t>
        </w:r>
      </w:hyperlink>
      <w:r w:rsidR="00616901">
        <w:t>: Dodan je novi stupac za Office 365 Enterprise E5. Office 365 bez ProPlus stupaca je uklonjen.</w:t>
      </w:r>
    </w:p>
    <w:p w:rsidR="009B3CB2" w:rsidRDefault="009B3CB2">
      <w:pPr>
        <w:pStyle w:val="ProductList-Body"/>
      </w:pPr>
    </w:p>
    <w:p w:rsidR="009B3CB2" w:rsidRDefault="00616901">
      <w:pPr>
        <w:pStyle w:val="ProductList-ClauseHeading"/>
      </w:pPr>
      <w:r>
        <w:t>Prilog B</w:t>
      </w:r>
    </w:p>
    <w:p w:rsidR="009B3CB2" w:rsidRDefault="00F97251">
      <w:pPr>
        <w:pStyle w:val="ProductList-Body"/>
      </w:pPr>
      <w:hyperlink w:anchor="_Sec576">
        <w:r w:rsidR="00616901">
          <w:rPr>
            <w:color w:val="00467F"/>
            <w:u w:val="single"/>
          </w:rPr>
          <w:t>Pogodnosti tehnološkog jamstva Software Assurance</w:t>
        </w:r>
      </w:hyperlink>
      <w:r w:rsidR="00616901">
        <w:t>: Windows to Go dodan je pod stavkom Sustavi u tablici tehnološkog jamstva Software Assurance.</w:t>
      </w:r>
    </w:p>
    <w:p w:rsidR="009B3CB2" w:rsidRDefault="00F97251">
      <w:pPr>
        <w:pStyle w:val="ProductList-Body"/>
      </w:pPr>
      <w:hyperlink w:anchor="_Sec589">
        <w:r w:rsidR="00616901">
          <w:rPr>
            <w:color w:val="00467F"/>
            <w:u w:val="single"/>
          </w:rPr>
          <w:t>Mobilnost licenci</w:t>
        </w:r>
      </w:hyperlink>
      <w:r w:rsidR="00616901">
        <w:t xml:space="preserve">: Za proizvode koji ispunjavaju uvjete za </w:t>
      </w:r>
      <w:r w:rsidR="00616901">
        <w:fldChar w:fldCharType="begin"/>
      </w:r>
      <w:r w:rsidR="00616901">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rsidR="00616901">
        <w:fldChar w:fldCharType="separate"/>
      </w:r>
      <w:r w:rsidR="00616901">
        <w:rPr>
          <w:color w:val="0563C1"/>
        </w:rPr>
        <w:t>Prava prebacivanja u slučaju pogreške</w:t>
      </w:r>
      <w:r w:rsidR="00616901">
        <w:fldChar w:fldCharType="end"/>
      </w:r>
      <w:r w:rsidR="00616901">
        <w:t xml:space="preserve"> na namjenskim </w:t>
      </w:r>
      <w:r w:rsidR="00616901">
        <w:fldChar w:fldCharType="begin"/>
      </w:r>
      <w:r w:rsidR="00616901">
        <w:instrText xml:space="preserve"> AutoTextList   \s NoStyle \t "Pojam Poslužitelj označava fizički hardverski sustav na kojem se može pokretati poslužiteljski softver." </w:instrText>
      </w:r>
      <w:r w:rsidR="00616901">
        <w:fldChar w:fldCharType="separate"/>
      </w:r>
      <w:r w:rsidR="00616901">
        <w:rPr>
          <w:color w:val="0563C1"/>
        </w:rPr>
        <w:t>Poslužiteljima</w:t>
      </w:r>
      <w:r w:rsidR="00616901">
        <w:fldChar w:fldCharType="end"/>
      </w:r>
      <w:r w:rsidR="00616901">
        <w:t xml:space="preserve"> te sadrže Mobilnosti licenci putem tehnološkog jamstva Software Assurance predstavljamo prava prebacivanja u slučaju pogreške za upotrebu na zajedničkim poslužiteljima treće osobe.</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9B3CB2">
      <w:pPr>
        <w:sectPr w:rsidR="009B3CB2">
          <w:headerReference w:type="default" r:id="rId29"/>
          <w:footerReference w:type="default" r:id="rId30"/>
          <w:type w:val="continuous"/>
          <w:pgSz w:w="12240" w:h="15840" w:code="1"/>
          <w:pgMar w:top="1170" w:right="720" w:bottom="720" w:left="720" w:header="432" w:footer="288" w:gutter="0"/>
          <w:cols w:space="360"/>
        </w:sectPr>
      </w:pPr>
    </w:p>
    <w:p w:rsidR="009B3CB2" w:rsidRDefault="00616901">
      <w:pPr>
        <w:pStyle w:val="ProductList-SectionHeading"/>
        <w:pageBreakBefore/>
      </w:pPr>
      <w:bookmarkStart w:id="12" w:name="_Sec536"/>
      <w:bookmarkEnd w:id="2"/>
      <w:r>
        <w:t>Licencne odredbe</w:t>
      </w:r>
      <w:r>
        <w:fldChar w:fldCharType="begin"/>
      </w:r>
      <w:r>
        <w:instrText xml:space="preserve"> TC "</w:instrText>
      </w:r>
      <w:bookmarkStart w:id="13" w:name="_Toc436468128"/>
      <w:r>
        <w:instrText>Licencne odredbe</w:instrText>
      </w:r>
      <w:bookmarkEnd w:id="13"/>
      <w:r>
        <w:instrText>" \l 1</w:instrText>
      </w:r>
      <w:r>
        <w:fldChar w:fldCharType="end"/>
      </w:r>
    </w:p>
    <w:p w:rsidR="009B3CB2" w:rsidRDefault="00616901">
      <w:pPr>
        <w:pStyle w:val="ProductList-Body"/>
      </w:pPr>
      <w:r>
        <w:t xml:space="preserve">Sve instance „Prava na korištenje </w:t>
      </w:r>
      <w:proofErr w:type="gramStart"/>
      <w:r>
        <w:t>proizvoda“ u</w:t>
      </w:r>
      <w:proofErr w:type="gramEnd"/>
      <w:r>
        <w:t xml:space="preserve">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9B3CB2" w:rsidRDefault="009B3CB2">
      <w:pPr>
        <w:pStyle w:val="ProductList-Body"/>
      </w:pPr>
    </w:p>
    <w:p w:rsidR="009B3CB2" w:rsidRDefault="00616901">
      <w:pPr>
        <w:pStyle w:val="ProductList-Body"/>
      </w:pPr>
      <w:r>
        <w:t xml:space="preserve">Za Online usluge reference na „Prava na korištenje </w:t>
      </w:r>
      <w:proofErr w:type="gramStart"/>
      <w:r>
        <w:t>proizvoda“ u</w:t>
      </w:r>
      <w:proofErr w:type="gramEnd"/>
      <w:r>
        <w:t xml:space="preserve">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9B3CB2" w:rsidRDefault="00616901">
      <w:pPr>
        <w:pStyle w:val="ProductList-OfferingGroupHeading"/>
      </w:pPr>
      <w:bookmarkStart w:id="14" w:name="_Sec537"/>
      <w:r>
        <w:t>Univerzalne licencne odredbe</w:t>
      </w:r>
      <w:bookmarkEnd w:id="14"/>
      <w:r>
        <w:fldChar w:fldCharType="begin"/>
      </w:r>
      <w:r>
        <w:instrText xml:space="preserve"> TC "</w:instrText>
      </w:r>
      <w:bookmarkStart w:id="15" w:name="_Toc436468129"/>
      <w:r>
        <w:instrText>Univerzalne licencne odredbe</w:instrText>
      </w:r>
      <w:bookmarkEnd w:id="15"/>
      <w:r>
        <w:instrText>" \l 2</w:instrText>
      </w:r>
      <w:r>
        <w:fldChar w:fldCharType="end"/>
      </w:r>
    </w:p>
    <w:p w:rsidR="009B3CB2" w:rsidRDefault="00616901">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9B3CB2" w:rsidRDefault="009B3CB2">
      <w:pPr>
        <w:pStyle w:val="ProductList-Body"/>
      </w:pPr>
    </w:p>
    <w:p w:rsidR="009B3CB2" w:rsidRDefault="00616901">
      <w:pPr>
        <w:pStyle w:val="ProductList-ClauseHeading"/>
      </w:pPr>
      <w:r>
        <w:t>1. Definicije</w:t>
      </w:r>
    </w:p>
    <w:p w:rsidR="009B3CB2" w:rsidRDefault="00616901">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9B3CB2" w:rsidRDefault="009B3CB2">
      <w:pPr>
        <w:pStyle w:val="ProductList-Body"/>
      </w:pPr>
    </w:p>
    <w:p w:rsidR="009B3CB2" w:rsidRDefault="00616901">
      <w:pPr>
        <w:pStyle w:val="ProductList-ClauseHeading"/>
      </w:pPr>
      <w:r>
        <w:t>2. Klijentova prava na korištenje proizvoda</w:t>
      </w:r>
    </w:p>
    <w:p w:rsidR="009B3CB2" w:rsidRDefault="00616901">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9B3CB2" w:rsidRDefault="009B3CB2">
      <w:pPr>
        <w:pStyle w:val="ProductList-Body"/>
      </w:pPr>
    </w:p>
    <w:p w:rsidR="009B3CB2" w:rsidRDefault="00616901">
      <w:pPr>
        <w:pStyle w:val="ProductList-ClauseHeading"/>
      </w:pPr>
      <w:r>
        <w:t>3. Prava na korištenje drugih verzija i starijih izdanja</w:t>
      </w:r>
    </w:p>
    <w:p w:rsidR="009B3CB2" w:rsidRDefault="00616901">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9B3CB2" w:rsidRDefault="009B3CB2">
      <w:pPr>
        <w:pStyle w:val="ProductList-Body"/>
      </w:pPr>
    </w:p>
    <w:p w:rsidR="009B3CB2" w:rsidRDefault="00616901">
      <w:pPr>
        <w:pStyle w:val="ProductList-ClauseHeading"/>
      </w:pPr>
      <w:r>
        <w:t>4. Softver trećih osoba</w:t>
      </w:r>
    </w:p>
    <w:p w:rsidR="009B3CB2" w:rsidRDefault="00616901">
      <w:pPr>
        <w:pStyle w:val="ProductList-Body"/>
      </w:pPr>
      <w:r>
        <w:t>Softver može sadržavati vlasničke programe trećih osoba ili komponente koje su možda licencirane u skladu sa zasebnim odredbama koje se prikazuju Klijentu tijekom instalacije ili u datoteci „</w:t>
      </w:r>
      <w:proofErr w:type="gramStart"/>
      <w:r>
        <w:t>ThirdPartyNotices“ priloženoj</w:t>
      </w:r>
      <w:proofErr w:type="gramEnd"/>
      <w:r>
        <w:t xml:space="preserve"> uz softver. Softver može sadržavati i programe otvorenog koda trećih osoba koje Microsoft, a ne treća osoba, licencira Klijentu na temelju Microsoftovih licencnih odredbi.</w:t>
      </w:r>
    </w:p>
    <w:p w:rsidR="009B3CB2" w:rsidRDefault="009B3CB2">
      <w:pPr>
        <w:pStyle w:val="ProductList-Body"/>
      </w:pPr>
    </w:p>
    <w:p w:rsidR="009B3CB2" w:rsidRDefault="00616901">
      <w:pPr>
        <w:pStyle w:val="ProductList-ClauseHeading"/>
      </w:pPr>
      <w:r>
        <w:t>5. Kôd probne inačice. ažuriranja ili dodaci, dodatna funkcija</w:t>
      </w:r>
    </w:p>
    <w:p w:rsidR="009B3CB2" w:rsidRDefault="00616901">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9B3CB2" w:rsidRDefault="009B3CB2">
      <w:pPr>
        <w:pStyle w:val="ProductList-Body"/>
      </w:pPr>
    </w:p>
    <w:p w:rsidR="009B3CB2" w:rsidRDefault="00616901">
      <w:pPr>
        <w:pStyle w:val="ProductList-ClauseHeading"/>
      </w:pPr>
      <w:r>
        <w:t>6. Ograničenja</w:t>
      </w:r>
    </w:p>
    <w:p w:rsidR="009B3CB2" w:rsidRDefault="00616901">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9B3CB2" w:rsidRDefault="009B3CB2">
      <w:pPr>
        <w:pStyle w:val="ProductList-Body"/>
      </w:pPr>
    </w:p>
    <w:p w:rsidR="009B3CB2" w:rsidRDefault="00616901">
      <w:pPr>
        <w:pStyle w:val="ProductList-ClauseHeading"/>
      </w:pPr>
      <w:r>
        <w:t>7. Tehnološko jamstvo Software Assurance</w:t>
      </w:r>
    </w:p>
    <w:p w:rsidR="009B3CB2" w:rsidRDefault="00616901">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9B3CB2" w:rsidRDefault="009B3CB2">
      <w:pPr>
        <w:pStyle w:val="ProductList-Body"/>
      </w:pPr>
    </w:p>
    <w:p w:rsidR="009B3CB2" w:rsidRDefault="00616901">
      <w:pPr>
        <w:pStyle w:val="ProductList-ClauseHeading"/>
      </w:pPr>
      <w:r>
        <w:t>8. Povjeravanje upravljanja softverom trećim osobama</w:t>
      </w:r>
    </w:p>
    <w:p w:rsidR="009B3CB2" w:rsidRDefault="00616901">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9B3CB2" w:rsidRDefault="009B3CB2">
      <w:pPr>
        <w:pStyle w:val="ProductList-Body"/>
      </w:pPr>
    </w:p>
    <w:p w:rsidR="009B3CB2" w:rsidRDefault="00616901">
      <w:pPr>
        <w:pStyle w:val="ProductList-ClauseHeading"/>
      </w:pPr>
      <w:r>
        <w:t>9. Prijenos i preraspodjela Licenci</w:t>
      </w:r>
    </w:p>
    <w:p w:rsidR="009B3CB2" w:rsidRDefault="00616901">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i tehnološko jamstvo Software Assurance primjenjuju se druge odredbe, kao što je navedeno u odjeljku </w:t>
      </w:r>
      <w:hyperlink w:anchor="_Sec652">
        <w:r>
          <w:rPr>
            <w:color w:val="00467F"/>
            <w:u w:val="single"/>
          </w:rPr>
          <w:t>Unos proizvoda za sustav Windows</w:t>
        </w:r>
      </w:hyperlink>
      <w:r>
        <w:t>.</w:t>
      </w:r>
    </w:p>
    <w:p w:rsidR="009B3CB2" w:rsidRDefault="009B3CB2">
      <w:pPr>
        <w:pStyle w:val="ProductList-Body"/>
      </w:pPr>
    </w:p>
    <w:p w:rsidR="009B3CB2" w:rsidRDefault="00616901">
      <w:pPr>
        <w:pStyle w:val="ProductList-ClauseHeading"/>
      </w:pPr>
      <w:r>
        <w:t>10. Tehničke mjere</w:t>
      </w:r>
    </w:p>
    <w:p w:rsidR="009B3CB2" w:rsidRDefault="00616901">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9B3CB2" w:rsidRDefault="009B3CB2">
      <w:pPr>
        <w:pStyle w:val="ProductList-Body"/>
      </w:pPr>
    </w:p>
    <w:p w:rsidR="009B3CB2" w:rsidRDefault="00616901">
      <w:pPr>
        <w:pStyle w:val="ProductList-SubClauseHeading"/>
      </w:pPr>
      <w:r>
        <w:t>10.1 Aktivacija i provjera valjanosti</w:t>
      </w:r>
    </w:p>
    <w:p w:rsidR="009B3CB2" w:rsidRDefault="00616901">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9B3CB2" w:rsidRDefault="009B3CB2">
      <w:pPr>
        <w:pStyle w:val="ProductList-BodyIndented"/>
      </w:pPr>
    </w:p>
    <w:p w:rsidR="009B3CB2" w:rsidRDefault="00616901">
      <w:pPr>
        <w:pStyle w:val="ProductList-SubClauseHeading"/>
      </w:pPr>
      <w:r>
        <w:t>10.2 Ključevi proizvoda</w:t>
      </w:r>
    </w:p>
    <w:p w:rsidR="009B3CB2" w:rsidRDefault="00616901">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9B3CB2" w:rsidRDefault="009B3CB2">
      <w:pPr>
        <w:pStyle w:val="ProductList-BodyIndented"/>
      </w:pPr>
    </w:p>
    <w:p w:rsidR="009B3CB2" w:rsidRDefault="00616901">
      <w:pPr>
        <w:pStyle w:val="ProductList-ClauseHeading"/>
      </w:pPr>
      <w:r>
        <w:t>11. Napomene</w:t>
      </w:r>
    </w:p>
    <w:p w:rsidR="009B3CB2" w:rsidRDefault="00616901">
      <w:pPr>
        <w:pStyle w:val="ProductList-Body"/>
      </w:pPr>
      <w:r>
        <w:t>Tamo gdje je to naznačeno u odjeljku Prava na korištenje proizvoda za pojedinačni Unos proizvoda primjenjuju se sljedeće obavijesti:</w:t>
      </w:r>
    </w:p>
    <w:p w:rsidR="009B3CB2" w:rsidRDefault="009B3CB2">
      <w:pPr>
        <w:pStyle w:val="ProductList-Body"/>
      </w:pPr>
    </w:p>
    <w:p w:rsidR="009B3CB2" w:rsidRDefault="00616901">
      <w:pPr>
        <w:pStyle w:val="ProductList-SubClauseHeading"/>
      </w:pPr>
      <w:r>
        <w:t>11. 1 Internetske značajke</w:t>
      </w:r>
    </w:p>
    <w:p w:rsidR="009B3CB2" w:rsidRDefault="00616901">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9B3CB2" w:rsidRDefault="009B3CB2">
      <w:pPr>
        <w:pStyle w:val="ProductList-BodyIndented"/>
      </w:pPr>
    </w:p>
    <w:p w:rsidR="009B3CB2" w:rsidRDefault="00616901">
      <w:pPr>
        <w:pStyle w:val="ProductList-SubClauseHeading"/>
      </w:pPr>
      <w:r>
        <w:t>11.2 Bing karte</w:t>
      </w:r>
    </w:p>
    <w:p w:rsidR="009B3CB2" w:rsidRDefault="00616901">
      <w:pPr>
        <w:pStyle w:val="ProductList-BodyIndented"/>
      </w:pPr>
      <w:r>
        <w:t xml:space="preserve">Proizvod sadrži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9B3CB2" w:rsidRDefault="009B3CB2">
      <w:pPr>
        <w:pStyle w:val="ProductList-BodyIndented"/>
      </w:pPr>
    </w:p>
    <w:p w:rsidR="009B3CB2" w:rsidRDefault="00616901">
      <w:pPr>
        <w:pStyle w:val="ProductList-SubClauseHeading"/>
      </w:pPr>
      <w:r>
        <w:t>11.3 Vizualni standard H.264/AVC, videostandard VC-1 i vizualni standard MPEG-4 Part 2</w:t>
      </w:r>
    </w:p>
    <w:p w:rsidR="009B3CB2" w:rsidRDefault="00616901">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9B3CB2" w:rsidRDefault="009B3CB2">
      <w:pPr>
        <w:pStyle w:val="ProductList-BodyIndented"/>
      </w:pPr>
    </w:p>
    <w:p w:rsidR="009B3CB2" w:rsidRDefault="00616901">
      <w:pPr>
        <w:pStyle w:val="ProductList-ClauseHeading"/>
      </w:pPr>
      <w:r>
        <w:t>12. Komponente fontova, slike i zvukovi</w:t>
      </w:r>
    </w:p>
    <w:p w:rsidR="009B3CB2" w:rsidRDefault="00616901">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9B3CB2" w:rsidRDefault="009B3CB2">
      <w:pPr>
        <w:pStyle w:val="ProductList-Body"/>
      </w:pPr>
    </w:p>
    <w:p w:rsidR="009B3CB2" w:rsidRDefault="00616901">
      <w:pPr>
        <w:pStyle w:val="ProductList-ClauseHeading"/>
      </w:pPr>
      <w:r>
        <w:t>13. Obuhvaćene tehnologije</w:t>
      </w:r>
    </w:p>
    <w:p w:rsidR="009B3CB2" w:rsidRDefault="00616901">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9B3CB2" w:rsidRDefault="009B3CB2">
      <w:pPr>
        <w:pStyle w:val="ProductList-Body"/>
      </w:pPr>
    </w:p>
    <w:p w:rsidR="009B3CB2" w:rsidRDefault="00616901">
      <w:pPr>
        <w:pStyle w:val="ProductList-ClauseHeading"/>
      </w:pPr>
      <w:r>
        <w:t>14. Testiranje mjernih performansi (engl. benchmark)</w:t>
      </w:r>
    </w:p>
    <w:p w:rsidR="009B3CB2" w:rsidRDefault="00616901">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9B3CB2" w:rsidRDefault="009B3CB2">
      <w:pPr>
        <w:pStyle w:val="ProductList-Body"/>
      </w:pPr>
    </w:p>
    <w:p w:rsidR="009B3CB2" w:rsidRDefault="00616901">
      <w:pPr>
        <w:pStyle w:val="ProductList-ClauseHeading"/>
      </w:pPr>
      <w:r>
        <w:t>15. Multipleksiranje</w:t>
      </w:r>
    </w:p>
    <w:p w:rsidR="009B3CB2" w:rsidRDefault="00616901">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9B3CB2" w:rsidRDefault="009B3CB2">
      <w:pPr>
        <w:pStyle w:val="ProductList-Body"/>
      </w:pPr>
    </w:p>
    <w:p w:rsidR="009B3CB2" w:rsidRDefault="00616901">
      <w:pPr>
        <w:pStyle w:val="ProductList-ClauseHeading"/>
      </w:pPr>
      <w:r>
        <w:t>16. Administrativna prava i prava na podršku</w:t>
      </w:r>
    </w:p>
    <w:p w:rsidR="009B3CB2" w:rsidRDefault="00616901">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9B3CB2" w:rsidRDefault="009B3CB2">
      <w:pPr>
        <w:pStyle w:val="ProductList-Body"/>
      </w:pPr>
    </w:p>
    <w:p w:rsidR="009B3CB2" w:rsidRDefault="00616901">
      <w:pPr>
        <w:pStyle w:val="ProductList-ClauseHeading"/>
      </w:pPr>
      <w:r>
        <w:t>17. Distributivni kôd</w:t>
      </w:r>
    </w:p>
    <w:p w:rsidR="009B3CB2" w:rsidRDefault="00616901">
      <w:pPr>
        <w:pStyle w:val="ProductList-Body"/>
      </w:pPr>
      <w:r>
        <w:t xml:space="preserve">Softver može sadržavati kôd koji je Kupac ovlašten distribuirati u sklopu programa koje razvije ako se pridržava dolje navedenih odredbi. </w:t>
      </w:r>
    </w:p>
    <w:p w:rsidR="009B3CB2" w:rsidRDefault="009B3CB2">
      <w:pPr>
        <w:pStyle w:val="ProductList-Body"/>
      </w:pPr>
    </w:p>
    <w:p w:rsidR="009B3CB2" w:rsidRDefault="00616901">
      <w:pPr>
        <w:pStyle w:val="ProductList-SubClauseHeading"/>
      </w:pPr>
      <w:r>
        <w:t>17.1 Prava na korištenje i distribuciju</w:t>
      </w:r>
    </w:p>
    <w:p w:rsidR="009B3CB2" w:rsidRDefault="00616901">
      <w:pPr>
        <w:pStyle w:val="ProductList-BodyIndented"/>
      </w:pPr>
      <w:r>
        <w:t xml:space="preserve">Niže navedene kodne i tekstne datoteke jesu „Distributivni kôd“. </w:t>
      </w:r>
    </w:p>
    <w:p w:rsidR="009B3CB2" w:rsidRDefault="00616901">
      <w:pPr>
        <w:pStyle w:val="ProductList-Bullet"/>
        <w:numPr>
          <w:ilvl w:val="1"/>
          <w:numId w:val="7"/>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9B3CB2" w:rsidRDefault="00616901">
      <w:pPr>
        <w:pStyle w:val="ProductList-Bullet"/>
        <w:numPr>
          <w:ilvl w:val="1"/>
          <w:numId w:val="7"/>
        </w:numPr>
      </w:pPr>
      <w:r>
        <w:t xml:space="preserve">Uzorak kôda, predlošci i stilovi:  Klijent može modificirati, kopirati i distribuirati izvorni i objektni kôd označen kao „uzorak“, „predložak“ „jednostavni stilovi“ i „stilovi skice“. </w:t>
      </w:r>
    </w:p>
    <w:p w:rsidR="009B3CB2" w:rsidRDefault="00616901">
      <w:pPr>
        <w:pStyle w:val="ProductList-Bullet"/>
        <w:numPr>
          <w:ilvl w:val="1"/>
          <w:numId w:val="7"/>
        </w:numPr>
      </w:pPr>
      <w:r>
        <w:t>Distribucija od strane trećih osoba:  Distributerima svojih programa Klijent može dopustiti kopiranje i distribuciju Distributivnog kôda kao dio tih programa.</w:t>
      </w:r>
    </w:p>
    <w:p w:rsidR="009B3CB2" w:rsidRDefault="00616901">
      <w:pPr>
        <w:pStyle w:val="ProductList-Bullet"/>
        <w:numPr>
          <w:ilvl w:val="1"/>
          <w:numId w:val="7"/>
        </w:numPr>
      </w:pPr>
      <w:r>
        <w:t>Biblioteka slika:  Klijent može kopirati i distribuirati slike, grafike i animacije iz Biblioteke slika na način opisan u dokumentaciji za softver.</w:t>
      </w:r>
    </w:p>
    <w:p w:rsidR="009B3CB2" w:rsidRDefault="009B3CB2">
      <w:pPr>
        <w:pStyle w:val="ProductList-BodyIndented"/>
      </w:pPr>
    </w:p>
    <w:p w:rsidR="009B3CB2" w:rsidRDefault="00616901">
      <w:pPr>
        <w:pStyle w:val="ProductList-SubClauseHeading"/>
      </w:pPr>
      <w:r>
        <w:t>17.2 Pravila distribucije</w:t>
      </w:r>
    </w:p>
    <w:p w:rsidR="009B3CB2" w:rsidRDefault="00616901">
      <w:pPr>
        <w:pStyle w:val="ProductList-BodyIndented"/>
      </w:pPr>
      <w:r>
        <w:t>Za svaki Distributivni kôd koji distribuira Klijent mora:</w:t>
      </w:r>
    </w:p>
    <w:p w:rsidR="009B3CB2" w:rsidRDefault="00616901">
      <w:pPr>
        <w:pStyle w:val="ProductList-Bullet"/>
        <w:numPr>
          <w:ilvl w:val="1"/>
          <w:numId w:val="8"/>
        </w:numPr>
      </w:pPr>
      <w:r>
        <w:t>distribuirati Kôd samo uz programe Klijenta, pri čemu programi Klijenta daju značajnu primarnu funkciju Distributivnom kôdu;</w:t>
      </w:r>
    </w:p>
    <w:p w:rsidR="009B3CB2" w:rsidRDefault="00616901">
      <w:pPr>
        <w:pStyle w:val="ProductList-Bullet"/>
        <w:numPr>
          <w:ilvl w:val="1"/>
          <w:numId w:val="8"/>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9B3CB2" w:rsidRDefault="00616901">
      <w:pPr>
        <w:pStyle w:val="ProductList-Bullet"/>
        <w:numPr>
          <w:ilvl w:val="1"/>
          <w:numId w:val="8"/>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9B3CB2" w:rsidRDefault="009B3CB2">
      <w:pPr>
        <w:pStyle w:val="ProductList-BodyIndented"/>
      </w:pPr>
    </w:p>
    <w:p w:rsidR="009B3CB2" w:rsidRDefault="00616901">
      <w:pPr>
        <w:pStyle w:val="ProductList-SubClauseHeading"/>
      </w:pPr>
      <w:r>
        <w:t>17.3 Ograničenja distribucije</w:t>
      </w:r>
    </w:p>
    <w:p w:rsidR="009B3CB2" w:rsidRDefault="00616901">
      <w:pPr>
        <w:pStyle w:val="ProductList-BodyIndented"/>
      </w:pPr>
      <w:r>
        <w:t>Klijent ne smije:</w:t>
      </w:r>
    </w:p>
    <w:p w:rsidR="009B3CB2" w:rsidRDefault="00616901">
      <w:pPr>
        <w:pStyle w:val="ProductList-Bullet"/>
        <w:numPr>
          <w:ilvl w:val="1"/>
          <w:numId w:val="9"/>
        </w:numPr>
      </w:pPr>
      <w:r>
        <w:t xml:space="preserve">mijenjati obavijesti o autorskom pravu, žigovima ili patentima sadržanim u Distributivnom kodu </w:t>
      </w:r>
    </w:p>
    <w:p w:rsidR="009B3CB2" w:rsidRDefault="00616901">
      <w:pPr>
        <w:pStyle w:val="ProductList-Bullet"/>
        <w:numPr>
          <w:ilvl w:val="1"/>
          <w:numId w:val="9"/>
        </w:numPr>
      </w:pPr>
      <w:r>
        <w:t xml:space="preserve">koristiti Microsoftove žigove u nazivima Klijentovih programa ili na način kojim se sugerira da njegovi programi potječu od tvrtke Microsoft ili da ih Microsoft odobrava, odnosno podržava; </w:t>
      </w:r>
    </w:p>
    <w:p w:rsidR="009B3CB2" w:rsidRDefault="00616901">
      <w:pPr>
        <w:pStyle w:val="ProductList-Bullet"/>
        <w:numPr>
          <w:ilvl w:val="1"/>
          <w:numId w:val="9"/>
        </w:numPr>
      </w:pPr>
      <w:r>
        <w:t>distribuirati Distributivni kôd u zlonamjerne ili prijevarne programa ili zajedno s njima ili ga distribuirati na bilo kakav protuzakonit način;</w:t>
      </w:r>
    </w:p>
    <w:p w:rsidR="009B3CB2" w:rsidRDefault="00616901">
      <w:pPr>
        <w:pStyle w:val="ProductList-Bullet"/>
        <w:numPr>
          <w:ilvl w:val="1"/>
          <w:numId w:val="9"/>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9B3CB2" w:rsidRDefault="009B3CB2">
      <w:pPr>
        <w:pStyle w:val="ProductList-BodyIndented"/>
      </w:pPr>
    </w:p>
    <w:p w:rsidR="009B3CB2" w:rsidRDefault="00616901">
      <w:pPr>
        <w:pStyle w:val="ProductList-ClauseHeading"/>
      </w:pPr>
      <w:r>
        <w:t>18. Softver i usluge</w:t>
      </w:r>
    </w:p>
    <w:p w:rsidR="009B3CB2" w:rsidRDefault="00616901">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GroupHeading"/>
      </w:pPr>
      <w:bookmarkStart w:id="16" w:name="_Sec538"/>
      <w:r>
        <w:t>Odredbe za licencni model</w:t>
      </w:r>
      <w:bookmarkEnd w:id="16"/>
      <w:r>
        <w:fldChar w:fldCharType="begin"/>
      </w:r>
      <w:r>
        <w:instrText xml:space="preserve"> TC "</w:instrText>
      </w:r>
      <w:bookmarkStart w:id="17" w:name="_Toc436468130"/>
      <w:r>
        <w:instrText>Odredbe za licencni model</w:instrText>
      </w:r>
      <w:bookmarkEnd w:id="17"/>
      <w:r>
        <w:instrText>" \l 2</w:instrText>
      </w:r>
      <w:r>
        <w:fldChar w:fldCharType="end"/>
      </w:r>
    </w:p>
    <w:p w:rsidR="009B3CB2" w:rsidRDefault="00616901">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9B3CB2" w:rsidRDefault="00616901">
      <w:pPr>
        <w:pStyle w:val="ProductList-Offering2Heading"/>
      </w:pPr>
      <w:bookmarkStart w:id="18" w:name="_Sec539"/>
      <w:r>
        <w:t>Računalne aplikacije</w:t>
      </w:r>
      <w:bookmarkEnd w:id="18"/>
      <w:r>
        <w:fldChar w:fldCharType="begin"/>
      </w:r>
      <w:r>
        <w:instrText xml:space="preserve"> TC "</w:instrText>
      </w:r>
      <w:bookmarkStart w:id="19" w:name="_Toc436468131"/>
      <w:r>
        <w:instrText>Računalne aplikacije</w:instrText>
      </w:r>
      <w:bookmarkEnd w:id="19"/>
      <w:r>
        <w:instrText>" \l 3</w:instrText>
      </w:r>
      <w:r>
        <w:fldChar w:fldCharType="end"/>
      </w:r>
    </w:p>
    <w:p w:rsidR="009B3CB2" w:rsidRDefault="00616901">
      <w:pPr>
        <w:pStyle w:val="ProductList-ClauseHeading"/>
      </w:pPr>
      <w:r>
        <w:t>Licenca za uređaj</w:t>
      </w:r>
    </w:p>
    <w:p w:rsidR="009B3CB2" w:rsidRDefault="00616901">
      <w:pPr>
        <w:pStyle w:val="ProductList-Bullet"/>
        <w:numPr>
          <w:ilvl w:val="0"/>
          <w:numId w:val="10"/>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rsidR="009B3CB2" w:rsidRDefault="00616901">
      <w:pPr>
        <w:pStyle w:val="ProductList-Bullet"/>
        <w:numPr>
          <w:ilvl w:val="0"/>
          <w:numId w:val="10"/>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9B3CB2" w:rsidRDefault="00616901">
      <w:pPr>
        <w:pStyle w:val="ProductList-Bullet"/>
        <w:numPr>
          <w:ilvl w:val="0"/>
          <w:numId w:val="10"/>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9B3CB2" w:rsidRDefault="00616901">
      <w:pPr>
        <w:pStyle w:val="ProductList-Bullet"/>
        <w:numPr>
          <w:ilvl w:val="0"/>
          <w:numId w:val="10"/>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9B3CB2" w:rsidRDefault="00616901">
      <w:pPr>
        <w:pStyle w:val="ProductList-Bullet"/>
        <w:numPr>
          <w:ilvl w:val="0"/>
          <w:numId w:val="10"/>
        </w:numPr>
      </w:pPr>
      <w:r>
        <w:t xml:space="preserve">Daljinsko korištenje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9B3CB2" w:rsidRDefault="009B3CB2">
      <w:pPr>
        <w:pStyle w:val="ProductList-Body"/>
      </w:pPr>
    </w:p>
    <w:p w:rsidR="009B3CB2" w:rsidRDefault="00616901">
      <w:pPr>
        <w:pStyle w:val="ProductList-ClauseHeading"/>
      </w:pPr>
      <w:r>
        <w:t>Medijski elementi i predlošci</w:t>
      </w:r>
    </w:p>
    <w:p w:rsidR="009B3CB2" w:rsidRDefault="00616901">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9B3CB2" w:rsidRDefault="00616901">
      <w:pPr>
        <w:pStyle w:val="ProductList-Offering2Heading"/>
      </w:pPr>
      <w:bookmarkStart w:id="20" w:name="_Sec540"/>
      <w:r>
        <w:t>Operacijski sustavi za stolna računala</w:t>
      </w:r>
      <w:bookmarkEnd w:id="20"/>
      <w:r>
        <w:fldChar w:fldCharType="begin"/>
      </w:r>
      <w:r>
        <w:instrText xml:space="preserve"> TC "</w:instrText>
      </w:r>
      <w:bookmarkStart w:id="21" w:name="_Toc436468132"/>
      <w:r>
        <w:instrText>Operacijski sustavi za stolna računala</w:instrText>
      </w:r>
      <w:bookmarkEnd w:id="21"/>
      <w:r>
        <w:instrText>" \l 3</w:instrText>
      </w:r>
      <w:r>
        <w:fldChar w:fldCharType="end"/>
      </w:r>
    </w:p>
    <w:p w:rsidR="009B3CB2" w:rsidRDefault="00616901">
      <w:pPr>
        <w:pStyle w:val="ProductList-ClauseHeading"/>
      </w:pPr>
      <w:r>
        <w:t>Licenca za uređaj</w:t>
      </w:r>
    </w:p>
    <w:p w:rsidR="009B3CB2" w:rsidRDefault="00616901">
      <w:pPr>
        <w:pStyle w:val="ProductList-Bullet"/>
        <w:numPr>
          <w:ilvl w:val="0"/>
          <w:numId w:val="11"/>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9B3CB2" w:rsidRDefault="00616901">
      <w:pPr>
        <w:pStyle w:val="ProductList-Bullet"/>
        <w:numPr>
          <w:ilvl w:val="0"/>
          <w:numId w:val="11"/>
        </w:numPr>
      </w:pPr>
      <w:r>
        <w:t>Klijent ima pravo istodobno koristiti softver na najviše dva procesora.</w:t>
      </w:r>
    </w:p>
    <w:p w:rsidR="009B3CB2" w:rsidRDefault="00616901">
      <w:pPr>
        <w:pStyle w:val="ProductList-Bullet"/>
        <w:numPr>
          <w:ilvl w:val="0"/>
          <w:numId w:val="11"/>
        </w:numPr>
      </w:pPr>
      <w:r>
        <w:t>Lokalno korištenje dopušteno je za bilo kojeg korisnika.</w:t>
      </w:r>
    </w:p>
    <w:p w:rsidR="009B3CB2" w:rsidRDefault="00616901">
      <w:pPr>
        <w:pStyle w:val="ProductList-Bullet"/>
        <w:numPr>
          <w:ilvl w:val="0"/>
          <w:numId w:val="11"/>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9B3CB2" w:rsidRDefault="00616901">
      <w:pPr>
        <w:pStyle w:val="ProductList-Bullet"/>
        <w:numPr>
          <w:ilvl w:val="0"/>
          <w:numId w:val="11"/>
        </w:numPr>
      </w:pPr>
      <w:r>
        <w:t>Samo jedan korisnik može istodobno pristupiti softveru i koristiti ga.</w:t>
      </w:r>
    </w:p>
    <w:p w:rsidR="009B3CB2" w:rsidRDefault="00616901">
      <w:pPr>
        <w:pStyle w:val="ProductList-Bullet"/>
        <w:numPr>
          <w:ilvl w:val="0"/>
          <w:numId w:val="11"/>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9B3CB2" w:rsidRDefault="00616901">
      <w:pPr>
        <w:pStyle w:val="ProductList-Bullet"/>
        <w:numPr>
          <w:ilvl w:val="0"/>
          <w:numId w:val="11"/>
        </w:numPr>
      </w:pPr>
      <w:r>
        <w:t>Za aktivacije pomoću usluge upravljanja ključevima (KMS) ili slične tehnologije dopušten je neograničen broj veza.</w:t>
      </w:r>
    </w:p>
    <w:p w:rsidR="009B3CB2" w:rsidRDefault="009B3CB2">
      <w:pPr>
        <w:pStyle w:val="ProductList-Body"/>
      </w:pPr>
    </w:p>
    <w:p w:rsidR="009B3CB2" w:rsidRDefault="00616901">
      <w:pPr>
        <w:pStyle w:val="ProductList-ClauseHeading"/>
      </w:pPr>
      <w:r>
        <w:t>Adobe Flash Player</w:t>
      </w:r>
    </w:p>
    <w:p w:rsidR="009B3CB2" w:rsidRDefault="00616901">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rsidR="009B3CB2" w:rsidRDefault="00616901">
      <w:pPr>
        <w:pStyle w:val="ProductList-Offering2Heading"/>
      </w:pPr>
      <w:bookmarkStart w:id="22" w:name="_Sec541"/>
      <w:r>
        <w:t>Procesor/CAL</w:t>
      </w:r>
      <w:bookmarkEnd w:id="22"/>
      <w:r>
        <w:fldChar w:fldCharType="begin"/>
      </w:r>
      <w:r>
        <w:instrText xml:space="preserve"> TC "</w:instrText>
      </w:r>
      <w:bookmarkStart w:id="23" w:name="_Toc436468133"/>
      <w:r>
        <w:instrText>Procesor/CAL</w:instrText>
      </w:r>
      <w:bookmarkEnd w:id="23"/>
      <w:r>
        <w:instrText>" \l 3</w:instrText>
      </w:r>
      <w:r>
        <w:fldChar w:fldCharType="end"/>
      </w:r>
    </w:p>
    <w:p w:rsidR="009B3CB2" w:rsidRDefault="00616901">
      <w:pPr>
        <w:pStyle w:val="ProductList-ClauseHeading"/>
      </w:pPr>
      <w:r>
        <w:t>Poslužiteljske licence (po procesoru)</w:t>
      </w:r>
    </w:p>
    <w:p w:rsidR="009B3CB2" w:rsidRDefault="00616901">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rsidR="009B3CB2" w:rsidRDefault="00616901">
      <w:pPr>
        <w:pStyle w:val="ProductList-Bullet"/>
        <w:numPr>
          <w:ilvl w:val="0"/>
          <w:numId w:val="12"/>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9B3CB2" w:rsidRDefault="00616901">
      <w:pPr>
        <w:pStyle w:val="ProductList-Bullet"/>
        <w:numPr>
          <w:ilvl w:val="0"/>
          <w:numId w:val="12"/>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9B3CB2" w:rsidRDefault="00616901">
      <w:pPr>
        <w:pStyle w:val="ProductList-Bullet"/>
        <w:numPr>
          <w:ilvl w:val="0"/>
          <w:numId w:val="12"/>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9B3CB2" w:rsidRDefault="00616901">
      <w:pPr>
        <w:pStyle w:val="ProductList-Bullet"/>
        <w:numPr>
          <w:ilvl w:val="0"/>
          <w:numId w:val="12"/>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9B3CB2" w:rsidRDefault="00616901">
      <w:pPr>
        <w:pStyle w:val="ProductList-Bullet"/>
        <w:numPr>
          <w:ilvl w:val="0"/>
          <w:numId w:val="12"/>
        </w:numPr>
      </w:pPr>
      <w:r>
        <w:t xml:space="preserve">Licence za podatkovni centar omogućuju korištenje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rsidR="009B3CB2" w:rsidRDefault="00616901">
      <w:pPr>
        <w:pStyle w:val="ProductList-Bullet"/>
        <w:numPr>
          <w:ilvl w:val="0"/>
          <w:numId w:val="12"/>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rsidR="009B3CB2" w:rsidRDefault="00616901">
      <w:pPr>
        <w:pStyle w:val="ProductList-Bullet"/>
        <w:numPr>
          <w:ilvl w:val="0"/>
          <w:numId w:val="12"/>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9B3CB2" w:rsidRDefault="009B3CB2">
      <w:pPr>
        <w:pStyle w:val="ProductList-Body"/>
      </w:pPr>
    </w:p>
    <w:p w:rsidR="009B3CB2" w:rsidRDefault="00616901">
      <w:pPr>
        <w:pStyle w:val="ProductList-ClauseHeading"/>
      </w:pPr>
      <w:r>
        <w:t>Licence za pristup</w:t>
      </w:r>
    </w:p>
    <w:p w:rsidR="009B3CB2" w:rsidRDefault="00616901">
      <w:pPr>
        <w:pStyle w:val="ProductList-Bullet"/>
        <w:numPr>
          <w:ilvl w:val="0"/>
          <w:numId w:val="13"/>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9B3CB2" w:rsidRDefault="00616901">
      <w:pPr>
        <w:pStyle w:val="ProductList-Bullet"/>
        <w:numPr>
          <w:ilvl w:val="0"/>
          <w:numId w:val="13"/>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9B3CB2" w:rsidRDefault="00616901">
      <w:pPr>
        <w:pStyle w:val="ProductList-Bullet"/>
        <w:numPr>
          <w:ilvl w:val="0"/>
          <w:numId w:val="13"/>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9B3CB2" w:rsidRDefault="00616901">
      <w:pPr>
        <w:pStyle w:val="ProductList-Bullet"/>
        <w:numPr>
          <w:ilvl w:val="0"/>
          <w:numId w:val="13"/>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9B3CB2" w:rsidRDefault="00616901">
      <w:pPr>
        <w:pStyle w:val="ProductList-Offering2Heading"/>
      </w:pPr>
      <w:bookmarkStart w:id="24" w:name="_Sec542"/>
      <w:r>
        <w:t>Poslužitelj/CAL</w:t>
      </w:r>
      <w:bookmarkEnd w:id="24"/>
      <w:r>
        <w:fldChar w:fldCharType="begin"/>
      </w:r>
      <w:r>
        <w:instrText xml:space="preserve"> TC "</w:instrText>
      </w:r>
      <w:bookmarkStart w:id="25" w:name="_Toc436468134"/>
      <w:r>
        <w:instrText>Poslužitelj/CAL</w:instrText>
      </w:r>
      <w:bookmarkEnd w:id="25"/>
      <w:r>
        <w:instrText>" \l 3</w:instrText>
      </w:r>
      <w:r>
        <w:fldChar w:fldCharType="end"/>
      </w:r>
    </w:p>
    <w:p w:rsidR="009B3CB2" w:rsidRDefault="00616901">
      <w:pPr>
        <w:pStyle w:val="ProductList-ClauseHeading"/>
      </w:pPr>
      <w:r>
        <w:t>Poslužiteljske licence (po primjerku)</w:t>
      </w:r>
    </w:p>
    <w:p w:rsidR="009B3CB2" w:rsidRDefault="00616901">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9B3CB2" w:rsidRDefault="009B3CB2">
      <w:pPr>
        <w:pStyle w:val="ProductList-Body"/>
      </w:pPr>
    </w:p>
    <w:p w:rsidR="009B3CB2" w:rsidRDefault="00616901">
      <w:pPr>
        <w:pStyle w:val="ProductList-ClauseHeading"/>
      </w:pPr>
      <w:r>
        <w:t>Licence za pristup</w:t>
      </w:r>
    </w:p>
    <w:p w:rsidR="009B3CB2" w:rsidRDefault="00616901">
      <w:pPr>
        <w:pStyle w:val="ProductList-Bullet"/>
        <w:numPr>
          <w:ilvl w:val="0"/>
          <w:numId w:val="14"/>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 xml:space="preserve">. </w:t>
      </w:r>
    </w:p>
    <w:p w:rsidR="009B3CB2" w:rsidRDefault="00616901">
      <w:pPr>
        <w:pStyle w:val="ProductList-Bullet"/>
        <w:numPr>
          <w:ilvl w:val="0"/>
          <w:numId w:val="14"/>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
      </w:pPr>
      <w:bookmarkStart w:id="26" w:name="_Sec543"/>
      <w:r>
        <w:t>Po jezgri</w:t>
      </w:r>
      <w:bookmarkEnd w:id="26"/>
      <w:r>
        <w:fldChar w:fldCharType="begin"/>
      </w:r>
      <w:r>
        <w:instrText xml:space="preserve"> TC "</w:instrText>
      </w:r>
      <w:bookmarkStart w:id="27" w:name="_Toc436468135"/>
      <w:r>
        <w:instrText>Po jezgri</w:instrText>
      </w:r>
      <w:bookmarkEnd w:id="27"/>
      <w:r>
        <w:instrText>" \l 3</w:instrText>
      </w:r>
      <w:r>
        <w:fldChar w:fldCharType="end"/>
      </w:r>
    </w:p>
    <w:p w:rsidR="009B3CB2" w:rsidRDefault="00616901">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9B3CB2" w:rsidRDefault="009B3CB2">
      <w:pPr>
        <w:pStyle w:val="ProductList-Body"/>
      </w:pPr>
    </w:p>
    <w:p w:rsidR="009B3CB2" w:rsidRDefault="00616901">
      <w:pPr>
        <w:pStyle w:val="ProductList-ClauseHeading"/>
      </w:pPr>
      <w:r>
        <w:t>Poslužiteljske licence (po jezgri) – licenciranje po Fizičkoj jezgri na Poslužitelju.</w:t>
      </w:r>
    </w:p>
    <w:p w:rsidR="009B3CB2" w:rsidRDefault="00616901">
      <w:pPr>
        <w:pStyle w:val="ProductList-Bullet"/>
        <w:numPr>
          <w:ilvl w:val="0"/>
          <w:numId w:val="15"/>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licenci kao što je opisano u nastavku.</w:t>
      </w:r>
    </w:p>
    <w:p w:rsidR="009B3CB2" w:rsidRDefault="00616901">
      <w:pPr>
        <w:pStyle w:val="ProductList-Bullet"/>
        <w:numPr>
          <w:ilvl w:val="0"/>
          <w:numId w:val="15"/>
        </w:numPr>
      </w:pPr>
      <w:r>
        <w:t xml:space="preserve">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r>
        <w:fldChar w:fldCharType="begin"/>
      </w:r>
      <w:r>
        <w:instrText xml:space="preserve"> AutoTextList   \s NoStyle \t "Pojam Faktor jezgre označava numeričku vrijednost povezanu s određenim Fizičkim procesorom u svrhu određivanja potrebnog broja Licenci za licenciranje svih Fizičkih jezgri na Poslužitelju." </w:instrText>
      </w:r>
      <w:r>
        <w:fldChar w:fldCharType="separate"/>
      </w:r>
      <w:r>
        <w:rPr>
          <w:color w:val="0563C1"/>
        </w:rPr>
        <w:t>Faktorom jezgre</w:t>
      </w:r>
      <w:r>
        <w:fldChar w:fldCharType="end"/>
      </w:r>
      <w:r>
        <w:t xml:space="preserve"> koji se nalazi na adresi </w:t>
      </w:r>
      <w:hyperlink r:id="rId35">
        <w:r>
          <w:rPr>
            <w:color w:val="00467F"/>
            <w:u w:val="single"/>
          </w:rPr>
          <w:t>http://go.microsoft.com/fwlink/?LinkID=229882</w:t>
        </w:r>
      </w:hyperlink>
      <w:r>
        <w:t xml:space="preserve">. </w:t>
      </w:r>
    </w:p>
    <w:p w:rsidR="009B3CB2" w:rsidRDefault="00616901">
      <w:pPr>
        <w:pStyle w:val="ProductList-Bullet"/>
        <w:numPr>
          <w:ilvl w:val="0"/>
          <w:numId w:val="15"/>
        </w:numPr>
      </w:pPr>
      <w:r>
        <w:t xml:space="preserve">Za Enterprise izdanja i izdanja Parallel Data Warehouse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preneseno. </w:t>
      </w:r>
    </w:p>
    <w:p w:rsidR="009B3CB2" w:rsidRDefault="00616901">
      <w:pPr>
        <w:pStyle w:val="ProductList-Bullet"/>
        <w:numPr>
          <w:ilvl w:val="0"/>
          <w:numId w:val="15"/>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9B3CB2" w:rsidRDefault="00616901">
      <w:pPr>
        <w:pStyle w:val="ProductList-Bullet"/>
        <w:numPr>
          <w:ilvl w:val="0"/>
          <w:numId w:val="15"/>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B3CB2" w:rsidRDefault="009B3CB2">
      <w:pPr>
        <w:pStyle w:val="ProductList-Body"/>
      </w:pPr>
    </w:p>
    <w:p w:rsidR="009B3CB2" w:rsidRDefault="00616901">
      <w:pPr>
        <w:pStyle w:val="ProductList-ClauseHeading"/>
      </w:pPr>
      <w:r>
        <w:t>Poslužiteljske licence (po jezgri) – Licenciranje po pojedinačnim virtualnim OSE-ovima</w:t>
      </w:r>
    </w:p>
    <w:p w:rsidR="009B3CB2" w:rsidRDefault="00616901">
      <w:pPr>
        <w:pStyle w:val="ProductList-Bullet"/>
        <w:numPr>
          <w:ilvl w:val="0"/>
          <w:numId w:val="16"/>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 </w:t>
      </w:r>
    </w:p>
    <w:p w:rsidR="009B3CB2" w:rsidRDefault="00616901">
      <w:pPr>
        <w:pStyle w:val="ProductList-Bullet"/>
        <w:numPr>
          <w:ilvl w:val="0"/>
          <w:numId w:val="16"/>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w:t>
      </w:r>
    </w:p>
    <w:p w:rsidR="009B3CB2" w:rsidRDefault="00616901">
      <w:pPr>
        <w:pStyle w:val="ProductList-Bullet"/>
        <w:numPr>
          <w:ilvl w:val="0"/>
          <w:numId w:val="16"/>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9B3CB2" w:rsidRDefault="00616901">
      <w:pPr>
        <w:pStyle w:val="ProductList-Offering2Heading"/>
      </w:pPr>
      <w:bookmarkStart w:id="28" w:name="_Sec544"/>
      <w:r>
        <w:t>Poslužitelji za upravljanje</w:t>
      </w:r>
      <w:bookmarkEnd w:id="28"/>
      <w:r>
        <w:fldChar w:fldCharType="begin"/>
      </w:r>
      <w:r>
        <w:instrText xml:space="preserve"> TC "</w:instrText>
      </w:r>
      <w:bookmarkStart w:id="29" w:name="_Toc436468136"/>
      <w:r>
        <w:instrText>Poslužitelji za upravljanje</w:instrText>
      </w:r>
      <w:bookmarkEnd w:id="29"/>
      <w:r>
        <w:instrText>" \l 3</w:instrText>
      </w:r>
      <w:r>
        <w:fldChar w:fldCharType="end"/>
      </w:r>
    </w:p>
    <w:p w:rsidR="009B3CB2" w:rsidRDefault="00616901">
      <w:pPr>
        <w:pStyle w:val="ProductList-ClauseHeading"/>
      </w:pPr>
      <w:r>
        <w:t>Licence za upravljanje</w:t>
      </w:r>
    </w:p>
    <w:p w:rsidR="009B3CB2" w:rsidRDefault="00616901">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9B3CB2" w:rsidRDefault="009B3CB2">
      <w:pPr>
        <w:pStyle w:val="ProductList-Body"/>
      </w:pPr>
    </w:p>
    <w:p w:rsidR="009B3CB2" w:rsidRDefault="00616901">
      <w:pPr>
        <w:pStyle w:val="ProductList-ClauseHeading"/>
      </w:pPr>
      <w:r>
        <w:t>Poslužiteljske licence za upravljanje (po procesoru)</w:t>
      </w:r>
    </w:p>
    <w:p w:rsidR="009B3CB2" w:rsidRDefault="00616901">
      <w:pPr>
        <w:pStyle w:val="ProductList-Bullet"/>
        <w:numPr>
          <w:ilvl w:val="0"/>
          <w:numId w:val="17"/>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za upravljanje kao što je opisano u nastavku. </w:t>
      </w:r>
    </w:p>
    <w:p w:rsidR="009B3CB2" w:rsidRDefault="00616901">
      <w:pPr>
        <w:pStyle w:val="ProductList-Bullet"/>
        <w:numPr>
          <w:ilvl w:val="0"/>
          <w:numId w:val="17"/>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9B3CB2" w:rsidRDefault="00616901">
      <w:pPr>
        <w:pStyle w:val="ProductList-Bullet"/>
        <w:numPr>
          <w:ilvl w:val="0"/>
          <w:numId w:val="17"/>
        </w:numPr>
      </w:pPr>
      <w:r>
        <w:t xml:space="preserve">Za svaka dva fizička procesora na Licenciranom poslužitelju potrebna je jedna Licenca. </w:t>
      </w:r>
    </w:p>
    <w:p w:rsidR="009B3CB2" w:rsidRDefault="00616901">
      <w:pPr>
        <w:pStyle w:val="ProductList-Bullet"/>
        <w:numPr>
          <w:ilvl w:val="0"/>
          <w:numId w:val="17"/>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B3CB2" w:rsidRDefault="00616901">
      <w:pPr>
        <w:pStyle w:val="ProductList-Bullet"/>
        <w:numPr>
          <w:ilvl w:val="0"/>
          <w:numId w:val="17"/>
        </w:numPr>
      </w:pPr>
      <w:r>
        <w:t xml:space="preserve">Standardne (pune) licence omogućuju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9B3CB2" w:rsidRDefault="00616901">
      <w:pPr>
        <w:pStyle w:val="ProductList-Bullet"/>
        <w:numPr>
          <w:ilvl w:val="0"/>
          <w:numId w:val="17"/>
        </w:numPr>
      </w:pPr>
      <w:r>
        <w:t xml:space="preserve">Klijent može dodijeliti dodatne Standardne (pune) licence svom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 </w:t>
      </w:r>
    </w:p>
    <w:p w:rsidR="009B3CB2" w:rsidRDefault="00616901">
      <w:pPr>
        <w:pStyle w:val="ProductList-Bullet"/>
        <w:numPr>
          <w:ilvl w:val="0"/>
          <w:numId w:val="17"/>
        </w:numPr>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9B3CB2" w:rsidRDefault="009B3CB2">
      <w:pPr>
        <w:pStyle w:val="ProductList-Body"/>
      </w:pPr>
    </w:p>
    <w:p w:rsidR="009B3CB2" w:rsidRDefault="00616901">
      <w:pPr>
        <w:pStyle w:val="ProductList-ClauseHeading"/>
      </w:pPr>
      <w:r>
        <w:t>Klijentske licence za upravljanje (po OSE-u ili korisniku)</w:t>
      </w:r>
    </w:p>
    <w:p w:rsidR="009B3CB2" w:rsidRDefault="00616901">
      <w:pPr>
        <w:pStyle w:val="ProductList-Bullet"/>
        <w:numPr>
          <w:ilvl w:val="0"/>
          <w:numId w:val="18"/>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w:t>
      </w:r>
    </w:p>
    <w:p w:rsidR="009B3CB2" w:rsidRDefault="00616901">
      <w:pPr>
        <w:pStyle w:val="ProductList-Bullet"/>
        <w:numPr>
          <w:ilvl w:val="0"/>
          <w:numId w:val="18"/>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 xml:space="preserve">. </w:t>
      </w:r>
    </w:p>
    <w:p w:rsidR="009B3CB2" w:rsidRDefault="00616901">
      <w:pPr>
        <w:pStyle w:val="ProductList-Bullet"/>
        <w:numPr>
          <w:ilvl w:val="0"/>
          <w:numId w:val="18"/>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 </w:t>
      </w:r>
    </w:p>
    <w:p w:rsidR="009B3CB2" w:rsidRDefault="00616901">
      <w:pPr>
        <w:pStyle w:val="ProductList-Bullet"/>
        <w:numPr>
          <w:ilvl w:val="0"/>
          <w:numId w:val="18"/>
        </w:numPr>
      </w:pPr>
      <w:r>
        <w:t xml:space="preserve">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korisnika.</w:t>
      </w:r>
    </w:p>
    <w:p w:rsidR="009B3CB2" w:rsidRDefault="009B3CB2">
      <w:pPr>
        <w:pStyle w:val="ProductList-Body"/>
      </w:pPr>
    </w:p>
    <w:p w:rsidR="009B3CB2" w:rsidRDefault="00616901">
      <w:pPr>
        <w:pStyle w:val="ProductList-ClauseHeading"/>
      </w:pPr>
      <w:r>
        <w:t>Nisu potrebne licence za upravljanje za:</w:t>
      </w:r>
    </w:p>
    <w:p w:rsidR="009B3CB2" w:rsidRDefault="00616901">
      <w:pPr>
        <w:pStyle w:val="ProductList-Bullet"/>
        <w:numPr>
          <w:ilvl w:val="0"/>
          <w:numId w:val="19"/>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t>
      </w:r>
    </w:p>
    <w:p w:rsidR="009B3CB2" w:rsidRDefault="00616901">
      <w:pPr>
        <w:pStyle w:val="ProductList-Bullet"/>
        <w:numPr>
          <w:ilvl w:val="0"/>
          <w:numId w:val="19"/>
        </w:numPr>
      </w:pPr>
      <w:r>
        <w:t xml:space="preserve">bilo koje mrežne infrastrukturne uređaje Klijenta koji funkcioniraju isključivo u svrhu prijenosa mrežnih podataka i ne koriste softver Windows Server; </w:t>
      </w:r>
    </w:p>
    <w:p w:rsidR="009B3CB2" w:rsidRDefault="00616901">
      <w:pPr>
        <w:pStyle w:val="ProductList-Bullet"/>
        <w:numPr>
          <w:ilvl w:val="0"/>
          <w:numId w:val="19"/>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 </w:t>
      </w:r>
    </w:p>
    <w:p w:rsidR="009B3CB2" w:rsidRDefault="00616901">
      <w:pPr>
        <w:pStyle w:val="ProductList-Bullet"/>
        <w:numPr>
          <w:ilvl w:val="0"/>
          <w:numId w:val="19"/>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9B3CB2" w:rsidRDefault="009B3CB2">
      <w:pPr>
        <w:pStyle w:val="ProductList-Body"/>
      </w:pPr>
    </w:p>
    <w:p w:rsidR="009B3CB2" w:rsidRDefault="00616901">
      <w:pPr>
        <w:pStyle w:val="ProductList-ClauseHeading"/>
      </w:pPr>
      <w:r>
        <w:t>Skupovi podataka</w:t>
      </w:r>
    </w:p>
    <w:p w:rsidR="009B3CB2" w:rsidRDefault="00616901">
      <w:pPr>
        <w:pStyle w:val="ProductList-Body"/>
      </w:pPr>
      <w:r>
        <w:t>Klijent ne smije kopirati niti distribuirati nijedan skup podataka (ili dio skupa podataka) obuhvaćen softverom.</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
      </w:pPr>
      <w:bookmarkStart w:id="30" w:name="_Sec545"/>
      <w:r>
        <w:t>Namjenski poslužitelji</w:t>
      </w:r>
      <w:bookmarkEnd w:id="30"/>
      <w:r>
        <w:fldChar w:fldCharType="begin"/>
      </w:r>
      <w:r>
        <w:instrText xml:space="preserve"> TC "</w:instrText>
      </w:r>
      <w:bookmarkStart w:id="31" w:name="_Toc436468137"/>
      <w:r>
        <w:instrText>Namjenski poslužitelji</w:instrText>
      </w:r>
      <w:bookmarkEnd w:id="31"/>
      <w:r>
        <w:instrText>" \l 3</w:instrText>
      </w:r>
      <w:r>
        <w:fldChar w:fldCharType="end"/>
      </w:r>
    </w:p>
    <w:p w:rsidR="009B3CB2" w:rsidRDefault="00616901">
      <w:pPr>
        <w:pStyle w:val="ProductList-ClauseHeading"/>
      </w:pPr>
      <w:r>
        <w:t>Poslužiteljske licence (po primjerku)</w:t>
      </w:r>
    </w:p>
    <w:p w:rsidR="009B3CB2" w:rsidRDefault="00616901">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koju stekne.</w:t>
      </w:r>
    </w:p>
    <w:p w:rsidR="009B3CB2" w:rsidRDefault="00616901">
      <w:pPr>
        <w:pStyle w:val="ProductList-Offering2Heading"/>
      </w:pPr>
      <w:bookmarkStart w:id="32" w:name="_Sec546"/>
      <w:r>
        <w:t>Razvojni alati</w:t>
      </w:r>
      <w:bookmarkEnd w:id="32"/>
      <w:r>
        <w:fldChar w:fldCharType="begin"/>
      </w:r>
      <w:r>
        <w:instrText xml:space="preserve"> TC "</w:instrText>
      </w:r>
      <w:bookmarkStart w:id="33" w:name="_Toc436468138"/>
      <w:r>
        <w:instrText>Razvojni alati</w:instrText>
      </w:r>
      <w:bookmarkEnd w:id="33"/>
      <w:r>
        <w:instrText>" \l 3</w:instrText>
      </w:r>
      <w:r>
        <w:fldChar w:fldCharType="end"/>
      </w:r>
    </w:p>
    <w:p w:rsidR="009B3CB2" w:rsidRDefault="00616901">
      <w:pPr>
        <w:pStyle w:val="ProductList-ClauseHeading"/>
      </w:pPr>
      <w:r>
        <w:t>Licence za korisnike</w:t>
      </w:r>
    </w:p>
    <w:p w:rsidR="009B3CB2" w:rsidRDefault="00616901">
      <w:pPr>
        <w:pStyle w:val="ProductList-Bullet"/>
        <w:numPr>
          <w:ilvl w:val="0"/>
          <w:numId w:val="20"/>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rsidR="009B3CB2" w:rsidRDefault="00616901">
      <w:pPr>
        <w:pStyle w:val="ProductList-Bullet"/>
        <w:numPr>
          <w:ilvl w:val="0"/>
          <w:numId w:val="20"/>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9B3CB2" w:rsidRDefault="00616901">
      <w:pPr>
        <w:pStyle w:val="ProductList-Bullet"/>
        <w:numPr>
          <w:ilvl w:val="0"/>
          <w:numId w:val="20"/>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9B3CB2" w:rsidRDefault="009B3CB2">
      <w:pPr>
        <w:pStyle w:val="ProductList-Body"/>
      </w:pPr>
    </w:p>
    <w:p w:rsidR="009B3CB2" w:rsidRDefault="00616901">
      <w:pPr>
        <w:pStyle w:val="ProductList-ClauseHeading"/>
      </w:pPr>
      <w:r>
        <w:t>Dodatne licencne odredbe za pretplate na mrežu MSDN</w:t>
      </w:r>
    </w:p>
    <w:p w:rsidR="009B3CB2" w:rsidRDefault="00616901">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w:t>
      </w:r>
    </w:p>
    <w:p w:rsidR="009B3CB2" w:rsidRDefault="009B3CB2">
      <w:pPr>
        <w:pStyle w:val="ProductList-Body"/>
      </w:pPr>
    </w:p>
    <w:p w:rsidR="009B3CB2" w:rsidRDefault="00616901">
      <w:pPr>
        <w:pStyle w:val="ProductList-SubClauseHeading"/>
      </w:pPr>
      <w:r>
        <w:t>Korištenje softvera na uslugama Microsoft Azure Platform Services</w:t>
      </w:r>
    </w:p>
    <w:p w:rsidR="009B3CB2" w:rsidRDefault="00616901">
      <w:pPr>
        <w:pStyle w:val="ProductList-Bullet"/>
        <w:numPr>
          <w:ilvl w:val="1"/>
          <w:numId w:val="2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 </w:t>
      </w:r>
    </w:p>
    <w:p w:rsidR="009B3CB2" w:rsidRDefault="00616901">
      <w:pPr>
        <w:pStyle w:val="ProductList-Bullet"/>
        <w:numPr>
          <w:ilvl w:val="1"/>
          <w:numId w:val="21"/>
        </w:numPr>
      </w:pPr>
      <w:r>
        <w:t>Na korištenje softvera primjenjivat će se odredbe i uvjeti ugovora o količinskom licenciranju Klijenta i sve odredbe koje dolaze uz Softver.</w:t>
      </w:r>
    </w:p>
    <w:p w:rsidR="009B3CB2" w:rsidRDefault="00616901">
      <w:pPr>
        <w:pStyle w:val="ProductList-Bullet"/>
        <w:numPr>
          <w:ilvl w:val="1"/>
          <w:numId w:val="21"/>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koristiti Windows Server ni računalni operacijski sustav Windows na uslugama Microsoft Azure Platform Services u bilo koju svrhu, kao ni Office Professional Plus ili System Center Virtual Manager u produkcijsku svrhu. </w:t>
      </w:r>
    </w:p>
    <w:p w:rsidR="009B3CB2" w:rsidRDefault="009B3CB2">
      <w:pPr>
        <w:pStyle w:val="ProductList-BodyIndented"/>
      </w:pPr>
    </w:p>
    <w:p w:rsidR="009B3CB2" w:rsidRDefault="00616901">
      <w:pPr>
        <w:pStyle w:val="ProductList-SubClauseHeading"/>
      </w:pPr>
      <w:r>
        <w:t>Dodatni preduvjeti</w:t>
      </w:r>
    </w:p>
    <w:p w:rsidR="009B3CB2" w:rsidRDefault="00616901">
      <w:pPr>
        <w:pStyle w:val="ProductList-BodyIndented"/>
      </w:pPr>
      <w:r>
        <w:t>Za korištenje softvera na uslugama Microsoft Azure Platform Services klijent mora aktivirati svoju pretplatu na MSDN povezivanje svog Microsoftova računa s MSDN pretplatom.</w:t>
      </w:r>
    </w:p>
    <w:p w:rsidR="009B3CB2" w:rsidRDefault="009B3CB2">
      <w:pPr>
        <w:pStyle w:val="ProductList-BodyIndented"/>
      </w:pPr>
    </w:p>
    <w:p w:rsidR="009B3CB2" w:rsidRDefault="00616901">
      <w:pPr>
        <w:pStyle w:val="ProductList-SubClauseHeading"/>
      </w:pPr>
      <w:r>
        <w:t>Testiranje prihvatljivosti i povratne informacije</w:t>
      </w:r>
    </w:p>
    <w:p w:rsidR="009B3CB2" w:rsidRDefault="00616901">
      <w:pPr>
        <w:pStyle w:val="ProductList-BodyIndented"/>
      </w:pPr>
      <w:r>
        <w:t>Krajnji korisnici Klijenta mogu pristupati softveru radi testiranja prihvatljivosti ili pružanja povratnih informacija o njegovim programima.</w:t>
      </w:r>
    </w:p>
    <w:p w:rsidR="009B3CB2" w:rsidRDefault="009B3CB2">
      <w:pPr>
        <w:pStyle w:val="ProductList-BodyIndented"/>
      </w:pPr>
    </w:p>
    <w:p w:rsidR="009B3CB2" w:rsidRDefault="00616901">
      <w:pPr>
        <w:pStyle w:val="ProductList-SubClauseHeading"/>
      </w:pPr>
      <w:r>
        <w:t>Windows Server 2012 R2 Remote Desktop Services</w:t>
      </w:r>
    </w:p>
    <w:p w:rsidR="009B3CB2" w:rsidRDefault="00616901">
      <w:pPr>
        <w:pStyle w:val="ProductList-BodyIndented"/>
      </w:pPr>
      <w:r>
        <w:t>Najviše 200 anonimnih korisnika može istovremeno koristiti značajku udaljene radne površine sustava Windows Server radi pristupa online demonstracijama programa Klijenta na internetu.</w:t>
      </w:r>
    </w:p>
    <w:p w:rsidR="009B3CB2" w:rsidRDefault="009B3CB2">
      <w:pPr>
        <w:pStyle w:val="ProductList-BodyIndented"/>
      </w:pPr>
    </w:p>
    <w:p w:rsidR="009B3CB2" w:rsidRDefault="00616901">
      <w:pPr>
        <w:pStyle w:val="ProductList-SubClauseHeading"/>
      </w:pPr>
      <w:r>
        <w:t>Ugrađeni proizvod sustava Windows</w:t>
      </w:r>
    </w:p>
    <w:p w:rsidR="009B3CB2" w:rsidRDefault="00616901">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9B3CB2" w:rsidRDefault="009B3CB2">
      <w:pPr>
        <w:pStyle w:val="ProductList-BodyIndented"/>
        <w:jc w:val="right"/>
      </w:pPr>
    </w:p>
    <w:tbl>
      <w:tblPr>
        <w:tblStyle w:val="PURTable0"/>
        <w:tblW w:w="0" w:type="dxa"/>
        <w:tblLook w:val="04A0" w:firstRow="1" w:lastRow="0" w:firstColumn="1" w:lastColumn="0" w:noHBand="0" w:noVBand="1"/>
      </w:tblPr>
      <w:tblGrid>
        <w:gridCol w:w="1044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Indented"/>
      </w:pPr>
    </w:p>
    <w:p w:rsidR="009B3CB2" w:rsidRDefault="009B3CB2">
      <w:pPr>
        <w:sectPr w:rsidR="009B3CB2">
          <w:headerReference w:type="default" r:id="rId36"/>
          <w:footerReference w:type="default" r:id="rId37"/>
          <w:type w:val="continuous"/>
          <w:pgSz w:w="12240" w:h="15840" w:code="1"/>
          <w:pgMar w:top="1170" w:right="720" w:bottom="720" w:left="720" w:header="432" w:footer="288" w:gutter="0"/>
          <w:cols w:space="360"/>
        </w:sectPr>
      </w:pPr>
    </w:p>
    <w:p w:rsidR="009B3CB2" w:rsidRDefault="00616901">
      <w:pPr>
        <w:pStyle w:val="ProductList-SectionHeading"/>
        <w:pageBreakBefore/>
      </w:pPr>
      <w:bookmarkStart w:id="34" w:name="_Sec547"/>
      <w:bookmarkEnd w:id="12"/>
      <w:r>
        <w:t>Softver</w:t>
      </w:r>
      <w:r>
        <w:fldChar w:fldCharType="begin"/>
      </w:r>
      <w:r>
        <w:instrText xml:space="preserve"> TC "</w:instrText>
      </w:r>
      <w:bookmarkStart w:id="35" w:name="_Toc436468139"/>
      <w:r>
        <w:instrText>Softver</w:instrText>
      </w:r>
      <w:bookmarkEnd w:id="35"/>
      <w:r>
        <w:instrText>" \l 1</w:instrText>
      </w:r>
      <w:r>
        <w:fldChar w:fldCharType="end"/>
      </w:r>
    </w:p>
    <w:p w:rsidR="009B3CB2" w:rsidRDefault="00616901">
      <w:pPr>
        <w:pStyle w:val="ProductList-Offering1HeadingNoBorder"/>
      </w:pPr>
      <w:bookmarkStart w:id="36" w:name="_Sec857"/>
      <w:r>
        <w:t>Advanced Threat Analytics</w:t>
      </w:r>
      <w:bookmarkEnd w:id="36"/>
      <w:r>
        <w:fldChar w:fldCharType="begin"/>
      </w:r>
      <w:r>
        <w:instrText xml:space="preserve"> TC "</w:instrText>
      </w:r>
      <w:bookmarkStart w:id="37" w:name="_Toc436468140"/>
      <w:r>
        <w:instrText>Advanced Threat Analytics</w:instrText>
      </w:r>
      <w:bookmarkEnd w:id="37"/>
      <w:r>
        <w:instrText>" \l 2</w:instrText>
      </w:r>
      <w:r>
        <w:fldChar w:fldCharType="end"/>
      </w:r>
    </w:p>
    <w:p w:rsidR="009B3CB2" w:rsidRDefault="00616901">
      <w:pPr>
        <w:pStyle w:val="ProductList-Offering1SubSection"/>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2.1 Ograničenja po državama</w:t>
      </w:r>
    </w:p>
    <w:p w:rsidR="009B3CB2" w:rsidRDefault="00616901">
      <w:pPr>
        <w:pStyle w:val="ProductList-Body"/>
      </w:pPr>
      <w:r>
        <w:t>Klijent ne smije preuzeti Advanced Threat Analytics 2016 za uporabu i distribuciju u Narodnoj Republici Kini.</w:t>
      </w:r>
    </w:p>
    <w:p w:rsidR="009B3CB2" w:rsidRDefault="00616901">
      <w:pPr>
        <w:pStyle w:val="ProductList-Offering1SubSection"/>
      </w:pPr>
      <w:bookmarkStart w:id="40" w:name="_Sec860"/>
      <w:r>
        <w:t>3. Prava na korištenje proizvoda</w:t>
      </w:r>
      <w:bookmarkEnd w:id="40"/>
    </w:p>
    <w:tbl>
      <w:tblPr>
        <w:tblStyle w:val="PURTable"/>
        <w:tblW w:w="0" w:type="dxa"/>
        <w:tblLook w:val="04A0" w:firstRow="1" w:lastRow="0" w:firstColumn="1" w:lastColumn="0" w:noHBand="0" w:noVBand="1"/>
      </w:tblPr>
      <w:tblGrid>
        <w:gridCol w:w="3596"/>
        <w:gridCol w:w="3585"/>
        <w:gridCol w:w="3609"/>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8">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Licenca za upravljanje</w:t>
      </w:r>
    </w:p>
    <w:tbl>
      <w:tblPr>
        <w:tblStyle w:val="PURTable"/>
        <w:tblW w:w="0" w:type="dxa"/>
        <w:tblLook w:val="04A0" w:firstRow="1" w:lastRow="0" w:firstColumn="1" w:lastColumn="0" w:noHBand="0" w:noVBand="1"/>
      </w:tblPr>
      <w:tblGrid>
        <w:gridCol w:w="3592"/>
        <w:gridCol w:w="3592"/>
        <w:gridCol w:w="360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9B3CB2" w:rsidRDefault="00616901">
            <w:pPr>
              <w:pStyle w:val="ProductList-TableBody"/>
            </w:pPr>
            <w:r>
              <w:t xml:space="preserve">Licenca ekvivalentna licenci za upravljanje (pogledajte </w:t>
            </w:r>
            <w:hyperlink w:anchor="_Sec591">
              <w:r>
                <w:rPr>
                  <w:color w:val="00467F"/>
                  <w:u w:val="single"/>
                </w:rPr>
                <w:t>Dodatak A</w:t>
              </w:r>
            </w:hyperlink>
            <w:r>
              <w:t>)</w:t>
            </w:r>
          </w:p>
        </w:tc>
      </w:tr>
    </w:tbl>
    <w:p w:rsidR="009B3CB2" w:rsidRDefault="009B3CB2">
      <w:pPr>
        <w:pStyle w:val="ProductList-Body"/>
      </w:pPr>
    </w:p>
    <w:p w:rsidR="009B3CB2" w:rsidRDefault="00616901">
      <w:pPr>
        <w:pStyle w:val="ProductList-ClauseHeading"/>
      </w:pPr>
      <w:r>
        <w:t>3.2 Korištenje koje zahtijeva licencu za upravljanje</w:t>
      </w:r>
    </w:p>
    <w:p w:rsidR="009B3CB2" w:rsidRDefault="00616901">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9B3CB2" w:rsidRDefault="009B3CB2">
      <w:pPr>
        <w:pStyle w:val="ProductList-Body"/>
      </w:pPr>
    </w:p>
    <w:p w:rsidR="009B3CB2" w:rsidRDefault="00616901">
      <w:pPr>
        <w:pStyle w:val="ProductList-ClauseHeading"/>
      </w:pPr>
      <w:r>
        <w:t>3.3 Biblioteke licencirane na temelju licence GNU Lesser General Public</w:t>
      </w:r>
    </w:p>
    <w:p w:rsidR="009B3CB2" w:rsidRDefault="00616901">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9B3CB2" w:rsidRDefault="00616901">
      <w:pPr>
        <w:pStyle w:val="ProductList-Offering1SubSection"/>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jc w:val="right"/>
      </w:pP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1HeadingNoBorder"/>
      </w:pPr>
      <w:bookmarkStart w:id="42" w:name="_Sec592"/>
      <w:r>
        <w:t>BizTalk</w:t>
      </w:r>
      <w:bookmarkEnd w:id="42"/>
      <w:r>
        <w:fldChar w:fldCharType="begin"/>
      </w:r>
      <w:r>
        <w:instrText xml:space="preserve"> TC "</w:instrText>
      </w:r>
      <w:bookmarkStart w:id="43" w:name="_Toc436468141"/>
      <w:r>
        <w:instrText>BizTalk</w:instrText>
      </w:r>
      <w:bookmarkEnd w:id="43"/>
      <w:r>
        <w:instrText>" \l 2</w:instrText>
      </w:r>
      <w:r>
        <w:fldChar w:fldCharType="end"/>
      </w:r>
    </w:p>
    <w:p w:rsidR="009B3CB2" w:rsidRDefault="00616901">
      <w:pPr>
        <w:pStyle w:val="ProductList-Offering1SubSection"/>
      </w:pPr>
      <w:bookmarkStart w:id="44" w:name="_Sec593"/>
      <w:r>
        <w:t>1. Dostupnost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3CB2" w:rsidRDefault="0061690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3CB2" w:rsidRDefault="006169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3CB2" w:rsidRDefault="006169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B3CB2" w:rsidRDefault="006169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6169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6169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6169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61690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61690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3CB2" w:rsidRDefault="0061690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6169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6169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3CB2" w:rsidRDefault="006169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3CB2" w:rsidRDefault="006169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none" w:sz="4" w:space="0" w:color="6E6E6E"/>
              <w:right w:val="none" w:sz="4" w:space="0" w:color="6E6E6E"/>
            </w:tcBorders>
          </w:tcPr>
          <w:p w:rsidR="009B3CB2" w:rsidRDefault="0061690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3CB2" w:rsidRDefault="0061690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3CB2" w:rsidRDefault="009B3CB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3CB2" w:rsidRDefault="009B3CB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web-aplikacije Office Web Apps – sve (osim izdanja Developer)</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BizTalk Server 2013 R2 Branch i Standard Edition</w:t>
      </w:r>
    </w:p>
    <w:p w:rsidR="009B3CB2" w:rsidRDefault="00616901">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9B3CB2" w:rsidRDefault="009B3CB2">
      <w:pPr>
        <w:pStyle w:val="ProductList-Body"/>
      </w:pPr>
    </w:p>
    <w:p w:rsidR="009B3CB2" w:rsidRDefault="00616901">
      <w:pPr>
        <w:pStyle w:val="ProductList-ClauseHeading"/>
      </w:pPr>
      <w:r>
        <w:t>3.2 BizTalk Server 2013 R2 Branch Edition</w:t>
      </w:r>
    </w:p>
    <w:p w:rsidR="009B3CB2" w:rsidRDefault="00616901">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9B3CB2" w:rsidRDefault="00616901">
      <w:pPr>
        <w:pStyle w:val="ProductList-Bullet"/>
        <w:numPr>
          <w:ilvl w:val="0"/>
          <w:numId w:val="22"/>
        </w:numPr>
      </w:pPr>
      <w:r>
        <w:t xml:space="preserve">djelovati kao središnji čvor u modelu umrežavanja s međusobnim povezivanjem </w:t>
      </w:r>
    </w:p>
    <w:p w:rsidR="009B3CB2" w:rsidRDefault="00616901">
      <w:pPr>
        <w:pStyle w:val="ProductList-Bullet"/>
        <w:numPr>
          <w:ilvl w:val="0"/>
          <w:numId w:val="22"/>
        </w:numPr>
      </w:pPr>
      <w:r>
        <w:t xml:space="preserve">centralizirati komunikaciju u poduzeću s drugim Poslužiteljima ili uređajima </w:t>
      </w:r>
    </w:p>
    <w:p w:rsidR="009B3CB2" w:rsidRDefault="00616901">
      <w:pPr>
        <w:pStyle w:val="ProductList-Bullet"/>
        <w:numPr>
          <w:ilvl w:val="0"/>
          <w:numId w:val="22"/>
        </w:numPr>
      </w:pPr>
      <w:r>
        <w:t>automatizirati poslovne procese za sve odjele, poslovne jedinice ili podružnice.</w:t>
      </w:r>
    </w:p>
    <w:p w:rsidR="009B3CB2" w:rsidRDefault="009B3CB2">
      <w:pPr>
        <w:pStyle w:val="ProductList-Body"/>
      </w:pPr>
    </w:p>
    <w:p w:rsidR="009B3CB2" w:rsidRDefault="00616901">
      <w:pPr>
        <w:pStyle w:val="ProductList-ClauseHeading"/>
      </w:pPr>
      <w:r>
        <w:t>3.3. Dodatni softver</w:t>
      </w:r>
    </w:p>
    <w:tbl>
      <w:tblPr>
        <w:tblStyle w:val="PURTable"/>
        <w:tblW w:w="0" w:type="dxa"/>
        <w:tblLook w:val="04A0" w:firstRow="1" w:lastRow="0" w:firstColumn="1" w:lastColumn="0" w:noHBand="0" w:noVBand="1"/>
      </w:tblPr>
      <w:tblGrid>
        <w:gridCol w:w="3594"/>
        <w:gridCol w:w="3610"/>
        <w:gridCol w:w="358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sheme i predlošci vezani uz BizTalk Server</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BAM Event API-ji te alati za presretanje i administriranje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Razvojni alati</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MQHelper.dll</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SOAP Receive Adapter</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UDDI</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Offering1SubSection"/>
      </w:pPr>
      <w:bookmarkStart w:id="47" w:name="_Sec596"/>
      <w:r>
        <w:t>4. Tehnološko jamstvo Software Assurance</w:t>
      </w:r>
      <w:bookmarkEnd w:id="47"/>
    </w:p>
    <w:p w:rsidR="009B3CB2" w:rsidRDefault="009B3CB2">
      <w:pPr>
        <w:pStyle w:val="ProductList-Body"/>
      </w:pPr>
    </w:p>
    <w:tbl>
      <w:tblPr>
        <w:tblStyle w:val="PURTable"/>
        <w:tblW w:w="0" w:type="dxa"/>
        <w:tblLook w:val="04A0" w:firstRow="1" w:lastRow="0" w:firstColumn="1" w:lastColumn="0" w:noHBand="0" w:noVBand="1"/>
      </w:tblPr>
      <w:tblGrid>
        <w:gridCol w:w="3599"/>
        <w:gridCol w:w="3588"/>
        <w:gridCol w:w="3603"/>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4.1 Biz Talk Server 2013 R2 Enterprise – Neograničena virtualizacija</w:t>
      </w:r>
    </w:p>
    <w:p w:rsidR="009B3CB2" w:rsidRDefault="00616901">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1HeadingNoBorder"/>
      </w:pPr>
      <w:bookmarkStart w:id="48" w:name="_Sec597"/>
      <w:r>
        <w:t>CAL Suites</w:t>
      </w:r>
      <w:bookmarkEnd w:id="48"/>
      <w:r>
        <w:fldChar w:fldCharType="begin"/>
      </w:r>
      <w:r>
        <w:instrText xml:space="preserve"> TC "</w:instrText>
      </w:r>
      <w:bookmarkStart w:id="49" w:name="_Toc436468142"/>
      <w:r>
        <w:instrText>CAL Suites</w:instrText>
      </w:r>
      <w:bookmarkEnd w:id="49"/>
      <w:r>
        <w:instrText>" \l 2</w:instrText>
      </w:r>
      <w:r>
        <w:fldChar w:fldCharType="end"/>
      </w:r>
    </w:p>
    <w:p w:rsidR="009B3CB2" w:rsidRDefault="00616901">
      <w:pPr>
        <w:pStyle w:val="ProductList-Offering1SubSection"/>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9B3CB2">
      <w:pPr>
        <w:pStyle w:val="ProductList-Body"/>
      </w:pPr>
    </w:p>
    <w:p w:rsidR="009B3CB2" w:rsidRDefault="00616901">
      <w:pPr>
        <w:pStyle w:val="ProductList-Offering1SubSection"/>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 (osim izdanja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2.1 Postupak za utvrđivanje primjenjivih Prava na korištenje proizvoda za pakete CAL Suite</w:t>
      </w:r>
    </w:p>
    <w:p w:rsidR="009B3CB2" w:rsidRDefault="00616901">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9B3CB2" w:rsidRDefault="009B3CB2">
      <w:pPr>
        <w:pStyle w:val="ProductList-Body"/>
      </w:pPr>
    </w:p>
    <w:p w:rsidR="009B3CB2" w:rsidRDefault="00616901">
      <w:pPr>
        <w:pStyle w:val="ProductList-ClauseHeading"/>
      </w:pPr>
      <w:r>
        <w:t>2.2. Komponente paketa CAL Suite</w:t>
      </w:r>
    </w:p>
    <w:p w:rsidR="009B3CB2" w:rsidRDefault="00616901">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9B3CB2" w:rsidRDefault="009B3CB2">
      <w:pPr>
        <w:pStyle w:val="ProductList-Body"/>
      </w:pPr>
    </w:p>
    <w:p w:rsidR="009B3CB2" w:rsidRDefault="00616901">
      <w:pPr>
        <w:pStyle w:val="ProductList-ClauseHeading"/>
      </w:pPr>
      <w:r>
        <w:t>2.3. Online usluge uključene u paket Enterprise CAL Suite</w:t>
      </w:r>
    </w:p>
    <w:p w:rsidR="009B3CB2" w:rsidRDefault="00616901">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rsidR="009B3CB2" w:rsidRDefault="009B3CB2">
      <w:pPr>
        <w:pStyle w:val="ProductList-Body"/>
      </w:pPr>
    </w:p>
    <w:p w:rsidR="009B3CB2" w:rsidRDefault="00616901">
      <w:pPr>
        <w:pStyle w:val="ProductList-ClauseHeading"/>
      </w:pPr>
      <w:r>
        <w:t>2.4. CAL Suite Bridge za O365, za O365 i Intune i za Intune</w:t>
      </w:r>
    </w:p>
    <w:p w:rsidR="009B3CB2" w:rsidRDefault="00616901">
      <w:pPr>
        <w:pStyle w:val="ProductList-SubClauseHeading"/>
      </w:pPr>
      <w:r>
        <w:t>2.4.1 Preduvjeti za CAL Suite Bridge</w:t>
      </w:r>
    </w:p>
    <w:p w:rsidR="009B3CB2" w:rsidRDefault="00616901">
      <w:pPr>
        <w:pStyle w:val="ProductList-BodyIndented"/>
      </w:pPr>
      <w:r>
        <w:t>CAL Suite Bridge može biti potreban pri prijelazu s paketa CAL Suite na kombinaciju odgovarajućeg softvera i Online usluge. Kad prijelaz zahtijeva CAL Suite Bridge, broj User SL-ova za CAL Suite Bridge treba biti jednak broju SL-ova po korisniku za kvalificiranu Online uslugu.</w:t>
      </w:r>
    </w:p>
    <w:p w:rsidR="009B3CB2" w:rsidRDefault="009B3CB2">
      <w:pPr>
        <w:pStyle w:val="ProductList-BodyIndented"/>
      </w:pPr>
    </w:p>
    <w:p w:rsidR="009B3CB2" w:rsidRDefault="00616901">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Kvalificirane Online usluge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9B3CB2" w:rsidRDefault="00616901">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9B3CB2" w:rsidRDefault="00616901">
            <w:pPr>
              <w:pStyle w:val="ProductList-TableBody"/>
            </w:pPr>
            <w:r>
              <w:t>Office 365 Enterprise E4 i Microsoft Intune</w:t>
            </w:r>
            <w:r>
              <w:fldChar w:fldCharType="begin"/>
            </w:r>
            <w:r>
              <w:instrText xml:space="preserve"> XE "Office 365 Enterprise E4 i Microsoft Intune" </w:instrText>
            </w:r>
            <w:r>
              <w:fldChar w:fldCharType="end"/>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Intune</w:t>
            </w:r>
            <w:r>
              <w:fldChar w:fldCharType="begin"/>
            </w:r>
            <w:r>
              <w:instrText xml:space="preserve"> XE "Microsoft Intune" </w:instrText>
            </w:r>
            <w:r>
              <w:fldChar w:fldCharType="end"/>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Mobility Suite</w:t>
            </w:r>
            <w:r>
              <w:fldChar w:fldCharType="begin"/>
            </w:r>
            <w:r>
              <w:instrText xml:space="preserve"> XE "Enterprise Mobility Suite" </w:instrText>
            </w:r>
            <w:r>
              <w:fldChar w:fldCharType="end"/>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E3</w:t>
            </w:r>
            <w:r>
              <w:fldChar w:fldCharType="begin"/>
            </w:r>
            <w:r>
              <w:instrText xml:space="preserve"> XE "Office 365 Enterprise E3" </w:instrText>
            </w:r>
            <w:r>
              <w:fldChar w:fldCharType="end"/>
            </w:r>
            <w:r>
              <w:t xml:space="preserve"> ili</w:t>
            </w:r>
          </w:p>
          <w:p w:rsidR="009B3CB2" w:rsidRDefault="00616901">
            <w:pPr>
              <w:pStyle w:val="ProductList-TableBody"/>
            </w:pPr>
            <w:r>
              <w:t>Office 365 Enterprise E4</w:t>
            </w:r>
            <w:r>
              <w:fldChar w:fldCharType="begin"/>
            </w:r>
            <w:r>
              <w:instrText xml:space="preserve"> XE "Office 365 Enterprise E4" </w:instrText>
            </w:r>
            <w:r>
              <w:fldChar w:fldCharType="end"/>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9B3CB2" w:rsidRDefault="00616901">
            <w:pPr>
              <w:pStyle w:val="ProductList-TableBody"/>
            </w:pPr>
            <w:r>
              <w:t>Office 365 Enterprise E4 i Microsoft Intune</w:t>
            </w:r>
            <w:r>
              <w:fldChar w:fldCharType="begin"/>
            </w:r>
            <w:r>
              <w:instrText xml:space="preserve"> XE "Office 365 Enterprise E4 i Microsoft Intune" </w:instrText>
            </w:r>
            <w:r>
              <w:fldChar w:fldCharType="end"/>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Intune</w:t>
            </w:r>
            <w:r>
              <w:fldChar w:fldCharType="begin"/>
            </w:r>
            <w:r>
              <w:instrText xml:space="preserve"> XE "Microsoft Intune" </w:instrText>
            </w:r>
            <w:r>
              <w:fldChar w:fldCharType="end"/>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Mobility Suite</w:t>
            </w:r>
            <w:r>
              <w:fldChar w:fldCharType="begin"/>
            </w:r>
            <w:r>
              <w:instrText xml:space="preserve"> XE "Enterprise Mobility Suite" </w:instrText>
            </w:r>
            <w:r>
              <w:fldChar w:fldCharType="end"/>
            </w:r>
          </w:p>
        </w:tc>
      </w:tr>
    </w:tbl>
    <w:p w:rsidR="009B3CB2" w:rsidRDefault="00616901">
      <w:pPr>
        <w:pStyle w:val="ProductList-BodyIndented"/>
      </w:pPr>
      <w:r>
        <w:rPr>
          <w:i/>
        </w:rPr>
        <w:t>*CAL Suite Bridge From SA (SL-ovi po korisniku) zahtijeva u cijelosti plaćene trajne licence s aktivnim tehnološkim jamstvom Software Assurance za ekvivalentni nadređeni paket CAL.</w:t>
      </w:r>
    </w:p>
    <w:p w:rsidR="009B3CB2" w:rsidRDefault="009B3CB2">
      <w:pPr>
        <w:pStyle w:val="ProductList-BodyIndented"/>
      </w:pPr>
    </w:p>
    <w:p w:rsidR="009B3CB2" w:rsidRDefault="00616901">
      <w:pPr>
        <w:pStyle w:val="ProductList-SubClauseHeading"/>
      </w:pPr>
      <w:r>
        <w:t>2.4.2 Student Only CAL-ovi (Academic Open License i Academic Select)</w:t>
      </w:r>
    </w:p>
    <w:p w:rsidR="009B3CB2" w:rsidRDefault="00616901">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9B3CB2" w:rsidRDefault="009B3CB2">
      <w:pPr>
        <w:pStyle w:val="ProductList-BodyIndented"/>
      </w:pPr>
    </w:p>
    <w:p w:rsidR="009B3CB2" w:rsidRDefault="00616901">
      <w:pPr>
        <w:pStyle w:val="ProductList-SubClauseHeading"/>
      </w:pPr>
      <w:r>
        <w:t>2.4.3 Prijelazi</w:t>
      </w:r>
    </w:p>
    <w:p w:rsidR="009B3CB2" w:rsidRDefault="00616901">
      <w:pPr>
        <w:pStyle w:val="ProductList-BodyIndented"/>
      </w:pPr>
      <w:r>
        <w:t xml:space="preserve">U nastavku su navedene mogućnosti prijelaza za Klijente koji ispunjavaju uvjete za prelazak na Online usluge na način dodatno objašnjen u njihovu ugovoru o količinskom licenciranju. </w:t>
      </w:r>
    </w:p>
    <w:tbl>
      <w:tblPr>
        <w:tblStyle w:val="PURTable0"/>
        <w:tblW w:w="0" w:type="dxa"/>
        <w:tblLook w:val="04A0" w:firstRow="1" w:lastRow="0" w:firstColumn="1" w:lastColumn="0" w:noHBand="0" w:noVBand="1"/>
      </w:tblPr>
      <w:tblGrid>
        <w:gridCol w:w="5212"/>
        <w:gridCol w:w="5218"/>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Valjane mogućnosti prijelaza</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i Government E1, E3, E4)*, Microsoft Intune, Enterprise Mobility Suite</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i Government E3, E4)*, Microsoft Intune, Enterprise Mobility Suite</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i Government E3, E4)*</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i Government E3, E4)*</w:t>
            </w:r>
          </w:p>
        </w:tc>
      </w:tr>
    </w:tbl>
    <w:p w:rsidR="009B3CB2" w:rsidRDefault="00616901">
      <w:pPr>
        <w:pStyle w:val="ProductList-BodyIndented"/>
      </w:pPr>
      <w:r>
        <w:rPr>
          <w:i/>
        </w:rPr>
        <w:t>*Za ovaj prijelaz potreban je i odgovarajući CAL Suite Bridge.</w:t>
      </w:r>
    </w:p>
    <w:p w:rsidR="009B3CB2" w:rsidRDefault="00616901">
      <w:pPr>
        <w:pStyle w:val="ProductList-Offering1SubSection"/>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jc w:val="right"/>
      </w:pPr>
    </w:p>
    <w:p w:rsidR="009B3CB2" w:rsidRDefault="00616901">
      <w:pPr>
        <w:pStyle w:val="ProductList-ClauseHeading"/>
      </w:pPr>
      <w:r>
        <w:t>4.1 Proširena Prava na korištenje proizvoda za Klijente programa Enterprise Cloud Suite</w:t>
      </w:r>
    </w:p>
    <w:p w:rsidR="009B3CB2" w:rsidRDefault="00616901">
      <w:pPr>
        <w:pStyle w:val="ProductList-Body"/>
      </w:pPr>
      <w:r>
        <w:t>Za kvalificirane Klijente Enterprise Cloud Suite ili kombinacija sustava Office 365 i programa Enterprise Mobility Suite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rsidR="009B3CB2" w:rsidRDefault="009B3CB2">
      <w:pPr>
        <w:pStyle w:val="ProductList-Body"/>
      </w:pPr>
    </w:p>
    <w:p w:rsidR="009B3CB2" w:rsidRDefault="00616901">
      <w:pPr>
        <w:pStyle w:val="ProductList-Body"/>
      </w:pPr>
      <w:r>
        <w:t>Ako kvalificirani Klijent migrira sve svoje licence Enterprise CAL Suite, korisnici licencirani za Enterprise Cloud Suite ili kombinaciju sustava Office 365 i programa Enterprise Mobility Suite mogu nastaviti pristupati programima Exchange Online Archiving za Exchange Server.</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1HeadingNoBorder"/>
      </w:pPr>
      <w:bookmarkStart w:id="54" w:name="_Sec602"/>
      <w:r>
        <w:t>Core Infrastructure Server (CIS) Suite</w:t>
      </w:r>
      <w:bookmarkEnd w:id="54"/>
      <w:r>
        <w:fldChar w:fldCharType="begin"/>
      </w:r>
      <w:r>
        <w:instrText xml:space="preserve"> TC "</w:instrText>
      </w:r>
      <w:bookmarkStart w:id="55" w:name="_Toc436468143"/>
      <w:r>
        <w:instrText>Core Infrastructure Server (CIS) Suite</w:instrText>
      </w:r>
      <w:bookmarkEnd w:id="55"/>
      <w:r>
        <w:instrText>" \l 2</w:instrText>
      </w:r>
      <w:r>
        <w:fldChar w:fldCharType="end"/>
      </w:r>
    </w:p>
    <w:p w:rsidR="009B3CB2" w:rsidRDefault="00616901">
      <w:pPr>
        <w:pStyle w:val="ProductList-Offering1SubSection"/>
      </w:pPr>
      <w:bookmarkStart w:id="56" w:name="_Sec603"/>
      <w:r>
        <w:t>1. Dostupnost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Primjenjiva prava na korištenje proizvoda</w:t>
      </w:r>
    </w:p>
    <w:p w:rsidR="009B3CB2" w:rsidRDefault="00616901">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rsidR="009B3CB2" w:rsidRDefault="009B3CB2">
      <w:pPr>
        <w:pStyle w:val="ProductList-Body"/>
      </w:pPr>
    </w:p>
    <w:p w:rsidR="009B3CB2" w:rsidRDefault="00616901">
      <w:pPr>
        <w:pStyle w:val="ProductList-ClauseHeading"/>
      </w:pPr>
      <w:r>
        <w:t>3.2 Softver uključen u CIS Suite Standard</w:t>
      </w:r>
    </w:p>
    <w:p w:rsidR="009B3CB2" w:rsidRDefault="00616901">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rsidR="009B3CB2" w:rsidRDefault="00616901">
      <w:pPr>
        <w:pStyle w:val="ProductList-Bullet"/>
        <w:numPr>
          <w:ilvl w:val="0"/>
          <w:numId w:val="23"/>
        </w:numPr>
      </w:pPr>
      <w:r>
        <w:t xml:space="preserve">jedan primjerak softvera Windows Server Standard u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9B3CB2" w:rsidRDefault="00616901">
      <w:pPr>
        <w:pStyle w:val="ProductList-Bullet"/>
        <w:numPr>
          <w:ilvl w:val="0"/>
          <w:numId w:val="23"/>
        </w:numPr>
      </w:pPr>
      <w:r>
        <w:t xml:space="preserve">jedan primjerak softvera Windows Server Standard u najviše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w:t>
      </w:r>
    </w:p>
    <w:p w:rsidR="009B3CB2" w:rsidRDefault="00616901">
      <w:pPr>
        <w:pStyle w:val="ProductList-Body"/>
      </w:pPr>
      <w:r>
        <w:t xml:space="preserve">Ako Klijent koristi maksimalni dopušteni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9B3CB2" w:rsidRDefault="009B3CB2">
      <w:pPr>
        <w:pStyle w:val="ProductList-Body"/>
      </w:pPr>
    </w:p>
    <w:p w:rsidR="009B3CB2" w:rsidRDefault="00616901">
      <w:pPr>
        <w:pStyle w:val="ProductList-ClauseHeading"/>
      </w:pPr>
      <w:r>
        <w:t>3.3 Softver uključen u CIS Suite Datacenter</w:t>
      </w:r>
    </w:p>
    <w:p w:rsidR="009B3CB2" w:rsidRDefault="00616901">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w:t>
      </w:r>
    </w:p>
    <w:p w:rsidR="009B3CB2" w:rsidRDefault="009B3CB2">
      <w:pPr>
        <w:pStyle w:val="ProductList-Body"/>
      </w:pPr>
    </w:p>
    <w:p w:rsidR="009B3CB2" w:rsidRDefault="00616901">
      <w:pPr>
        <w:pStyle w:val="ProductList-ClauseHeading"/>
      </w:pPr>
      <w:r>
        <w:t>3.4. Licenca za upravljanje</w:t>
      </w:r>
    </w:p>
    <w:p w:rsidR="009B3CB2" w:rsidRDefault="00616901">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rsidR="009B3CB2" w:rsidRDefault="009B3CB2">
      <w:pPr>
        <w:pStyle w:val="ProductList-Body"/>
      </w:pPr>
    </w:p>
    <w:p w:rsidR="009B3CB2" w:rsidRDefault="00616901">
      <w:pPr>
        <w:pStyle w:val="ProductList-ClauseHeading"/>
      </w:pPr>
      <w:r>
        <w:t>3.5. Dodatne odredbe</w:t>
      </w:r>
    </w:p>
    <w:p w:rsidR="009B3CB2" w:rsidRDefault="00616901">
      <w:pPr>
        <w:pStyle w:val="ProductList-Body"/>
      </w:pPr>
      <w:r>
        <w:t>Klijent može koristiti prethodnu verziju ili starije izdanje svakog od pojedinačnih Proizvoda uključenih u CIS Suite na način dopušten u licencnim odredbama za taj Proizvod u ovim Odredbama za proizvode.</w:t>
      </w:r>
    </w:p>
    <w:p w:rsidR="009B3CB2" w:rsidRDefault="009B3CB2">
      <w:pPr>
        <w:pStyle w:val="ProductList-Body"/>
      </w:pPr>
    </w:p>
    <w:p w:rsidR="009B3CB2" w:rsidRDefault="00616901">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9B3CB2" w:rsidRDefault="009B3CB2">
      <w:pPr>
        <w:pStyle w:val="ProductList-Body"/>
      </w:pPr>
    </w:p>
    <w:p w:rsidR="009B3CB2" w:rsidRDefault="00616901">
      <w:pPr>
        <w:pStyle w:val="ProductList-ClauseHeading"/>
      </w:pPr>
      <w:r>
        <w:t>3.6 Posebno pravo na korištenje ranije verzije – Core Infrastructure Server Suite Standard</w:t>
      </w:r>
    </w:p>
    <w:p w:rsidR="009B3CB2" w:rsidRDefault="00616901">
      <w:pPr>
        <w:pStyle w:val="ProductList-Body"/>
      </w:pPr>
      <w:r>
        <w:t xml:space="preserve">Za bilo koji Poslužitelj koji je ispravno licenciran za CIS Suite Standard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9B3CB2" w:rsidRDefault="00616901">
      <w:pPr>
        <w:pStyle w:val="ProductList-Offering1SubSection"/>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4.1. Ponuda za obnovu tehnološkog jamstva Software Assurance za Windows Server i System Center</w:t>
      </w:r>
    </w:p>
    <w:p w:rsidR="009B3CB2" w:rsidRDefault="00616901">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Stupac B</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Windows Server Standard </w:t>
            </w:r>
            <w:r>
              <w:fldChar w:fldCharType="begin"/>
            </w:r>
            <w:r>
              <w:instrText xml:space="preserve"> XE "Windows Server Standard " </w:instrText>
            </w:r>
            <w:r>
              <w:fldChar w:fldCharType="end"/>
            </w:r>
          </w:p>
          <w:p w:rsidR="009B3CB2" w:rsidRDefault="006169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Infrastructure Server Suite Standard</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Windows Server Datacenter </w:t>
            </w:r>
            <w:r>
              <w:fldChar w:fldCharType="begin"/>
            </w:r>
            <w:r>
              <w:instrText xml:space="preserve"> XE "Windows Server Datacenter " </w:instrText>
            </w:r>
            <w:r>
              <w:fldChar w:fldCharType="end"/>
            </w:r>
          </w:p>
          <w:p w:rsidR="009B3CB2" w:rsidRDefault="0061690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Infrastructure Server Suite Datacenter</w:t>
            </w:r>
          </w:p>
        </w:tc>
      </w:tr>
    </w:tbl>
    <w:p w:rsidR="009B3CB2" w:rsidRDefault="00616901">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9B3CB2" w:rsidRDefault="009B3CB2">
      <w:pPr>
        <w:pStyle w:val="ProductList-Body"/>
      </w:pPr>
    </w:p>
    <w:p w:rsidR="009B3CB2" w:rsidRDefault="00616901">
      <w:pPr>
        <w:pStyle w:val="ProductList-ClauseHeading"/>
      </w:pPr>
      <w:r>
        <w:t>4.2. Prava i pogodnosti tehnološkog jamstva Software Assurance za pretplatničke licence</w:t>
      </w:r>
    </w:p>
    <w:p w:rsidR="009B3CB2" w:rsidRDefault="00616901">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1HeadingNoBorder"/>
      </w:pPr>
      <w:bookmarkStart w:id="60" w:name="_Sec862"/>
      <w:r>
        <w:t>Forefront</w:t>
      </w:r>
      <w:bookmarkEnd w:id="60"/>
      <w:r>
        <w:fldChar w:fldCharType="begin"/>
      </w:r>
      <w:r>
        <w:instrText xml:space="preserve"> TC "</w:instrText>
      </w:r>
      <w:bookmarkStart w:id="61" w:name="_Toc436468144"/>
      <w:r>
        <w:instrText>Forefront</w:instrText>
      </w:r>
      <w:bookmarkEnd w:id="61"/>
      <w:r>
        <w:instrText>" \l 2</w:instrText>
      </w:r>
      <w:r>
        <w:fldChar w:fldCharType="end"/>
      </w:r>
    </w:p>
    <w:p w:rsidR="009B3CB2" w:rsidRDefault="00616901">
      <w:pPr>
        <w:pStyle w:val="ProductList-Offering1SubSection"/>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BFBFBF"/>
              <w:bottom w:val="none" w:sz="4" w:space="0" w:color="BFBFBF"/>
              <w:right w:val="none" w:sz="4" w:space="0" w:color="6E6E6E"/>
            </w:tcBorders>
          </w:tcPr>
          <w:p w:rsidR="009B3CB2" w:rsidRDefault="0061690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B3CB2" w:rsidRDefault="006169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2.1 Forefront Identity Manager 2010 – Windows Live Edition</w:t>
      </w:r>
    </w:p>
    <w:p w:rsidR="009B3CB2" w:rsidRDefault="00616901">
      <w:pPr>
        <w:pStyle w:val="ProductList-Body"/>
      </w:pPr>
      <w:r>
        <w:t>Forefront Identity Manager 2010 – Windows Live Edition sljedeća je verzija za Identity Lifecycle Manager 2007 – Windows Live Edition</w:t>
      </w:r>
    </w:p>
    <w:p w:rsidR="009B3CB2" w:rsidRDefault="00616901">
      <w:pPr>
        <w:pStyle w:val="ProductList-Offering1SubSection"/>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Uvoz podataka o identitetu: Forefront Identity Manager 2010 R2 – Windows Live Edition</w:t>
      </w:r>
    </w:p>
    <w:p w:rsidR="009B3CB2" w:rsidRDefault="00616901">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9B3CB2" w:rsidRDefault="009B3CB2">
      <w:pPr>
        <w:pStyle w:val="ProductList-Body"/>
      </w:pPr>
    </w:p>
    <w:p w:rsidR="009B3CB2" w:rsidRDefault="00616901">
      <w:pPr>
        <w:pStyle w:val="ProductList-ClauseHeading"/>
      </w:pPr>
      <w:r>
        <w:t>3.2. Dodatni softver</w:t>
      </w:r>
    </w:p>
    <w:tbl>
      <w:tblPr>
        <w:tblStyle w:val="PURTable"/>
        <w:tblW w:w="0" w:type="dxa"/>
        <w:tblLook w:val="04A0" w:firstRow="1" w:lastRow="0" w:firstColumn="1" w:lastColumn="0" w:noHBand="0" w:noVBand="1"/>
      </w:tblPr>
      <w:tblGrid>
        <w:gridCol w:w="3642"/>
        <w:gridCol w:w="3574"/>
        <w:gridCol w:w="357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9B3C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Offering1SubSection"/>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GroupHeading"/>
      </w:pPr>
      <w:bookmarkStart w:id="66" w:name="_Sec608"/>
      <w:r>
        <w:t>Microsoft Dynamics</w:t>
      </w:r>
      <w:bookmarkEnd w:id="66"/>
      <w:r>
        <w:fldChar w:fldCharType="begin"/>
      </w:r>
      <w:r>
        <w:instrText xml:space="preserve"> TC "</w:instrText>
      </w:r>
      <w:bookmarkStart w:id="67" w:name="_Toc436468145"/>
      <w:r>
        <w:instrText>Microsoft Dynamics</w:instrText>
      </w:r>
      <w:bookmarkEnd w:id="67"/>
      <w:r>
        <w:instrText>" \l 2</w:instrText>
      </w:r>
      <w:r>
        <w:fldChar w:fldCharType="end"/>
      </w:r>
    </w:p>
    <w:p w:rsidR="009B3CB2" w:rsidRDefault="00616901">
      <w:pPr>
        <w:pStyle w:val="ProductList-Offering2HeadingNoBorder"/>
      </w:pPr>
      <w:bookmarkStart w:id="68" w:name="_Sec609"/>
      <w:r>
        <w:t>Microsoft Dynamics AX</w:t>
      </w:r>
      <w:bookmarkEnd w:id="68"/>
      <w:r>
        <w:fldChar w:fldCharType="begin"/>
      </w:r>
      <w:r>
        <w:instrText xml:space="preserve"> TC "</w:instrText>
      </w:r>
      <w:bookmarkStart w:id="69" w:name="_Toc436468146"/>
      <w:r>
        <w:instrText>Microsoft Dynamics AX</w:instrText>
      </w:r>
      <w:bookmarkEnd w:id="69"/>
      <w:r>
        <w:instrText>" \l 3</w:instrText>
      </w:r>
      <w:r>
        <w:fldChar w:fldCharType="end"/>
      </w:r>
    </w:p>
    <w:p w:rsidR="009B3CB2" w:rsidRDefault="00616901">
      <w:pPr>
        <w:pStyle w:val="ProductList-Offering1SubSection"/>
      </w:pPr>
      <w:bookmarkStart w:id="70" w:name="_Sec678"/>
      <w:r>
        <w:t>1. Dostupnost programa</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71" w:name="_Sec734"/>
      <w:r>
        <w:t>2. Uvjeti za proizvod</w:t>
      </w:r>
      <w:bookmarkEnd w:id="71"/>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72" w:name="_Sec789"/>
      <w:r>
        <w:t>3. Prava na korištenje proizvoda</w:t>
      </w:r>
      <w:bookmarkEnd w:id="72"/>
    </w:p>
    <w:tbl>
      <w:tblPr>
        <w:tblStyle w:val="PURTable"/>
        <w:tblW w:w="0" w:type="dxa"/>
        <w:tblLook w:val="04A0" w:firstRow="1" w:lastRow="0" w:firstColumn="1" w:lastColumn="0" w:noHBand="0" w:noVBand="1"/>
      </w:tblPr>
      <w:tblGrid>
        <w:gridCol w:w="3613"/>
        <w:gridCol w:w="3583"/>
        <w:gridCol w:w="359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Pristup poslužiteljskom softveru</w:t>
      </w:r>
    </w:p>
    <w:p w:rsidR="009B3CB2" w:rsidRDefault="00616901">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613"/>
        <w:gridCol w:w="3627"/>
        <w:gridCol w:w="3550"/>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SubClauseHeading"/>
      </w:pPr>
      <w:r>
        <w:t>3.1.1 Dodatna funkcija povezana s CAL-om za korištenje zadataka za Microsoft Dynamics AX 2012 R3</w:t>
      </w:r>
    </w:p>
    <w:p w:rsidR="009B3CB2" w:rsidRDefault="00616901">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2"/>
        <w:gridCol w:w="3484"/>
        <w:gridCol w:w="348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9B3CB2" w:rsidRDefault="00616901">
            <w:pPr>
              <w:pStyle w:val="ProductList-TableBody"/>
            </w:pPr>
            <w:r>
              <w:t>Microsoft Dynamics AX 2012 R3 Task Use Additive CAL</w:t>
            </w:r>
          </w:p>
        </w:tc>
      </w:tr>
    </w:tbl>
    <w:p w:rsidR="009B3CB2" w:rsidRDefault="009B3CB2">
      <w:pPr>
        <w:pStyle w:val="ProductList-BodyIndented"/>
      </w:pPr>
    </w:p>
    <w:p w:rsidR="009B3CB2" w:rsidRDefault="00616901">
      <w:pPr>
        <w:pStyle w:val="ProductList-SubClauseHeading"/>
      </w:pPr>
      <w:r>
        <w:t>3.1.2 Dodatna funkcija povezana s CAL-om za funkcionalno korištenje za Microsoft Dynamics AX 2012 R3</w:t>
      </w:r>
    </w:p>
    <w:p w:rsidR="009B3CB2" w:rsidRDefault="00616901">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9B3CB2" w:rsidRDefault="00616901">
            <w:pPr>
              <w:pStyle w:val="ProductList-TableBody"/>
            </w:pPr>
            <w:r>
              <w:t>Microsoft Dynamics AX 2012 R3 Functional Use Additive CAL</w:t>
            </w:r>
          </w:p>
        </w:tc>
      </w:tr>
    </w:tbl>
    <w:p w:rsidR="009B3CB2" w:rsidRDefault="009B3CB2">
      <w:pPr>
        <w:pStyle w:val="ProductList-BodyIndented"/>
      </w:pPr>
    </w:p>
    <w:p w:rsidR="009B3CB2" w:rsidRDefault="00616901">
      <w:pPr>
        <w:pStyle w:val="ProductList-SubClauseHeading"/>
      </w:pPr>
      <w:r>
        <w:t>3.1.3 Dodatna funkcija povezana s Enterprise CAL-om za Microsoft Dynamics AX 2012 R3</w:t>
      </w:r>
    </w:p>
    <w:p w:rsidR="009B3CB2" w:rsidRDefault="00616901">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9B3CB2" w:rsidRDefault="00616901">
            <w:pPr>
              <w:pStyle w:val="ProductList-TableBody"/>
            </w:pPr>
            <w:r>
              <w:t>Microsoft Dynamics AX 2012 R3 Enterprise Use Additive CAL</w:t>
            </w:r>
          </w:p>
        </w:tc>
      </w:tr>
    </w:tbl>
    <w:p w:rsidR="009B3CB2" w:rsidRDefault="009B3CB2">
      <w:pPr>
        <w:pStyle w:val="ProductList-BodyIndented"/>
      </w:pPr>
    </w:p>
    <w:p w:rsidR="009B3CB2" w:rsidRDefault="00616901">
      <w:pPr>
        <w:pStyle w:val="ProductList-ClauseHeading"/>
      </w:pPr>
      <w:r>
        <w:t>3.2. Pravo izmjene</w:t>
      </w:r>
    </w:p>
    <w:p w:rsidR="009B3CB2" w:rsidRDefault="00616901">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9B3CB2" w:rsidRDefault="009B3CB2">
      <w:pPr>
        <w:pStyle w:val="ProductList-Body"/>
      </w:pPr>
    </w:p>
    <w:p w:rsidR="009B3CB2" w:rsidRDefault="00616901">
      <w:pPr>
        <w:pStyle w:val="ProductList-ClauseHeading"/>
      </w:pPr>
      <w:r>
        <w:t>3.3. Dodatni softver</w:t>
      </w:r>
    </w:p>
    <w:tbl>
      <w:tblPr>
        <w:tblStyle w:val="PURTable"/>
        <w:tblW w:w="0" w:type="dxa"/>
        <w:tblLook w:val="04A0" w:firstRow="1" w:lastRow="0" w:firstColumn="1" w:lastColumn="0" w:noHBand="0" w:noVBand="1"/>
      </w:tblPr>
      <w:tblGrid>
        <w:gridCol w:w="3644"/>
        <w:gridCol w:w="3613"/>
        <w:gridCol w:w="3533"/>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Offering1SubSection"/>
      </w:pPr>
      <w:bookmarkStart w:id="73" w:name="_Sec817"/>
      <w:r>
        <w:t>4. Tehnološko jamstvo Software Assurance</w:t>
      </w:r>
      <w:bookmarkEnd w:id="73"/>
    </w:p>
    <w:tbl>
      <w:tblPr>
        <w:tblStyle w:val="PURTable"/>
        <w:tblW w:w="0" w:type="dxa"/>
        <w:tblLook w:val="04A0" w:firstRow="1" w:lastRow="0" w:firstColumn="1" w:lastColumn="0" w:noHBand="0" w:noVBand="1"/>
      </w:tblPr>
      <w:tblGrid>
        <w:gridCol w:w="3605"/>
        <w:gridCol w:w="3581"/>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4.1. Lokalizacija i ažuriranja</w:t>
      </w:r>
    </w:p>
    <w:p w:rsidR="009B3CB2" w:rsidRDefault="00616901">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74" w:name="_Sec610"/>
      <w:r>
        <w:t>Microsoft Dynamics CRM</w:t>
      </w:r>
      <w:bookmarkEnd w:id="74"/>
      <w:r>
        <w:fldChar w:fldCharType="begin"/>
      </w:r>
      <w:r>
        <w:instrText xml:space="preserve"> TC "</w:instrText>
      </w:r>
      <w:bookmarkStart w:id="75" w:name="_Toc436468147"/>
      <w:r>
        <w:instrText>Microsoft Dynamics CRM</w:instrText>
      </w:r>
      <w:bookmarkEnd w:id="75"/>
      <w:r>
        <w:instrText>" \l 3</w:instrText>
      </w:r>
      <w:r>
        <w:fldChar w:fldCharType="end"/>
      </w:r>
    </w:p>
    <w:p w:rsidR="009B3CB2" w:rsidRDefault="00616901">
      <w:pPr>
        <w:pStyle w:val="ProductList-Offering1SubSection"/>
      </w:pPr>
      <w:bookmarkStart w:id="76" w:name="_Sec679"/>
      <w:r>
        <w:t>1. Dostupnost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77" w:name="_Sec735"/>
      <w:r>
        <w:t>2. Uvjeti za proizvod</w:t>
      </w:r>
      <w:bookmarkEnd w:id="77"/>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78" w:name="_Sec790"/>
      <w:r>
        <w:t>3. Prava na korištenje proizvoda</w:t>
      </w:r>
      <w:bookmarkEnd w:id="78"/>
    </w:p>
    <w:tbl>
      <w:tblPr>
        <w:tblStyle w:val="PURTable"/>
        <w:tblW w:w="0" w:type="dxa"/>
        <w:tblLook w:val="04A0" w:firstRow="1" w:lastRow="0" w:firstColumn="1" w:lastColumn="0" w:noHBand="0" w:noVBand="1"/>
      </w:tblPr>
      <w:tblGrid>
        <w:gridCol w:w="3615"/>
        <w:gridCol w:w="3585"/>
        <w:gridCol w:w="3590"/>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osim za kooperante ili zastupnike Klijenta ili njegovih povezanih društava,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Pristup poslužiteljskom softveru</w:t>
      </w:r>
    </w:p>
    <w:p w:rsidR="009B3CB2" w:rsidRDefault="00616901">
      <w:pPr>
        <w:pStyle w:val="ProductList-Body"/>
      </w:pPr>
      <w:r>
        <w:t>Puna prava pristupa: aktivnosti, bilješke, prilagođeni entiteti</w:t>
      </w:r>
    </w:p>
    <w:tbl>
      <w:tblPr>
        <w:tblStyle w:val="PURTable"/>
        <w:tblW w:w="0" w:type="dxa"/>
        <w:tblLook w:val="04A0" w:firstRow="1" w:lastRow="0" w:firstColumn="1" w:lastColumn="0" w:noHBand="0" w:noVBand="1"/>
      </w:tblPr>
      <w:tblGrid>
        <w:gridCol w:w="3576"/>
        <w:gridCol w:w="3599"/>
        <w:gridCol w:w="361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Microsoft Dynamics CRM Online Essential (SL po korisniku)</w:t>
            </w:r>
          </w:p>
        </w:tc>
      </w:tr>
      <w:tr w:rsidR="009B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3CB2" w:rsidRDefault="00616901">
            <w:pPr>
              <w:pStyle w:val="ProductList-TableBody"/>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rsidR="009B3CB2" w:rsidRDefault="00616901">
            <w:pPr>
              <w:pStyle w:val="ProductList-TableBody"/>
            </w:pPr>
            <w:r>
              <w:t>Microsoft Dynamics CRM Online Professional (SL po korisniku)</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SubClauseHeading"/>
      </w:pPr>
      <w:r>
        <w:t>3.1.1 Dodatna funkcija povezana s Microsoft Dynamics CRM 2016 Basic Use Additive CAL-om</w:t>
      </w:r>
    </w:p>
    <w:p w:rsidR="009B3CB2" w:rsidRDefault="00616901">
      <w:pPr>
        <w:pStyle w:val="ProductList-BodyIndented"/>
      </w:pPr>
      <w:r>
        <w:t>Puna prava pristupa kupcima, kontaktima,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Microsoft Dynamics CRM Online Basic (SL po korisniku)</w:t>
            </w:r>
          </w:p>
        </w:tc>
      </w:tr>
      <w:tr w:rsidR="009B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3CB2" w:rsidRDefault="00616901">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9B3CB2" w:rsidRDefault="00616901">
            <w:pPr>
              <w:pStyle w:val="ProductList-TableBody"/>
            </w:pPr>
            <w:r>
              <w:t>Microsoft Dynamics CRM Online Professional (SL po korisniku)</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Indented"/>
      </w:pPr>
    </w:p>
    <w:p w:rsidR="009B3CB2" w:rsidRDefault="00616901">
      <w:pPr>
        <w:pStyle w:val="ProductList-SubClauseHeading"/>
      </w:pPr>
      <w:r>
        <w:t>3.1.2 Dodatna funkcija povezana s Microsoft Dynamics CRM 2016 Professional Use Additive CAL-om</w:t>
      </w:r>
    </w:p>
    <w:p w:rsidR="009B3CB2" w:rsidRDefault="00616901">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Microsoft Dynamics CRM Online Professional (SL po korisniku)</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Online Enterprise (SL po korisniku)</w:t>
            </w:r>
          </w:p>
        </w:tc>
      </w:tr>
    </w:tbl>
    <w:p w:rsidR="009B3CB2" w:rsidRDefault="009B3CB2">
      <w:pPr>
        <w:pStyle w:val="ProductList-BodyIndented"/>
      </w:pPr>
    </w:p>
    <w:p w:rsidR="009B3CB2" w:rsidRDefault="00616901">
      <w:pPr>
        <w:pStyle w:val="ProductList-ClauseHeading"/>
      </w:pPr>
      <w:r>
        <w:t>3.2 Yammer</w:t>
      </w:r>
    </w:p>
    <w:p w:rsidR="009B3CB2" w:rsidRDefault="00616901">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9B3CB2" w:rsidRDefault="009B3CB2">
      <w:pPr>
        <w:pStyle w:val="ProductList-Body"/>
      </w:pPr>
    </w:p>
    <w:p w:rsidR="009B3CB2" w:rsidRDefault="00616901">
      <w:pPr>
        <w:pStyle w:val="ProductList-ClauseHeading"/>
      </w:pPr>
      <w:r>
        <w:t>3.3. Prava prebacivanja u slučaju pogreške</w:t>
      </w:r>
    </w:p>
    <w:p w:rsidR="009B3CB2" w:rsidRDefault="00616901">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9B3CB2" w:rsidRDefault="009B3CB2">
      <w:pPr>
        <w:pStyle w:val="ProductList-Body"/>
      </w:pPr>
    </w:p>
    <w:p w:rsidR="009B3CB2" w:rsidRDefault="00616901">
      <w:pPr>
        <w:pStyle w:val="ProductList-ClauseHeading"/>
      </w:pPr>
      <w:r>
        <w:t>3.4. Dodatni softver</w:t>
      </w:r>
    </w:p>
    <w:tbl>
      <w:tblPr>
        <w:tblStyle w:val="PURTable"/>
        <w:tblW w:w="0" w:type="dxa"/>
        <w:tblLook w:val="04A0" w:firstRow="1" w:lastRow="0" w:firstColumn="1" w:lastColumn="0" w:noHBand="0" w:noVBand="1"/>
      </w:tblPr>
      <w:tblGrid>
        <w:gridCol w:w="3615"/>
        <w:gridCol w:w="3592"/>
        <w:gridCol w:w="3583"/>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Microsoft Dynamics CRM 2016 Microsoft Office Outlook</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Reporting Extensions za Microsoft Dynamics CRM 2016</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Marketing Connector for Microsoft Dynamics CRM (ne Workgroup Server)</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Offering1SubSection"/>
      </w:pPr>
      <w:bookmarkStart w:id="79" w:name="_Sec818"/>
      <w:r>
        <w:t>4. Tehnološko jamstvo Software Assurance</w:t>
      </w:r>
      <w:bookmarkEnd w:id="79"/>
    </w:p>
    <w:tbl>
      <w:tblPr>
        <w:tblStyle w:val="PURTable"/>
        <w:tblW w:w="0" w:type="dxa"/>
        <w:tblLook w:val="04A0" w:firstRow="1" w:lastRow="0" w:firstColumn="1" w:lastColumn="0" w:noHBand="0" w:noVBand="1"/>
      </w:tblPr>
      <w:tblGrid>
        <w:gridCol w:w="3606"/>
        <w:gridCol w:w="3583"/>
        <w:gridCol w:w="3601"/>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4.1 Microsoft Dynamics CRM 2016 Professional Additive CAL – Unified Service Desk</w:t>
      </w:r>
    </w:p>
    <w:p w:rsidR="009B3CB2" w:rsidRDefault="00616901">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9B3CB2" w:rsidRDefault="009B3CB2">
      <w:pPr>
        <w:pStyle w:val="ProductList-Body"/>
      </w:pPr>
    </w:p>
    <w:p w:rsidR="009B3CB2" w:rsidRDefault="00616901">
      <w:pPr>
        <w:pStyle w:val="ProductList-ClauseHeading"/>
      </w:pPr>
      <w:r>
        <w:t>4.2 Microsoft Dynamics CustomerSource</w:t>
      </w:r>
    </w:p>
    <w:p w:rsidR="009B3CB2" w:rsidRDefault="00616901">
      <w:pPr>
        <w:pStyle w:val="ProductList-Body"/>
      </w:pPr>
      <w:r>
        <w:t xml:space="preserve">Klijenti Microsoft Dynamics s aktivnim tehnološkim jamstvom Software Assurance ili Online pretplatom imat će pristup usluzi CustomerSource. </w:t>
      </w:r>
    </w:p>
    <w:p w:rsidR="009B3CB2" w:rsidRDefault="009B3CB2">
      <w:pPr>
        <w:pStyle w:val="PURBreadcrumb"/>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1HeadingNoBorder"/>
      </w:pPr>
      <w:bookmarkStart w:id="80" w:name="_Sec607"/>
      <w:r>
        <w:t>Microsoft Identity Manager</w:t>
      </w:r>
      <w:bookmarkEnd w:id="80"/>
      <w:r>
        <w:fldChar w:fldCharType="begin"/>
      </w:r>
      <w:r>
        <w:instrText xml:space="preserve"> TC "</w:instrText>
      </w:r>
      <w:bookmarkStart w:id="81" w:name="_Toc436468148"/>
      <w:r>
        <w:instrText>Microsoft Identity Manager</w:instrText>
      </w:r>
      <w:bookmarkEnd w:id="81"/>
      <w:r>
        <w:instrText>" \l 2</w:instrText>
      </w:r>
      <w:r>
        <w:fldChar w:fldCharType="end"/>
      </w:r>
    </w:p>
    <w:p w:rsidR="009B3CB2" w:rsidRDefault="00616901">
      <w:pPr>
        <w:pStyle w:val="ProductList-Offering1SubSection"/>
      </w:pPr>
      <w:bookmarkStart w:id="82" w:name="_Sec677"/>
      <w:r>
        <w:t>1. Dostupnost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BFBFBF"/>
              <w:bottom w:val="dashed" w:sz="4" w:space="0" w:color="BFBFBF"/>
              <w:right w:val="none" w:sz="4" w:space="0" w:color="6E6E6E"/>
            </w:tcBorders>
          </w:tcPr>
          <w:p w:rsidR="009B3CB2" w:rsidRDefault="00616901">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BFBFBF"/>
              <w:bottom w:val="none" w:sz="4" w:space="0" w:color="BFBFBF"/>
              <w:right w:val="none" w:sz="4" w:space="0" w:color="6E6E6E"/>
            </w:tcBorders>
          </w:tcPr>
          <w:p w:rsidR="009B3CB2" w:rsidRDefault="0061690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84" w:name="_Sec788"/>
      <w:r>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Dodatni softver</w:t>
      </w:r>
    </w:p>
    <w:tbl>
      <w:tblPr>
        <w:tblStyle w:val="PURTable"/>
        <w:tblW w:w="0" w:type="dxa"/>
        <w:tblLook w:val="04A0" w:firstRow="1" w:lastRow="0" w:firstColumn="1" w:lastColumn="0" w:noHBand="0" w:noVBand="1"/>
      </w:tblPr>
      <w:tblGrid>
        <w:gridCol w:w="3642"/>
        <w:gridCol w:w="3574"/>
        <w:gridCol w:w="357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9B3C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B3CB2" w:rsidRDefault="009B3CB2">
            <w:pPr>
              <w:pStyle w:val="ProductList-TableBody"/>
            </w:pPr>
          </w:p>
        </w:tc>
      </w:tr>
    </w:tbl>
    <w:p w:rsidR="009B3CB2" w:rsidRDefault="00616901">
      <w:pPr>
        <w:pStyle w:val="ProductList-Offering1SubSection"/>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GroupHeading"/>
      </w:pPr>
      <w:bookmarkStart w:id="86" w:name="_Sec611"/>
      <w:r>
        <w:t>Aplikacije sustava Office</w:t>
      </w:r>
      <w:bookmarkEnd w:id="86"/>
      <w:r>
        <w:fldChar w:fldCharType="begin"/>
      </w:r>
      <w:r>
        <w:instrText xml:space="preserve"> TC "</w:instrText>
      </w:r>
      <w:bookmarkStart w:id="87" w:name="_Toc436468149"/>
      <w:r>
        <w:instrText>Aplikacije sustava Office</w:instrText>
      </w:r>
      <w:bookmarkEnd w:id="87"/>
      <w:r>
        <w:instrText>" \l 2</w:instrText>
      </w:r>
      <w:r>
        <w:fldChar w:fldCharType="end"/>
      </w:r>
    </w:p>
    <w:p w:rsidR="009B3CB2" w:rsidRDefault="00616901">
      <w:pPr>
        <w:pStyle w:val="ProductList-Offering2HeadingNoBorder"/>
      </w:pPr>
      <w:bookmarkStart w:id="88" w:name="_Sec636"/>
      <w:r>
        <w:t>Računalne aplikacije Office</w:t>
      </w:r>
      <w:bookmarkEnd w:id="88"/>
      <w:r>
        <w:fldChar w:fldCharType="begin"/>
      </w:r>
      <w:r>
        <w:instrText xml:space="preserve"> TC "</w:instrText>
      </w:r>
      <w:bookmarkStart w:id="89" w:name="_Toc436468150"/>
      <w:r>
        <w:instrText>Računalne aplikacije Office</w:instrText>
      </w:r>
      <w:bookmarkEnd w:id="89"/>
      <w:r>
        <w:instrText>" \l 3</w:instrText>
      </w:r>
      <w:r>
        <w:fldChar w:fldCharType="end"/>
      </w:r>
    </w:p>
    <w:p w:rsidR="009B3CB2" w:rsidRDefault="00616901">
      <w:pPr>
        <w:pStyle w:val="ProductList-Offering1SubSection"/>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000000"/>
              <w:bottom w:val="dashed" w:sz="4" w:space="0" w:color="BFBFBF"/>
              <w:right w:val="single" w:sz="6" w:space="0" w:color="FFFFFF"/>
            </w:tcBorders>
          </w:tcPr>
          <w:p w:rsidR="009B3CB2" w:rsidRDefault="0061690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dashed" w:sz="4" w:space="0" w:color="BFBFBF"/>
              <w:right w:val="single" w:sz="6" w:space="0" w:color="FFFFFF"/>
            </w:tcBorders>
          </w:tcPr>
          <w:p w:rsidR="009B3CB2" w:rsidRDefault="00616901">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B3CB2" w:rsidRDefault="009B3CB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000000"/>
              <w:bottom w:val="none" w:sz="4" w:space="0" w:color="BFBFBF"/>
              <w:right w:val="single" w:sz="6" w:space="0" w:color="FFFFFF"/>
            </w:tcBorders>
          </w:tcPr>
          <w:p w:rsidR="009B3CB2" w:rsidRDefault="00616901">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B3CB2" w:rsidRDefault="0061690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B3CB2" w:rsidRDefault="009B3CB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2.1 Project Professional 2016</w:t>
      </w:r>
    </w:p>
    <w:p w:rsidR="009B3CB2" w:rsidRDefault="00616901">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9B3CB2" w:rsidRDefault="009B3CB2">
      <w:pPr>
        <w:pStyle w:val="ProductList-Body"/>
      </w:pPr>
    </w:p>
    <w:p w:rsidR="009B3CB2" w:rsidRDefault="00616901">
      <w:pPr>
        <w:pStyle w:val="ProductList-ClauseHeading"/>
      </w:pPr>
      <w:r>
        <w:t>2.2 Rad kod kuće</w:t>
      </w:r>
    </w:p>
    <w:p w:rsidR="009B3CB2" w:rsidRDefault="00616901">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9B3CB2" w:rsidRDefault="009B3CB2">
      <w:pPr>
        <w:pStyle w:val="ProductList-Body"/>
      </w:pPr>
    </w:p>
    <w:p w:rsidR="009B3CB2" w:rsidRDefault="00616901">
      <w:pPr>
        <w:pStyle w:val="ProductList-ClauseHeading"/>
      </w:pPr>
      <w:r>
        <w:t>2.3 Prijelazi</w:t>
      </w:r>
    </w:p>
    <w:p w:rsidR="009B3CB2" w:rsidRDefault="00616901">
      <w:pPr>
        <w:pStyle w:val="ProductList-Body"/>
      </w:pPr>
      <w:r>
        <w:t>U nastavku su navedene mogućnosti prijelaza za Klijente koji ispunjavaju uvjete za prelazak na Online usluge na način dodatno objašnjen u njihovu ugovoru o količinskom licenciranju.</w:t>
      </w:r>
    </w:p>
    <w:tbl>
      <w:tblPr>
        <w:tblStyle w:val="PURTable"/>
        <w:tblW w:w="0" w:type="dxa"/>
        <w:tblLook w:val="04A0" w:firstRow="1" w:lastRow="0" w:firstColumn="1" w:lastColumn="0" w:noHBand="0" w:noVBand="1"/>
      </w:tblPr>
      <w:tblGrid>
        <w:gridCol w:w="5379"/>
        <w:gridCol w:w="5411"/>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Valjane mogućnosti prijelaza(Online usluge)</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w:t>
            </w:r>
            <w:r>
              <w:fldChar w:fldCharType="begin"/>
            </w:r>
            <w:r>
              <w:instrText xml:space="preserve"> XE "Office 365" </w:instrText>
            </w:r>
            <w:r>
              <w:fldChar w:fldCharType="end"/>
            </w:r>
            <w:r>
              <w:t xml:space="preserve"> (Enterprise i Government E3, E4), Office 365 ProPlus</w:t>
            </w:r>
            <w:r>
              <w:fldChar w:fldCharType="begin"/>
            </w:r>
            <w:r>
              <w:instrText xml:space="preserve"> XE "Office 365 ProPlus" </w:instrText>
            </w:r>
            <w:r>
              <w:fldChar w:fldCharType="end"/>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i Government E3, E4)*</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i Government E3, E4)*</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Project Pro za Office 365</w:t>
            </w:r>
            <w:r>
              <w:fldChar w:fldCharType="begin"/>
            </w:r>
            <w:r>
              <w:instrText xml:space="preserve"> XE "Project Pro za Office 365" </w:instrText>
            </w:r>
            <w:r>
              <w:fldChar w:fldCharType="end"/>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Visio Pro za Office 365</w:t>
            </w:r>
            <w:r>
              <w:fldChar w:fldCharType="begin"/>
            </w:r>
            <w:r>
              <w:instrText xml:space="preserve"> XE "Visio Pro za Office 365" </w:instrText>
            </w:r>
            <w:r>
              <w:fldChar w:fldCharType="end"/>
            </w:r>
          </w:p>
        </w:tc>
      </w:tr>
    </w:tbl>
    <w:p w:rsidR="009B3CB2" w:rsidRDefault="00616901">
      <w:pPr>
        <w:pStyle w:val="ProductList-Body"/>
      </w:pPr>
      <w:r>
        <w:rPr>
          <w:i/>
        </w:rPr>
        <w:t>*Za ovu mogućnost prijelaza potreban je i odgovarajući CAL Suite Bridge.</w:t>
      </w:r>
    </w:p>
    <w:p w:rsidR="009B3CB2" w:rsidRDefault="009B3CB2">
      <w:pPr>
        <w:pStyle w:val="ProductList-Body"/>
      </w:pPr>
    </w:p>
    <w:p w:rsidR="009B3CB2" w:rsidRDefault="00616901">
      <w:pPr>
        <w:pStyle w:val="ProductList-ClauseHeading"/>
      </w:pPr>
      <w:r>
        <w:t>2.4 Neovisno o platformi</w:t>
      </w:r>
    </w:p>
    <w:p w:rsidR="009B3CB2" w:rsidRDefault="00616901">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9B3CB2" w:rsidRDefault="009B3CB2">
      <w:pPr>
        <w:pStyle w:val="ProductList-Body"/>
      </w:pPr>
    </w:p>
    <w:p w:rsidR="009B3CB2" w:rsidRDefault="00616901">
      <w:pPr>
        <w:pStyle w:val="ProductList-ClauseHeading"/>
      </w:pPr>
      <w:r>
        <w:t>2.5 Zamjenske verzije</w:t>
      </w:r>
    </w:p>
    <w:p w:rsidR="009B3CB2" w:rsidRDefault="00616901">
      <w:pPr>
        <w:pStyle w:val="ProductList-Body"/>
      </w:pPr>
      <w:r>
        <w:t>Skype za tvrtke 2016 zamjenska je verzija za Lync 2013.</w:t>
      </w:r>
    </w:p>
    <w:p w:rsidR="009B3CB2" w:rsidRDefault="00616901">
      <w:pPr>
        <w:pStyle w:val="ProductList-Offering1SubSection"/>
      </w:pPr>
      <w:bookmarkStart w:id="92" w:name="_Sec791"/>
      <w:r>
        <w:t>3. Prava na korištenje proizvoda</w:t>
      </w:r>
      <w:bookmarkEnd w:id="92"/>
    </w:p>
    <w:tbl>
      <w:tblPr>
        <w:tblStyle w:val="PURTable"/>
        <w:tblW w:w="0" w:type="dxa"/>
        <w:tblLook w:val="04A0" w:firstRow="1" w:lastRow="0" w:firstColumn="1" w:lastColumn="0" w:noHBand="0" w:noVBand="1"/>
      </w:tblPr>
      <w:tblGrid>
        <w:gridCol w:w="3603"/>
        <w:gridCol w:w="3595"/>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Prava na komercijalnu upotrebu za Office Home &amp; Student 2013 RT</w:t>
      </w:r>
    </w:p>
    <w:p w:rsidR="009B3CB2" w:rsidRDefault="00616901">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9B3CB2" w:rsidRDefault="009B3CB2">
      <w:pPr>
        <w:pStyle w:val="ProductList-Body"/>
      </w:pPr>
    </w:p>
    <w:p w:rsidR="009B3CB2" w:rsidRDefault="00616901">
      <w:pPr>
        <w:pStyle w:val="ProductList-ClauseHeading"/>
      </w:pPr>
      <w:r>
        <w:t>3.2 Office Professional Plus 2016 i Office Standard 2016 – Komercijalna upotreba sustava Office Home &amp; Student 2013 RT</w:t>
      </w:r>
    </w:p>
    <w:p w:rsidR="009B3CB2" w:rsidRDefault="00616901">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9B3CB2" w:rsidRDefault="00616901">
      <w:pPr>
        <w:pStyle w:val="ProductList-Offering1SubSection"/>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4.1 Project Professional 2016</w:t>
      </w:r>
    </w:p>
    <w:p w:rsidR="009B3CB2" w:rsidRDefault="00616901">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9B3CB2" w:rsidRDefault="009B3CB2">
      <w:pPr>
        <w:pStyle w:val="PURBreadcrumb"/>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94" w:name="_Sec680"/>
      <w:r>
        <w:t>Office for Mac</w:t>
      </w:r>
      <w:bookmarkEnd w:id="94"/>
      <w:r>
        <w:fldChar w:fldCharType="begin"/>
      </w:r>
      <w:r>
        <w:instrText xml:space="preserve"> TC "</w:instrText>
      </w:r>
      <w:bookmarkStart w:id="95" w:name="_Toc436468151"/>
      <w:r>
        <w:instrText>Office for Mac</w:instrText>
      </w:r>
      <w:bookmarkEnd w:id="95"/>
      <w:r>
        <w:instrText>" \l 3</w:instrText>
      </w:r>
      <w:r>
        <w:fldChar w:fldCharType="end"/>
      </w:r>
    </w:p>
    <w:p w:rsidR="009B3CB2" w:rsidRDefault="00616901">
      <w:pPr>
        <w:pStyle w:val="ProductList-Offering1SubSection"/>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2.1 Zamjenske verzije</w:t>
      </w:r>
    </w:p>
    <w:p w:rsidR="009B3CB2" w:rsidRDefault="00616901">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9B3CB2" w:rsidRDefault="009B3CB2">
      <w:pPr>
        <w:pStyle w:val="ProductList-Body"/>
      </w:pPr>
    </w:p>
    <w:p w:rsidR="009B3CB2" w:rsidRDefault="00616901">
      <w:pPr>
        <w:pStyle w:val="ProductList-ClauseHeading"/>
      </w:pPr>
      <w:r>
        <w:t>2.2 Rad kod kuće</w:t>
      </w:r>
    </w:p>
    <w:p w:rsidR="009B3CB2" w:rsidRDefault="00616901">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9B3CB2" w:rsidRDefault="009B3CB2">
      <w:pPr>
        <w:pStyle w:val="ProductList-Body"/>
      </w:pPr>
    </w:p>
    <w:p w:rsidR="009B3CB2" w:rsidRDefault="00616901">
      <w:pPr>
        <w:pStyle w:val="ProductList-ClauseHeading"/>
      </w:pPr>
      <w:r>
        <w:t>2.3 Neovisno o platformi</w:t>
      </w:r>
    </w:p>
    <w:p w:rsidR="009B3CB2" w:rsidRDefault="00616901">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9B3CB2" w:rsidRDefault="00616901">
      <w:pPr>
        <w:pStyle w:val="ProductList-Offering1SubSection"/>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Komercijalno korištenje izdanja Office Home &amp; Student 2013 RT</w:t>
      </w:r>
    </w:p>
    <w:p w:rsidR="009B3CB2" w:rsidRDefault="00616901">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9B3CB2" w:rsidRDefault="00616901">
      <w:pPr>
        <w:pStyle w:val="ProductList-Offering1SubSection"/>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GroupHeading"/>
      </w:pPr>
      <w:bookmarkStart w:id="100" w:name="_Sec612"/>
      <w:r>
        <w:t>Poslužitelji sustava Office</w:t>
      </w:r>
      <w:bookmarkEnd w:id="100"/>
      <w:r>
        <w:fldChar w:fldCharType="begin"/>
      </w:r>
      <w:r>
        <w:instrText xml:space="preserve"> TC "</w:instrText>
      </w:r>
      <w:bookmarkStart w:id="101" w:name="_Toc436468152"/>
      <w:r>
        <w:instrText>Poslužitelji sustava Office</w:instrText>
      </w:r>
      <w:bookmarkEnd w:id="101"/>
      <w:r>
        <w:instrText>" \l 2</w:instrText>
      </w:r>
      <w:r>
        <w:fldChar w:fldCharType="end"/>
      </w:r>
    </w:p>
    <w:p w:rsidR="009B3CB2" w:rsidRDefault="00616901">
      <w:pPr>
        <w:pStyle w:val="ProductList-Offering2HeadingNoBorder"/>
      </w:pPr>
      <w:bookmarkStart w:id="102" w:name="_Sec638"/>
      <w:r>
        <w:t>Exchange Server</w:t>
      </w:r>
      <w:bookmarkEnd w:id="102"/>
      <w:r>
        <w:fldChar w:fldCharType="begin"/>
      </w:r>
      <w:r>
        <w:instrText xml:space="preserve"> TC "</w:instrText>
      </w:r>
      <w:bookmarkStart w:id="103" w:name="_Toc436468153"/>
      <w:r>
        <w:instrText>Exchange Server</w:instrText>
      </w:r>
      <w:bookmarkEnd w:id="103"/>
      <w:r>
        <w:instrText>" \l 3</w:instrText>
      </w:r>
      <w:r>
        <w:fldChar w:fldCharType="end"/>
      </w:r>
    </w:p>
    <w:p w:rsidR="009B3CB2" w:rsidRDefault="00616901">
      <w:pPr>
        <w:pStyle w:val="ProductList-Offering1SubSection"/>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106" w:name="_Sec793"/>
      <w:r>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3CB2" w:rsidRDefault="00616901">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Exchange Online Plan 1 User SL</w:t>
            </w:r>
          </w:p>
        </w:tc>
      </w:tr>
      <w:tr w:rsidR="009B3CB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3CB2" w:rsidRDefault="009B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3CB2" w:rsidRDefault="00616901">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B3CB2" w:rsidRDefault="00616901">
            <w:pPr>
              <w:pStyle w:val="ProductList-TableBody"/>
            </w:pPr>
            <w:r>
              <w:t>Exchange Online Plan 2 User SL</w:t>
            </w:r>
          </w:p>
        </w:tc>
      </w:tr>
      <w:tr w:rsidR="009B3CB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3CB2" w:rsidRDefault="009B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3CB2" w:rsidRDefault="0061690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B3CB2" w:rsidRDefault="00616901">
            <w:pPr>
              <w:pStyle w:val="ProductList-TableBody"/>
            </w:pPr>
            <w:r>
              <w:t>Exchange Online Plan 2G User SL</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SubClauseHeading"/>
      </w:pPr>
      <w:r>
        <w:t>3.1.1 Dodatna funkcija povezana s Exchange Enterprise CAL-om</w:t>
      </w:r>
    </w:p>
    <w:p w:rsidR="009B3CB2" w:rsidRDefault="00616901">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3CB2" w:rsidRDefault="00616901">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Exchange Online Plan 2 User SL</w:t>
            </w:r>
          </w:p>
        </w:tc>
      </w:tr>
      <w:tr w:rsidR="009B3CB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3CB2" w:rsidRDefault="009B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3CB2" w:rsidRDefault="0061690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9B3CB2" w:rsidRDefault="00616901">
            <w:pPr>
              <w:pStyle w:val="ProductList-TableBody"/>
            </w:pPr>
            <w:r>
              <w:t>Exchange Online Plan 2G User SL</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Indented"/>
      </w:pPr>
    </w:p>
    <w:p w:rsidR="009B3CB2" w:rsidRDefault="00616901">
      <w:pPr>
        <w:pStyle w:val="ProductList-ClauseHeading"/>
      </w:pPr>
      <w:r>
        <w:t>3.2. Dodatni softver</w:t>
      </w:r>
    </w:p>
    <w:tbl>
      <w:tblPr>
        <w:tblStyle w:val="PURTable"/>
        <w:tblW w:w="0" w:type="dxa"/>
        <w:tblLook w:val="04A0" w:firstRow="1" w:lastRow="0" w:firstColumn="1" w:lastColumn="0" w:noHBand="0" w:noVBand="1"/>
      </w:tblPr>
      <w:tblGrid>
        <w:gridCol w:w="3666"/>
        <w:gridCol w:w="3562"/>
        <w:gridCol w:w="356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9B3C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Offering1SubSection"/>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4.1. Dodatne odredbe i uvjeti za Exchange Enterprise CAL with Services 2016</w:t>
      </w:r>
    </w:p>
    <w:p w:rsidR="009B3CB2" w:rsidRDefault="00616901">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49">
        <w:r>
          <w:rPr>
            <w:color w:val="00467F"/>
            <w:u w:val="single"/>
          </w:rPr>
          <w:t>http://go.microsoft.com/?linkid=9839207</w:t>
        </w:r>
      </w:hyperlink>
      <w:r>
        <w:t>.</w:t>
      </w:r>
    </w:p>
    <w:p w:rsidR="009B3CB2" w:rsidRDefault="009B3CB2">
      <w:pPr>
        <w:pStyle w:val="PURBreadcrumb"/>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108" w:name="_Sec639"/>
      <w:r>
        <w:t>Project Server</w:t>
      </w:r>
      <w:bookmarkEnd w:id="108"/>
      <w:r>
        <w:fldChar w:fldCharType="begin"/>
      </w:r>
      <w:r>
        <w:instrText xml:space="preserve"> TC "</w:instrText>
      </w:r>
      <w:bookmarkStart w:id="109" w:name="_Toc436468154"/>
      <w:r>
        <w:instrText>Project Server</w:instrText>
      </w:r>
      <w:bookmarkEnd w:id="109"/>
      <w:r>
        <w:instrText>" \l 3</w:instrText>
      </w:r>
      <w:r>
        <w:fldChar w:fldCharType="end"/>
      </w:r>
    </w:p>
    <w:p w:rsidR="009B3CB2" w:rsidRDefault="00616901">
      <w:pPr>
        <w:pStyle w:val="ProductList-Offering1SubSection"/>
      </w:pPr>
      <w:bookmarkStart w:id="110" w:name="_Sec684"/>
      <w:r>
        <w:t>1. Dostupnost programa</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Project Server 2013 CAL</w:t>
            </w:r>
            <w:r>
              <w:fldChar w:fldCharType="begin"/>
            </w:r>
            <w:r>
              <w:instrText xml:space="preserve"> XE "Project Server 2013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Pristup poslužiteljskom softveru</w:t>
      </w:r>
    </w:p>
    <w:tbl>
      <w:tblPr>
        <w:tblStyle w:val="PURTable"/>
        <w:tblW w:w="0" w:type="dxa"/>
        <w:tblLook w:val="04A0" w:firstRow="1" w:lastRow="0" w:firstColumn="1" w:lastColumn="0" w:noHBand="0" w:noVBand="1"/>
      </w:tblPr>
      <w:tblGrid>
        <w:gridCol w:w="3586"/>
        <w:gridCol w:w="3602"/>
        <w:gridCol w:w="360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Project Lite</w:t>
            </w:r>
            <w:r>
              <w:fldChar w:fldCharType="begin"/>
            </w:r>
            <w:r>
              <w:instrText xml:space="preserve"> XE "Project Lite" </w:instrText>
            </w:r>
            <w:r>
              <w:fldChar w:fldCharType="end"/>
            </w:r>
            <w:r>
              <w:t xml:space="preserve"> (SL po korisniku)</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9B3CB2" w:rsidRDefault="00616901">
            <w:pPr>
              <w:pStyle w:val="ProductList-TableBody"/>
            </w:pPr>
            <w:r>
              <w:t>Project Pro za Office 365</w:t>
            </w:r>
            <w:r>
              <w:fldChar w:fldCharType="begin"/>
            </w:r>
            <w:r>
              <w:instrText xml:space="preserve"> XE "Project Pro za Office 365" </w:instrText>
            </w:r>
            <w:r>
              <w:fldChar w:fldCharType="end"/>
            </w:r>
            <w:r>
              <w:t xml:space="preserve"> User SL</w:t>
            </w:r>
          </w:p>
        </w:tc>
      </w:tr>
    </w:tbl>
    <w:p w:rsidR="009B3CB2" w:rsidRDefault="009B3CB2">
      <w:pPr>
        <w:pStyle w:val="ProductList-Body"/>
      </w:pPr>
    </w:p>
    <w:p w:rsidR="009B3CB2" w:rsidRDefault="00616901">
      <w:pPr>
        <w:pStyle w:val="ProductList-ClauseHeading"/>
      </w:pPr>
      <w:r>
        <w:t>3.2. Dodatni softver</w:t>
      </w:r>
    </w:p>
    <w:tbl>
      <w:tblPr>
        <w:tblStyle w:val="PURTable"/>
        <w:tblW w:w="0" w:type="dxa"/>
        <w:tblLook w:val="04A0" w:firstRow="1" w:lastRow="0" w:firstColumn="1" w:lastColumn="0" w:noHBand="0" w:noVBand="1"/>
      </w:tblPr>
      <w:tblGrid>
        <w:gridCol w:w="3666"/>
        <w:gridCol w:w="3562"/>
        <w:gridCol w:w="356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9B3C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Offering1SubSection"/>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606"/>
        <w:gridCol w:w="3583"/>
        <w:gridCol w:w="3601"/>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114" w:name="_Sec640"/>
      <w:r>
        <w:t>SharePoint Server</w:t>
      </w:r>
      <w:bookmarkEnd w:id="114"/>
      <w:r>
        <w:fldChar w:fldCharType="begin"/>
      </w:r>
      <w:r>
        <w:instrText xml:space="preserve"> TC "</w:instrText>
      </w:r>
      <w:bookmarkStart w:id="115" w:name="_Toc436468155"/>
      <w:r>
        <w:instrText>SharePoint Server</w:instrText>
      </w:r>
      <w:bookmarkEnd w:id="115"/>
      <w:r>
        <w:instrText>" \l 3</w:instrText>
      </w:r>
      <w:r>
        <w:fldChar w:fldCharType="end"/>
      </w:r>
    </w:p>
    <w:p w:rsidR="009B3CB2" w:rsidRDefault="00616901">
      <w:pPr>
        <w:pStyle w:val="ProductList-Offering1SubSection"/>
      </w:pPr>
      <w:bookmarkStart w:id="116" w:name="_Sec685"/>
      <w:r>
        <w:t>1. Dostupnost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SharePoint Server 2013 Standard CAL</w:t>
            </w:r>
            <w:r>
              <w:fldChar w:fldCharType="begin"/>
            </w:r>
            <w:r>
              <w:instrText xml:space="preserve"> XE "SharePoint Server 2013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 xml:space="preserve">SharePoint Server 2013 Enterprise CAL </w:t>
            </w:r>
            <w:r>
              <w:fldChar w:fldCharType="begin"/>
            </w:r>
            <w:r>
              <w:instrText xml:space="preserve"> XE "SharePoint Server 2013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2010</w:t>
            </w:r>
            <w:r>
              <w:fldChar w:fldCharType="begin"/>
            </w:r>
            <w:r>
              <w:instrText xml:space="preserve"> XE "SharePoint Server 2010" </w:instrText>
            </w:r>
            <w:r>
              <w:fldChar w:fldCharType="end"/>
            </w:r>
            <w:r>
              <w:t xml:space="preserve"> (4/10),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118" w:name="_Sec798"/>
      <w:r>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SharePoint Online Plan 2</w:t>
            </w:r>
            <w:r>
              <w:fldChar w:fldCharType="begin"/>
            </w:r>
            <w:r>
              <w:instrText xml:space="preserve"> XE "SharePoint Online Plan 2" </w:instrText>
            </w:r>
            <w:r>
              <w:fldChar w:fldCharType="end"/>
            </w:r>
            <w:r>
              <w:t xml:space="preserve"> User SL</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3.2 Pristup poslužiteljskom softveru za SharePoint Server 2013</w:t>
      </w:r>
    </w:p>
    <w:tbl>
      <w:tblPr>
        <w:tblStyle w:val="PURTable"/>
        <w:tblW w:w="0" w:type="dxa"/>
        <w:tblLook w:val="04A0" w:firstRow="1" w:lastRow="0" w:firstColumn="1" w:lastColumn="0" w:noHBand="0" w:noVBand="1"/>
      </w:tblPr>
      <w:tblGrid>
        <w:gridCol w:w="3573"/>
        <w:gridCol w:w="3616"/>
        <w:gridCol w:w="3601"/>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 xml:space="preserve">Licenca ekvivalentna CAL-u (pogledajte </w:t>
            </w:r>
            <w:hyperlink r:id="rId50">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3CB2" w:rsidRDefault="00616901">
            <w:pPr>
              <w:pStyle w:val="ProductList-TableBody"/>
            </w:pPr>
            <w:r>
              <w:t>SharePoint Online Plan 2 User SL</w:t>
            </w:r>
          </w:p>
        </w:tc>
      </w:tr>
    </w:tbl>
    <w:p w:rsidR="009B3CB2" w:rsidRDefault="009B3CB2">
      <w:pPr>
        <w:pStyle w:val="ProductList-Body"/>
      </w:pPr>
    </w:p>
    <w:p w:rsidR="009B3CB2" w:rsidRDefault="00616901">
      <w:pPr>
        <w:pStyle w:val="ProductList-SubClauseHeading"/>
      </w:pPr>
      <w:r>
        <w:t>3.2.1 Dodatna funkcija poslužitelja SharePoint Server povezana s SharePoint Enterprise CAL-om</w:t>
      </w:r>
    </w:p>
    <w:p w:rsidR="009B3CB2" w:rsidRDefault="00616901">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SharePoint Online Plan 2 User SL</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Indented"/>
      </w:pPr>
    </w:p>
    <w:p w:rsidR="009B3CB2" w:rsidRDefault="00616901">
      <w:pPr>
        <w:pStyle w:val="ProductList-ClauseHeading"/>
      </w:pPr>
      <w:r>
        <w:t>3.3 Odricanje od CAL-a za korisnike koji pristupaju javno dostupnom sadržaju</w:t>
      </w:r>
    </w:p>
    <w:p w:rsidR="009B3CB2" w:rsidRDefault="00616901">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9B3CB2" w:rsidRDefault="009B3CB2">
      <w:pPr>
        <w:pStyle w:val="ProductList-Body"/>
      </w:pPr>
    </w:p>
    <w:p w:rsidR="009B3CB2" w:rsidRDefault="00616901">
      <w:pPr>
        <w:pStyle w:val="ProductList-ClauseHeading"/>
      </w:pPr>
      <w:r>
        <w:t>3.4. Dodatni softver</w:t>
      </w:r>
    </w:p>
    <w:tbl>
      <w:tblPr>
        <w:tblStyle w:val="PURTable"/>
        <w:tblW w:w="0" w:type="dxa"/>
        <w:tblLook w:val="04A0" w:firstRow="1" w:lastRow="0" w:firstColumn="1" w:lastColumn="0" w:noHBand="0" w:noVBand="1"/>
      </w:tblPr>
      <w:tblGrid>
        <w:gridCol w:w="3666"/>
        <w:gridCol w:w="3562"/>
        <w:gridCol w:w="356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9B3C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Offering1SubSection"/>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URBreadcrumb"/>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120" w:name="_Sec641"/>
      <w:r>
        <w:t>Skype za tvrtke poslužiteljska verzija</w:t>
      </w:r>
      <w:bookmarkEnd w:id="120"/>
      <w:r>
        <w:fldChar w:fldCharType="begin"/>
      </w:r>
      <w:r>
        <w:instrText xml:space="preserve"> TC "</w:instrText>
      </w:r>
      <w:bookmarkStart w:id="121" w:name="_Toc436468156"/>
      <w:r>
        <w:instrText>Skype za tvrtke poslužiteljska verzija</w:instrText>
      </w:r>
      <w:bookmarkEnd w:id="121"/>
      <w:r>
        <w:instrText>" \l 3</w:instrText>
      </w:r>
      <w:r>
        <w:fldChar w:fldCharType="end"/>
      </w:r>
    </w:p>
    <w:p w:rsidR="009B3CB2" w:rsidRDefault="00616901">
      <w:pPr>
        <w:pStyle w:val="ProductList-Offering1SubSection"/>
      </w:pPr>
      <w:bookmarkStart w:id="122" w:name="_Sec686"/>
      <w:r>
        <w:t>1. Dostupnost programa</w:t>
      </w:r>
      <w:bookmarkEnd w:id="122"/>
    </w:p>
    <w:p w:rsidR="009B3CB2" w:rsidRDefault="009B3CB2">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Skype za tvrtke online Plan 1 User SL</w:t>
            </w:r>
          </w:p>
        </w:tc>
      </w:tr>
      <w:tr w:rsidR="009B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3CB2" w:rsidRDefault="00616901">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B3CB2" w:rsidRDefault="00616901">
            <w:pPr>
              <w:pStyle w:val="ProductList-TableBody"/>
            </w:pPr>
            <w:r>
              <w:t>Skype za tvrtke online Plan 2 User SL</w:t>
            </w:r>
          </w:p>
        </w:tc>
      </w:tr>
      <w:tr w:rsidR="009B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3CB2" w:rsidRDefault="00616901">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B3CB2" w:rsidRDefault="00616901">
            <w:pPr>
              <w:pStyle w:val="ProductList-TableBody"/>
            </w:pPr>
            <w:r>
              <w:t>Skype za tvrtke online Plan 2G User SL</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SubClauseHeading"/>
      </w:pPr>
      <w:r>
        <w:t>3.1.1 Dodatna funkcija za Skype za tvrtke poslužiteljska verzija povezana s Enterprise CAL-om</w:t>
      </w:r>
    </w:p>
    <w:p w:rsidR="009B3CB2" w:rsidRDefault="00616901">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Skype za tvrtke online Plan 2 User SL</w:t>
            </w:r>
          </w:p>
        </w:tc>
      </w:tr>
      <w:tr w:rsidR="009B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3CB2" w:rsidRDefault="00616901">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9B3CB2" w:rsidRDefault="00616901">
            <w:pPr>
              <w:pStyle w:val="ProductList-TableBody"/>
            </w:pPr>
            <w:r>
              <w:t>Skype za tvrtke online Plan 2G User SL</w:t>
            </w:r>
          </w:p>
        </w:tc>
      </w:tr>
      <w:tr w:rsidR="009B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B3CB2" w:rsidRDefault="0061690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B3CB2" w:rsidRDefault="00616901">
            <w:pPr>
              <w:pStyle w:val="ProductList-TableBody"/>
            </w:pPr>
            <w:r>
              <w:t>Live Meeting Professional</w:t>
            </w:r>
            <w:r>
              <w:fldChar w:fldCharType="begin"/>
            </w:r>
            <w:r>
              <w:instrText xml:space="preserve"> XE "Live Meeting Professional" </w:instrText>
            </w:r>
            <w:r>
              <w:fldChar w:fldCharType="end"/>
            </w:r>
            <w:r>
              <w:t xml:space="preserve"> User SL</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Indented"/>
      </w:pPr>
    </w:p>
    <w:p w:rsidR="009B3CB2" w:rsidRDefault="00616901">
      <w:pPr>
        <w:pStyle w:val="ProductList-SubClauseHeading"/>
      </w:pPr>
      <w:r>
        <w:t>3.1.2 Dodatna funkcija za Skype za tvrtke poslužiteljska verzija povezana s Plus CAL-om</w:t>
      </w:r>
    </w:p>
    <w:p w:rsidR="009B3CB2" w:rsidRDefault="00616901">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 xml:space="preserve">Licenca ekvivalentna CAL-u (pogledajte </w:t>
            </w:r>
            <w:hyperlink w:anchor="_Sec591">
              <w:r>
                <w:rPr>
                  <w:color w:val="00467F"/>
                  <w:u w:val="single"/>
                </w:rPr>
                <w:t>Dodatak A</w:t>
              </w:r>
            </w:hyperlink>
            <w:r>
              <w:t>)</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Skype za tvrtke online Cloud PBX User SL</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Indented"/>
      </w:pPr>
    </w:p>
    <w:p w:rsidR="009B3CB2" w:rsidRDefault="00616901">
      <w:pPr>
        <w:pStyle w:val="ProductList-ClauseHeading"/>
      </w:pPr>
      <w:r>
        <w:t>3.2. Dodatni softver</w:t>
      </w:r>
    </w:p>
    <w:tbl>
      <w:tblPr>
        <w:tblStyle w:val="PURTable"/>
        <w:tblW w:w="0" w:type="dxa"/>
        <w:tblLook w:val="04A0" w:firstRow="1" w:lastRow="0" w:firstColumn="1" w:lastColumn="0" w:noHBand="0" w:noVBand="1"/>
      </w:tblPr>
      <w:tblGrid>
        <w:gridCol w:w="3562"/>
        <w:gridCol w:w="3574"/>
        <w:gridCol w:w="365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Uloga poslužitelja za audio/videokonferencije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upravitelja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poslužitelja za posredovanje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Administracijski alat za grupni razgovor za Microsoft Lync Server 2013</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Dodatak za PowerShell</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Survivable Branch Appliance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poslužitelja Video Interop</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Offering1SubSection"/>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URBreadcrumb"/>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1HeadingNoBorder"/>
      </w:pPr>
      <w:bookmarkStart w:id="126" w:name="_Sec613"/>
      <w:r>
        <w:t>Prava na najam</w:t>
      </w:r>
      <w:bookmarkEnd w:id="126"/>
      <w:r>
        <w:fldChar w:fldCharType="begin"/>
      </w:r>
      <w:r>
        <w:instrText xml:space="preserve"> TC "</w:instrText>
      </w:r>
      <w:bookmarkStart w:id="127" w:name="_Toc436468157"/>
      <w:r>
        <w:instrText>Prava na najam</w:instrText>
      </w:r>
      <w:bookmarkEnd w:id="127"/>
      <w:r>
        <w:instrText>" \l 2</w:instrText>
      </w:r>
      <w:r>
        <w:fldChar w:fldCharType="end"/>
      </w:r>
    </w:p>
    <w:p w:rsidR="009B3CB2" w:rsidRDefault="00616901">
      <w:pPr>
        <w:pStyle w:val="ProductList-Offering1SubSection"/>
      </w:pPr>
      <w:bookmarkStart w:id="128" w:name="_Sec687"/>
      <w:r>
        <w:t>1. Dostupnost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Prava na najam sustava Office Standard</w:t>
            </w:r>
            <w:r>
              <w:fldChar w:fldCharType="begin"/>
            </w:r>
            <w:r>
              <w:instrText xml:space="preserve"> XE "Prava na najam sustava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Prava na najam sustava Office Professional Plus</w:t>
            </w:r>
            <w:r>
              <w:fldChar w:fldCharType="begin"/>
            </w:r>
            <w:r>
              <w:instrText xml:space="preserve"> XE "Prava na najam sustava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Prava na najam sustava Windows</w:t>
            </w:r>
            <w:r>
              <w:fldChar w:fldCharType="begin"/>
            </w:r>
            <w:r>
              <w:instrText xml:space="preserve"> XE "Prava na najam sustava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129" w:name="_Sec742"/>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Prethodna verzija: nije dostupno</w:t>
            </w:r>
          </w:p>
        </w:tc>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 – Office, Sustav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(tehnološko jamstvo Software Assurance):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2.1 Prava na najam</w:t>
      </w:r>
    </w:p>
    <w:p w:rsidR="009B3CB2" w:rsidRDefault="00616901">
      <w:pPr>
        <w:pStyle w:val="ProductList-Body"/>
      </w:pPr>
      <w:r>
        <w:t xml:space="preserve">Licence za prava na najam dane u okviru ovih programa dodatne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dopuštaju trećoj osobi korištenje licencirane kvalificirane aplikacije ili operacijskog sustava.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nisu potpune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proizvod niti omogućuju prelazak na opširnije izdanje. Stoga svako stolno računalo kojem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prava na najam mora biti licencirano za korištenje jedne od kvalificiranih aplikacija ili operacijskih sustava navedenih u nastavku.</w:t>
      </w:r>
    </w:p>
    <w:p w:rsidR="009B3CB2" w:rsidRDefault="009B3CB2">
      <w:pPr>
        <w:pStyle w:val="ProductList-Body"/>
      </w:pPr>
    </w:p>
    <w:p w:rsidR="009B3CB2" w:rsidRDefault="00616901">
      <w:pPr>
        <w:pStyle w:val="ProductList-ClauseHeading"/>
      </w:pPr>
      <w:r>
        <w:t>2.2 Kvalificirane aplikacije za prava na najam – Office</w:t>
      </w:r>
    </w:p>
    <w:p w:rsidR="009B3CB2" w:rsidRDefault="00616901">
      <w:pPr>
        <w:pStyle w:val="ProductList-Body"/>
      </w:pPr>
      <w:r>
        <w:t>Licenca za kvalificiranu aplikaciju mora se dodijeliti istom uređaju kojem će se dodijeliti VL licenca za prava na najam. Aplikacije sustava Office kupljene putem OEM-a ne ispunjavaju uvjete za kupnju prava na najam. Kvalificirane aplikacije po vrsti programa jesu:</w:t>
      </w:r>
    </w:p>
    <w:tbl>
      <w:tblPr>
        <w:tblStyle w:val="PURTable"/>
        <w:tblW w:w="0" w:type="dxa"/>
        <w:tblLook w:val="04A0" w:firstRow="1" w:lastRow="0" w:firstColumn="1" w:lastColumn="0" w:noHBand="0" w:noVBand="1"/>
      </w:tblPr>
      <w:tblGrid>
        <w:gridCol w:w="3671"/>
        <w:gridCol w:w="1792"/>
        <w:gridCol w:w="1788"/>
        <w:gridCol w:w="1763"/>
        <w:gridCol w:w="177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Kvalificirani operacijski sustav za kupnju prava na najam za sustav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PIPC</w:t>
            </w:r>
          </w:p>
          <w:p w:rsidR="009B3CB2" w:rsidRDefault="00616901">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9B3CB2">
        <w:tc>
          <w:tcPr>
            <w:tcW w:w="4040" w:type="dxa"/>
            <w:gridSpan w:val="5"/>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rPr>
                <w:b/>
              </w:rPr>
              <w:t>Office Standard</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gridSpan w:val="5"/>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rPr>
                <w:b/>
              </w:rPr>
              <w:t>Office Professional Plus</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bl>
    <w:p w:rsidR="009B3CB2" w:rsidRDefault="009B3CB2">
      <w:pPr>
        <w:pStyle w:val="ProductList-Body"/>
      </w:pPr>
    </w:p>
    <w:p w:rsidR="009B3CB2" w:rsidRDefault="00616901">
      <w:pPr>
        <w:pStyle w:val="ProductList-ClauseHeading"/>
      </w:pPr>
      <w:r>
        <w:t>2.3 Kvalificirani operacijski sustavi za prava na najam – Windows</w:t>
      </w:r>
    </w:p>
    <w:p w:rsidR="009B3CB2" w:rsidRDefault="00616901">
      <w:pPr>
        <w:pStyle w:val="ProductList-Body"/>
      </w:pPr>
      <w:r>
        <w:t xml:space="preserve">Klijenti koji žele steći licence za prava na najam putem programa Select ili Open License prvo moraju licencirati i instalirati kvalificirani operacijski sustav na svoje stolno računalo. Licencirani kvalificirani operacijski sustavi obuhvaćaju i licence stečene putem ugovora Get Genuine Windows na temelju programa Select ili Open.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kvalificirani operacijski sustav mora se dodijeliti istom uređaju kojem će se dodijeliti VL licenca za prava na najam. Kvalificirani operacijski sustavi po vrsti programa jesu: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Kvalificirani operacijski sustav za kupnju prava na najam za sustav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9B3CB2">
        <w:tc>
          <w:tcPr>
            <w:tcW w:w="4040" w:type="dxa"/>
            <w:gridSpan w:val="6"/>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rPr>
                <w:b/>
              </w:rPr>
              <w:t>Windows</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10</w:t>
            </w:r>
            <w:r>
              <w:fldChar w:fldCharType="begin"/>
            </w:r>
            <w:r>
              <w:instrText xml:space="preserve"> XE "Windows 10" </w:instrText>
            </w:r>
            <w:r>
              <w:fldChar w:fldCharType="end"/>
            </w:r>
            <w:r>
              <w:t xml:space="preserve"> Home (32-bitni ili 64-bitni)</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040" w:type="dxa"/>
            <w:gridSpan w:val="6"/>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rPr>
                <w:b/>
              </w:rPr>
              <w:t>Windows Pro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Windows 10 </w:t>
            </w:r>
            <w:r>
              <w:fldChar w:fldCharType="begin"/>
            </w:r>
            <w:r>
              <w:instrText xml:space="preserve"> XE "Windows 10 " </w:instrText>
            </w:r>
            <w:r>
              <w:fldChar w:fldCharType="end"/>
            </w:r>
            <w:r>
              <w:t>Pro (N, KN) (32-bitni ili 64-bitni)</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bl>
    <w:p w:rsidR="009B3CB2" w:rsidRDefault="00616901">
      <w:pPr>
        <w:pStyle w:val="ProductList-Offering1SubSection"/>
      </w:pPr>
      <w:bookmarkStart w:id="130" w:name="_Sec796"/>
      <w:r>
        <w:t>3. Prava na korištenje proizvoda</w:t>
      </w:r>
      <w:bookmarkEnd w:id="130"/>
    </w:p>
    <w:tbl>
      <w:tblPr>
        <w:tblStyle w:val="PURTable"/>
        <w:tblW w:w="0" w:type="dxa"/>
        <w:tblLook w:val="04A0" w:firstRow="1" w:lastRow="0" w:firstColumn="1" w:lastColumn="0" w:noHBand="0" w:noVBand="1"/>
      </w:tblPr>
      <w:tblGrid>
        <w:gridCol w:w="3599"/>
        <w:gridCol w:w="3585"/>
        <w:gridCol w:w="360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3">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Prava na najam</w:t>
      </w:r>
    </w:p>
    <w:p w:rsidR="009B3CB2" w:rsidRDefault="00616901">
      <w:pPr>
        <w:pStyle w:val="ProductList-Bullet"/>
        <w:numPr>
          <w:ilvl w:val="0"/>
          <w:numId w:val="24"/>
        </w:numPr>
      </w:pPr>
      <w:r>
        <w:t>Licenca za prava na najam mora se trajno dodijeliti kvalificiranom uređaju.</w:t>
      </w:r>
    </w:p>
    <w:p w:rsidR="009B3CB2" w:rsidRDefault="00616901">
      <w:pPr>
        <w:pStyle w:val="ProductList-Bullet"/>
        <w:numPr>
          <w:ilvl w:val="0"/>
          <w:numId w:val="24"/>
        </w:numPr>
      </w:pPr>
      <w:r>
        <w:t>Licenca za prava na najam mijenja Klijentovo pravo korištenja kvalificiranog softvera u okviru postojeće licence.</w:t>
      </w:r>
    </w:p>
    <w:p w:rsidR="009B3CB2" w:rsidRDefault="00616901">
      <w:pPr>
        <w:pStyle w:val="ProductList-Bullet"/>
        <w:numPr>
          <w:ilvl w:val="0"/>
          <w:numId w:val="24"/>
        </w:numPr>
      </w:pPr>
      <w:r>
        <w:t>Za svaki kvalificirani uređaj s licencom za prava na najam Microsoft ukida zabranu davanja u najam, davanja u zakup ili posuđivanja softvera.</w:t>
      </w:r>
    </w:p>
    <w:p w:rsidR="009B3CB2" w:rsidRDefault="00616901">
      <w:pPr>
        <w:pStyle w:val="ProductList-Bullet"/>
        <w:numPr>
          <w:ilvl w:val="0"/>
          <w:numId w:val="24"/>
        </w:numPr>
      </w:pPr>
      <w:r>
        <w:t>Klijent mora prihvatiti licencne odredbe za softver u pisanom ili elektroničkom obliku.</w:t>
      </w:r>
    </w:p>
    <w:p w:rsidR="009B3CB2" w:rsidRDefault="00616901">
      <w:pPr>
        <w:pStyle w:val="ProductList-Bullet"/>
        <w:numPr>
          <w:ilvl w:val="0"/>
          <w:numId w:val="24"/>
        </w:numPr>
      </w:pPr>
      <w:r>
        <w:t xml:space="preserve">Klijent mora obavijestiti korisnike da Microsoft ne nudi jamstvo na softver, neće braniti korisnike od zahtjeva trećih osoba niti će biti odgovoran za štetu nastalu korištenjem softvera. </w:t>
      </w:r>
    </w:p>
    <w:p w:rsidR="009B3CB2" w:rsidRDefault="00616901">
      <w:pPr>
        <w:pStyle w:val="ProductList-Bullet"/>
        <w:numPr>
          <w:ilvl w:val="0"/>
          <w:numId w:val="24"/>
        </w:numPr>
      </w:pPr>
      <w:r>
        <w:t>Ako koristi softver u okviru Prava na najam, Klijent pristaje obeštetiti i zaštititi Microsoft od bilo kakvih zahtjeva, uključujući odvjetničke troškove, u vezi s korištenjem kvalificiranog softvera.</w:t>
      </w:r>
    </w:p>
    <w:p w:rsidR="009B3CB2" w:rsidRDefault="00616901">
      <w:pPr>
        <w:pStyle w:val="ProductList-Bullet"/>
        <w:numPr>
          <w:ilvl w:val="0"/>
          <w:numId w:val="24"/>
        </w:numPr>
      </w:pPr>
      <w:r>
        <w:t>Ne smijete koristiti softver u virtualnom okruženju.</w:t>
      </w:r>
    </w:p>
    <w:p w:rsidR="009B3CB2" w:rsidRDefault="00616901">
      <w:pPr>
        <w:pStyle w:val="ProductList-Bullet"/>
        <w:numPr>
          <w:ilvl w:val="0"/>
          <w:numId w:val="24"/>
        </w:numPr>
      </w:pPr>
      <w:r>
        <w:t>Softveru se ne smije daljinski pristupati, osim u svrhu tehničke podrške pomoću daljinske podrške ili sličnih tehnologija.</w:t>
      </w:r>
    </w:p>
    <w:p w:rsidR="009B3CB2" w:rsidRDefault="00616901">
      <w:pPr>
        <w:pStyle w:val="ProductList-Bullet"/>
        <w:numPr>
          <w:ilvl w:val="0"/>
          <w:numId w:val="24"/>
        </w:numPr>
      </w:pPr>
      <w:r>
        <w:t xml:space="preserve">Licenca za prava na najam istječe s odgovarajućom standardnom (punom) licencom na koju se odnose ili nakon ponovne dodjele odgovarajuće standardne (pune) licence na koju se odnose ili trajnog kvara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9B3CB2" w:rsidRDefault="009B3CB2">
      <w:pPr>
        <w:pStyle w:val="ProductList-Body"/>
      </w:pPr>
    </w:p>
    <w:p w:rsidR="009B3CB2" w:rsidRDefault="00616901">
      <w:pPr>
        <w:pStyle w:val="ProductList-ClauseHeading"/>
      </w:pPr>
      <w:r>
        <w:t>3.2 Ograničenje za neprofesionalne verzije sustava Windows</w:t>
      </w:r>
    </w:p>
    <w:p w:rsidR="009B3CB2" w:rsidRDefault="00616901">
      <w:pPr>
        <w:pStyle w:val="ProductList-Body"/>
      </w:pPr>
      <w:r>
        <w:t>Uređaji kojima se dodijele Prava na najam za Windows mogu se dati u najam samo pojedincima za nekomercijalno korištenje.</w:t>
      </w:r>
    </w:p>
    <w:p w:rsidR="009B3CB2" w:rsidRDefault="00616901">
      <w:pPr>
        <w:pStyle w:val="ProductList-Offering1SubSection"/>
      </w:pPr>
      <w:bookmarkStart w:id="131" w:name="_Sec873"/>
      <w:r>
        <w:t>4. Tehnološko jamstvo Software Assurance</w:t>
      </w:r>
      <w:bookmarkEnd w:id="131"/>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4.1 Tehnološko jamstvo Software Assurance</w:t>
      </w:r>
    </w:p>
    <w:p w:rsidR="009B3CB2" w:rsidRDefault="00616901">
      <w:pPr>
        <w:pStyle w:val="ProductList-Body"/>
      </w:pPr>
      <w:r>
        <w:t xml:space="preserve">Klijenti koji stječu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 ne ispunjavaju uvjete za stjecanje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 niti za odgovarajuće kvalificirane softverske licence. Međutim, korisnicima koji daju u najam/u zakup i koriste uređaje kojima su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pravo na najam za sustav Windows može se dopustiti stjecanje nadogradnji ili nadogradnje i tehnološkog jamstva Software Assurance za odgovarajuće standardne (pune) softverske licence na temelju njihovih ugovora o količinskom licenciranju. Bez obzira na eventualne suprotne odredbe u Klijentovu ugovoru o količinskom licenciranju u vezi sa stjecanjem trajnih prava, sva prava tehnološkog jamstva Software Assurance, uključujući pravo na korištenje softvera dobivenog putem tehnološkog jamstva Software Assurance istječe kad isteknu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w:t>
      </w:r>
    </w:p>
    <w:p w:rsidR="009B3CB2" w:rsidRDefault="009B3CB2">
      <w:pPr>
        <w:pStyle w:val="PURBreadcrumb"/>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1HeadingNoBorder"/>
      </w:pPr>
      <w:bookmarkStart w:id="132" w:name="_Sec614"/>
      <w:r>
        <w:t>SQL Server</w:t>
      </w:r>
      <w:bookmarkEnd w:id="132"/>
      <w:r>
        <w:fldChar w:fldCharType="begin"/>
      </w:r>
      <w:r>
        <w:instrText xml:space="preserve"> TC "</w:instrText>
      </w:r>
      <w:bookmarkStart w:id="133" w:name="_Toc436468158"/>
      <w:r>
        <w:instrText>SQL Server</w:instrText>
      </w:r>
      <w:bookmarkEnd w:id="133"/>
      <w:r>
        <w:instrText>" \l 2</w:instrText>
      </w:r>
      <w:r>
        <w:fldChar w:fldCharType="end"/>
      </w:r>
    </w:p>
    <w:p w:rsidR="009B3CB2" w:rsidRDefault="00616901">
      <w:pPr>
        <w:pStyle w:val="ProductList-Offering1SubSection"/>
      </w:pPr>
      <w:bookmarkStart w:id="134" w:name="_Sec688"/>
      <w:r>
        <w:t>1. Dostupnost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SQL Server 2014 Standard Core</w:t>
            </w:r>
            <w:r>
              <w:fldChar w:fldCharType="begin"/>
            </w:r>
            <w:r>
              <w:instrText xml:space="preserve"> XE "SQL Server 2014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SQL Server 2014 Enterprise Core</w:t>
            </w:r>
            <w:r>
              <w:fldChar w:fldCharType="begin"/>
            </w:r>
            <w:r>
              <w:instrText xml:space="preserve"> XE "SQL Server 2014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135" w:name="_Sec743"/>
      <w:r>
        <w:t>2. Uvjeti za proizvod</w:t>
      </w:r>
      <w:bookmarkEnd w:id="135"/>
    </w:p>
    <w:tbl>
      <w:tblPr>
        <w:tblStyle w:val="PURTable"/>
        <w:tblW w:w="0" w:type="dxa"/>
        <w:tblLook w:val="04A0" w:firstRow="1" w:lastRow="0" w:firstColumn="1" w:lastColumn="0" w:noHBand="0" w:noVBand="1"/>
      </w:tblPr>
      <w:tblGrid>
        <w:gridCol w:w="3598"/>
        <w:gridCol w:w="3601"/>
        <w:gridCol w:w="3591"/>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2012</w:t>
            </w:r>
            <w:r>
              <w:fldChar w:fldCharType="begin"/>
            </w:r>
            <w:r>
              <w:instrText xml:space="preserve"> XE "SQL Server 2012" </w:instrText>
            </w:r>
            <w:r>
              <w:fldChar w:fldCharType="end"/>
            </w:r>
            <w:r>
              <w:t xml:space="preserve"> (4/12) –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 (osim izdanja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2.1 SQL Server 2014 Enterprise</w:t>
      </w:r>
    </w:p>
    <w:p w:rsidR="009B3CB2" w:rsidRDefault="00616901">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tehnološkog jamstva Software Assurance koji nadograđuju na verziju iz 2014. pronaći će svoje licencne odredbe u Pravima na korištenje proizvoda iz travnja 2014. na adresi </w:t>
      </w:r>
      <w:hyperlink r:id="rId54">
        <w:r>
          <w:rPr>
            <w:color w:val="00467F"/>
            <w:u w:val="single"/>
          </w:rPr>
          <w:t>http://go.microsoft.com/?linkid=9839206</w:t>
        </w:r>
      </w:hyperlink>
      <w:r>
        <w:t>.</w:t>
      </w:r>
    </w:p>
    <w:p w:rsidR="009B3CB2" w:rsidRDefault="009B3CB2">
      <w:pPr>
        <w:pStyle w:val="ProductList-Body"/>
      </w:pPr>
    </w:p>
    <w:p w:rsidR="009B3CB2" w:rsidRDefault="00616901">
      <w:pPr>
        <w:pStyle w:val="ProductList-ClauseHeading"/>
      </w:pPr>
      <w:r>
        <w:t>2.2 SQL Server Parallel Data Warehouse Optional Build bez sustava Oracle Java</w:t>
      </w:r>
    </w:p>
    <w:p w:rsidR="009B3CB2" w:rsidRDefault="00616901">
      <w:pPr>
        <w:pStyle w:val="ProductList-Body"/>
      </w:pPr>
      <w:r>
        <w:t xml:space="preserve">Klijenti koji steknu nove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Appliance Update 1 (AU 1) postane dostupan mogu steći međuverziju proizvoda sa sustavom Oracle Java ili, na zahtjev, bez sustava Oracle Java. Više informacija potražite na adresi </w:t>
      </w:r>
      <w:hyperlink r:id="rId55">
        <w:r>
          <w:rPr>
            <w:color w:val="00467F"/>
            <w:u w:val="single"/>
          </w:rPr>
          <w:t>http://www.microsoft.com/en-us/sqlserver/solutions-technologies/data-warehousing/pdw.aspx</w:t>
        </w:r>
      </w:hyperlink>
      <w:r>
        <w:t>.</w:t>
      </w:r>
    </w:p>
    <w:p w:rsidR="009B3CB2" w:rsidRDefault="009B3CB2">
      <w:pPr>
        <w:pStyle w:val="ProductList-Body"/>
      </w:pPr>
    </w:p>
    <w:p w:rsidR="009B3CB2" w:rsidRDefault="00616901">
      <w:pPr>
        <w:pStyle w:val="ProductList-ClauseHeading"/>
      </w:pPr>
      <w:r>
        <w:t>2.3 SQL Server Parallel Data Warehouse</w:t>
      </w:r>
    </w:p>
    <w:p w:rsidR="009B3CB2" w:rsidRDefault="00616901">
      <w:pPr>
        <w:pStyle w:val="ProductList-Body"/>
      </w:pPr>
      <w:r>
        <w:t xml:space="preserve">Softver SQL Server Parallel Data Warehouse nema verzije, ali klijenti mogu koristiti samo softverske međuverzije koje su postale dostupne tijekom trajanja njihova tehnološkog jamstva Software Assurance. </w:t>
      </w:r>
    </w:p>
    <w:p w:rsidR="009B3CB2" w:rsidRDefault="00616901">
      <w:pPr>
        <w:pStyle w:val="ProductList-Offering1SubSection"/>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6">
              <w:r>
                <w:rPr>
                  <w:color w:val="00467F"/>
                  <w:u w:val="single"/>
                </w:rPr>
                <w:t>Univerzalne</w:t>
              </w:r>
            </w:hyperlink>
            <w:r>
              <w:t xml:space="preserve">; </w:t>
            </w:r>
            <w:hyperlink r:id="rId57">
              <w:r>
                <w:rPr>
                  <w:color w:val="00467F"/>
                  <w:u w:val="single"/>
                </w:rPr>
                <w:t>Poslužitelj/CAL</w:t>
              </w:r>
            </w:hyperlink>
            <w:r>
              <w:t xml:space="preserve"> – Standard i Business Intelligence, </w:t>
            </w:r>
            <w:hyperlink w:anchor="_Sec543">
              <w:r>
                <w:rPr>
                  <w:color w:val="00467F"/>
                  <w:u w:val="single"/>
                </w:rPr>
                <w:t xml:space="preserve">Per Core </w:t>
              </w:r>
            </w:hyperlink>
            <w:r>
              <w:t xml:space="preserve">– Standard Core, Enterprise Core i Parallel Data Warehouse, </w:t>
            </w:r>
            <w:hyperlink w:anchor="_Sec546">
              <w:r>
                <w:rPr>
                  <w:color w:val="00467F"/>
                  <w:u w:val="single"/>
                </w:rPr>
                <w:t>Alati za razvojne inženjere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B3CB2" w:rsidRDefault="00616901">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3.2 Automatska ažuriranja na prethodne verzije sustava SQL Server</w:t>
      </w:r>
    </w:p>
    <w:p w:rsidR="009B3CB2" w:rsidRDefault="00616901">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uređaju.</w:t>
      </w:r>
    </w:p>
    <w:p w:rsidR="009B3CB2" w:rsidRDefault="009B3CB2">
      <w:pPr>
        <w:pStyle w:val="ProductList-Body"/>
      </w:pPr>
    </w:p>
    <w:p w:rsidR="009B3CB2" w:rsidRDefault="00616901">
      <w:pPr>
        <w:pStyle w:val="ProductList-ClauseHeading"/>
      </w:pPr>
      <w:r>
        <w:t>3.3 Korištenje primjeraka izdanja Business Intelligence i Standard</w:t>
      </w:r>
    </w:p>
    <w:p w:rsidR="009B3CB2" w:rsidRDefault="00616901">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9B3CB2" w:rsidRDefault="009B3CB2">
      <w:pPr>
        <w:pStyle w:val="ProductList-Body"/>
      </w:pPr>
    </w:p>
    <w:p w:rsidR="009B3CB2" w:rsidRDefault="00616901">
      <w:pPr>
        <w:pStyle w:val="ProductList-ClauseHeading"/>
      </w:pPr>
      <w:r>
        <w:t>3.4 SQL Server Business Intelligence (2012 i 2014): Odricanje od CAL-a za skupne obrade</w:t>
      </w:r>
    </w:p>
    <w:p w:rsidR="009B3CB2" w:rsidRDefault="00616901">
      <w:pPr>
        <w:pStyle w:val="ProductList-Body"/>
      </w:pPr>
      <w:r>
        <w:t xml:space="preserve">Klijentu nije potreban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za bilo kojeg korisnika ili uređaj koji pristupa njegovim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Primjercima</w:t>
      </w:r>
      <w:r>
        <w:fldChar w:fldCharType="end"/>
      </w:r>
      <w:r>
        <w:t xml:space="preserve"> poslužiteljskog softvera isključivo putem skupne obrade. „Grupna obrada“ aktivnost je koja omogućuje istovremenu obradu grupe zadataka koji se odvijaju u različito vrijeme.</w:t>
      </w:r>
    </w:p>
    <w:p w:rsidR="009B3CB2" w:rsidRDefault="009B3CB2">
      <w:pPr>
        <w:pStyle w:val="ProductList-Body"/>
      </w:pPr>
    </w:p>
    <w:p w:rsidR="009B3CB2" w:rsidRDefault="00616901">
      <w:pPr>
        <w:pStyle w:val="ProductList-ClauseHeading"/>
      </w:pPr>
      <w:r>
        <w:t>3.5 Poslužitelji koji automatski preuzimaju sustav u slučaju kvara za PDW Server Parallel Data Warehouse (PDW)</w:t>
      </w:r>
    </w:p>
    <w:p w:rsidR="009B3CB2" w:rsidRDefault="00616901">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9B3CB2" w:rsidRDefault="009B3CB2">
      <w:pPr>
        <w:pStyle w:val="ProductList-Body"/>
      </w:pPr>
    </w:p>
    <w:p w:rsidR="009B3CB2" w:rsidRDefault="00616901">
      <w:pPr>
        <w:pStyle w:val="ProductList-ClauseHeading"/>
      </w:pPr>
      <w:r>
        <w:t>3.6 SQL Server 2014 Developer Edition: korištenje za demonstraciju</w:t>
      </w:r>
    </w:p>
    <w:p w:rsidR="009B3CB2" w:rsidRDefault="00616901">
      <w:pPr>
        <w:pStyle w:val="ProductList-Body"/>
      </w:pPr>
      <w:r>
        <w:t xml:space="preserve">Osim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svaka osoba koja ima pristup Klijentovoj internoj mreži može instalirati i koristiti kopije softvera radi demonstracije korištenja Klijentovih programa sa softverom.</w:t>
      </w:r>
    </w:p>
    <w:p w:rsidR="009B3CB2" w:rsidRDefault="009B3CB2">
      <w:pPr>
        <w:pStyle w:val="ProductList-Body"/>
      </w:pPr>
    </w:p>
    <w:p w:rsidR="009B3CB2" w:rsidRDefault="00616901">
      <w:pPr>
        <w:pStyle w:val="ProductList-ClauseHeading"/>
      </w:pPr>
      <w:r>
        <w:t>3.7 Dodatni softver – sve (osim izdanja Developer)</w:t>
      </w:r>
    </w:p>
    <w:p w:rsidR="009B3CB2" w:rsidRDefault="00616901">
      <w:pPr>
        <w:pStyle w:val="ProductList-SubClauseHeading"/>
      </w:pPr>
      <w:r>
        <w:t>3.7.1 Dodatni softver – sve (osim izdanja Parallel Data Warehouse i Developer)</w:t>
      </w:r>
    </w:p>
    <w:tbl>
      <w:tblPr>
        <w:tblStyle w:val="PURTable0"/>
        <w:tblW w:w="0" w:type="dxa"/>
        <w:tblLook w:val="04A0" w:firstRow="1" w:lastRow="0" w:firstColumn="1" w:lastColumn="0" w:noHBand="0" w:noVBand="1"/>
      </w:tblPr>
      <w:tblGrid>
        <w:gridCol w:w="3488"/>
        <w:gridCol w:w="3471"/>
        <w:gridCol w:w="3471"/>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Client Tools Connectivity</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Distributed Replay Client</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Management Tools - Complete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Indented"/>
      </w:pPr>
    </w:p>
    <w:p w:rsidR="009B3CB2" w:rsidRDefault="00616901">
      <w:pPr>
        <w:pStyle w:val="ProductList-SubClauseHeading"/>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Offering1SubSection"/>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9"/>
        <w:gridCol w:w="3588"/>
        <w:gridCol w:w="3603"/>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(osim izdanja Developer i Parallel Data Warehouse)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URBreadcrumb"/>
      </w:pPr>
    </w:p>
    <w:p w:rsidR="009B3CB2" w:rsidRDefault="00616901">
      <w:pPr>
        <w:pStyle w:val="ProductList-ClauseHeading"/>
      </w:pPr>
      <w:r>
        <w:t>4.1 SQL Server 2014 Enterprise Core – Neograničena virtualizacija</w:t>
      </w:r>
    </w:p>
    <w:p w:rsidR="009B3CB2" w:rsidRDefault="00616901">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9B3CB2" w:rsidRDefault="009B3CB2">
      <w:pPr>
        <w:pStyle w:val="ProductList-Body"/>
      </w:pPr>
    </w:p>
    <w:p w:rsidR="009B3CB2" w:rsidRDefault="00616901">
      <w:pPr>
        <w:pStyle w:val="ProductList-ClauseHeading"/>
      </w:pPr>
      <w:r>
        <w:t>4.2 SQL Server 2012 Parallel Data Warehouse – ažuriranja značajki</w:t>
      </w:r>
    </w:p>
    <w:p w:rsidR="009B3CB2" w:rsidRDefault="00616901">
      <w:pPr>
        <w:pStyle w:val="ProductList-Body"/>
      </w:pPr>
      <w:r>
        <w:t>Klijenti s tehnološkim jamstvom Software Assurance ispunjavaju uvjete za izdanja značajki (npr. ažuriranja uređaja) dostupna između glavnih izdanja proizvoda.</w:t>
      </w:r>
    </w:p>
    <w:p w:rsidR="009B3CB2" w:rsidRDefault="009B3CB2">
      <w:pPr>
        <w:pStyle w:val="ProductList-Body"/>
      </w:pPr>
    </w:p>
    <w:p w:rsidR="009B3CB2" w:rsidRDefault="00616901">
      <w:pPr>
        <w:pStyle w:val="ProductList-ClauseHeading"/>
      </w:pPr>
      <w:r>
        <w:t>4.3 SQL Mogućnost otkupa za poslužitelj na temelju Enrollment for Application Platform (Pristupnica za aplikacijsku platformu, EAP)</w:t>
      </w:r>
    </w:p>
    <w:p w:rsidR="009B3CB2" w:rsidRDefault="00616901">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9B3CB2" w:rsidRDefault="009B3CB2">
      <w:pPr>
        <w:pStyle w:val="ProductList-Body"/>
      </w:pPr>
    </w:p>
    <w:p w:rsidR="009B3CB2" w:rsidRDefault="00616901">
      <w:pPr>
        <w:pStyle w:val="ProductList-ClauseHeading"/>
      </w:pPr>
      <w:r>
        <w:t>4.4 Implementacija SQL Server Parallel Data Warehouse na temelju licenci SQL Server Enterprise Core Licenses (pogledajte odjeljak Starija izdanja)</w:t>
      </w:r>
    </w:p>
    <w:p w:rsidR="009B3CB2" w:rsidRDefault="00616901">
      <w:pPr>
        <w:pStyle w:val="ProductList-Body"/>
      </w:pPr>
      <w:r>
        <w:t>Pristup ažuriranjima značajki za SQL Server Parallel Data Warehouse zahtijeva tehnološko jamstvo SA za sve licence SQL Enterprise po jezgri implementirane na taj način.</w:t>
      </w:r>
    </w:p>
    <w:p w:rsidR="009B3CB2" w:rsidRDefault="009B3CB2">
      <w:pPr>
        <w:pStyle w:val="ProductList-Body"/>
      </w:pPr>
    </w:p>
    <w:p w:rsidR="009B3CB2" w:rsidRDefault="00616901">
      <w:pPr>
        <w:pStyle w:val="ProductList-ClauseHeading"/>
      </w:pPr>
      <w:r>
        <w:t>4.5 SQL Server 2012 Parallel Data Warehouse (PDW) Optional Build bez sustava Oracle Java</w:t>
      </w:r>
    </w:p>
    <w:p w:rsidR="009B3CB2" w:rsidRDefault="00616901">
      <w:pPr>
        <w:pStyle w:val="ProductList-Body"/>
      </w:pPr>
      <w:r>
        <w:t xml:space="preserve">Klijenti koji imaju aktivno tehnološko jamstvo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2012 PDW u trenutku nakon što Appliance Update 1 (AU 1) postane dostupan mogu steći međuverziju proizvoda sa sustavom Oracle Java ili, na zahtjev, bez sustava Oracle Java.</w:t>
      </w:r>
    </w:p>
    <w:p w:rsidR="009B3CB2" w:rsidRDefault="009B3CB2">
      <w:pPr>
        <w:pStyle w:val="ProductList-Body"/>
      </w:pPr>
    </w:p>
    <w:p w:rsidR="009B3CB2" w:rsidRDefault="00616901">
      <w:pPr>
        <w:pStyle w:val="ProductList-ClauseHeading"/>
      </w:pPr>
      <w:r>
        <w:t>4.6. Prava i pogodnosti tehnološkog jamstva Software Assurance za pretplatničke licence</w:t>
      </w:r>
    </w:p>
    <w:p w:rsidR="009B3CB2" w:rsidRDefault="00616901">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9B3CB2" w:rsidRDefault="009B3CB2">
      <w:pPr>
        <w:pStyle w:val="PURBreadcrumb"/>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GroupHeading"/>
      </w:pPr>
      <w:bookmarkStart w:id="138" w:name="_Sec615"/>
      <w:r>
        <w:t>System Center</w:t>
      </w:r>
      <w:bookmarkEnd w:id="138"/>
      <w:r>
        <w:fldChar w:fldCharType="begin"/>
      </w:r>
      <w:r>
        <w:instrText xml:space="preserve"> TC "</w:instrText>
      </w:r>
      <w:bookmarkStart w:id="139" w:name="_Toc436468159"/>
      <w:r>
        <w:instrText>System Center</w:instrText>
      </w:r>
      <w:bookmarkEnd w:id="139"/>
      <w:r>
        <w:instrText>" \l 2</w:instrText>
      </w:r>
      <w:r>
        <w:fldChar w:fldCharType="end"/>
      </w:r>
    </w:p>
    <w:p w:rsidR="009B3CB2" w:rsidRDefault="00616901">
      <w:pPr>
        <w:pStyle w:val="ProductList-Offering2HeadingNoBorder"/>
      </w:pPr>
      <w:bookmarkStart w:id="140" w:name="_Sec642"/>
      <w:r>
        <w:t>System Center Server</w:t>
      </w:r>
      <w:bookmarkEnd w:id="140"/>
      <w:r>
        <w:fldChar w:fldCharType="begin"/>
      </w:r>
      <w:r>
        <w:instrText xml:space="preserve"> TC "</w:instrText>
      </w:r>
      <w:bookmarkStart w:id="141" w:name="_Toc436468160"/>
      <w:r>
        <w:instrText>System Center Server</w:instrText>
      </w:r>
      <w:bookmarkEnd w:id="141"/>
      <w:r>
        <w:instrText>" \l 3</w:instrText>
      </w:r>
      <w:r>
        <w:fldChar w:fldCharType="end"/>
      </w:r>
    </w:p>
    <w:p w:rsidR="009B3CB2" w:rsidRDefault="00616901">
      <w:pPr>
        <w:pStyle w:val="ProductList-Offering1SubSection"/>
      </w:pPr>
      <w:bookmarkStart w:id="142" w:name="_Sec689"/>
      <w:r>
        <w:t>1. Dostupnost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2.1 Pristupnica za poslužitelj i oblak (engl. Server and Cloud Enrollment, SCE) – Pravno na upravljanje OSE-ovima na usluzi Microsoft Azure u okviru CIS licenci</w:t>
      </w:r>
    </w:p>
    <w:p w:rsidR="009B3CB2" w:rsidRDefault="00616901">
      <w:pPr>
        <w:pStyle w:val="ProductList-Body"/>
      </w:pPr>
      <w:r>
        <w:t xml:space="preserve">SCE klijenti koji su ispunili preduvjete za pristupnicu, imaju licencu za Core Infrastructure Server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za upravljanje svojim kvalificiranim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koji se koriste u sklopu platforme Microsoft Azure. Za svaku Licencu za CIS pokrivenu klijentovom pristupnicom SCE, klijent može upravljati s najviše 10 kvalificiranih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Virtualne OSE-ove</w:t>
      </w:r>
      <w:r>
        <w:fldChar w:fldCharType="end"/>
      </w:r>
      <w:r>
        <w:t xml:space="preserve"> spada sljedeće: </w:t>
      </w:r>
    </w:p>
    <w:p w:rsidR="009B3CB2" w:rsidRDefault="00616901">
      <w:pPr>
        <w:pStyle w:val="ProductList-Bullet"/>
        <w:numPr>
          <w:ilvl w:val="0"/>
          <w:numId w:val="25"/>
        </w:numPr>
      </w:pPr>
      <w:r>
        <w:t>primjerci Virtualnog računala Windows</w:t>
      </w:r>
    </w:p>
    <w:p w:rsidR="009B3CB2" w:rsidRDefault="00616901">
      <w:pPr>
        <w:pStyle w:val="ProductList-Bullet"/>
        <w:numPr>
          <w:ilvl w:val="0"/>
          <w:numId w:val="25"/>
        </w:numPr>
      </w:pPr>
      <w:r>
        <w:t>primjerci Usluga u oblaku (Web-uloga i Radna uloga)</w:t>
      </w:r>
    </w:p>
    <w:p w:rsidR="009B3CB2" w:rsidRDefault="00616901">
      <w:pPr>
        <w:pStyle w:val="ProductList-Bullet"/>
        <w:numPr>
          <w:ilvl w:val="0"/>
          <w:numId w:val="25"/>
        </w:numPr>
      </w:pPr>
      <w:r>
        <w:t>računi za pohranu</w:t>
      </w:r>
    </w:p>
    <w:p w:rsidR="009B3CB2" w:rsidRDefault="00616901">
      <w:pPr>
        <w:pStyle w:val="ProductList-Bullet"/>
        <w:numPr>
          <w:ilvl w:val="0"/>
          <w:numId w:val="25"/>
        </w:numPr>
      </w:pPr>
      <w:r>
        <w:t>SQL baze podataka</w:t>
      </w:r>
    </w:p>
    <w:p w:rsidR="009B3CB2" w:rsidRDefault="00616901">
      <w:pPr>
        <w:pStyle w:val="ProductList-Bullet"/>
        <w:numPr>
          <w:ilvl w:val="0"/>
          <w:numId w:val="25"/>
        </w:numPr>
      </w:pPr>
      <w:r>
        <w:t>primjerci web-mjesta</w:t>
      </w:r>
    </w:p>
    <w:p w:rsidR="009B3CB2" w:rsidRDefault="00616901">
      <w:pPr>
        <w:pStyle w:val="ProductList-Offering1SubSection"/>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39"/>
        <w:gridCol w:w="3622"/>
        <w:gridCol w:w="3529"/>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3.3. Tehnologija SQL Server</w:t>
      </w:r>
    </w:p>
    <w:p w:rsidR="009B3CB2" w:rsidRDefault="00616901">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9B3CB2" w:rsidRDefault="00616901">
      <w:pPr>
        <w:pStyle w:val="ProductList-Offering1SubSection"/>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4.1 System Center Global Service Monitor</w:t>
      </w:r>
    </w:p>
    <w:p w:rsidR="009B3CB2" w:rsidRDefault="00616901">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146" w:name="_Sec643"/>
      <w:r>
        <w:t>System Center Client Management Suite</w:t>
      </w:r>
      <w:bookmarkEnd w:id="146"/>
      <w:r>
        <w:fldChar w:fldCharType="begin"/>
      </w:r>
      <w:r>
        <w:instrText xml:space="preserve"> TC "</w:instrText>
      </w:r>
      <w:bookmarkStart w:id="147" w:name="_Toc436468161"/>
      <w:r>
        <w:instrText>System Center Client Management Suite</w:instrText>
      </w:r>
      <w:bookmarkEnd w:id="147"/>
      <w:r>
        <w:instrText>" \l 3</w:instrText>
      </w:r>
      <w:r>
        <w:fldChar w:fldCharType="end"/>
      </w:r>
    </w:p>
    <w:p w:rsidR="009B3CB2" w:rsidRDefault="00616901">
      <w:pPr>
        <w:pStyle w:val="ProductList-Offering1SubSection"/>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149" w:name="_Sec745"/>
      <w:r>
        <w:t>2. Uvjeti za proizvod</w:t>
      </w:r>
      <w:bookmarkEnd w:id="149"/>
    </w:p>
    <w:tbl>
      <w:tblPr>
        <w:tblStyle w:val="PURTable"/>
        <w:tblW w:w="0" w:type="dxa"/>
        <w:tblLook w:val="04A0" w:firstRow="1" w:lastRow="0" w:firstColumn="1" w:lastColumn="0" w:noHBand="0" w:noVBand="1"/>
      </w:tblPr>
      <w:tblGrid>
        <w:gridCol w:w="3602"/>
        <w:gridCol w:w="3601"/>
        <w:gridCol w:w="358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150" w:name="_Sec801"/>
      <w:r>
        <w:t>3. Prava na korištenje proizvoda</w:t>
      </w:r>
      <w:bookmarkEnd w:id="150"/>
    </w:p>
    <w:tbl>
      <w:tblPr>
        <w:tblStyle w:val="PURTable"/>
        <w:tblW w:w="0" w:type="dxa"/>
        <w:tblLook w:val="04A0" w:firstRow="1" w:lastRow="0" w:firstColumn="1" w:lastColumn="0" w:noHBand="0" w:noVBand="1"/>
      </w:tblPr>
      <w:tblGrid>
        <w:gridCol w:w="3602"/>
        <w:gridCol w:w="3582"/>
        <w:gridCol w:w="360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3.2. Tehnologija SQL Server</w:t>
      </w:r>
    </w:p>
    <w:p w:rsidR="009B3CB2" w:rsidRDefault="00616901">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9B3CB2" w:rsidRDefault="00616901">
      <w:pPr>
        <w:pStyle w:val="ProductList-Offering1SubSection"/>
      </w:pPr>
      <w:bookmarkStart w:id="151" w:name="_Sec816"/>
      <w:r>
        <w:t>4. Tehnološko jamstvo Software Assurance</w:t>
      </w:r>
      <w:bookmarkEnd w:id="151"/>
    </w:p>
    <w:p w:rsidR="009B3CB2" w:rsidRDefault="009B3CB2">
      <w:pPr>
        <w:pStyle w:val="ProductList-ClauseHeading"/>
      </w:pPr>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9B3CB2">
      <w:pPr>
        <w:pStyle w:val="PURBreadcrumb"/>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152" w:name="_Sec644"/>
      <w:r>
        <w:t>System Center Configuration Manager</w:t>
      </w:r>
      <w:bookmarkEnd w:id="152"/>
      <w:r>
        <w:fldChar w:fldCharType="begin"/>
      </w:r>
      <w:r>
        <w:instrText xml:space="preserve"> TC "</w:instrText>
      </w:r>
      <w:bookmarkStart w:id="153" w:name="_Toc436468162"/>
      <w:r>
        <w:instrText>System Center Configuration Manager</w:instrText>
      </w:r>
      <w:bookmarkEnd w:id="153"/>
      <w:r>
        <w:instrText>" \l 3</w:instrText>
      </w:r>
      <w:r>
        <w:fldChar w:fldCharType="end"/>
      </w:r>
    </w:p>
    <w:p w:rsidR="009B3CB2" w:rsidRDefault="00616901">
      <w:pPr>
        <w:pStyle w:val="ProductList-Offering1SubSection"/>
      </w:pPr>
      <w:bookmarkStart w:id="154" w:name="_Sec691"/>
      <w:r>
        <w:t>1. Dostupnost programa</w:t>
      </w:r>
      <w:bookmarkEnd w:id="154"/>
    </w:p>
    <w:p w:rsidR="009B3CB2" w:rsidRDefault="009B3CB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studenti)</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155" w:name="_Sec746"/>
      <w:r>
        <w:t>2. Uvjeti za proizvod</w:t>
      </w:r>
      <w:bookmarkEnd w:id="155"/>
    </w:p>
    <w:tbl>
      <w:tblPr>
        <w:tblStyle w:val="PURTable"/>
        <w:tblW w:w="0" w:type="dxa"/>
        <w:tblLook w:val="04A0" w:firstRow="1" w:lastRow="0" w:firstColumn="1" w:lastColumn="0" w:noHBand="0" w:noVBand="1"/>
      </w:tblPr>
      <w:tblGrid>
        <w:gridCol w:w="3603"/>
        <w:gridCol w:w="3600"/>
        <w:gridCol w:w="358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156" w:name="_Sec802"/>
      <w:r>
        <w:t>3. Prava na korištenje proizvoda</w:t>
      </w:r>
      <w:bookmarkEnd w:id="156"/>
    </w:p>
    <w:tbl>
      <w:tblPr>
        <w:tblStyle w:val="PURTable"/>
        <w:tblW w:w="0" w:type="dxa"/>
        <w:tblLook w:val="04A0" w:firstRow="1" w:lastRow="0" w:firstColumn="1" w:lastColumn="0" w:noHBand="0" w:noVBand="1"/>
      </w:tblPr>
      <w:tblGrid>
        <w:gridCol w:w="3604"/>
        <w:gridCol w:w="3579"/>
        <w:gridCol w:w="360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Licenca za upravljanje</w:t>
      </w:r>
    </w:p>
    <w:tbl>
      <w:tblPr>
        <w:tblStyle w:val="PURTable"/>
        <w:tblW w:w="0" w:type="dxa"/>
        <w:tblLook w:val="04A0" w:firstRow="1" w:lastRow="0" w:firstColumn="1" w:lastColumn="0" w:noHBand="0" w:noVBand="1"/>
      </w:tblPr>
      <w:tblGrid>
        <w:gridCol w:w="3584"/>
        <w:gridCol w:w="3608"/>
        <w:gridCol w:w="3598"/>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 xml:space="preserve">Licenca ekvivalentna licenci za upravljanje (pogledajte </w:t>
            </w:r>
            <w:hyperlink w:anchor="_Sec591">
              <w:r>
                <w:rPr>
                  <w:color w:val="00467F"/>
                  <w:u w:val="single"/>
                </w:rPr>
                <w:t>Dodatak A</w:t>
              </w:r>
            </w:hyperlink>
            <w:r>
              <w:t>)</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3.2. Tehnologija SQL Server</w:t>
      </w:r>
    </w:p>
    <w:p w:rsidR="009B3CB2" w:rsidRDefault="00616901">
      <w:pPr>
        <w:pStyle w:val="ProductList-Body"/>
      </w:pPr>
      <w:r>
        <w:t>Klijent može koristiti jedan primjerak bilo kojeg softvera baze podataka SQL Server</w:t>
      </w:r>
      <w:r>
        <w:fldChar w:fldCharType="begin"/>
      </w:r>
      <w:r>
        <w:instrText xml:space="preserve"> XE "SQL Server" </w:instrText>
      </w:r>
      <w:r>
        <w:fldChar w:fldCharType="end"/>
      </w:r>
      <w:r>
        <w:t xml:space="preserve"> uključenog u Proizvod isključivo u svrhu pružanja podrške za taj Proizvod i bilo koji drugi Proizvod koji obuhvaća softver baze podataka SQL Server.</w:t>
      </w:r>
    </w:p>
    <w:p w:rsidR="009B3CB2" w:rsidRDefault="00616901">
      <w:pPr>
        <w:pStyle w:val="ProductList-Offering1SubSection"/>
      </w:pPr>
      <w:bookmarkStart w:id="157" w:name="_Sec839"/>
      <w:r>
        <w:t>4. Tehnološko jamstvo Software Assurance</w:t>
      </w:r>
      <w:bookmarkEnd w:id="157"/>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4.1 System Center Configuration Manager – VDI prava</w:t>
      </w:r>
    </w:p>
    <w:p w:rsidR="009B3CB2" w:rsidRDefault="00616901">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9B3CB2" w:rsidRDefault="009B3CB2">
      <w:pPr>
        <w:pStyle w:val="ProductList-Body"/>
      </w:pPr>
    </w:p>
    <w:p w:rsidR="009B3CB2" w:rsidRDefault="00616901">
      <w:pPr>
        <w:pStyle w:val="ProductList-ClauseHeading"/>
      </w:pPr>
      <w:r>
        <w:t>4.2 Prava na System Center Configuration Manager (Current Branch)</w:t>
      </w:r>
    </w:p>
    <w:p w:rsidR="009B3CB2" w:rsidRDefault="00616901">
      <w:pPr>
        <w:pStyle w:val="ProductList-Body"/>
      </w:pPr>
      <w:r>
        <w:t>System Center Configuration Manager (Current Branch) mogu koristiti samo Klijenti s aktivnim tehnološkim jamstvom Software Assurance za System Center Configuration Manager ili jednakim pretplatničkim pravima. Klijenti koji dopuste tehnološkom jamstvu Software Assurance ili pretplati da istekne moraju deinstalirati System Center Configuration Manager (Current Branch). Klijenti s trajnim pravima za System Center Configuration Manager mogu instalirati verziju System Center Configuration Manager aktualnu u trenutku prestanka važenja.</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
      </w:pPr>
      <w:bookmarkStart w:id="158" w:name="_Sec645"/>
      <w:r>
        <w:t>System Center Data Protection Manager</w:t>
      </w:r>
      <w:bookmarkEnd w:id="158"/>
      <w:r>
        <w:fldChar w:fldCharType="begin"/>
      </w:r>
      <w:r>
        <w:instrText xml:space="preserve"> TC "</w:instrText>
      </w:r>
      <w:bookmarkStart w:id="159" w:name="_Toc436468163"/>
      <w:r>
        <w:instrText>System Center Data Protection Manager</w:instrText>
      </w:r>
      <w:bookmarkEnd w:id="159"/>
      <w:r>
        <w:instrText>" \l 3</w:instrText>
      </w:r>
      <w:r>
        <w:fldChar w:fldCharType="end"/>
      </w:r>
    </w:p>
    <w:p w:rsidR="009B3CB2" w:rsidRDefault="00616901">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62">
        <w:r>
          <w:rPr>
            <w:color w:val="00467F"/>
            <w:u w:val="single"/>
          </w:rPr>
          <w:t>http://go.microsoft.com/?linkid=9839206</w:t>
        </w:r>
      </w:hyperlink>
      <w:r>
        <w:t xml:space="preserve"> i Popisu proizvoda iz lipnja 2015. </w:t>
      </w:r>
      <w:hyperlink r:id="rId63">
        <w:r>
          <w:rPr>
            <w:color w:val="00467F"/>
            <w:u w:val="single"/>
          </w:rPr>
          <w:t>http://go.microsoft.com/?linkid=9839207</w:t>
        </w:r>
      </w:hyperlink>
      <w:r>
        <w:t>.</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
      </w:pPr>
      <w:bookmarkStart w:id="160" w:name="_Sec646"/>
      <w:r>
        <w:t>System Center Operation Manager</w:t>
      </w:r>
      <w:bookmarkEnd w:id="160"/>
      <w:r>
        <w:fldChar w:fldCharType="begin"/>
      </w:r>
      <w:r>
        <w:instrText xml:space="preserve"> TC "</w:instrText>
      </w:r>
      <w:bookmarkStart w:id="161" w:name="_Toc436468164"/>
      <w:r>
        <w:instrText>System Center Operation Manager</w:instrText>
      </w:r>
      <w:bookmarkEnd w:id="161"/>
      <w:r>
        <w:instrText>" \l 3</w:instrText>
      </w:r>
      <w:r>
        <w:fldChar w:fldCharType="end"/>
      </w:r>
    </w:p>
    <w:p w:rsidR="009B3CB2" w:rsidRDefault="00616901">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64">
        <w:r>
          <w:rPr>
            <w:color w:val="00467F"/>
            <w:u w:val="single"/>
          </w:rPr>
          <w:t>http://go.microsoft.com/?linkid=9839206</w:t>
        </w:r>
      </w:hyperlink>
      <w:r>
        <w:t xml:space="preserve"> i Popisu proizvoda iz lipnja 2015. </w:t>
      </w:r>
      <w:hyperlink r:id="rId65">
        <w:r>
          <w:rPr>
            <w:color w:val="00467F"/>
            <w:u w:val="single"/>
          </w:rPr>
          <w:t>http://go.microsoft.com/?linkid=9839207</w:t>
        </w:r>
      </w:hyperlink>
      <w:r>
        <w:t>.</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
      </w:pPr>
      <w:bookmarkStart w:id="162" w:name="_Sec647"/>
      <w:r>
        <w:t>System Center Server Management Suite</w:t>
      </w:r>
      <w:bookmarkEnd w:id="162"/>
      <w:r>
        <w:fldChar w:fldCharType="begin"/>
      </w:r>
      <w:r>
        <w:instrText xml:space="preserve"> TC "</w:instrText>
      </w:r>
      <w:bookmarkStart w:id="163" w:name="_Toc436468165"/>
      <w:r>
        <w:instrText>System Center Server Management Suite</w:instrText>
      </w:r>
      <w:bookmarkEnd w:id="163"/>
      <w:r>
        <w:instrText>" \l 3</w:instrText>
      </w:r>
      <w:r>
        <w:fldChar w:fldCharType="end"/>
      </w:r>
    </w:p>
    <w:p w:rsidR="009B3CB2" w:rsidRDefault="00616901">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66">
        <w:r>
          <w:rPr>
            <w:color w:val="00467F"/>
            <w:u w:val="single"/>
          </w:rPr>
          <w:t>http://go.microsoft.com/?linkid=9839206</w:t>
        </w:r>
      </w:hyperlink>
      <w:r>
        <w:t xml:space="preserve"> i Popisu proizvoda iz lipnja 2015. </w:t>
      </w:r>
      <w:hyperlink r:id="rId67">
        <w:r>
          <w:rPr>
            <w:color w:val="00467F"/>
            <w:u w:val="single"/>
          </w:rPr>
          <w:t>http://go.microsoft.com/?linkid=9839207</w:t>
        </w:r>
      </w:hyperlink>
      <w:r>
        <w:t>.</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
      </w:pPr>
      <w:bookmarkStart w:id="164" w:name="_Sec648"/>
      <w:r>
        <w:t>System Center Service Manager</w:t>
      </w:r>
      <w:bookmarkEnd w:id="164"/>
      <w:r>
        <w:fldChar w:fldCharType="begin"/>
      </w:r>
      <w:r>
        <w:instrText xml:space="preserve"> TC "</w:instrText>
      </w:r>
      <w:bookmarkStart w:id="165" w:name="_Toc436468166"/>
      <w:r>
        <w:instrText>System Center Service Manager</w:instrText>
      </w:r>
      <w:bookmarkEnd w:id="165"/>
      <w:r>
        <w:instrText>" \l 3</w:instrText>
      </w:r>
      <w:r>
        <w:fldChar w:fldCharType="end"/>
      </w:r>
    </w:p>
    <w:p w:rsidR="009B3CB2" w:rsidRDefault="00616901">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68">
        <w:r>
          <w:rPr>
            <w:color w:val="00467F"/>
            <w:u w:val="single"/>
          </w:rPr>
          <w:t>http://go.microsoft.com/?linkid=9839206</w:t>
        </w:r>
      </w:hyperlink>
      <w:r>
        <w:t xml:space="preserve"> i Popisu proizvoda iz lipnja 2015. </w:t>
      </w:r>
      <w:hyperlink r:id="rId69">
        <w:r>
          <w:rPr>
            <w:color w:val="00467F"/>
            <w:u w:val="single"/>
          </w:rPr>
          <w:t>http://go.microsoft.com/?linkid=9839207</w:t>
        </w:r>
      </w:hyperlink>
      <w:r>
        <w:t>.</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1Heading"/>
      </w:pPr>
      <w:bookmarkStart w:id="166" w:name="_Sec616"/>
      <w:r>
        <w:t>Virtual Desktop Infrastructure (VDI) Suite</w:t>
      </w:r>
      <w:bookmarkEnd w:id="166"/>
      <w:r>
        <w:fldChar w:fldCharType="begin"/>
      </w:r>
      <w:r>
        <w:instrText xml:space="preserve"> TC "</w:instrText>
      </w:r>
      <w:bookmarkStart w:id="167" w:name="_Toc436468167"/>
      <w:r>
        <w:instrText>Virtual Desktop Infrastructure (VDI) Suite</w:instrText>
      </w:r>
      <w:bookmarkEnd w:id="167"/>
      <w:r>
        <w:instrText>" \l 2</w:instrText>
      </w:r>
      <w:r>
        <w:fldChar w:fldCharType="end"/>
      </w:r>
    </w:p>
    <w:p w:rsidR="009B3CB2" w:rsidRDefault="00616901">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70">
        <w:r>
          <w:rPr>
            <w:color w:val="00467F"/>
            <w:u w:val="single"/>
          </w:rPr>
          <w:t>http://go.microsoft.com/?linkid=9839206</w:t>
        </w:r>
      </w:hyperlink>
      <w:r>
        <w:t xml:space="preserve"> i Popisu proizvoda iz lipnja 2015. </w:t>
      </w:r>
      <w:hyperlink r:id="rId71">
        <w:r>
          <w:rPr>
            <w:color w:val="00467F"/>
            <w:u w:val="single"/>
          </w:rPr>
          <w:t>http://go.microsoft.com/?linkid=9839207</w:t>
        </w:r>
      </w:hyperlink>
      <w:r>
        <w:t>.</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GroupHeading"/>
      </w:pPr>
      <w:bookmarkStart w:id="168" w:name="_Sec617"/>
      <w:r>
        <w:t>Visual Studio</w:t>
      </w:r>
      <w:bookmarkEnd w:id="168"/>
      <w:r>
        <w:fldChar w:fldCharType="begin"/>
      </w:r>
      <w:r>
        <w:instrText xml:space="preserve"> TC "</w:instrText>
      </w:r>
      <w:bookmarkStart w:id="169" w:name="_Toc436468168"/>
      <w:r>
        <w:instrText>Visual Studio</w:instrText>
      </w:r>
      <w:bookmarkEnd w:id="169"/>
      <w:r>
        <w:instrText>" \l 2</w:instrText>
      </w:r>
      <w:r>
        <w:fldChar w:fldCharType="end"/>
      </w:r>
    </w:p>
    <w:p w:rsidR="009B3CB2" w:rsidRDefault="00616901">
      <w:pPr>
        <w:pStyle w:val="ProductList-Offering2HeadingNoBorder"/>
      </w:pPr>
      <w:bookmarkStart w:id="170" w:name="_Sec649"/>
      <w:r>
        <w:t>Visual Studio</w:t>
      </w:r>
      <w:bookmarkEnd w:id="170"/>
      <w:r>
        <w:fldChar w:fldCharType="begin"/>
      </w:r>
      <w:r>
        <w:instrText xml:space="preserve"> TC "</w:instrText>
      </w:r>
      <w:bookmarkStart w:id="171" w:name="_Toc436468169"/>
      <w:r>
        <w:instrText>Visual Studio</w:instrText>
      </w:r>
      <w:bookmarkEnd w:id="171"/>
      <w:r>
        <w:instrText>" \l 3</w:instrText>
      </w:r>
      <w:r>
        <w:fldChar w:fldCharType="end"/>
      </w:r>
    </w:p>
    <w:p w:rsidR="009B3CB2" w:rsidRDefault="00616901">
      <w:pPr>
        <w:pStyle w:val="ProductList-Offering1SubSection"/>
      </w:pPr>
      <w:bookmarkStart w:id="172" w:name="_Sec697"/>
      <w:r>
        <w:t>1. Dostupnost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173" w:name="_Sec752"/>
      <w:r>
        <w:t>2. Uvjeti za proizvod</w:t>
      </w:r>
      <w:bookmarkEnd w:id="173"/>
    </w:p>
    <w:tbl>
      <w:tblPr>
        <w:tblStyle w:val="PURTable"/>
        <w:tblW w:w="0" w:type="dxa"/>
        <w:tblLook w:val="04A0" w:firstRow="1" w:lastRow="0" w:firstColumn="1" w:lastColumn="0" w:noHBand="0" w:noVBand="1"/>
      </w:tblPr>
      <w:tblGrid>
        <w:gridCol w:w="3585"/>
        <w:gridCol w:w="3608"/>
        <w:gridCol w:w="359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2.1 Visual Studio Premium 2013 with MSDN i Visual Studio Ultimate 2013 with MSDN</w:t>
      </w:r>
    </w:p>
    <w:p w:rsidR="009B3CB2" w:rsidRDefault="00616901">
      <w:pPr>
        <w:pStyle w:val="ProductList-Body"/>
      </w:pPr>
      <w:r>
        <w:t>Visual Studio Enterprise 2015 with MSDN zamjenska je verzija sustava Visual Studio Premium 2013 with MSDN i Visual Studio Ultimate 2013 with MSDN.</w:t>
      </w:r>
    </w:p>
    <w:p w:rsidR="009B3CB2" w:rsidRDefault="009B3CB2">
      <w:pPr>
        <w:pStyle w:val="ProductList-Body"/>
      </w:pPr>
    </w:p>
    <w:p w:rsidR="009B3CB2" w:rsidRDefault="00616901">
      <w:pPr>
        <w:pStyle w:val="ProductList-ClauseHeading"/>
      </w:pPr>
      <w:r>
        <w:t>2.2 Licenca za SQL Server Parallel Data Warehouse Developer</w:t>
      </w:r>
    </w:p>
    <w:p w:rsidR="009B3CB2" w:rsidRDefault="00616901">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9B3CB2" w:rsidRDefault="009B3CB2">
      <w:pPr>
        <w:pStyle w:val="ProductList-Body"/>
      </w:pPr>
    </w:p>
    <w:p w:rsidR="009B3CB2" w:rsidRDefault="00616901">
      <w:pPr>
        <w:pStyle w:val="ProductList-ClauseHeading"/>
      </w:pPr>
      <w:r>
        <w:t>2.3 Licenca za Visual Studio Team Foundation Server 2015</w:t>
      </w:r>
    </w:p>
    <w:p w:rsidR="009B3CB2" w:rsidRDefault="00616901">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9B3CB2" w:rsidRDefault="009B3CB2">
      <w:pPr>
        <w:pStyle w:val="ProductList-Body"/>
      </w:pPr>
    </w:p>
    <w:p w:rsidR="009B3CB2" w:rsidRDefault="00616901">
      <w:pPr>
        <w:pStyle w:val="ProductList-ClauseHeading"/>
      </w:pPr>
      <w:r>
        <w:t>2.4 Microsoft Azure Platform Services</w:t>
      </w:r>
    </w:p>
    <w:p w:rsidR="009B3CB2" w:rsidRDefault="00616901">
      <w:pPr>
        <w:pStyle w:val="ProductList-Body"/>
      </w:pPr>
      <w:r>
        <w:t>Pogodnosti platforme Microsoft Azure ne mogu se kombinirati s više pretplata na MSDN na jedan Microsoft Azure račun.</w:t>
      </w:r>
    </w:p>
    <w:p w:rsidR="009B3CB2" w:rsidRDefault="00616901">
      <w:pPr>
        <w:pStyle w:val="ProductList-Offering1SubSection"/>
      </w:pPr>
      <w:bookmarkStart w:id="174" w:name="_Sec810"/>
      <w:r>
        <w:t>3. Prava na korištenje proizvoda</w:t>
      </w:r>
      <w:bookmarkEnd w:id="174"/>
    </w:p>
    <w:tbl>
      <w:tblPr>
        <w:tblStyle w:val="PURTable"/>
        <w:tblW w:w="0" w:type="dxa"/>
        <w:tblLook w:val="04A0" w:firstRow="1" w:lastRow="0" w:firstColumn="1" w:lastColumn="0" w:noHBand="0" w:noVBand="1"/>
      </w:tblPr>
      <w:tblGrid>
        <w:gridCol w:w="3610"/>
        <w:gridCol w:w="3578"/>
        <w:gridCol w:w="360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Datoteka BUILDSERVER.TXT</w:t>
      </w:r>
    </w:p>
    <w:p w:rsidR="009B3CB2" w:rsidRDefault="00616901">
      <w:pPr>
        <w:pStyle w:val="ProductList-Body"/>
      </w:pPr>
      <w:r>
        <w:t xml:space="preserve">Klijent može instalirati kopije datoteka s Popisa BuildServer koji se nalaze na adresi </w:t>
      </w:r>
      <w:hyperlink r:id="rId72">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9B3CB2" w:rsidRDefault="009B3CB2">
      <w:pPr>
        <w:pStyle w:val="ProductList-Body"/>
      </w:pPr>
    </w:p>
    <w:p w:rsidR="009B3CB2" w:rsidRDefault="00616901">
      <w:pPr>
        <w:pStyle w:val="ProductList-ClauseHeading"/>
      </w:pPr>
      <w:r>
        <w:t>3.2 Uslužni programi</w:t>
      </w:r>
    </w:p>
    <w:p w:rsidR="009B3CB2" w:rsidRDefault="00616901">
      <w:pPr>
        <w:pStyle w:val="ProductList-Body"/>
      </w:pPr>
      <w:r>
        <w:t xml:space="preserve">Klijent može kopirati i instalirati Uslužne programe dobivene uz softver i navedene na adresi </w:t>
      </w:r>
      <w:hyperlink r:id="rId73">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9B3CB2" w:rsidRDefault="009B3CB2">
      <w:pPr>
        <w:pStyle w:val="ProductList-Body"/>
      </w:pPr>
    </w:p>
    <w:p w:rsidR="009B3CB2" w:rsidRDefault="00616901">
      <w:pPr>
        <w:pStyle w:val="ProductList-ClauseHeading"/>
      </w:pPr>
      <w:r>
        <w:t>3.3 System Center – Virtual Machine Manager (SCVMM) – Visual Studio Enterprise with MSDN i Visual Studio Test Professional with MSDN</w:t>
      </w:r>
    </w:p>
    <w:p w:rsidR="009B3CB2" w:rsidRDefault="00616901">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rsidR="009B3CB2" w:rsidRDefault="009B3CB2">
      <w:pPr>
        <w:pStyle w:val="ProductList-Body"/>
      </w:pPr>
    </w:p>
    <w:p w:rsidR="009B3CB2" w:rsidRDefault="00616901">
      <w:pPr>
        <w:pStyle w:val="ProductList-ClauseHeading"/>
      </w:pPr>
      <w:r>
        <w:t>3.4 Office Professional Plus 2016 – Visual Studio Enterprise s mrežom MSDN</w:t>
      </w:r>
    </w:p>
    <w:p w:rsidR="009B3CB2" w:rsidRDefault="00616901">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9B3CB2" w:rsidRDefault="009B3CB2">
      <w:pPr>
        <w:pStyle w:val="ProductList-Body"/>
      </w:pPr>
    </w:p>
    <w:p w:rsidR="009B3CB2" w:rsidRDefault="00616901">
      <w:pPr>
        <w:pStyle w:val="ProductList-ClauseHeading"/>
      </w:pPr>
      <w:r>
        <w:t>3.5 Biblioteke licencirane na temelju licence GNU Lesser General Public</w:t>
      </w:r>
    </w:p>
    <w:p w:rsidR="009B3CB2" w:rsidRDefault="00616901">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9B3CB2" w:rsidRDefault="00616901">
      <w:pPr>
        <w:pStyle w:val="ProductList-Offering1SubSection"/>
      </w:pPr>
      <w:bookmarkStart w:id="175" w:name="_Sec834"/>
      <w:r>
        <w:t>4. Tehnološko jamstvo Software Assurance</w:t>
      </w:r>
      <w:bookmarkEnd w:id="175"/>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4.1 Ispunjavanje uvjeta za tehnološko jamstvo Software Assurance</w:t>
      </w:r>
    </w:p>
    <w:p w:rsidR="009B3CB2" w:rsidRDefault="00616901">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9B3CB2" w:rsidRDefault="009B3CB2">
      <w:pPr>
        <w:pStyle w:val="ProductList-Body"/>
      </w:pPr>
    </w:p>
    <w:p w:rsidR="009B3CB2" w:rsidRDefault="00616901">
      <w:pPr>
        <w:pStyle w:val="ProductList-ClauseHeading"/>
      </w:pPr>
      <w:r>
        <w:t>4.2 Trajna prava putem MSDN-a</w:t>
      </w:r>
    </w:p>
    <w:p w:rsidR="009B3CB2" w:rsidRDefault="00616901">
      <w:pPr>
        <w:pStyle w:val="ProductList-Body"/>
      </w:pPr>
      <w:r>
        <w:t>Klijentova prava na korištenje bilo kojeg softvera licenciranog putem MSDN-a postaju trajna nakon što postane trajno Klijentovo pravo na korištenje programa Visual Studio.</w:t>
      </w:r>
    </w:p>
    <w:p w:rsidR="009B3CB2" w:rsidRDefault="009B3CB2">
      <w:pPr>
        <w:pStyle w:val="ProductList-Body"/>
      </w:pPr>
    </w:p>
    <w:p w:rsidR="009B3CB2" w:rsidRDefault="00616901">
      <w:pPr>
        <w:pStyle w:val="ProductList-ClauseHeading"/>
      </w:pPr>
      <w:r>
        <w:t>4.3. Prava i pogodnosti tehnološkog jamstva Software Assurance za pretplatničke licence</w:t>
      </w:r>
    </w:p>
    <w:p w:rsidR="009B3CB2" w:rsidRDefault="00616901">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9B3CB2" w:rsidRDefault="009B3CB2">
      <w:pPr>
        <w:pStyle w:val="PURBreadcrumb"/>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176" w:name="_Sec650"/>
      <w:r>
        <w:t>Visual Studio Team Foundation Server</w:t>
      </w:r>
      <w:bookmarkEnd w:id="176"/>
      <w:r>
        <w:fldChar w:fldCharType="begin"/>
      </w:r>
      <w:r>
        <w:instrText xml:space="preserve"> TC "</w:instrText>
      </w:r>
      <w:bookmarkStart w:id="177" w:name="_Toc436468170"/>
      <w:r>
        <w:instrText>Visual Studio Team Foundation Server</w:instrText>
      </w:r>
      <w:bookmarkEnd w:id="177"/>
      <w:r>
        <w:instrText>" \l 3</w:instrText>
      </w:r>
      <w:r>
        <w:fldChar w:fldCharType="end"/>
      </w:r>
    </w:p>
    <w:p w:rsidR="009B3CB2" w:rsidRDefault="00616901">
      <w:pPr>
        <w:pStyle w:val="ProductList-Offering1SubSection"/>
      </w:pPr>
      <w:bookmarkStart w:id="178" w:name="_Sec698"/>
      <w:r>
        <w:t>1. Dostupnost programa</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B3CB2" w:rsidRDefault="009B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B3CB2" w:rsidRDefault="009B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179" w:name="_Sec753"/>
      <w:r>
        <w:t>2. Uvjeti za proizvod</w:t>
      </w:r>
      <w:bookmarkEnd w:id="179"/>
    </w:p>
    <w:tbl>
      <w:tblPr>
        <w:tblStyle w:val="PURTable"/>
        <w:tblW w:w="0" w:type="dxa"/>
        <w:tblLook w:val="04A0" w:firstRow="1" w:lastRow="0" w:firstColumn="1" w:lastColumn="0" w:noHBand="0" w:noVBand="1"/>
      </w:tblPr>
      <w:tblGrid>
        <w:gridCol w:w="3589"/>
        <w:gridCol w:w="3607"/>
        <w:gridCol w:w="359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180" w:name="_Sec811"/>
      <w:r>
        <w:t>3. Prava na korištenje proizvoda</w:t>
      </w:r>
      <w:bookmarkEnd w:id="180"/>
    </w:p>
    <w:tbl>
      <w:tblPr>
        <w:tblStyle w:val="PURTable"/>
        <w:tblW w:w="0" w:type="dxa"/>
        <w:tblLook w:val="04A0" w:firstRow="1" w:lastRow="0" w:firstColumn="1" w:lastColumn="0" w:noHBand="0" w:noVBand="1"/>
      </w:tblPr>
      <w:tblGrid>
        <w:gridCol w:w="3616"/>
        <w:gridCol w:w="3575"/>
        <w:gridCol w:w="3599"/>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9B3CB2" w:rsidRDefault="00616901">
            <w:pPr>
              <w:pStyle w:val="ProductList-TableBody"/>
            </w:pPr>
            <w:r>
              <w:t>Plaćena korisnička pretplata za Visual Studio Team Services</w:t>
            </w:r>
          </w:p>
        </w:tc>
      </w:tr>
    </w:tbl>
    <w:p w:rsidR="009B3CB2" w:rsidRDefault="009B3CB2">
      <w:pPr>
        <w:pStyle w:val="ProductList-Body"/>
      </w:pPr>
    </w:p>
    <w:p w:rsidR="009B3CB2" w:rsidRDefault="00616901">
      <w:pPr>
        <w:pStyle w:val="ProductList-SubClauseHeading"/>
      </w:pPr>
      <w:r>
        <w:t>3.1.1 Dodatne funkcije</w:t>
      </w:r>
    </w:p>
    <w:p w:rsidR="009B3CB2" w:rsidRDefault="00616901">
      <w:pPr>
        <w:pStyle w:val="ProductList-BodyIndented"/>
      </w:pPr>
      <w:r>
        <w:t>Upravljanje izdanjima</w:t>
      </w:r>
    </w:p>
    <w:tbl>
      <w:tblPr>
        <w:tblStyle w:val="PURTable0"/>
        <w:tblW w:w="0" w:type="dxa"/>
        <w:tblLook w:val="04A0" w:firstRow="1" w:lastRow="0" w:firstColumn="1" w:lastColumn="0" w:noHBand="0" w:noVBand="1"/>
      </w:tblPr>
      <w:tblGrid>
        <w:gridCol w:w="3451"/>
        <w:gridCol w:w="3500"/>
        <w:gridCol w:w="3479"/>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Visual Studio Enterprise 2015 with MSDN</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Indented"/>
      </w:pPr>
    </w:p>
    <w:p w:rsidR="009B3CB2" w:rsidRDefault="00616901">
      <w:pPr>
        <w:pStyle w:val="ProductList-SubClauseHeading"/>
      </w:pPr>
      <w:r>
        <w:t>3.1.2 Dodatne funkcije</w:t>
      </w:r>
    </w:p>
    <w:p w:rsidR="009B3CB2" w:rsidRDefault="00616901">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Visual Studio Enterprise 2015 with MSDN</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9B3CB2" w:rsidRDefault="00616901">
            <w:pPr>
              <w:pStyle w:val="ProductList-TableBody"/>
            </w:pPr>
            <w:r>
              <w:t>Visual Studio Team Services Test Manager Extension</w:t>
            </w:r>
          </w:p>
        </w:tc>
      </w:tr>
    </w:tbl>
    <w:p w:rsidR="009B3CB2" w:rsidRDefault="009B3CB2">
      <w:pPr>
        <w:pStyle w:val="ProductList-BodyIndented"/>
      </w:pPr>
    </w:p>
    <w:p w:rsidR="009B3CB2" w:rsidRDefault="00616901">
      <w:pPr>
        <w:pStyle w:val="ProductList-ClauseHeading"/>
      </w:pPr>
      <w:r>
        <w:t>3.2. Korištenje koje ne zahtijeva licence CAL</w:t>
      </w:r>
    </w:p>
    <w:p w:rsidR="009B3CB2" w:rsidRDefault="00616901">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Online putem Team Foundation Server 2015 Proxyja; davanje odobrenja fazama u sklopu kanala Upravljanje izdanjima i pristup platformi Visual Studio Team Foundation Server putem udruženih veza iz druge integrirane aplikacije ili servisa.</w:t>
      </w:r>
    </w:p>
    <w:p w:rsidR="009B3CB2" w:rsidRDefault="009B3CB2">
      <w:pPr>
        <w:pStyle w:val="ProductList-Body"/>
      </w:pPr>
    </w:p>
    <w:p w:rsidR="009B3CB2" w:rsidRDefault="00616901">
      <w:pPr>
        <w:pStyle w:val="ProductList-ClauseHeading"/>
      </w:pPr>
      <w:r>
        <w:t>3.3. Tehnologija SQL Server</w:t>
      </w:r>
    </w:p>
    <w:p w:rsidR="009B3CB2" w:rsidRDefault="00616901">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9B3CB2" w:rsidRDefault="009B3CB2">
      <w:pPr>
        <w:pStyle w:val="ProductList-Body"/>
      </w:pPr>
    </w:p>
    <w:p w:rsidR="009B3CB2" w:rsidRDefault="00616901">
      <w:pPr>
        <w:pStyle w:val="ProductList-ClauseHeading"/>
      </w:pPr>
      <w:r>
        <w:t>3.4 Biblioteke licencirane na temelju licence GNU Lesser General Public</w:t>
      </w:r>
    </w:p>
    <w:p w:rsidR="009B3CB2" w:rsidRDefault="00616901">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9B3CB2" w:rsidRDefault="009B3CB2">
      <w:pPr>
        <w:pStyle w:val="ProductList-Body"/>
      </w:pPr>
    </w:p>
    <w:p w:rsidR="009B3CB2" w:rsidRDefault="00616901">
      <w:pPr>
        <w:pStyle w:val="ProductList-ClauseHeading"/>
      </w:pPr>
      <w:r>
        <w:t>3.5 Visual Studio Team Foundation Server Build Services</w:t>
      </w:r>
    </w:p>
    <w:p w:rsidR="009B3CB2" w:rsidRDefault="00616901">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9B3CB2" w:rsidRDefault="009B3CB2">
      <w:pPr>
        <w:pStyle w:val="ProductList-Body"/>
      </w:pPr>
    </w:p>
    <w:p w:rsidR="009B3CB2" w:rsidRDefault="00616901">
      <w:pPr>
        <w:pStyle w:val="ProductList-ClauseHeading"/>
      </w:pPr>
      <w:r>
        <w:t>3.6. Dodatni softver</w:t>
      </w:r>
    </w:p>
    <w:tbl>
      <w:tblPr>
        <w:tblStyle w:val="PURTable"/>
        <w:tblW w:w="0" w:type="dxa"/>
        <w:tblLook w:val="04A0" w:firstRow="1" w:lastRow="0" w:firstColumn="1" w:lastColumn="0" w:noHBand="0" w:noVBand="1"/>
      </w:tblPr>
      <w:tblGrid>
        <w:gridCol w:w="3596"/>
        <w:gridCol w:w="3597"/>
        <w:gridCol w:w="359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Visual Studio Team Foundation Server SharePoint Extensions</w:t>
            </w:r>
          </w:p>
        </w:tc>
      </w:tr>
    </w:tbl>
    <w:p w:rsidR="009B3CB2" w:rsidRDefault="00616901">
      <w:pPr>
        <w:pStyle w:val="ProductList-Offering1SubSection"/>
      </w:pPr>
      <w:bookmarkStart w:id="181" w:name="_Sec837"/>
      <w:r>
        <w:t>4. Tehnološko jamstvo Software Assurance</w:t>
      </w:r>
      <w:bookmarkEnd w:id="181"/>
    </w:p>
    <w:tbl>
      <w:tblPr>
        <w:tblStyle w:val="PURTable"/>
        <w:tblW w:w="0" w:type="dxa"/>
        <w:tblLook w:val="04A0" w:firstRow="1" w:lastRow="0" w:firstColumn="1" w:lastColumn="0" w:noHBand="0" w:noVBand="1"/>
      </w:tblPr>
      <w:tblGrid>
        <w:gridCol w:w="3635"/>
        <w:gridCol w:w="3488"/>
        <w:gridCol w:w="3578"/>
        <w:gridCol w:w="89"/>
      </w:tblGrid>
      <w:tr w:rsidR="009B3CB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r w:rsidR="009B3CB2">
        <w:tc>
          <w:tcPr>
            <w:tcW w:w="12240" w:type="dxa"/>
            <w:gridSpan w:val="4"/>
            <w:tcBorders>
              <w:top w:val="none" w:sz="4" w:space="0" w:color="6E6E6E"/>
              <w:left w:val="none" w:sz="4" w:space="0" w:color="6E6E6E"/>
              <w:bottom w:val="none" w:sz="4" w:space="0" w:color="6E6E6E"/>
              <w:right w:val="none" w:sz="4" w:space="0" w:color="6E6E6E"/>
            </w:tcBorders>
          </w:tcPr>
          <w:p w:rsidR="009B3CB2" w:rsidRDefault="009B3CB2">
            <w:pPr>
              <w:pStyle w:val="PURBreadcrumb"/>
            </w:pPr>
          </w:p>
          <w:tbl>
            <w:tblPr>
              <w:tblW w:w="0" w:type="dxa"/>
              <w:tblLook w:val="04A0" w:firstRow="1" w:lastRow="0" w:firstColumn="1" w:lastColumn="0" w:noHBand="0" w:noVBand="1"/>
            </w:tblPr>
            <w:tblGrid>
              <w:gridCol w:w="10674"/>
            </w:tblGrid>
            <w:tr w:rsidR="009B3CB2">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TableBody"/>
            </w:pPr>
          </w:p>
        </w:tc>
      </w:tr>
    </w:tbl>
    <w:p w:rsidR="009B3CB2" w:rsidRDefault="009B3CB2">
      <w:pPr>
        <w:pStyle w:val="ProductList-Body"/>
      </w:pPr>
    </w:p>
    <w:p w:rsidR="009B3CB2" w:rsidRDefault="00616901">
      <w:pPr>
        <w:pStyle w:val="ProductList-OfferingGroupHeading"/>
      </w:pPr>
      <w:bookmarkStart w:id="182" w:name="_Sec618"/>
      <w:r>
        <w:t>Windows</w:t>
      </w:r>
      <w:bookmarkEnd w:id="182"/>
      <w:r>
        <w:fldChar w:fldCharType="begin"/>
      </w:r>
      <w:r>
        <w:instrText xml:space="preserve"> TC "</w:instrText>
      </w:r>
      <w:bookmarkStart w:id="183" w:name="_Toc436468171"/>
      <w:r>
        <w:instrText>Windows</w:instrText>
      </w:r>
      <w:bookmarkEnd w:id="183"/>
      <w:r>
        <w:instrText>" \l 2</w:instrText>
      </w:r>
      <w:r>
        <w:fldChar w:fldCharType="end"/>
      </w:r>
    </w:p>
    <w:p w:rsidR="009B3CB2" w:rsidRDefault="00616901">
      <w:pPr>
        <w:pStyle w:val="ProductList-Offering2HeadingNoBorder"/>
      </w:pPr>
      <w:bookmarkStart w:id="184" w:name="_Sec652"/>
      <w:r>
        <w:t>Računalni operacijski sustav Windows</w:t>
      </w:r>
      <w:bookmarkEnd w:id="184"/>
      <w:r>
        <w:fldChar w:fldCharType="begin"/>
      </w:r>
      <w:r>
        <w:instrText xml:space="preserve"> TC "</w:instrText>
      </w:r>
      <w:bookmarkStart w:id="185" w:name="_Toc436468172"/>
      <w:r>
        <w:instrText>Računalni operacijski sustav Windows</w:instrText>
      </w:r>
      <w:bookmarkEnd w:id="185"/>
      <w:r>
        <w:instrText>" \l 3</w:instrText>
      </w:r>
      <w:r>
        <w:fldChar w:fldCharType="end"/>
      </w:r>
    </w:p>
    <w:p w:rsidR="009B3CB2" w:rsidRDefault="00616901">
      <w:pPr>
        <w:pStyle w:val="ProductList-Offering1SubSection"/>
      </w:pPr>
      <w:bookmarkStart w:id="186" w:name="_Sec700"/>
      <w:r>
        <w:t>1. Dostupnost programa</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Tehnološko jamstvo Software Assurance za Windows 10 Enterprise po korisniku (SL)</w:t>
            </w:r>
            <w:r>
              <w:fldChar w:fldCharType="begin"/>
            </w:r>
            <w:r>
              <w:instrText xml:space="preserve"> XE "Tehnološko jamstvo Software Assurance za Windows 10 Enterprise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t>Tehnološko jamstvo Software Assurance za Windows 10 Enterprise po korisniku</w:t>
            </w:r>
            <w:r>
              <w:fldChar w:fldCharType="begin"/>
            </w:r>
            <w:r>
              <w:instrText xml:space="preserve"> XE "Tehnološko jamstvo Software Assurance za Windows 10 Enterprise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t>Windows 10 Enterprise LTSB Upgrade</w:t>
            </w:r>
            <w:r>
              <w:fldChar w:fldCharType="begin"/>
            </w:r>
            <w:r>
              <w:instrText xml:space="preserve"> XE "Windows 10 Enterprise LTSB Upgrade"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Dodatno tehnološko jamstvo Software Assurance za sustav Windows SA po korisniku (SL)</w:t>
            </w:r>
            <w:r>
              <w:fldChar w:fldCharType="begin"/>
            </w:r>
            <w:r>
              <w:instrText xml:space="preserve"> XE "Dodatno tehnološko jamstvo Software Assurance za sustav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single" w:sz="9" w:space="0" w:color="FFFFFF"/>
              <w:bottom w:val="none" w:sz="4" w:space="0" w:color="BFBFBF"/>
              <w:right w:val="single" w:sz="9" w:space="0" w:color="FFFFFF"/>
            </w:tcBorders>
          </w:tcPr>
          <w:p w:rsidR="009B3CB2" w:rsidRDefault="00616901">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B3CB2" w:rsidRDefault="0061690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B3CB2" w:rsidRDefault="009B3CB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187" w:name="_Sec755"/>
      <w:r>
        <w:t>2. Uvjeti za proizvod</w:t>
      </w:r>
      <w:bookmarkEnd w:id="187"/>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Dodatno tehnološko jamstvo Software Assurance za sustav Windows po korisniku</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2.1 Kvalificirani operacijski sustavi (OS)</w:t>
      </w:r>
    </w:p>
    <w:p w:rsidR="009B3CB2" w:rsidRDefault="00616901">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9B3CB2" w:rsidRDefault="009B3CB2">
      <w:pPr>
        <w:pStyle w:val="ProductList-Body"/>
      </w:pPr>
    </w:p>
    <w:p w:rsidR="009B3CB2" w:rsidRDefault="00616901">
      <w:pPr>
        <w:pStyle w:val="ProductList-SubClauseHeading"/>
      </w:pPr>
      <w:r>
        <w:t>2.1.1 Tablica kvalificiranih operacijskih sustava (OS)</w:t>
      </w:r>
    </w:p>
    <w:p w:rsidR="009B3CB2" w:rsidRDefault="00616901">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867"/>
        <w:gridCol w:w="1641"/>
        <w:gridCol w:w="1642"/>
        <w:gridCol w:w="1671"/>
        <w:gridCol w:w="1609"/>
      </w:tblGrid>
      <w:tr w:rsidR="009B3CB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Academic i Charity</w:t>
            </w:r>
          </w:p>
        </w:tc>
      </w:tr>
      <w:tr w:rsidR="009B3CB2">
        <w:tc>
          <w:tcPr>
            <w:tcW w:w="4660" w:type="dxa"/>
            <w:tcBorders>
              <w:top w:val="single" w:sz="4" w:space="0" w:color="000000"/>
              <w:left w:val="single" w:sz="4" w:space="0" w:color="000000"/>
              <w:bottom w:val="single" w:sz="4" w:space="0" w:color="000000"/>
              <w:right w:val="none" w:sz="4" w:space="0" w:color="000000"/>
            </w:tcBorders>
          </w:tcPr>
          <w:p w:rsidR="009B3CB2" w:rsidRDefault="0061690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none" w:sz="4" w:space="0" w:color="000000"/>
            </w:tcBorders>
          </w:tcPr>
          <w:p w:rsidR="009B3CB2" w:rsidRDefault="00616901">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none" w:sz="4" w:space="0" w:color="000000"/>
            </w:tcBorders>
          </w:tcPr>
          <w:p w:rsidR="009B3CB2" w:rsidRDefault="00616901">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none" w:sz="4" w:space="0" w:color="000000"/>
            </w:tcBorders>
          </w:tcPr>
          <w:p w:rsidR="009B3CB2" w:rsidRDefault="00616901">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none" w:sz="4" w:space="0" w:color="000000"/>
            </w:tcBorders>
          </w:tcPr>
          <w:p w:rsidR="009B3CB2" w:rsidRDefault="00616901">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none" w:sz="4" w:space="0" w:color="000000"/>
            </w:tcBorders>
          </w:tcPr>
          <w:p w:rsidR="009B3CB2" w:rsidRDefault="0061690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none" w:sz="4" w:space="0" w:color="000000"/>
            </w:tcBorders>
          </w:tcPr>
          <w:p w:rsidR="009B3CB2" w:rsidRDefault="00616901">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B3CB2" w:rsidRDefault="009B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B3CB2" w:rsidRDefault="009B3CB2">
            <w:pPr>
              <w:pStyle w:val="ProductList-TableBody"/>
              <w:jc w:val="center"/>
            </w:pP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bl>
    <w:p w:rsidR="009B3CB2" w:rsidRDefault="00616901">
      <w:pPr>
        <w:pStyle w:val="ProductList-BodyIndented"/>
      </w:pPr>
      <w:r>
        <w:rPr>
          <w:i/>
          <w:vertAlign w:val="superscript"/>
        </w:rPr>
        <w:t>1</w:t>
      </w:r>
      <w:r>
        <w:rPr>
          <w:i/>
        </w:rPr>
        <w:t xml:space="preserve">Uključuje 32-bitne i 64-bitne operacijske sustave. </w:t>
      </w:r>
    </w:p>
    <w:p w:rsidR="009B3CB2" w:rsidRDefault="00616901">
      <w:pPr>
        <w:pStyle w:val="ProductList-BodyIndented"/>
      </w:pPr>
      <w:r>
        <w:rPr>
          <w:i/>
          <w:vertAlign w:val="superscript"/>
        </w:rPr>
        <w:t>2</w:t>
      </w:r>
      <w:r>
        <w:rPr>
          <w:i/>
        </w:rPr>
        <w:t xml:space="preserve">Primjenjivo i na Kvalificirane uređaje stečene spajanjem ili preuzimanjem tvrtki. </w:t>
      </w:r>
    </w:p>
    <w:p w:rsidR="009B3CB2" w:rsidRDefault="00616901">
      <w:pPr>
        <w:pStyle w:val="ProductList-BodyIndented"/>
      </w:pPr>
      <w:r>
        <w:rPr>
          <w:i/>
          <w:vertAlign w:val="superscript"/>
        </w:rPr>
        <w:t>3</w:t>
      </w:r>
      <w:r>
        <w:rPr>
          <w:i/>
        </w:rPr>
        <w:t>Stupac se koristi i za navođene prihvatljivog kvalificiranog operacijskog sustava za primarni uređaj korisnika ako korisnik ima licencu za tehnološko jamstvo Software Assurance za sustav Windows po korisniku.</w:t>
      </w:r>
    </w:p>
    <w:p w:rsidR="009B3CB2" w:rsidRDefault="00616901">
      <w:pPr>
        <w:pStyle w:val="ProductList-BodyIndented"/>
      </w:pPr>
      <w:r>
        <w:rPr>
          <w:i/>
          <w:vertAlign w:val="superscript"/>
        </w:rPr>
        <w:t>4</w:t>
      </w:r>
      <w:r>
        <w:rPr>
          <w:i/>
        </w:rPr>
        <w:t>Ne primjenjuje se na Academic, Charity i OV-CW.</w:t>
      </w:r>
    </w:p>
    <w:p w:rsidR="009B3CB2" w:rsidRDefault="00616901">
      <w:pPr>
        <w:pStyle w:val="ProductList-BodyIndented"/>
      </w:pPr>
      <w:r>
        <w:rPr>
          <w:i/>
          <w:vertAlign w:val="superscript"/>
        </w:rPr>
        <w:t>5</w:t>
      </w:r>
      <w:r>
        <w:rPr>
          <w:i/>
        </w:rPr>
        <w:t>N, K i KN specijalizirana su izdanja dostupna za određena tržišta.</w:t>
      </w:r>
    </w:p>
    <w:p w:rsidR="009B3CB2" w:rsidRDefault="009B3CB2">
      <w:pPr>
        <w:pStyle w:val="ProductList-BodyIndented"/>
      </w:pPr>
    </w:p>
    <w:p w:rsidR="009B3CB2" w:rsidRDefault="00616901">
      <w:pPr>
        <w:pStyle w:val="ProductList-SubClauseHeading"/>
      </w:pPr>
      <w:r>
        <w:t>2.1.2 Tablica ograničenja uporabe kvalificiranih operacijskih sustava (OS)</w:t>
      </w:r>
    </w:p>
    <w:p w:rsidR="009B3CB2" w:rsidRDefault="00616901">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uporabe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9B3CB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Academic i Charity</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6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bl>
    <w:p w:rsidR="009B3CB2" w:rsidRDefault="00616901">
      <w:pPr>
        <w:pStyle w:val="ProductList-BodyIndented"/>
      </w:pPr>
      <w:r>
        <w:rPr>
          <w:i/>
          <w:vertAlign w:val="superscript"/>
        </w:rPr>
        <w:t>1</w:t>
      </w:r>
      <w:r>
        <w:rPr>
          <w:i/>
        </w:rPr>
        <w:t xml:space="preserve">Uključuje 32-bitne i 64-bitne operacijske sustave. </w:t>
      </w:r>
    </w:p>
    <w:p w:rsidR="009B3CB2" w:rsidRDefault="00616901">
      <w:pPr>
        <w:pStyle w:val="ProductList-BodyIndented"/>
      </w:pPr>
      <w:r>
        <w:rPr>
          <w:i/>
          <w:vertAlign w:val="superscript"/>
        </w:rPr>
        <w:t>2</w:t>
      </w:r>
      <w:r>
        <w:rPr>
          <w:i/>
        </w:rPr>
        <w:t xml:space="preserve">Primjenjivo i na Kvalificirane uređaje stečene spajanjem ili preuzimanjem tvrtki. </w:t>
      </w:r>
    </w:p>
    <w:p w:rsidR="009B3CB2" w:rsidRDefault="00616901">
      <w:pPr>
        <w:pStyle w:val="ProductList-BodyIndented"/>
      </w:pPr>
      <w:r>
        <w:rPr>
          <w:i/>
          <w:vertAlign w:val="superscript"/>
        </w:rPr>
        <w:t>3</w:t>
      </w:r>
      <w:r>
        <w:rPr>
          <w:i/>
        </w:rPr>
        <w:t>Ne primjenjuje se na Academic, Charity i OV-CW.</w:t>
      </w:r>
    </w:p>
    <w:p w:rsidR="009B3CB2" w:rsidRDefault="009B3CB2">
      <w:pPr>
        <w:pStyle w:val="ProductList-BodyIndented"/>
      </w:pPr>
    </w:p>
    <w:p w:rsidR="009B3CB2" w:rsidRDefault="00616901">
      <w:pPr>
        <w:pStyle w:val="ProductList-BodyIndented"/>
      </w:pPr>
      <w:r>
        <w:rPr>
          <w:b/>
        </w:rPr>
        <w:t>2.1.2.1 Ograničenja uporabe za kvalificirane operacijske sustave Windows Embedded</w:t>
      </w:r>
    </w:p>
    <w:p w:rsidR="009B3CB2" w:rsidRDefault="00616901">
      <w:pPr>
        <w:pStyle w:val="ProductList-Bullet"/>
        <w:numPr>
          <w:ilvl w:val="1"/>
          <w:numId w:val="26"/>
        </w:numPr>
      </w:pPr>
      <w:r>
        <w:t>Ako je softver za nadogradnju instaliran na uređaje licencirane za podržana izdanja Uvjetno kvalificiranih OS-ova i prethodno su ih je koristili, primjenjuju se sljedeći uvjeti:</w:t>
      </w:r>
    </w:p>
    <w:p w:rsidR="009B3CB2" w:rsidRDefault="00616901">
      <w:pPr>
        <w:pStyle w:val="ProductList-Bullet"/>
        <w:numPr>
          <w:ilvl w:val="2"/>
          <w:numId w:val="26"/>
        </w:numPr>
      </w:pPr>
      <w:r>
        <w:t>Posebna svrha.  Licencirani uređaj Klijenta osmišljen je za posebnu svrhu. Klijent smije koristiti softver samo u tu svrhu.</w:t>
      </w:r>
    </w:p>
    <w:p w:rsidR="009B3CB2" w:rsidRDefault="00616901">
      <w:pPr>
        <w:pStyle w:val="ProductList-Bullet"/>
        <w:numPr>
          <w:ilvl w:val="2"/>
          <w:numId w:val="26"/>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9B3CB2" w:rsidRDefault="00616901">
      <w:pPr>
        <w:pStyle w:val="ProductList-Bullet"/>
        <w:numPr>
          <w:ilvl w:val="1"/>
          <w:numId w:val="26"/>
        </w:numPr>
      </w:pPr>
      <w:r>
        <w:t>Osim toga, Klijent može koristiti softver lokalno samo na uređajima nadograđenim na Windows 10 IoT Enterprise for Retail/Thin Clients:</w:t>
      </w:r>
    </w:p>
    <w:p w:rsidR="009B3CB2" w:rsidRDefault="00616901">
      <w:pPr>
        <w:pStyle w:val="ProductList-Bullet"/>
        <w:numPr>
          <w:ilvl w:val="2"/>
          <w:numId w:val="26"/>
        </w:numPr>
      </w:pPr>
      <w:r>
        <w:t>Klijent mora koristiti softver s aplikacijom „POS“ (Point of Service) pri nadogradnji sa sustava Windows Embedded 8.1 Industry Pro Retail (ili bilo koje prethodne verzije).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9B3CB2" w:rsidRDefault="009B3CB2">
      <w:pPr>
        <w:pStyle w:val="ProductList-BodyIndented"/>
      </w:pPr>
    </w:p>
    <w:p w:rsidR="009B3CB2" w:rsidRDefault="00616901">
      <w:pPr>
        <w:pStyle w:val="ProductList-SubClauseHeading"/>
      </w:pPr>
      <w:r>
        <w:t>2.1.3 Pravila o kvalificiranom računalnom sustavu za VL licence za nadogradnju za Windows</w:t>
      </w:r>
    </w:p>
    <w:p w:rsidR="009B3CB2" w:rsidRDefault="00616901">
      <w:pPr>
        <w:pStyle w:val="ProductList-Bullet"/>
        <w:numPr>
          <w:ilvl w:val="1"/>
          <w:numId w:val="27"/>
        </w:numPr>
      </w:pPr>
      <w:r>
        <w:t>Kvalificirani operacijski sustav mora biti instaliran na istom uređaju kojem će se dodijeliti VL licenca za nadogradnju.</w:t>
      </w:r>
    </w:p>
    <w:p w:rsidR="009B3CB2" w:rsidRDefault="00616901">
      <w:pPr>
        <w:pStyle w:val="ProductList-Bullet"/>
        <w:numPr>
          <w:ilvl w:val="1"/>
          <w:numId w:val="27"/>
        </w:numPr>
      </w:pPr>
      <w:r>
        <w:t>Apple Macintosh kvalificirani je operacijski sustav samo ako ga je predinstalirao ovlašteni proizvođač prije početne prodaje uređaja.</w:t>
      </w:r>
    </w:p>
    <w:p w:rsidR="009B3CB2" w:rsidRDefault="00616901">
      <w:pPr>
        <w:pStyle w:val="ProductList-Bullet"/>
        <w:numPr>
          <w:ilvl w:val="1"/>
          <w:numId w:val="27"/>
        </w:numPr>
      </w:pPr>
      <w:r>
        <w:t xml:space="preserve">Klijenti moraju ukloniti kvalificirani operacijski sustav s uređaja da bi mogli implementirati VL licencu za nadogradnju, osim ako nemaju i tehnološko jamstvo Software Assurance za VL licencu za nadogradnju. </w:t>
      </w:r>
    </w:p>
    <w:p w:rsidR="009B3CB2" w:rsidRDefault="00616901">
      <w:pPr>
        <w:pStyle w:val="ProductList-Bullet"/>
        <w:numPr>
          <w:ilvl w:val="1"/>
          <w:numId w:val="27"/>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9B3CB2" w:rsidRDefault="009B3CB2">
      <w:pPr>
        <w:pStyle w:val="ProductList-BodyIndented"/>
      </w:pPr>
    </w:p>
    <w:p w:rsidR="009B3CB2" w:rsidRDefault="00616901">
      <w:pPr>
        <w:pStyle w:val="ProductList-ClauseHeading"/>
      </w:pPr>
      <w:r>
        <w:t>2.2 Prijelazi</w:t>
      </w:r>
    </w:p>
    <w:p w:rsidR="009B3CB2" w:rsidRDefault="00616901">
      <w:pPr>
        <w:pStyle w:val="ProductList-Body"/>
      </w:pPr>
      <w:r>
        <w:t>U nastavku su navedene mogućnosti prijelaza za svakog Klijenta koji ispunjava uvjete za prelazak na opciju po Korisniku na način dodatno objašnjen u njegovu ugovoru o količinskom licenciranju.</w:t>
      </w:r>
    </w:p>
    <w:tbl>
      <w:tblPr>
        <w:tblStyle w:val="PURTable"/>
        <w:tblW w:w="0" w:type="dxa"/>
        <w:tblLook w:val="04A0" w:firstRow="1" w:lastRow="0" w:firstColumn="1" w:lastColumn="0" w:noHBand="0" w:noVBand="1"/>
      </w:tblPr>
      <w:tblGrid>
        <w:gridCol w:w="5389"/>
        <w:gridCol w:w="5401"/>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Valjane mogućnosti prijelaza</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Enterprise SA po korisniku</w:t>
            </w:r>
          </w:p>
          <w:p w:rsidR="009B3CB2" w:rsidRDefault="00616901">
            <w:pPr>
              <w:pStyle w:val="ProductList-TableBody"/>
            </w:pPr>
            <w:r>
              <w:t>Windows Virtual Desktop Access po uređaju</w:t>
            </w:r>
          </w:p>
          <w:p w:rsidR="009B3CB2" w:rsidRDefault="00616901">
            <w:pPr>
              <w:pStyle w:val="ProductList-TableBody"/>
            </w:pPr>
            <w:r>
              <w:t>Windows Virtual Desktop Access po korisniku</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Virtual Desktop Access po korisniku</w:t>
            </w:r>
          </w:p>
        </w:tc>
      </w:tr>
    </w:tbl>
    <w:p w:rsidR="009B3CB2" w:rsidRDefault="009B3CB2">
      <w:pPr>
        <w:pStyle w:val="ProductList-Body"/>
      </w:pPr>
    </w:p>
    <w:p w:rsidR="009B3CB2" w:rsidRDefault="00616901">
      <w:pPr>
        <w:pStyle w:val="ProductList-ClauseHeading"/>
      </w:pPr>
      <w:r>
        <w:t>2.3 Windows Enterprise Upgrade (bez verzije) i Windows Professional Upgrade (bez verzije)</w:t>
      </w:r>
    </w:p>
    <w:p w:rsidR="009B3CB2" w:rsidRDefault="00616901">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9B3CB2" w:rsidRDefault="009B3CB2">
      <w:pPr>
        <w:pStyle w:val="ProductList-Body"/>
      </w:pPr>
    </w:p>
    <w:p w:rsidR="009B3CB2" w:rsidRDefault="00616901">
      <w:pPr>
        <w:pStyle w:val="ProductList-ClauseHeading"/>
      </w:pPr>
      <w:r>
        <w:t>2.4 Kloniranje za Windows 10</w:t>
      </w:r>
    </w:p>
    <w:p w:rsidR="009B3CB2" w:rsidRDefault="00616901">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9B3CB2" w:rsidRDefault="009B3CB2">
      <w:pPr>
        <w:pStyle w:val="ProductList-Body"/>
      </w:pPr>
    </w:p>
    <w:p w:rsidR="009B3CB2" w:rsidRDefault="00616901">
      <w:pPr>
        <w:pStyle w:val="ProductList-ClauseHeading"/>
      </w:pPr>
      <w:r>
        <w:t>2.5 Regionalne opcije isporuke</w:t>
      </w:r>
    </w:p>
    <w:p w:rsidR="009B3CB2" w:rsidRDefault="00616901">
      <w:pPr>
        <w:pStyle w:val="ProductList-SubClauseHeading"/>
      </w:pPr>
      <w:r>
        <w:t>2.5.1 Verzije N sustava Microsoft Windows XP Professional, Vista Business i 7 Professional (bez Windows Media Playera)</w:t>
      </w:r>
    </w:p>
    <w:p w:rsidR="009B3CB2" w:rsidRDefault="00616901">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75">
        <w:r>
          <w:rPr>
            <w:color w:val="00467F"/>
            <w:u w:val="single"/>
          </w:rPr>
          <w:t>http://go.microsoft.com/?linkid=9839207</w:t>
        </w:r>
      </w:hyperlink>
      <w:r>
        <w:t>.</w:t>
      </w:r>
    </w:p>
    <w:p w:rsidR="009B3CB2" w:rsidRDefault="009B3CB2">
      <w:pPr>
        <w:pStyle w:val="ProductList-BodyIndented"/>
      </w:pPr>
    </w:p>
    <w:p w:rsidR="009B3CB2" w:rsidRDefault="00616901">
      <w:pPr>
        <w:pStyle w:val="ProductList-SubClauseHeading"/>
      </w:pPr>
      <w:r>
        <w:t>2.5.2 Verzije K i KN sustava Microsoft Windows XP Professional, Vista Business i 7 Professional</w:t>
      </w:r>
    </w:p>
    <w:p w:rsidR="009B3CB2" w:rsidRDefault="00616901">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76">
        <w:r>
          <w:rPr>
            <w:color w:val="00467F"/>
            <w:u w:val="single"/>
          </w:rPr>
          <w:t>http://go.microsoft.com/?linkid=9839207</w:t>
        </w:r>
      </w:hyperlink>
      <w:r>
        <w:t>.</w:t>
      </w:r>
    </w:p>
    <w:p w:rsidR="009B3CB2" w:rsidRDefault="009B3CB2">
      <w:pPr>
        <w:pStyle w:val="ProductList-BodyIndented"/>
      </w:pPr>
    </w:p>
    <w:p w:rsidR="009B3CB2" w:rsidRDefault="00616901">
      <w:pPr>
        <w:pStyle w:val="ProductList-SubClauseHeading"/>
      </w:pPr>
      <w:r>
        <w:t>2.5.3 Windows 8/8.1 Pro KN i Windows 10 Pro KN</w:t>
      </w:r>
    </w:p>
    <w:p w:rsidR="009B3CB2" w:rsidRDefault="00616901">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9B3CB2" w:rsidRDefault="009B3CB2">
      <w:pPr>
        <w:pStyle w:val="ProductList-BodyIndented"/>
      </w:pPr>
    </w:p>
    <w:p w:rsidR="009B3CB2" w:rsidRDefault="00616901">
      <w:pPr>
        <w:pStyle w:val="ProductList-SubClauseHeading"/>
      </w:pPr>
      <w:r>
        <w:t>2.5.4 Windows 8/8.1 Pro N i Windows 10 Pro N (bez Windows Media Playera)</w:t>
      </w:r>
    </w:p>
    <w:p w:rsidR="009B3CB2" w:rsidRDefault="00616901">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9B3CB2" w:rsidRDefault="009B3CB2">
      <w:pPr>
        <w:pStyle w:val="ProductList-BodyIndented"/>
      </w:pPr>
    </w:p>
    <w:p w:rsidR="009B3CB2" w:rsidRDefault="00616901">
      <w:pPr>
        <w:pStyle w:val="ProductList-ClauseHeading"/>
      </w:pPr>
      <w:r>
        <w:t>2.6 Windows Embedded 8 Standard Enterprise Kit</w:t>
      </w:r>
    </w:p>
    <w:p w:rsidR="009B3CB2" w:rsidRDefault="00616901">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9B3CB2" w:rsidRDefault="00616901">
      <w:pPr>
        <w:pStyle w:val="ProductList-Offering1SubSection"/>
      </w:pPr>
      <w:bookmarkStart w:id="188" w:name="_Sec813"/>
      <w:r>
        <w:t>3. Prava na korištenje proizvoda</w:t>
      </w:r>
      <w:bookmarkEnd w:id="188"/>
    </w:p>
    <w:tbl>
      <w:tblPr>
        <w:tblStyle w:val="PURTable"/>
        <w:tblW w:w="0" w:type="dxa"/>
        <w:tblLook w:val="04A0" w:firstRow="1" w:lastRow="0" w:firstColumn="1" w:lastColumn="0" w:noHBand="0" w:noVBand="1"/>
      </w:tblPr>
      <w:tblGrid>
        <w:gridCol w:w="3611"/>
        <w:gridCol w:w="3579"/>
        <w:gridCol w:w="3600"/>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Prijenos licenci</w:t>
      </w:r>
    </w:p>
    <w:p w:rsidR="009B3CB2" w:rsidRDefault="00616901">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9B3CB2" w:rsidRDefault="009B3CB2">
      <w:pPr>
        <w:pStyle w:val="ProductList-Body"/>
      </w:pPr>
    </w:p>
    <w:p w:rsidR="009B3CB2" w:rsidRDefault="00616901">
      <w:pPr>
        <w:pStyle w:val="ProductList-ClauseHeading"/>
      </w:pPr>
      <w:r>
        <w:t>3.2 Windows aplikacije</w:t>
      </w:r>
    </w:p>
    <w:p w:rsidR="009B3CB2" w:rsidRDefault="00616901">
      <w:pPr>
        <w:pStyle w:val="ProductList-Body"/>
      </w:pPr>
      <w:r>
        <w:t xml:space="preserve">Ako u postavkama aplikacije nisu navedene druge odredbe, Klijent se slaže da se na usluge kojima pristupa iz Windows aplikacija primjenjuje Microsoftov ugovor o pružanju usluga na adresi </w:t>
      </w:r>
      <w:hyperlink r:id="rId77">
        <w:r>
          <w:rPr>
            <w:color w:val="00467F"/>
            <w:u w:val="single"/>
          </w:rPr>
          <w:t>http://go.microsoft.com/fwlink/?linkid=246338</w:t>
        </w:r>
      </w:hyperlink>
      <w:r>
        <w:t xml:space="preserve">, a za Windows aplikacije koje pristupaju Xbox uslugama primjenjuju se odredbe o korištenju web-mjesta Xbox.com na adresi </w:t>
      </w:r>
      <w:hyperlink r:id="rId78">
        <w:r>
          <w:rPr>
            <w:color w:val="00467F"/>
            <w:u w:val="single"/>
          </w:rPr>
          <w:t>http://xbox.com/legal/livetou.</w:t>
        </w:r>
      </w:hyperlink>
    </w:p>
    <w:p w:rsidR="009B3CB2" w:rsidRDefault="00616901">
      <w:pPr>
        <w:pStyle w:val="ProductList-Offering1SubSection"/>
      </w:pPr>
      <w:bookmarkStart w:id="189" w:name="_Sec841"/>
      <w:r>
        <w:t>4. Tehnološko jamstvo Software Assurance</w:t>
      </w:r>
      <w:bookmarkEnd w:id="189"/>
    </w:p>
    <w:tbl>
      <w:tblPr>
        <w:tblStyle w:val="PURTable"/>
        <w:tblW w:w="0" w:type="dxa"/>
        <w:tblLook w:val="04A0" w:firstRow="1" w:lastRow="0" w:firstColumn="1" w:lastColumn="0" w:noHBand="0" w:noVBand="1"/>
      </w:tblPr>
      <w:tblGrid>
        <w:gridCol w:w="3595"/>
        <w:gridCol w:w="3595"/>
        <w:gridCol w:w="3600"/>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9">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izdanje Enterprise i VDA</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4.1 Dodatna prava na korištenje proizvoda koja se dobivaju putem Tehnološkog jamstva Software Assurance za Windows (po korisniku i po uređaju) i Windows Virtual Desktop Access (VDA) (po korisniku i po uređaju)</w:t>
      </w:r>
    </w:p>
    <w:p w:rsidR="009B3CB2" w:rsidRDefault="00616901">
      <w:pPr>
        <w:pStyle w:val="ProductList-Body"/>
      </w:pPr>
      <w:r>
        <w:t>Pojam „</w:t>
      </w:r>
      <w:r>
        <w:rPr>
          <w:b/>
          <w:color w:val="00188F"/>
        </w:rPr>
        <w:t>Softver</w:t>
      </w:r>
      <w:r>
        <w:t xml:space="preserve">“, kako se koristi ovdje, odnosi se na Windows 10 Enterprise Current Branch ili Windows Enterprise LTSB. </w:t>
      </w:r>
    </w:p>
    <w:p w:rsidR="009B3CB2" w:rsidRDefault="00616901">
      <w:pPr>
        <w:pStyle w:val="ProductList-Body"/>
      </w:pPr>
      <w:r>
        <w:t>„</w:t>
      </w:r>
      <w:r>
        <w:rPr>
          <w:b/>
          <w:color w:val="00188F"/>
        </w:rPr>
        <w:t>Licencirani uređaj</w:t>
      </w:r>
      <w:r>
        <w:t>“, kao što se ovdje koristi, odnosi se na uređaj kojem Klijent prenese aktivnu licencu.</w:t>
      </w:r>
    </w:p>
    <w:p w:rsidR="009B3CB2" w:rsidRDefault="00616901">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9B3CB2" w:rsidRDefault="00616901">
      <w:pPr>
        <w:pStyle w:val="ProductList-Bullet"/>
        <w:numPr>
          <w:ilvl w:val="0"/>
          <w:numId w:val="28"/>
        </w:numPr>
      </w:pPr>
      <w:r>
        <w:t>Bilo koji korisnik Licenciranog uređaja ili bilo koji uređaj koji Licencirani korisnik koristi može daljinski pristupati najviše četirima Primjercima softvera u Virtualnom OSE-u ili jednom Primjerku Instaliranog softvera u jednom Fizičkom OSE-u na uređajima namijenjenima korištenju Klijenta.</w:t>
      </w:r>
    </w:p>
    <w:p w:rsidR="009B3CB2" w:rsidRDefault="00616901">
      <w:pPr>
        <w:pStyle w:val="ProductList-Bullet"/>
        <w:numPr>
          <w:ilvl w:val="0"/>
          <w:numId w:val="28"/>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rsidR="009B3CB2" w:rsidRDefault="00616901">
      <w:pPr>
        <w:pStyle w:val="ProductList-Bullet"/>
        <w:numPr>
          <w:ilvl w:val="0"/>
          <w:numId w:val="28"/>
        </w:numPr>
      </w:pPr>
      <w:r>
        <w:t>Klijent može, umjesto Primjerka dopuštenog u ovom članku, koristiti Windows 10 Pro ili ranije verzije Softvera.</w:t>
      </w:r>
    </w:p>
    <w:p w:rsidR="009B3CB2" w:rsidRDefault="00616901">
      <w:pPr>
        <w:pStyle w:val="ProductList-Bullet"/>
        <w:numPr>
          <w:ilvl w:val="0"/>
          <w:numId w:val="28"/>
        </w:numPr>
      </w:pPr>
      <w:r>
        <w:t>Klijentu nije potrebna Licenca za pristup svojim dopuštenim Primjercima, već samo u svrhu administriranja Softvera.</w:t>
      </w:r>
    </w:p>
    <w:p w:rsidR="009B3CB2" w:rsidRDefault="009B3CB2">
      <w:pPr>
        <w:pStyle w:val="ProductList-Body"/>
      </w:pPr>
    </w:p>
    <w:p w:rsidR="009B3CB2" w:rsidRDefault="00616901">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9B3CB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B3CB2" w:rsidRDefault="009B3CB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B3CB2" w:rsidRDefault="0061690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B3CB2" w:rsidRDefault="00616901">
            <w:pPr>
              <w:pStyle w:val="ProductList-TableBody"/>
              <w:jc w:val="center"/>
            </w:pPr>
            <w:r>
              <w:rPr>
                <w:color w:val="FFFFFF"/>
              </w:rPr>
              <w:t>Windows VDA</w:t>
            </w:r>
          </w:p>
        </w:tc>
      </w:tr>
      <w:tr w:rsidR="009B3CB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B3CB2" w:rsidRDefault="009B3CB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Korisnik</w:t>
            </w:r>
          </w:p>
        </w:tc>
      </w:tr>
      <w:tr w:rsidR="009B3CB2">
        <w:tc>
          <w:tcPr>
            <w:tcW w:w="808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808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808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bl>
    <w:p w:rsidR="009B3CB2" w:rsidRDefault="009B3CB2">
      <w:pPr>
        <w:pStyle w:val="ProductList-Body"/>
      </w:pPr>
    </w:p>
    <w:p w:rsidR="009B3CB2" w:rsidRDefault="00616901">
      <w:pPr>
        <w:pStyle w:val="ProductList-SubClauseHeading"/>
      </w:pPr>
      <w:r>
        <w:t>4.1.1 Prava na korištenje sustava Windows 10 Enterprise Current Branch</w:t>
      </w:r>
    </w:p>
    <w:p w:rsidR="009B3CB2" w:rsidRDefault="00616901">
      <w:pPr>
        <w:pStyle w:val="ProductList-BodyIndented"/>
      </w:pPr>
      <w:r>
        <w:t>Windows 10 Enterprise Current Branch mogu koristiti samo Klijenti s aktivnim licencama Windows SA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9B3CB2" w:rsidRDefault="009B3CB2">
      <w:pPr>
        <w:pStyle w:val="ProductList-BodyIndented"/>
      </w:pPr>
    </w:p>
    <w:p w:rsidR="009B3CB2" w:rsidRDefault="00616901">
      <w:pPr>
        <w:pStyle w:val="ProductList-ClauseHeading"/>
      </w:pPr>
      <w:r>
        <w:t>4.2 Kvalificirani operacijski sustavi (OS)</w:t>
      </w:r>
    </w:p>
    <w:p w:rsidR="009B3CB2" w:rsidRDefault="00616901">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9B3CB2" w:rsidRDefault="00616901">
      <w:pPr>
        <w:pStyle w:val="ProductList-Bullet"/>
        <w:numPr>
          <w:ilvl w:val="0"/>
          <w:numId w:val="29"/>
        </w:numPr>
      </w:pPr>
      <w:r>
        <w:t>Klijenti koji su prethodno kupili tehnološko jamstvo Software Assurance za Windows Pro mogu obnoviti tehnološko jamstvo Software Assurance za svoje obuhvaćene uređaje bez potrebe za kupnjom licence za Windows Enterprise Upgrade.</w:t>
      </w:r>
    </w:p>
    <w:p w:rsidR="009B3CB2" w:rsidRDefault="00616901">
      <w:pPr>
        <w:pStyle w:val="ProductList-Bullet"/>
        <w:numPr>
          <w:ilvl w:val="0"/>
          <w:numId w:val="29"/>
        </w:numPr>
      </w:pPr>
      <w:r>
        <w:t>Klijenti koji su prethodno kupili Windows Pro Upgrade + tehnološko jamstvo Software Assurance može nastaviti kupovati Pro Upgrade + tehnološko jamstvo Software Assurance do isteka svoje pristupnice ili ugovora.</w:t>
      </w:r>
    </w:p>
    <w:p w:rsidR="009B3CB2" w:rsidRDefault="009B3CB2">
      <w:pPr>
        <w:pStyle w:val="ProductList-Body"/>
      </w:pPr>
    </w:p>
    <w:p w:rsidR="009B3CB2" w:rsidRDefault="00616901">
      <w:pPr>
        <w:pStyle w:val="ProductList-ClauseHeading"/>
      </w:pPr>
      <w:r>
        <w:t>4.3 Preraspodjela tehnološkog jamstva Software Assurance za Windows po uređaju</w:t>
      </w:r>
    </w:p>
    <w:p w:rsidR="009B3CB2" w:rsidRDefault="00616901">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9B3CB2" w:rsidRDefault="009B3CB2">
      <w:pPr>
        <w:pStyle w:val="ProductList-Body"/>
      </w:pPr>
    </w:p>
    <w:p w:rsidR="009B3CB2" w:rsidRDefault="00616901">
      <w:pPr>
        <w:pStyle w:val="ProductList-ClauseHeading"/>
      </w:pPr>
      <w:r>
        <w:t>4.4 Pravila dodjele licence tehnološkog jamstva Software Assurance za sustav Windows po korisniku</w:t>
      </w:r>
    </w:p>
    <w:p w:rsidR="009B3CB2" w:rsidRDefault="00616901">
      <w:pPr>
        <w:pStyle w:val="ProductList-SubClauseHeading"/>
      </w:pPr>
      <w:r>
        <w:t>4.4.1 Windows Enterprise SA User SL</w:t>
      </w:r>
    </w:p>
    <w:p w:rsidR="009B3CB2" w:rsidRDefault="00616901">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9B3CB2" w:rsidRDefault="009B3CB2">
      <w:pPr>
        <w:pStyle w:val="ProductList-BodyIndented"/>
      </w:pPr>
    </w:p>
    <w:p w:rsidR="009B3CB2" w:rsidRDefault="00616901">
      <w:pPr>
        <w:pStyle w:val="ProductList-SubClauseHeading"/>
      </w:pPr>
      <w:r>
        <w:t>4.4.2 Windows Enterprise SA po korisniku Add-on</w:t>
      </w:r>
    </w:p>
    <w:p w:rsidR="009B3CB2" w:rsidRDefault="00616901">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9B3CB2" w:rsidRDefault="009B3CB2">
      <w:pPr>
        <w:pStyle w:val="ProductList-BodyIndented"/>
      </w:pPr>
    </w:p>
    <w:p w:rsidR="009B3CB2" w:rsidRDefault="00616901">
      <w:pPr>
        <w:pStyle w:val="ProductList-ClauseHeading"/>
      </w:pPr>
      <w:r>
        <w:t>4.5 Dodatno tehnološko jamstvo Software Assurance za računalni operacijski sustav Windows po korisniku</w:t>
      </w:r>
    </w:p>
    <w:p w:rsidR="009B3CB2" w:rsidRDefault="00616901">
      <w:pPr>
        <w:pStyle w:val="ProductList-Body"/>
      </w:pPr>
      <w:r>
        <w:t xml:space="preserve">Računalni operacijski sustav Windows SA po korisniku Add-on Pretplatnička je licenca </w:t>
      </w:r>
    </w:p>
    <w:p w:rsidR="009B3CB2" w:rsidRDefault="00616901">
      <w:pPr>
        <w:pStyle w:val="ProductList-Bullet"/>
        <w:numPr>
          <w:ilvl w:val="0"/>
          <w:numId w:val="30"/>
        </w:numPr>
      </w:pPr>
      <w:r>
        <w:t xml:space="preserve">koja je kupljena kao dodatak (i povezana je s uređajem za koji je licencirana) ili za računalni operacijski sustav Windows s tehnološkim jamstvom Software Assurance („Kvalificirano jamstvo“) ili za licencu VDA („Kvalificirana licenca“), </w:t>
      </w:r>
    </w:p>
    <w:p w:rsidR="009B3CB2" w:rsidRDefault="00616901">
      <w:pPr>
        <w:pStyle w:val="ProductList-Bullet"/>
        <w:numPr>
          <w:ilvl w:val="0"/>
          <w:numId w:val="30"/>
        </w:numPr>
      </w:pPr>
      <w:r>
        <w:t xml:space="preserve">koja je prenesena Primarnom korisniku tog uređaja i (a uređaj je i primarni radni uređaj Primarnog korisnika), </w:t>
      </w:r>
    </w:p>
    <w:p w:rsidR="009B3CB2" w:rsidRDefault="00616901">
      <w:pPr>
        <w:pStyle w:val="ProductList-Bullet"/>
        <w:numPr>
          <w:ilvl w:val="0"/>
          <w:numId w:val="30"/>
        </w:numPr>
      </w:pPr>
      <w:r>
        <w:t xml:space="preserve">koja dopušta korištenje softvera Windows Enterprise u skladu s Licencnim odredbama za Windows Enterprise po korisniku ili Licencnim odredbama za VDA po korisniku, povezan s Kvalificiranim jamstvom ili Kvalificiranom licencom i </w:t>
      </w:r>
    </w:p>
    <w:p w:rsidR="009B3CB2" w:rsidRDefault="00616901">
      <w:pPr>
        <w:pStyle w:val="ProductList-Bullet"/>
        <w:numPr>
          <w:ilvl w:val="0"/>
          <w:numId w:val="30"/>
        </w:numPr>
      </w:pPr>
      <w:r>
        <w:t xml:space="preserve">koja istječe nakon isteka Kvalificiranog jamstva ili Kvalificirane licence. </w:t>
      </w:r>
    </w:p>
    <w:p w:rsidR="009B3CB2" w:rsidRDefault="00616901">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9B3CB2" w:rsidRDefault="009B3CB2">
      <w:pPr>
        <w:pStyle w:val="ProductList-Body"/>
      </w:pPr>
    </w:p>
    <w:p w:rsidR="009B3CB2" w:rsidRDefault="00616901">
      <w:pPr>
        <w:pStyle w:val="ProductList-ClauseHeading"/>
      </w:pPr>
      <w:r>
        <w:t>4.6 Enterprise Enrollments (Pristupnice Enterprise) s kombinacijom pokrivenosti licencom Windows SA ili VDA po korisniku i po uređaju</w:t>
      </w:r>
    </w:p>
    <w:p w:rsidR="009B3CB2" w:rsidRDefault="00616901">
      <w:pPr>
        <w:pStyle w:val="ProductList-Body"/>
      </w:pPr>
      <w:r>
        <w:t>Klijenti koji žele kombinirati licenciranje Windows SA po uređaju i Windows SA po korisniku mogu to napraviti pod uvjetom da:</w:t>
      </w:r>
    </w:p>
    <w:p w:rsidR="009B3CB2" w:rsidRDefault="00616901">
      <w:pPr>
        <w:pStyle w:val="ProductList-Bullet"/>
        <w:numPr>
          <w:ilvl w:val="0"/>
          <w:numId w:val="31"/>
        </w:numPr>
      </w:pPr>
      <w:r>
        <w:t>svi korisnici koji koriste nelicencirane Kvalificirane uređaje imaju licencu Windows SA po korisniku (SL za korisnika ili dodatni SL za korisnika) i</w:t>
      </w:r>
    </w:p>
    <w:p w:rsidR="009B3CB2" w:rsidRDefault="00616901">
      <w:pPr>
        <w:pStyle w:val="ProductList-Bullet"/>
        <w:numPr>
          <w:ilvl w:val="0"/>
          <w:numId w:val="31"/>
        </w:numPr>
      </w:pPr>
      <w:r>
        <w:t>svi Kvalificirani uređaji koje koriste nelicencirani korisnici imaju licencu Windows SA po uređaju</w:t>
      </w:r>
    </w:p>
    <w:p w:rsidR="009B3CB2" w:rsidRDefault="009B3CB2">
      <w:pPr>
        <w:pStyle w:val="ProductList-Body"/>
      </w:pPr>
    </w:p>
    <w:p w:rsidR="009B3CB2" w:rsidRDefault="00616901">
      <w:pPr>
        <w:pStyle w:val="ProductList-ClauseHeading"/>
      </w:pPr>
      <w:r>
        <w:t>4.7 Ispunjavanje uvjeta za kupnju tehnološkog jamstva Software Assurance za računalni operacijski sustav Windows (po korisniku) putem Prijelaznih SA User SL-ova</w:t>
      </w:r>
    </w:p>
    <w:p w:rsidR="009B3CB2" w:rsidRDefault="00616901">
      <w:pPr>
        <w:pStyle w:val="ProductList-SubClauseHeading"/>
      </w:pPr>
      <w:r>
        <w:t>4.7.1 Enterprise Agreements (Ugovori Enterprise)</w:t>
      </w:r>
    </w:p>
    <w:p w:rsidR="009B3CB2" w:rsidRDefault="00616901">
      <w:pPr>
        <w:pStyle w:val="ProductList-BodyIndented"/>
      </w:pPr>
      <w:r>
        <w:t>„Prijelazni SA“ User SL-ovi mogu se kupiti radi prijelaza na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6"/>
        <w:gridCol w:w="5224"/>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Odgovarajući prijelazni SA User SL</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Prijelazni SA USL za računalni operacijski sustav Windows (po korisniku)</w:t>
            </w:r>
            <w:r>
              <w:rPr>
                <w:vertAlign w:val="superscript"/>
              </w:rPr>
              <w:t>1</w:t>
            </w:r>
          </w:p>
        </w:tc>
      </w:tr>
    </w:tbl>
    <w:p w:rsidR="009B3CB2" w:rsidRDefault="00616901">
      <w:pPr>
        <w:pStyle w:val="ProductList-BodyIndented"/>
      </w:pPr>
      <w:r>
        <w:rPr>
          <w:i/>
          <w:vertAlign w:val="superscript"/>
        </w:rPr>
        <w:t>1</w:t>
      </w:r>
      <w:r>
        <w:rPr>
          <w:i/>
        </w:rPr>
        <w:t>Dostupno samo za kupovinu na godišnjicu pristupnice ili na početku novog trajanja pristupnice.</w:t>
      </w:r>
    </w:p>
    <w:p w:rsidR="009B3CB2" w:rsidRDefault="009B3CB2">
      <w:pPr>
        <w:pStyle w:val="ProductList-BodyIndented"/>
      </w:pPr>
    </w:p>
    <w:p w:rsidR="009B3CB2" w:rsidRDefault="00616901">
      <w:pPr>
        <w:pStyle w:val="ProductList-SubClauseHeading"/>
      </w:pPr>
      <w:r>
        <w:t>4.7.2 Enterprise Subscription Agreements (Pretplatnički ugovori Enterprise)</w:t>
      </w:r>
    </w:p>
    <w:p w:rsidR="009B3CB2" w:rsidRDefault="00616901">
      <w:pPr>
        <w:pStyle w:val="ProductList-BodyIndented"/>
      </w:pPr>
      <w:r>
        <w:t>Pretplatničke licence za tehnološko jamstvo Software Assurance za računalni operacijski sustav Windows mogu se prenijeti na godišnjicu pristupnice Klijenta ili na početku novog razdoblja trajanja Pristupnice s Prijelaznim SA-om za ECS User SL-a. Pretplatnička licenca morala je biti kupljena najmanje tri godine prije kupnje Prijelaznog SA-a User SL-a.</w:t>
      </w:r>
    </w:p>
    <w:p w:rsidR="009B3CB2" w:rsidRDefault="009B3CB2">
      <w:pPr>
        <w:pStyle w:val="ProductList-BodyIndented"/>
      </w:pPr>
    </w:p>
    <w:p w:rsidR="009B3CB2" w:rsidRDefault="00616901">
      <w:pPr>
        <w:pStyle w:val="ProductList-ClauseHeading"/>
      </w:pPr>
      <w:r>
        <w:t>4.8 Microsoft Desktop Optimization Pack (MDOP)</w:t>
      </w:r>
    </w:p>
    <w:p w:rsidR="009B3CB2" w:rsidRDefault="00616901">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9B3CB2" w:rsidRDefault="009B3CB2">
      <w:pPr>
        <w:pStyle w:val="ProductList-Body"/>
      </w:pPr>
    </w:p>
    <w:p w:rsidR="009B3CB2" w:rsidRDefault="00616901">
      <w:pPr>
        <w:pStyle w:val="ProductList-SubClauseHeading"/>
      </w:pPr>
      <w:r>
        <w:t>4.8.1 Ispunjavanje uvjeta za MDOP</w:t>
      </w:r>
    </w:p>
    <w:p w:rsidR="009B3CB2" w:rsidRDefault="00616901">
      <w:pPr>
        <w:pStyle w:val="ProductList-BodyIndented"/>
      </w:pPr>
      <w:r>
        <w:t>Sljedeći Klijenti imaju prava na korištenje MDOP-a uključena u tehnološko jamstvo Software Assurance za Windows i Windows VDA i ne moraju kupiti MDOP zasebno.</w:t>
      </w:r>
    </w:p>
    <w:p w:rsidR="009B3CB2" w:rsidRDefault="00616901">
      <w:pPr>
        <w:pStyle w:val="ProductList-Bullet"/>
        <w:numPr>
          <w:ilvl w:val="1"/>
          <w:numId w:val="32"/>
        </w:numPr>
      </w:pPr>
      <w:r>
        <w:t>Svi Klijenti s aktivnim tehnološkim jamstvom Software Assurance za Windows po User USL ili VDA po User USL.</w:t>
      </w:r>
    </w:p>
    <w:p w:rsidR="009B3CB2" w:rsidRDefault="00616901">
      <w:pPr>
        <w:pStyle w:val="ProductList-Bullet"/>
        <w:numPr>
          <w:ilvl w:val="1"/>
          <w:numId w:val="32"/>
        </w:numPr>
      </w:pPr>
      <w:r>
        <w:t>Klijenti s ugovorima s datumima stupanja na snagu 1. kolovoza 2015. ili nakon tog datuma koji imaju aktivno tehnološko jamstvo Software Assurance za Windows po uređaju i/ili VDA po uređaju.</w:t>
      </w:r>
    </w:p>
    <w:p w:rsidR="009B3CB2" w:rsidRDefault="009B3CB2">
      <w:pPr>
        <w:pStyle w:val="ProductList-BodyIndented"/>
      </w:pPr>
    </w:p>
    <w:p w:rsidR="009B3CB2" w:rsidRDefault="00616901">
      <w:pPr>
        <w:pStyle w:val="ProductList-ClauseHeading"/>
      </w:pPr>
      <w:r>
        <w:t>4.9 Akademski programi</w:t>
      </w:r>
    </w:p>
    <w:p w:rsidR="009B3CB2" w:rsidRDefault="00616901">
      <w:pPr>
        <w:pStyle w:val="ProductList-Body"/>
      </w:pPr>
      <w:r>
        <w:t>Sljedeće se primjenjuje na Klijente u svim Akademskim programima količinskog licenciranja:</w:t>
      </w:r>
    </w:p>
    <w:p w:rsidR="009B3CB2" w:rsidRDefault="00616901">
      <w:pPr>
        <w:pStyle w:val="ProductList-SubClauseHeading"/>
      </w:pPr>
      <w:r>
        <w:t>4.9.1 Prava na Windows Enterprise LTSB</w:t>
      </w:r>
    </w:p>
    <w:p w:rsidR="009B3CB2" w:rsidRDefault="00616901">
      <w:pPr>
        <w:pStyle w:val="ProductList-BodyIndented"/>
      </w:pPr>
      <w:r>
        <w:t>Akademske ustanove s Windows Enterprise SA-om ili Windows Education SA-om mogu instalirati Windows 10 Enterprise LTSB umjesto bilo kojeg dopuštenog trajnog primjerka.</w:t>
      </w:r>
    </w:p>
    <w:p w:rsidR="009B3CB2" w:rsidRDefault="009B3CB2">
      <w:pPr>
        <w:pStyle w:val="ProductList-BodyIndented"/>
      </w:pPr>
    </w:p>
    <w:p w:rsidR="009B3CB2" w:rsidRDefault="00616901">
      <w:pPr>
        <w:pStyle w:val="ProductList-SubClauseHeading"/>
      </w:pPr>
      <w:r>
        <w:t>4.9.2 Prava na Windows 10 Enterprise ili Windows 10 Education Edition</w:t>
      </w:r>
    </w:p>
    <w:p w:rsidR="009B3CB2" w:rsidRDefault="00616901">
      <w:pPr>
        <w:pStyle w:val="ProductList-BodyIndented"/>
      </w:pPr>
      <w:r>
        <w:t>Akademske ustanove s tehnološkim jamstvom Software Assurance za Windows Enterprise ili Windows Education imaju pravo instalirati i koristiti Windows 10 Enterprise or Windows 10 Education.</w:t>
      </w:r>
    </w:p>
    <w:p w:rsidR="009B3CB2" w:rsidRDefault="009B3CB2">
      <w:pPr>
        <w:pStyle w:val="ProductList-BodyIndented"/>
      </w:pPr>
    </w:p>
    <w:p w:rsidR="009B3CB2" w:rsidRDefault="00616901">
      <w:pPr>
        <w:pStyle w:val="ProductList-SubClauseHeading"/>
      </w:pPr>
      <w:r>
        <w:t>4.9.3 Prava na starije verzije</w:t>
      </w:r>
    </w:p>
    <w:p w:rsidR="009B3CB2" w:rsidRDefault="00616901">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rsidR="009B3CB2" w:rsidRDefault="009B3CB2">
      <w:pPr>
        <w:pStyle w:val="ProductList-BodyIndented"/>
      </w:pPr>
    </w:p>
    <w:p w:rsidR="009B3CB2" w:rsidRDefault="00616901">
      <w:pPr>
        <w:pStyle w:val="ProductList-SubClauseHeading"/>
      </w:pPr>
      <w:r>
        <w:t>4.9.4 Ispunjavanje uvjeta za MDOP</w:t>
      </w:r>
    </w:p>
    <w:p w:rsidR="009B3CB2" w:rsidRDefault="00616901">
      <w:pPr>
        <w:pStyle w:val="ProductList-BodyIndented"/>
      </w:pPr>
      <w:r>
        <w:t>Akademske ustanove s tehnološkim jamstvom Software Assurance za Windows Enterprise ili Windows Education imaju pravo instalirati i koristiti MDOP.</w:t>
      </w:r>
    </w:p>
    <w:p w:rsidR="009B3CB2" w:rsidRDefault="009B3CB2">
      <w:pPr>
        <w:pStyle w:val="ProductList-BodyIndented"/>
      </w:pPr>
    </w:p>
    <w:p w:rsidR="009B3CB2" w:rsidRDefault="00616901">
      <w:pPr>
        <w:pStyle w:val="ProductList-SubClauseHeading"/>
      </w:pPr>
      <w:r>
        <w:t>4.9.5 Studentska mogućnost Windows To Go</w:t>
      </w:r>
    </w:p>
    <w:p w:rsidR="009B3CB2" w:rsidRDefault="00616901">
      <w:pPr>
        <w:pStyle w:val="ProductList-BodyIndented"/>
      </w:pPr>
      <w:r>
        <w:t>Akademskim ustanovama koje odaberu Studentsku mogućnost dopušta se najviše jedan Primjerak sustava Windows To Go po licenciranom studentskom uređaju dok taj student pohađa tu ustanovu.</w:t>
      </w:r>
    </w:p>
    <w:p w:rsidR="009B3CB2" w:rsidRDefault="009B3CB2">
      <w:pPr>
        <w:pStyle w:val="ProductList-BodyIndented"/>
      </w:pPr>
    </w:p>
    <w:p w:rsidR="009B3CB2" w:rsidRDefault="00616901">
      <w:pPr>
        <w:pStyle w:val="ProductList-ClauseHeading"/>
      </w:pPr>
      <w:r>
        <w:t>4.10 Windows 10 Mobile Enterprise</w:t>
      </w:r>
    </w:p>
    <w:p w:rsidR="009B3CB2" w:rsidRDefault="00616901">
      <w:pPr>
        <w:pStyle w:val="ProductList-Body"/>
      </w:pPr>
      <w:r>
        <w:t>Klijenti s aktivnim Windows SA po SL-u po korisniku ili po dodatku po korisniku mogu instalirati i koristiti Windows 10 Mobile Enterprise na sekundarnim uređajima licenciranog korisnika.</w:t>
      </w:r>
    </w:p>
    <w:p w:rsidR="009B3CB2" w:rsidRDefault="009B3CB2">
      <w:pPr>
        <w:pStyle w:val="ProductList-Body"/>
      </w:pPr>
    </w:p>
    <w:p w:rsidR="009B3CB2" w:rsidRDefault="00616901">
      <w:pPr>
        <w:pStyle w:val="ProductList-ClauseHeading"/>
      </w:pPr>
      <w:r>
        <w:t>4.11 Računalni operacijski sustav Windows – Pravo na korištenje „HPC aplikacija u klasterima“</w:t>
      </w:r>
    </w:p>
    <w:p w:rsidR="009B3CB2" w:rsidRDefault="009B3CB2">
      <w:pPr>
        <w:pStyle w:val="ProductList-Body"/>
      </w:pPr>
    </w:p>
    <w:p w:rsidR="009B3CB2" w:rsidRDefault="00616901">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9B3CB2" w:rsidRDefault="009B3CB2">
      <w:pPr>
        <w:pStyle w:val="ProductList-Body"/>
      </w:pPr>
    </w:p>
    <w:p w:rsidR="009B3CB2" w:rsidRDefault="00616901">
      <w:pPr>
        <w:pStyle w:val="ProductList-ClauseHeading"/>
      </w:pPr>
      <w:r>
        <w:t>4.12 Računalni operacijski sustav Windows – Windows Thin PC</w:t>
      </w:r>
    </w:p>
    <w:p w:rsidR="009B3CB2" w:rsidRDefault="00616901">
      <w:pPr>
        <w:pStyle w:val="ProductList-Body"/>
      </w:pPr>
      <w:r>
        <w:t>Klijent može koristiti softver Windows Thin PC umjesto računalnog operacijskog sustava Windows, ali samo za korištenje vrsta aplikacija navedenih u nastavku.</w:t>
      </w:r>
    </w:p>
    <w:p w:rsidR="009B3CB2" w:rsidRDefault="00616901">
      <w:pPr>
        <w:pStyle w:val="ProductList-Bullet"/>
        <w:numPr>
          <w:ilvl w:val="0"/>
          <w:numId w:val="33"/>
        </w:numPr>
      </w:pPr>
      <w:r>
        <w:t xml:space="preserve">sigurnost </w:t>
      </w:r>
    </w:p>
    <w:p w:rsidR="009B3CB2" w:rsidRDefault="00616901">
      <w:pPr>
        <w:pStyle w:val="ProductList-Bullet"/>
        <w:numPr>
          <w:ilvl w:val="0"/>
          <w:numId w:val="33"/>
        </w:numPr>
      </w:pPr>
      <w:r>
        <w:t xml:space="preserve">upravljanje </w:t>
      </w:r>
    </w:p>
    <w:p w:rsidR="009B3CB2" w:rsidRDefault="00616901">
      <w:pPr>
        <w:pStyle w:val="ProductList-Bullet"/>
        <w:numPr>
          <w:ilvl w:val="0"/>
          <w:numId w:val="33"/>
        </w:numPr>
      </w:pPr>
      <w:r>
        <w:t xml:space="preserve">simulacija terminala </w:t>
      </w:r>
    </w:p>
    <w:p w:rsidR="009B3CB2" w:rsidRDefault="00616901">
      <w:pPr>
        <w:pStyle w:val="ProductList-Bullet"/>
        <w:numPr>
          <w:ilvl w:val="0"/>
          <w:numId w:val="33"/>
        </w:numPr>
      </w:pPr>
      <w:r>
        <w:t xml:space="preserve">Remote Desktop i slične tehnologije </w:t>
      </w:r>
    </w:p>
    <w:p w:rsidR="009B3CB2" w:rsidRDefault="00616901">
      <w:pPr>
        <w:pStyle w:val="ProductList-Bullet"/>
        <w:numPr>
          <w:ilvl w:val="0"/>
          <w:numId w:val="33"/>
        </w:numPr>
      </w:pPr>
      <w:r>
        <w:t xml:space="preserve">web-preglednik </w:t>
      </w:r>
    </w:p>
    <w:p w:rsidR="009B3CB2" w:rsidRDefault="00616901">
      <w:pPr>
        <w:pStyle w:val="ProductList-Bullet"/>
        <w:numPr>
          <w:ilvl w:val="0"/>
          <w:numId w:val="33"/>
        </w:numPr>
      </w:pPr>
      <w:r>
        <w:t xml:space="preserve">čitač medija </w:t>
      </w:r>
    </w:p>
    <w:p w:rsidR="009B3CB2" w:rsidRDefault="00616901">
      <w:pPr>
        <w:pStyle w:val="ProductList-Bullet"/>
        <w:numPr>
          <w:ilvl w:val="0"/>
          <w:numId w:val="33"/>
        </w:numPr>
      </w:pPr>
      <w:r>
        <w:t xml:space="preserve">klijent za slanje izravnih poruka </w:t>
      </w:r>
    </w:p>
    <w:p w:rsidR="009B3CB2" w:rsidRDefault="00616901">
      <w:pPr>
        <w:pStyle w:val="ProductList-Bullet"/>
        <w:numPr>
          <w:ilvl w:val="0"/>
          <w:numId w:val="33"/>
        </w:numPr>
      </w:pPr>
      <w:r>
        <w:t xml:space="preserve">pregledavatelji dokumenta </w:t>
      </w:r>
    </w:p>
    <w:p w:rsidR="009B3CB2" w:rsidRDefault="00616901">
      <w:pPr>
        <w:pStyle w:val="ProductList-Bullet"/>
        <w:numPr>
          <w:ilvl w:val="0"/>
          <w:numId w:val="33"/>
        </w:numPr>
      </w:pPr>
      <w:r>
        <w:t>NET Framework i Java Virtual Machine</w:t>
      </w:r>
    </w:p>
    <w:p w:rsidR="009B3CB2" w:rsidRDefault="00616901">
      <w:pPr>
        <w:pStyle w:val="ProductList-Body"/>
      </w:pPr>
      <w:r>
        <w:t>Klijent ima pravo koristiti softver na uređaju različitom od onog na koji je isprva instaliran ako na taj drugi uređaj prebacuje odgovarajuće tehnološko jamstvo Software Assurance.</w:t>
      </w:r>
    </w:p>
    <w:p w:rsidR="009B3CB2" w:rsidRDefault="009B3CB2">
      <w:pPr>
        <w:pStyle w:val="ProductList-Body"/>
      </w:pPr>
    </w:p>
    <w:p w:rsidR="009B3CB2" w:rsidRDefault="00616901">
      <w:pPr>
        <w:pStyle w:val="ProductList-ClauseHeading"/>
      </w:pPr>
      <w:r>
        <w:t>4.13 Tehnološko jamstvo Software Assurance za Windows Embedded Industry Enterprise</w:t>
      </w:r>
    </w:p>
    <w:p w:rsidR="009B3CB2" w:rsidRDefault="00616901">
      <w:pPr>
        <w:pStyle w:val="ProductList-Body"/>
      </w:pPr>
      <w:r>
        <w:t xml:space="preserve">Klijenti s tehnološkim jamstvom Software Assurance za Windows Embedded Industry Enterprise imaju ista prava i ograničenja kao tehnološko jamstvo Software Assurance za Windows. </w:t>
      </w:r>
    </w:p>
    <w:p w:rsidR="009B3CB2" w:rsidRDefault="009B3CB2">
      <w:pPr>
        <w:pStyle w:val="PURBreadcrumb"/>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GroupHeading"/>
      </w:pPr>
      <w:bookmarkStart w:id="190" w:name="_Sec619"/>
      <w:r>
        <w:t>Windows Server</w:t>
      </w:r>
      <w:bookmarkEnd w:id="190"/>
      <w:r>
        <w:fldChar w:fldCharType="begin"/>
      </w:r>
      <w:r>
        <w:instrText xml:space="preserve"> TC "</w:instrText>
      </w:r>
      <w:bookmarkStart w:id="191" w:name="_Toc436468173"/>
      <w:r>
        <w:instrText>Windows Server</w:instrText>
      </w:r>
      <w:bookmarkEnd w:id="191"/>
      <w:r>
        <w:instrText>" \l 2</w:instrText>
      </w:r>
      <w:r>
        <w:fldChar w:fldCharType="end"/>
      </w:r>
    </w:p>
    <w:p w:rsidR="009B3CB2" w:rsidRDefault="00616901">
      <w:pPr>
        <w:pStyle w:val="ProductList-Offering2HeadingNoBorder"/>
      </w:pPr>
      <w:bookmarkStart w:id="192" w:name="_Sec654"/>
      <w:r>
        <w:t>Windows MultiPoint Server</w:t>
      </w:r>
      <w:bookmarkEnd w:id="192"/>
      <w:r>
        <w:fldChar w:fldCharType="begin"/>
      </w:r>
      <w:r>
        <w:instrText xml:space="preserve"> TC "</w:instrText>
      </w:r>
      <w:bookmarkStart w:id="193" w:name="_Toc436468174"/>
      <w:r>
        <w:instrText>Windows MultiPoint Server</w:instrText>
      </w:r>
      <w:bookmarkEnd w:id="193"/>
      <w:r>
        <w:instrText>" \l 3</w:instrText>
      </w:r>
      <w:r>
        <w:fldChar w:fldCharType="end"/>
      </w:r>
    </w:p>
    <w:p w:rsidR="009B3CB2" w:rsidRDefault="00616901">
      <w:pPr>
        <w:pStyle w:val="ProductList-Offering1SubSection"/>
      </w:pPr>
      <w:bookmarkStart w:id="194" w:name="_Sec702"/>
      <w:r>
        <w:t>1. Dostupnost programa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p>
        </w:tc>
      </w:tr>
      <w:tr w:rsidR="009B3CB2">
        <w:tc>
          <w:tcPr>
            <w:tcW w:w="4160" w:type="dxa"/>
            <w:tcBorders>
              <w:top w:val="dashed" w:sz="4" w:space="0" w:color="BFBFBF"/>
              <w:left w:val="single" w:sz="9" w:space="0" w:color="FFFFFF"/>
              <w:bottom w:val="none" w:sz="4" w:space="0" w:color="000000"/>
              <w:right w:val="single" w:sz="9" w:space="0" w:color="FFFFFF"/>
            </w:tcBorders>
          </w:tcPr>
          <w:p w:rsidR="009B3CB2" w:rsidRDefault="00616901">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rsidR="009B3CB2" w:rsidRDefault="0061690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B3CB2" w:rsidRDefault="006169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195" w:name="_Sec757"/>
      <w:r>
        <w:t>2. Uvjeti za proizvod</w:t>
      </w:r>
      <w:bookmarkEnd w:id="195"/>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(tehnološko jamstvo Software Assurance):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196" w:name="_Sec800"/>
      <w:r>
        <w:t>3. Prava na korištenje proizvoda</w:t>
      </w:r>
      <w:bookmarkEnd w:id="196"/>
    </w:p>
    <w:tbl>
      <w:tblPr>
        <w:tblStyle w:val="PURTable"/>
        <w:tblW w:w="0" w:type="dxa"/>
        <w:tblLook w:val="04A0" w:firstRow="1" w:lastRow="0" w:firstColumn="1" w:lastColumn="0" w:noHBand="0" w:noVBand="1"/>
      </w:tblPr>
      <w:tblGrid>
        <w:gridCol w:w="3617"/>
        <w:gridCol w:w="3576"/>
        <w:gridCol w:w="359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3CB2" w:rsidRDefault="00616901">
            <w:pPr>
              <w:pStyle w:val="ProductList-TableBody"/>
            </w:pPr>
            <w:r>
              <w:t xml:space="preserve">Windows MultiPoint Server 2012 CAL i </w:t>
            </w:r>
          </w:p>
          <w:p w:rsidR="009B3CB2" w:rsidRDefault="00616901">
            <w:pPr>
              <w:pStyle w:val="ProductList-TableBody"/>
            </w:pPr>
            <w:r>
              <w:t xml:space="preserve">Licenca ekvivalentna CAL-u (pogledajte </w:t>
            </w:r>
            <w:hyperlink w:anchor="_Sec591">
              <w:r>
                <w:rPr>
                  <w:color w:val="00467F"/>
                  <w:u w:val="single"/>
                </w:rPr>
                <w:t>Dodatak A</w:t>
              </w:r>
            </w:hyperlink>
            <w:r>
              <w:t>)</w:t>
            </w:r>
          </w:p>
        </w:tc>
      </w:tr>
    </w:tbl>
    <w:p w:rsidR="009B3CB2" w:rsidRDefault="009B3CB2">
      <w:pPr>
        <w:pStyle w:val="ProductList-Body"/>
      </w:pPr>
    </w:p>
    <w:p w:rsidR="009B3CB2" w:rsidRDefault="00616901">
      <w:pPr>
        <w:pStyle w:val="ProductList-SubClauseHeading"/>
      </w:pPr>
      <w:r>
        <w:t>3.1.1 Dodatna funkcija povezana s Windows Server 2012 Active Directory Rights Management Services CAL-om</w:t>
      </w:r>
    </w:p>
    <w:p w:rsidR="009B3CB2" w:rsidRDefault="00616901">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3CB2" w:rsidRDefault="00616901">
            <w:pPr>
              <w:pStyle w:val="ProductList-TableBody"/>
            </w:pPr>
            <w:r>
              <w:t xml:space="preserve">Licenca ekvivalentna CAL-u (pogledajte </w:t>
            </w:r>
            <w:hyperlink w:anchor="_Sec591">
              <w:r>
                <w:rPr>
                  <w:color w:val="00467F"/>
                  <w:u w:val="single"/>
                </w:rPr>
                <w:t>Dodatak A</w:t>
              </w:r>
            </w:hyperlink>
            <w:r>
              <w:t>)</w:t>
            </w:r>
          </w:p>
        </w:tc>
      </w:tr>
    </w:tbl>
    <w:p w:rsidR="009B3CB2" w:rsidRDefault="009B3CB2">
      <w:pPr>
        <w:pStyle w:val="ProductList-BodyIndented"/>
      </w:pPr>
    </w:p>
    <w:p w:rsidR="009B3CB2" w:rsidRDefault="00616901">
      <w:pPr>
        <w:pStyle w:val="ProductList-ClauseHeading"/>
      </w:pPr>
      <w:r>
        <w:t>3.2. Korištenje primjeraka softvera</w:t>
      </w:r>
    </w:p>
    <w:p w:rsidR="009B3CB2" w:rsidRDefault="00616901">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9B3CB2" w:rsidRDefault="009B3CB2">
      <w:pPr>
        <w:pStyle w:val="ProductList-Body"/>
      </w:pPr>
    </w:p>
    <w:p w:rsidR="009B3CB2" w:rsidRDefault="00616901">
      <w:pPr>
        <w:pStyle w:val="ProductList-ClauseHeading"/>
      </w:pPr>
      <w:r>
        <w:t>3.3 Licence za pristup</w:t>
      </w:r>
    </w:p>
    <w:p w:rsidR="009B3CB2" w:rsidRDefault="00616901">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9B3CB2" w:rsidRDefault="009B3CB2">
      <w:pPr>
        <w:pStyle w:val="ProductList-Body"/>
      </w:pPr>
    </w:p>
    <w:p w:rsidR="009B3CB2" w:rsidRDefault="00616901">
      <w:pPr>
        <w:pStyle w:val="ProductList-ClauseHeading"/>
      </w:pPr>
      <w:r>
        <w:t>3.4 Windows MultiPoint Server 2012 Connector</w:t>
      </w:r>
    </w:p>
    <w:p w:rsidR="009B3CB2" w:rsidRDefault="00616901">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9B3CB2" w:rsidRDefault="009B3CB2">
      <w:pPr>
        <w:pStyle w:val="ProductList-Body"/>
      </w:pPr>
    </w:p>
    <w:p w:rsidR="009B3CB2" w:rsidRDefault="00616901">
      <w:pPr>
        <w:pStyle w:val="ProductList-ClauseHeading"/>
      </w:pPr>
      <w:r>
        <w:t>3.5. Dodatni softver</w:t>
      </w:r>
    </w:p>
    <w:p w:rsidR="009B3CB2" w:rsidRDefault="00616901">
      <w:pPr>
        <w:pStyle w:val="ProductList-Body"/>
      </w:pPr>
      <w:r>
        <w:t xml:space="preserve">Popis Dodatnog softvera potražite na adresi </w:t>
      </w:r>
      <w:hyperlink r:id="rId80">
        <w:r>
          <w:rPr>
            <w:color w:val="00467F"/>
            <w:u w:val="single"/>
          </w:rPr>
          <w:t>http://go.microsoft.com/fwlink/?LinkId=245856</w:t>
        </w:r>
      </w:hyperlink>
      <w:r>
        <w:t>.</w:t>
      </w:r>
    </w:p>
    <w:p w:rsidR="009B3CB2" w:rsidRDefault="00616901">
      <w:pPr>
        <w:pStyle w:val="ProductList-Offering1SubSection"/>
      </w:pPr>
      <w:bookmarkStart w:id="197" w:name="_Sec832"/>
      <w:r>
        <w:t>4. Tehnološko jamstvo Software Assurance</w:t>
      </w:r>
      <w:bookmarkEnd w:id="197"/>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198" w:name="_Sec655"/>
      <w:r>
        <w:t>Windows Server</w:t>
      </w:r>
      <w:bookmarkEnd w:id="198"/>
      <w:r>
        <w:fldChar w:fldCharType="begin"/>
      </w:r>
      <w:r>
        <w:instrText xml:space="preserve"> TC "</w:instrText>
      </w:r>
      <w:bookmarkStart w:id="199" w:name="_Toc436468175"/>
      <w:r>
        <w:instrText>Windows Server</w:instrText>
      </w:r>
      <w:bookmarkEnd w:id="199"/>
      <w:r>
        <w:instrText>" \l 3</w:instrText>
      </w:r>
      <w:r>
        <w:fldChar w:fldCharType="end"/>
      </w:r>
    </w:p>
    <w:p w:rsidR="009B3CB2" w:rsidRDefault="00616901">
      <w:pPr>
        <w:pStyle w:val="ProductList-Offering1SubSection"/>
      </w:pPr>
      <w:bookmarkStart w:id="200" w:name="_Sec703"/>
      <w:r>
        <w:t>1. Dostupnost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B3CB2" w:rsidRDefault="0061690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4160" w:type="dxa"/>
            <w:tcBorders>
              <w:top w:val="dashed" w:sz="4" w:space="0" w:color="BFBFBF"/>
              <w:left w:val="single" w:sz="9" w:space="0" w:color="FFFFFF"/>
              <w:bottom w:val="none" w:sz="4" w:space="0" w:color="000000"/>
              <w:right w:val="single" w:sz="9" w:space="0" w:color="FFFFFF"/>
            </w:tcBorders>
          </w:tcPr>
          <w:p w:rsidR="009B3CB2" w:rsidRDefault="0061690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B3CB2" w:rsidRDefault="0061690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B3CB2" w:rsidRDefault="0061690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B3CB2" w:rsidRDefault="0061690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B3CB2" w:rsidRDefault="006169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201" w:name="_Sec758"/>
      <w:r>
        <w:t>2. Uvjeti za proizvod</w:t>
      </w:r>
      <w:bookmarkEnd w:id="201"/>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(tehnološko jamstvo Software Assurance):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202" w:name="_Sec807"/>
      <w:r>
        <w:t>3. Prava na korištenje proizvoda</w:t>
      </w:r>
      <w:bookmarkEnd w:id="202"/>
    </w:p>
    <w:tbl>
      <w:tblPr>
        <w:tblStyle w:val="PURTable"/>
        <w:tblW w:w="0" w:type="dxa"/>
        <w:tblLook w:val="04A0" w:firstRow="1" w:lastRow="0" w:firstColumn="1" w:lastColumn="0" w:noHBand="0" w:noVBand="1"/>
      </w:tblPr>
      <w:tblGrid>
        <w:gridCol w:w="3611"/>
        <w:gridCol w:w="3579"/>
        <w:gridCol w:w="3600"/>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pPr>
    </w:p>
    <w:p w:rsidR="009B3CB2" w:rsidRDefault="00616901">
      <w:pPr>
        <w:pStyle w:val="ProductList-ClauseHeading"/>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B3CB2" w:rsidRDefault="00616901">
            <w:pPr>
              <w:pStyle w:val="ProductList-TableBody"/>
            </w:pPr>
            <w:r>
              <w:t xml:space="preserve">Licenca ekvivalentna CAL-u (pogledajte </w:t>
            </w:r>
            <w:hyperlink r:id="rId81">
              <w:r>
                <w:rPr>
                  <w:color w:val="00467F"/>
                  <w:u w:val="single"/>
                </w:rPr>
                <w:t>Dodatak A</w:t>
              </w:r>
            </w:hyperlink>
            <w:r>
              <w:t>)</w:t>
            </w:r>
          </w:p>
        </w:tc>
      </w:tr>
    </w:tbl>
    <w:p w:rsidR="009B3CB2" w:rsidRDefault="009B3CB2">
      <w:pPr>
        <w:pStyle w:val="ProductList-Body"/>
      </w:pPr>
    </w:p>
    <w:p w:rsidR="009B3CB2" w:rsidRDefault="00616901">
      <w:pPr>
        <w:pStyle w:val="ProductList-SubClauseHeading"/>
      </w:pPr>
      <w:r>
        <w:t>3.1.1 Dodatna funkcija povezana s Windows Server 2012 Remote Desktop Services CAL-om</w:t>
      </w:r>
    </w:p>
    <w:p w:rsidR="009B3CB2" w:rsidRDefault="00616901">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B3CB2" w:rsidRDefault="00616901">
            <w:pPr>
              <w:pStyle w:val="ProductList-TableBody"/>
            </w:pPr>
            <w:r>
              <w:t>Windows Server 2012 Remote Desktop Services USL</w:t>
            </w:r>
          </w:p>
        </w:tc>
      </w:tr>
    </w:tbl>
    <w:p w:rsidR="009B3CB2" w:rsidRDefault="00616901">
      <w:pPr>
        <w:pStyle w:val="ProductList-BodyIndented"/>
      </w:pPr>
      <w:r>
        <w:t>*Potrebno i za korištenje sustava Windows Server za hostiranje grafičkog korisničkog sučelja (upotrebom funkcije Windows Server 2012 R2 Remote Desktop Services ili druge tehnologije).</w:t>
      </w:r>
    </w:p>
    <w:p w:rsidR="009B3CB2" w:rsidRDefault="009B3CB2">
      <w:pPr>
        <w:pStyle w:val="ProductList-BodyIndented"/>
      </w:pPr>
    </w:p>
    <w:p w:rsidR="009B3CB2" w:rsidRDefault="00616901">
      <w:pPr>
        <w:pStyle w:val="ProductList-SubClauseHeading"/>
      </w:pPr>
      <w:r>
        <w:t>3.1.2 Dodatna funkcija povezana s Windows Server 2012 Rights Management Services CAL-om</w:t>
      </w:r>
    </w:p>
    <w:p w:rsidR="009B3CB2" w:rsidRDefault="0061690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Azure Rights Management User SL</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9B3CB2" w:rsidRDefault="00616901">
            <w:pPr>
              <w:pStyle w:val="ProductList-TableBody"/>
            </w:pPr>
            <w:r>
              <w:t xml:space="preserve">Licenca ekvivalentna CAL-u (pogledajte </w:t>
            </w:r>
            <w:hyperlink r:id="rId82">
              <w:r>
                <w:rPr>
                  <w:color w:val="00467F"/>
                  <w:u w:val="single"/>
                </w:rPr>
                <w:t>Dodatak A</w:t>
              </w:r>
            </w:hyperlink>
            <w:r>
              <w:t>)</w:t>
            </w:r>
          </w:p>
        </w:tc>
      </w:tr>
    </w:tbl>
    <w:p w:rsidR="009B3CB2" w:rsidRDefault="009B3CB2">
      <w:pPr>
        <w:pStyle w:val="ProductList-BodyIndented"/>
      </w:pPr>
    </w:p>
    <w:p w:rsidR="009B3CB2" w:rsidRDefault="00616901">
      <w:pPr>
        <w:pStyle w:val="ProductList-SubClauseHeading"/>
      </w:pPr>
      <w:r>
        <w:t>3.1.3 Dodatna funkcija povezana s CAL-om po korisniku za Microsoft Forefront Identity Manager</w:t>
      </w:r>
    </w:p>
    <w:p w:rsidR="009B3CB2" w:rsidRDefault="00616901">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2"/>
        <w:gridCol w:w="3505"/>
        <w:gridCol w:w="3473"/>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B3CB2" w:rsidRDefault="00616901">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B3CB2" w:rsidRDefault="00616901">
            <w:pPr>
              <w:pStyle w:val="ProductList-TableBody"/>
            </w:pPr>
            <w:r>
              <w:t>Microsoft Azure Active Directory Premium</w:t>
            </w:r>
          </w:p>
        </w:tc>
      </w:tr>
      <w:tr w:rsidR="009B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3CB2" w:rsidRDefault="009B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B3CB2" w:rsidRDefault="00616901">
            <w:pPr>
              <w:pStyle w:val="ProductList-TableBody"/>
            </w:pPr>
            <w:r>
              <w:t xml:space="preserve">Licenca ekvivalentna CAL-u (pogledajte </w:t>
            </w:r>
            <w:hyperlink r:id="rId83">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BodyIndented"/>
      </w:pPr>
      <w:r>
        <w:t xml:space="preserve">*Potreban je i za bilo koju osobu za koju softver izdaje osobne identifikacijske podatke ili njima upravlja. </w:t>
      </w:r>
    </w:p>
    <w:p w:rsidR="009B3CB2" w:rsidRDefault="009B3CB2">
      <w:pPr>
        <w:pStyle w:val="ProductList-BodyIndented"/>
      </w:pPr>
    </w:p>
    <w:p w:rsidR="009B3CB2" w:rsidRDefault="00616901">
      <w:pPr>
        <w:pStyle w:val="ProductList-SubClauseHeading"/>
      </w:pPr>
      <w:r>
        <w:t>3.1.4 Usluga sinkronizacije</w:t>
      </w:r>
    </w:p>
    <w:p w:rsidR="009B3CB2" w:rsidRDefault="00616901">
      <w:pPr>
        <w:pStyle w:val="ProductList-BodyIndented"/>
      </w:pPr>
      <w:r>
        <w:t>CAL-ovi za Microsoft Identity Manager 2016 nisu potrebni za korisnike koji koriste samo uslugu sinkronizacije za Microsoft Identity Manager.</w:t>
      </w:r>
    </w:p>
    <w:p w:rsidR="009B3CB2" w:rsidRDefault="009B3CB2">
      <w:pPr>
        <w:pStyle w:val="ProductList-BodyIndented"/>
      </w:pPr>
    </w:p>
    <w:p w:rsidR="009B3CB2" w:rsidRDefault="00616901">
      <w:pPr>
        <w:pStyle w:val="ProductList-ClauseHeading"/>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SubClauseHeading"/>
      </w:pPr>
      <w:r>
        <w:t>3.2.1 Dodatna funkcija povezana s Licencom za vanjski priključak Windows Server 2012 Remote Desktop Services External Connector</w:t>
      </w:r>
    </w:p>
    <w:p w:rsidR="009B3CB2" w:rsidRDefault="00616901">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BodyIndented"/>
      </w:pPr>
      <w:r>
        <w:rPr>
          <w:i/>
        </w:rPr>
        <w:t>*Potrebno i za korištenje sustava Windows Server za hostiranje grafičkog korisničkog sučelja (upotrebom funkcije Windows Server 2012 R2 Remote Desktop Services ili druge tehnologije).</w:t>
      </w:r>
    </w:p>
    <w:p w:rsidR="009B3CB2" w:rsidRDefault="009B3CB2">
      <w:pPr>
        <w:pStyle w:val="ProductList-BodyIndented"/>
      </w:pPr>
    </w:p>
    <w:p w:rsidR="009B3CB2" w:rsidRDefault="00616901">
      <w:pPr>
        <w:pStyle w:val="ProductList-SubClauseHeading"/>
      </w:pPr>
      <w:r>
        <w:t>3.2.2 Dodatna funkcija povezana s Licencom za vanjski priključak Windows Server 2012 Rights Management Services External Connector</w:t>
      </w:r>
    </w:p>
    <w:p w:rsidR="009B3CB2" w:rsidRDefault="0061690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Indented"/>
      </w:pPr>
    </w:p>
    <w:p w:rsidR="009B3CB2" w:rsidRDefault="00616901">
      <w:pPr>
        <w:pStyle w:val="ProductList-SubClauseHeading"/>
      </w:pPr>
      <w:r>
        <w:t>3.2.3 Dodatna funkcija povezana s Licencom za vanjski priključak za Microsoft Forefront Identity Manager</w:t>
      </w:r>
    </w:p>
    <w:p w:rsidR="009B3CB2" w:rsidRDefault="00616901">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B3CB2" w:rsidRDefault="0061690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B3CB2" w:rsidRDefault="009B3CB2">
            <w:pPr>
              <w:pStyle w:val="ProductList-TableBody"/>
            </w:pPr>
          </w:p>
        </w:tc>
      </w:tr>
    </w:tbl>
    <w:p w:rsidR="009B3CB2" w:rsidRDefault="00616901">
      <w:pPr>
        <w:pStyle w:val="ProductList-BodyIndented"/>
      </w:pPr>
      <w:r>
        <w:rPr>
          <w:i/>
        </w:rPr>
        <w:t>*Potreban je i za svakog Vanjskog korisnika za kojeg softver izdaje osobne identifikacijske podatke ili njima upravlja (u slučaju nepostojanja CAL-ova za Microsoft Forefront Identity Manager 2016).</w:t>
      </w:r>
    </w:p>
    <w:p w:rsidR="009B3CB2" w:rsidRDefault="009B3CB2">
      <w:pPr>
        <w:pStyle w:val="ProductList-BodyIndented"/>
      </w:pPr>
    </w:p>
    <w:p w:rsidR="009B3CB2" w:rsidRDefault="00616901">
      <w:pPr>
        <w:pStyle w:val="ProductList-ClauseHeading"/>
      </w:pPr>
      <w:r>
        <w:t>3.3. Dodatne odredbe za Windows Server 2012 R2 Essentials</w:t>
      </w:r>
    </w:p>
    <w:p w:rsidR="009B3CB2" w:rsidRDefault="00616901">
      <w:pPr>
        <w:pStyle w:val="ProductList-SubClauseHeading"/>
      </w:pPr>
      <w:r>
        <w:t>3.3.1 Ograničenja korištenja</w:t>
      </w:r>
    </w:p>
    <w:p w:rsidR="009B3CB2" w:rsidRDefault="00616901">
      <w:pPr>
        <w:pStyle w:val="ProductList-Bullet"/>
        <w:numPr>
          <w:ilvl w:val="1"/>
          <w:numId w:val="34"/>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9B3CB2" w:rsidRDefault="00616901">
      <w:pPr>
        <w:pStyle w:val="ProductList-Bullet"/>
        <w:numPr>
          <w:ilvl w:val="1"/>
          <w:numId w:val="34"/>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rsidR="009B3CB2" w:rsidRDefault="009B3CB2">
      <w:pPr>
        <w:pStyle w:val="ProductList-BodyIndented"/>
      </w:pPr>
    </w:p>
    <w:p w:rsidR="009B3CB2" w:rsidRDefault="00616901">
      <w:pPr>
        <w:pStyle w:val="ProductList-SubClauseHeading"/>
      </w:pPr>
      <w:r>
        <w:t>3.3.2 Korištenje poslužiteljskog softvera</w:t>
      </w:r>
    </w:p>
    <w:p w:rsidR="009B3CB2" w:rsidRDefault="00616901">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9B3CB2" w:rsidRDefault="009B3CB2">
      <w:pPr>
        <w:pStyle w:val="ProductList-BodyIndented"/>
      </w:pPr>
    </w:p>
    <w:p w:rsidR="009B3CB2" w:rsidRDefault="00616901">
      <w:pPr>
        <w:pStyle w:val="ProductList-SubClauseHeading"/>
      </w:pPr>
      <w:r>
        <w:t>3.3.3 Windows Server 2012 R2 Essentials Connector</w:t>
      </w:r>
    </w:p>
    <w:p w:rsidR="009B3CB2" w:rsidRDefault="00616901">
      <w:pPr>
        <w:pStyle w:val="ProductList-BodyIndented"/>
      </w:pPr>
      <w:r>
        <w:t>Klijent smije instalirati i koristiti softver Windows 2012 R2 Essentials Connector na najviše 50 uređaja odjednom. Taj softver smije koristiti samo s poslužiteljskim softverom.</w:t>
      </w:r>
    </w:p>
    <w:p w:rsidR="009B3CB2" w:rsidRDefault="009B3CB2">
      <w:pPr>
        <w:pStyle w:val="ProductList-BodyIndented"/>
      </w:pPr>
    </w:p>
    <w:p w:rsidR="009B3CB2" w:rsidRDefault="00616901">
      <w:pPr>
        <w:pStyle w:val="ProductList-SubClauseHeading"/>
      </w:pPr>
      <w:r>
        <w:t>3.3.4 Pristup uslugama Windows Server 2012 R2 Active Directory Rights Management Services</w:t>
      </w:r>
    </w:p>
    <w:p w:rsidR="009B3CB2" w:rsidRDefault="00616901">
      <w:pPr>
        <w:pStyle w:val="ProductList-BodyIndented"/>
      </w:pPr>
      <w:r>
        <w:t>Klijent mora steći Windows Server 2012 R2 Active Director Rights Management Services CAL za svaki Korisnički račun putem kojeg korisnik izravno ili neizravno pristupa funkciji Windows Server 2012 R2 Active Directory Rights Management Services.</w:t>
      </w:r>
    </w:p>
    <w:p w:rsidR="009B3CB2" w:rsidRDefault="009B3CB2">
      <w:pPr>
        <w:pStyle w:val="ProductList-BodyIndented"/>
      </w:pPr>
    </w:p>
    <w:p w:rsidR="009B3CB2" w:rsidRDefault="00616901">
      <w:pPr>
        <w:pStyle w:val="ProductList-ClauseHeading"/>
      </w:pPr>
      <w:r>
        <w:t>3.4. Dodatni softver za Windows Server 2012</w:t>
      </w:r>
    </w:p>
    <w:p w:rsidR="009B3CB2" w:rsidRDefault="00616901">
      <w:pPr>
        <w:pStyle w:val="ProductList-Body"/>
      </w:pPr>
      <w:r>
        <w:t xml:space="preserve">Popis Dodatnog softvera potražite na adresi </w:t>
      </w:r>
      <w:hyperlink r:id="rId84">
        <w:r>
          <w:rPr>
            <w:color w:val="00467F"/>
            <w:u w:val="single"/>
          </w:rPr>
          <w:t>http://go.microsoft.com/fwlink/?LinkId=245856</w:t>
        </w:r>
      </w:hyperlink>
      <w:r>
        <w:t>.</w:t>
      </w:r>
    </w:p>
    <w:p w:rsidR="009B3CB2" w:rsidRDefault="00616901">
      <w:pPr>
        <w:pStyle w:val="ProductList-Offering1SubSection"/>
      </w:pPr>
      <w:bookmarkStart w:id="203" w:name="_Sec833"/>
      <w:r>
        <w:t>4. Tehnološko jamstvo Software Assurance</w:t>
      </w:r>
      <w:bookmarkEnd w:id="203"/>
    </w:p>
    <w:tbl>
      <w:tblPr>
        <w:tblStyle w:val="PURTable"/>
        <w:tblW w:w="0" w:type="dxa"/>
        <w:tblLook w:val="04A0" w:firstRow="1" w:lastRow="0" w:firstColumn="1" w:lastColumn="0" w:noHBand="0" w:noVBand="1"/>
      </w:tblPr>
      <w:tblGrid>
        <w:gridCol w:w="3598"/>
        <w:gridCol w:w="3590"/>
        <w:gridCol w:w="360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85">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3CB2" w:rsidRDefault="009B3CB2">
            <w:pPr>
              <w:pStyle w:val="ProductList-TableBody"/>
            </w:pPr>
          </w:p>
        </w:tc>
      </w:tr>
    </w:tbl>
    <w:p w:rsidR="009B3CB2" w:rsidRDefault="00616901">
      <w:pPr>
        <w:pStyle w:val="ProductList-ClauseHeading"/>
      </w:pPr>
      <w:r>
        <w:t>4.1 Remote Desktop Services („RDS“) User CAL – Proširena prava</w:t>
      </w:r>
    </w:p>
    <w:p w:rsidR="009B3CB2" w:rsidRDefault="00616901">
      <w:pPr>
        <w:pStyle w:val="ProductList-Body"/>
      </w:pPr>
      <w:r>
        <w:t xml:space="preserve">Klijent može koristiti svoje RDS User CAL-ove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koristi na taj način Klijent ga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9B3CB2" w:rsidRDefault="009B3CB2">
      <w:pPr>
        <w:pStyle w:val="PURBreadcrumb"/>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04" w:name="_Sec656"/>
      <w:r>
        <w:t>Windows Small Business Server</w:t>
      </w:r>
      <w:bookmarkEnd w:id="204"/>
      <w:r>
        <w:fldChar w:fldCharType="begin"/>
      </w:r>
      <w:r>
        <w:instrText xml:space="preserve"> TC "</w:instrText>
      </w:r>
      <w:bookmarkStart w:id="205" w:name="_Toc436468176"/>
      <w:r>
        <w:instrText>Windows Small Business Server</w:instrText>
      </w:r>
      <w:bookmarkEnd w:id="205"/>
      <w:r>
        <w:instrText>" \l 3</w:instrText>
      </w:r>
      <w:r>
        <w:fldChar w:fldCharType="end"/>
      </w:r>
    </w:p>
    <w:p w:rsidR="009B3CB2" w:rsidRDefault="00616901">
      <w:pPr>
        <w:pStyle w:val="ProductList-Offering1SubSection"/>
      </w:pPr>
      <w:bookmarkStart w:id="206" w:name="_Sec704"/>
      <w:r>
        <w:t>1. Dostupnost programa</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9B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B3CB2" w:rsidRDefault="00616901">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4160" w:type="dxa"/>
            <w:tcBorders>
              <w:top w:val="none" w:sz="4" w:space="0" w:color="FFFFFF"/>
              <w:left w:val="none" w:sz="4" w:space="0" w:color="FFFFFF"/>
              <w:bottom w:val="dashed" w:sz="4" w:space="0" w:color="BFBFBF"/>
              <w:right w:val="none" w:sz="4" w:space="0" w:color="FFFFFF"/>
            </w:tcBorders>
          </w:tcPr>
          <w:p w:rsidR="009B3CB2" w:rsidRDefault="00616901">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(uređaj i korisnik)</w:t>
            </w:r>
          </w:p>
        </w:tc>
        <w:tc>
          <w:tcPr>
            <w:tcW w:w="620" w:type="dxa"/>
            <w:tcBorders>
              <w:top w:val="none" w:sz="4" w:space="0" w:color="FFFFFF"/>
              <w:left w:val="none" w:sz="4" w:space="0" w:color="FFFFFF"/>
              <w:bottom w:val="dashed" w:sz="4" w:space="0" w:color="BFBFBF"/>
              <w:right w:val="none" w:sz="4" w:space="0" w:color="FFFFFF"/>
            </w:tcBorders>
          </w:tcPr>
          <w:p w:rsidR="009B3CB2" w:rsidRDefault="0061690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B3CB2" w:rsidRDefault="0061690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B3CB2" w:rsidRDefault="009B3CB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B3CB2" w:rsidRDefault="009B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pPr>
            <w:r>
              <w:rPr>
                <w:color w:val="000000"/>
              </w:rPr>
              <w:t>Windows Small Business Server 2011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B3CB2" w:rsidRDefault="009B3CB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B3CB2" w:rsidRDefault="009B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pPr>
            <w:r>
              <w:rPr>
                <w:color w:val="000000"/>
              </w:rPr>
              <w:t>Windows Small Business Server 2011 CAL Suite (20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B3CB2" w:rsidRDefault="009B3CB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B3CB2" w:rsidRDefault="009B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klijent) (uređaj i korisnik)</w:t>
            </w:r>
          </w:p>
        </w:tc>
        <w:tc>
          <w:tcPr>
            <w:tcW w:w="62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B3CB2" w:rsidRDefault="009B3CB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B3CB2" w:rsidRDefault="009B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pPr>
            <w:r>
              <w:rPr>
                <w:color w:val="000000"/>
              </w:rPr>
              <w:t>Windows Small Business Server 2011 Premium Add-on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B3CB2" w:rsidRDefault="0061690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B3CB2" w:rsidRDefault="009B3CB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B3CB2" w:rsidRDefault="009B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r w:rsidR="009B3CB2">
        <w:tc>
          <w:tcPr>
            <w:tcW w:w="4160" w:type="dxa"/>
            <w:tcBorders>
              <w:top w:val="dashed" w:sz="4" w:space="0" w:color="BFBFBF"/>
              <w:left w:val="none" w:sz="4" w:space="0" w:color="FFFFFF"/>
              <w:bottom w:val="none" w:sz="4" w:space="0" w:color="000000"/>
              <w:right w:val="none" w:sz="4" w:space="0" w:color="FFFFFF"/>
            </w:tcBorders>
          </w:tcPr>
          <w:p w:rsidR="009B3CB2" w:rsidRDefault="00616901">
            <w:pPr>
              <w:pStyle w:val="ProductList-TableBody"/>
            </w:pPr>
            <w:r>
              <w:rPr>
                <w:color w:val="000000"/>
              </w:rPr>
              <w:t>Windows Small Business Server 2011 Premium Add-on CAL Suite (20 klijenata) (uređaj i korisnik)</w:t>
            </w:r>
          </w:p>
        </w:tc>
        <w:tc>
          <w:tcPr>
            <w:tcW w:w="620" w:type="dxa"/>
            <w:tcBorders>
              <w:top w:val="dashed" w:sz="4" w:space="0" w:color="BFBFBF"/>
              <w:left w:val="none" w:sz="4" w:space="0" w:color="FFFFFF"/>
              <w:bottom w:val="none" w:sz="4" w:space="0" w:color="000000"/>
              <w:right w:val="none" w:sz="4" w:space="0" w:color="FFFFFF"/>
            </w:tcBorders>
          </w:tcPr>
          <w:p w:rsidR="009B3CB2" w:rsidRDefault="0061690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B3CB2" w:rsidRDefault="0061690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B3CB2" w:rsidRDefault="009B3CB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B3CB2" w:rsidRDefault="009B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207" w:name="_Sec759"/>
      <w:r>
        <w:t>2. Uvjeti za proizvod</w:t>
      </w:r>
      <w:bookmarkEnd w:id="207"/>
    </w:p>
    <w:tbl>
      <w:tblPr>
        <w:tblStyle w:val="PURTable"/>
        <w:tblW w:w="0" w:type="dxa"/>
        <w:tblLook w:val="04A0" w:firstRow="1" w:lastRow="0" w:firstColumn="1" w:lastColumn="0" w:noHBand="0" w:noVBand="1"/>
      </w:tblPr>
      <w:tblGrid>
        <w:gridCol w:w="3587"/>
        <w:gridCol w:w="3608"/>
        <w:gridCol w:w="359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Starija izdanja: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(tehnološko jamstvo Software Assurance):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208" w:name="_Sec808"/>
      <w:r>
        <w:t>3. Prava na korištenje proizvoda</w:t>
      </w:r>
      <w:bookmarkEnd w:id="208"/>
    </w:p>
    <w:tbl>
      <w:tblPr>
        <w:tblStyle w:val="PURTable"/>
        <w:tblW w:w="0" w:type="dxa"/>
        <w:tblLook w:val="04A0" w:firstRow="1" w:lastRow="0" w:firstColumn="1" w:lastColumn="0" w:noHBand="0" w:noVBand="1"/>
      </w:tblPr>
      <w:tblGrid>
        <w:gridCol w:w="3599"/>
        <w:gridCol w:w="3585"/>
        <w:gridCol w:w="3606"/>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Dodatni softver: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Obuhvaćene tehnologije: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616901">
      <w:pPr>
        <w:pStyle w:val="ProductList-Offering1SubSection"/>
      </w:pPr>
      <w:bookmarkStart w:id="209" w:name="_Sec835"/>
      <w:r>
        <w:t>4. Tehnološko jamstvo Software Assurance</w:t>
      </w:r>
      <w:bookmarkEnd w:id="209"/>
    </w:p>
    <w:tbl>
      <w:tblPr>
        <w:tblStyle w:val="PURTable"/>
        <w:tblW w:w="0" w:type="dxa"/>
        <w:tblLook w:val="04A0" w:firstRow="1" w:lastRow="0" w:firstColumn="1" w:lastColumn="0" w:noHBand="0" w:noVBand="1"/>
      </w:tblPr>
      <w:tblGrid>
        <w:gridCol w:w="3600"/>
        <w:gridCol w:w="3586"/>
        <w:gridCol w:w="3604"/>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prebacivanja u slučaju pogreške: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7">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korištenje roaminga: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9B3CB2">
            <w:pPr>
              <w:pStyle w:val="ProductList-TableBody"/>
            </w:pP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9B3CB2">
      <w:pPr>
        <w:sectPr w:rsidR="009B3CB2">
          <w:headerReference w:type="default" r:id="rId88"/>
          <w:footerReference w:type="default" r:id="rId89"/>
          <w:type w:val="continuous"/>
          <w:pgSz w:w="12240" w:h="15840" w:code="1"/>
          <w:pgMar w:top="1170" w:right="720" w:bottom="720" w:left="720" w:header="432" w:footer="288" w:gutter="0"/>
          <w:cols w:space="360"/>
        </w:sectPr>
      </w:pPr>
    </w:p>
    <w:p w:rsidR="009B3CB2" w:rsidRDefault="00616901">
      <w:pPr>
        <w:pStyle w:val="ProductList-SectionHeading"/>
        <w:pageBreakBefore/>
      </w:pPr>
      <w:bookmarkStart w:id="210" w:name="_Sec548"/>
      <w:bookmarkEnd w:id="34"/>
      <w:r>
        <w:t>Online usluge</w:t>
      </w:r>
      <w:r>
        <w:fldChar w:fldCharType="begin"/>
      </w:r>
      <w:r>
        <w:instrText xml:space="preserve"> TC "</w:instrText>
      </w:r>
      <w:bookmarkStart w:id="211" w:name="_Toc436468177"/>
      <w:r>
        <w:instrText>Online usluge</w:instrText>
      </w:r>
      <w:bookmarkEnd w:id="211"/>
      <w:r>
        <w:instrText>" \l 1</w:instrText>
      </w:r>
      <w:r>
        <w:fldChar w:fldCharType="end"/>
      </w:r>
    </w:p>
    <w:p w:rsidR="009B3CB2" w:rsidRDefault="00616901">
      <w:pPr>
        <w:pStyle w:val="ProductList-Body"/>
      </w:pPr>
      <w:r>
        <w:t xml:space="preserve">Klijentova kupnja i korištenje usluga Microsoft Online Services uređeni su ovim Odredbama za proizvode, a Odredbe za Microsoft Online Services (OST) nalaze se na adresi </w:t>
      </w:r>
      <w:hyperlink r:id="rId90">
        <w:r>
          <w:rPr>
            <w:color w:val="00467F"/>
            <w:u w:val="single"/>
          </w:rPr>
          <w:t>http://go.microsoft.com/?linkid=9840733</w:t>
        </w:r>
      </w:hyperlink>
      <w:r>
        <w:t xml:space="preserve"> i čine sastavni dio ovog dokumenta na temelju ove izričite odredbe.</w:t>
      </w:r>
    </w:p>
    <w:p w:rsidR="009B3CB2" w:rsidRDefault="00616901">
      <w:pPr>
        <w:pStyle w:val="ProductList-Offering1Heading"/>
      </w:pPr>
      <w:bookmarkStart w:id="212" w:name="_Sec620"/>
      <w:r>
        <w:t>Regionalna dostupnost Online usluge</w:t>
      </w:r>
      <w:bookmarkEnd w:id="212"/>
      <w:r>
        <w:fldChar w:fldCharType="begin"/>
      </w:r>
      <w:r>
        <w:instrText xml:space="preserve"> TC "</w:instrText>
      </w:r>
      <w:bookmarkStart w:id="213" w:name="_Toc436468178"/>
      <w:r>
        <w:instrText>Regionalna dostupnost Online usluge</w:instrText>
      </w:r>
      <w:bookmarkEnd w:id="213"/>
      <w:r>
        <w:instrText>" \l 2</w:instrText>
      </w:r>
      <w:r>
        <w:fldChar w:fldCharType="end"/>
      </w:r>
    </w:p>
    <w:p w:rsidR="009B3CB2" w:rsidRDefault="00616901">
      <w:pPr>
        <w:pStyle w:val="ProductList-Body"/>
      </w:pPr>
      <w:r>
        <w:t xml:space="preserve">Popis zemalja i regija u kojima su dostupne Online usluge potražite na adresi </w:t>
      </w:r>
      <w:hyperlink r:id="rId91" w:anchor="international">
        <w:r>
          <w:rPr>
            <w:color w:val="00467F"/>
            <w:u w:val="single"/>
          </w:rPr>
          <w:t>http://www.microsoft.com/online/faq.aspx#international</w:t>
        </w:r>
      </w:hyperlink>
      <w:r>
        <w:t>.</w:t>
      </w:r>
    </w:p>
    <w:p w:rsidR="009B3CB2" w:rsidRDefault="00616901">
      <w:pPr>
        <w:pStyle w:val="ProductList-Offering1Heading"/>
      </w:pPr>
      <w:bookmarkStart w:id="214" w:name="_Sec621"/>
      <w:r>
        <w:t>Pravila za kupnju Online usluga</w:t>
      </w:r>
      <w:bookmarkEnd w:id="214"/>
      <w:r>
        <w:fldChar w:fldCharType="begin"/>
      </w:r>
      <w:r>
        <w:instrText xml:space="preserve"> TC "</w:instrText>
      </w:r>
      <w:bookmarkStart w:id="215" w:name="_Toc436468179"/>
      <w:r>
        <w:instrText>Pravila za kupnju Online usluga</w:instrText>
      </w:r>
      <w:bookmarkEnd w:id="215"/>
      <w:r>
        <w:instrText>" \l 2</w:instrText>
      </w:r>
      <w:r>
        <w:fldChar w:fldCharType="end"/>
      </w:r>
    </w:p>
    <w:p w:rsidR="009B3CB2" w:rsidRDefault="00616901">
      <w:pPr>
        <w:pStyle w:val="ProductList-Body"/>
      </w:pPr>
      <w:r>
        <w:t>Sljedeća se pravila za kupnju primjenjuju na kupnju Online usluga:</w:t>
      </w:r>
    </w:p>
    <w:p w:rsidR="009B3CB2" w:rsidRDefault="00616901">
      <w:pPr>
        <w:pStyle w:val="ProductList-Bullet"/>
        <w:numPr>
          <w:ilvl w:val="0"/>
          <w:numId w:val="35"/>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rsidR="009B3CB2" w:rsidRDefault="00616901">
      <w:pPr>
        <w:pStyle w:val="ProductList-Bullet"/>
        <w:numPr>
          <w:ilvl w:val="0"/>
          <w:numId w:val="35"/>
        </w:numPr>
      </w:pPr>
      <w:r>
        <w:t xml:space="preserve">Ako Klijent dodatno kupi Online uslugu, istek trajanja pretplate dodatne kupnje mora se podudarati s Klijentovim postojećim trajanjem pretplate Klijenta za istu Online uslugu. </w:t>
      </w:r>
    </w:p>
    <w:p w:rsidR="009B3CB2" w:rsidRDefault="00616901">
      <w:pPr>
        <w:pStyle w:val="ProductList-Bullet"/>
        <w:numPr>
          <w:ilvl w:val="0"/>
          <w:numId w:val="35"/>
        </w:numPr>
      </w:pPr>
      <w:r>
        <w:t xml:space="preserve">Klijent ne može smanjiti broj korisnika ili uređaja pokrivenih njegovom pretplatom na Online usluge tijekom trajanja pretplate na Online usluge, osim ako to dopušta Klijentov ugovor o količinskom licenciranju. </w:t>
      </w:r>
    </w:p>
    <w:p w:rsidR="009B3CB2" w:rsidRDefault="00616901">
      <w:pPr>
        <w:pStyle w:val="ProductList-Bullet"/>
        <w:numPr>
          <w:ilvl w:val="0"/>
          <w:numId w:val="35"/>
        </w:numPr>
      </w:pPr>
      <w:r>
        <w:t>Trajanje za Microsoft Azure navedene su u odjeljku Unos proizvoda za Microsoft Azure.</w:t>
      </w:r>
    </w:p>
    <w:p w:rsidR="009B3CB2" w:rsidRDefault="00616901">
      <w:pPr>
        <w:pStyle w:val="ProductList-Offering1Heading"/>
      </w:pPr>
      <w:bookmarkStart w:id="216" w:name="_Sec622"/>
      <w:r>
        <w:t>Dodatna pretplatnička licenca za korisnika (SL)</w:t>
      </w:r>
      <w:bookmarkEnd w:id="216"/>
      <w:r>
        <w:fldChar w:fldCharType="begin"/>
      </w:r>
      <w:r>
        <w:instrText xml:space="preserve"> TC "</w:instrText>
      </w:r>
      <w:bookmarkStart w:id="217" w:name="_Toc436468180"/>
      <w:r>
        <w:instrText>Dodatna pretplatnička licenca za korisnika (SL)</w:instrText>
      </w:r>
      <w:bookmarkEnd w:id="217"/>
      <w:r>
        <w:instrText>" \l 2</w:instrText>
      </w:r>
      <w:r>
        <w:fldChar w:fldCharType="end"/>
      </w:r>
    </w:p>
    <w:p w:rsidR="009B3CB2" w:rsidRDefault="00616901">
      <w:pPr>
        <w:pStyle w:val="ProductList-Body"/>
      </w:pPr>
      <w:r>
        <w:t>Dodatna pretplatnička licenca za korisnika jest pretplatnička licenca (SL) (i) kupljena kao dodatak (I pridružena) Kvalificiranoj licenci</w:t>
      </w:r>
      <w:r>
        <w:rPr>
          <w:i/>
          <w:vertAlign w:val="superscript"/>
        </w:rPr>
        <w:t>1</w:t>
      </w:r>
      <w:r>
        <w:t xml:space="preserve"> (ili skupu Kvalificiranih licenci), (ii) dodijeljena pojedinačnom Kvalificiranom korisniku (na način definiran u Pristupnici Klijenta), (iii) na koju se primjenjuju odgovarajuće licencne odredbe u Odredbama za Online usluge i (iv) koja istječe nakon isteka tehnološkog jamstva Software Assurance za Kvalificirane licence ili, ako je to ranije, po isteku trajanja pretplate. Za svaki Dodatni SL za korisnika koji se ne prikazuje pojedinačno u Odredbama Online usluga vrijede uvjeti korištenja usluga primjenjivi na puni SL za korisnika za istu uslugu. Usprkos općenitim pravima preraspodjele licenci, dodatni SL-ovi za korisnika mogu se preraspodijeliti samo drugim kvalificiranim korisnicima.</w:t>
      </w:r>
    </w:p>
    <w:p w:rsidR="009B3CB2" w:rsidRDefault="009B3CB2">
      <w:pPr>
        <w:pStyle w:val="ProductList-Body"/>
      </w:pPr>
    </w:p>
    <w:p w:rsidR="009B3CB2" w:rsidRDefault="00616901">
      <w:pPr>
        <w:pStyle w:val="ProductList-Body"/>
      </w:pPr>
      <w:r>
        <w:rPr>
          <w:i/>
          <w:vertAlign w:val="superscript"/>
        </w:rPr>
        <w:t>1</w:t>
      </w:r>
      <w:r>
        <w:rPr>
          <w:i/>
        </w:rPr>
        <w:t>Kvalificirane licence za Dodatne SL-ove za korisnika navedene su u posebnom odjeljku za proizvod na koji se odnose.</w:t>
      </w:r>
    </w:p>
    <w:p w:rsidR="009B3CB2" w:rsidRDefault="00616901">
      <w:pPr>
        <w:pStyle w:val="ProductList-Offering1Heading"/>
      </w:pPr>
      <w:bookmarkStart w:id="218" w:name="_Sec623"/>
      <w:r>
        <w:t>Obnova Online usluga</w:t>
      </w:r>
      <w:bookmarkEnd w:id="218"/>
      <w:r>
        <w:fldChar w:fldCharType="begin"/>
      </w:r>
      <w:r>
        <w:instrText xml:space="preserve"> TC "</w:instrText>
      </w:r>
      <w:bookmarkStart w:id="219" w:name="_Toc436468181"/>
      <w:r>
        <w:instrText>Obnova Online usluga</w:instrText>
      </w:r>
      <w:bookmarkEnd w:id="219"/>
      <w:r>
        <w:instrText>" \l 2</w:instrText>
      </w:r>
      <w:r>
        <w:fldChar w:fldCharType="end"/>
      </w:r>
    </w:p>
    <w:p w:rsidR="009B3CB2" w:rsidRDefault="00616901">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92">
        <w:r>
          <w:rPr>
            <w:color w:val="00467F"/>
            <w:u w:val="single"/>
          </w:rPr>
          <w:t>http://microsoft.com/licensing/contracts</w:t>
        </w:r>
      </w:hyperlink>
      <w:r>
        <w:t>. Pretplate na Online usluge za državne ustanove i akademske Klijente neće se automatski obnavljati osim ako Klijent odabere mogućnost automatske obnove.</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GroupHeading"/>
      </w:pPr>
      <w:bookmarkStart w:id="220" w:name="_Sec624"/>
      <w:r>
        <w:t>Microsoft Azure Services</w:t>
      </w:r>
      <w:bookmarkEnd w:id="220"/>
      <w:r>
        <w:fldChar w:fldCharType="begin"/>
      </w:r>
      <w:r>
        <w:instrText xml:space="preserve"> TC "</w:instrText>
      </w:r>
      <w:bookmarkStart w:id="221" w:name="_Toc436468182"/>
      <w:r>
        <w:instrText>Microsoft Azure Services</w:instrText>
      </w:r>
      <w:bookmarkEnd w:id="221"/>
      <w:r>
        <w:instrText>" \l 2</w:instrText>
      </w:r>
      <w:r>
        <w:fldChar w:fldCharType="end"/>
      </w:r>
    </w:p>
    <w:p w:rsidR="009B3CB2" w:rsidRDefault="00616901">
      <w:pPr>
        <w:pStyle w:val="ProductList-ClauseHeading"/>
      </w:pPr>
      <w:r>
        <w:t>1. Definicije</w:t>
      </w:r>
    </w:p>
    <w:p w:rsidR="009B3CB2" w:rsidRDefault="00616901">
      <w:pPr>
        <w:pStyle w:val="ProductList-Body"/>
      </w:pPr>
      <w:r>
        <w:t xml:space="preserve">     Pojam </w:t>
      </w:r>
      <w:r>
        <w:rPr>
          <w:b/>
          <w:color w:val="00188F"/>
        </w:rPr>
        <w:t>Dodijeljene godišnje obveze</w:t>
      </w:r>
      <w:r>
        <w:t xml:space="preserve"> označava dio Novčane obveze koji se dodjeljuje godišnje za vrijeme trajanja Pristupnice.</w:t>
      </w:r>
    </w:p>
    <w:p w:rsidR="009B3CB2" w:rsidRDefault="009B3CB2">
      <w:pPr>
        <w:pStyle w:val="ProductList-Body"/>
      </w:pPr>
    </w:p>
    <w:p w:rsidR="009B3CB2" w:rsidRDefault="00616901">
      <w:pPr>
        <w:pStyle w:val="ProductList-Body"/>
      </w:pPr>
      <w:r>
        <w:t xml:space="preserve">     Pojam </w:t>
      </w:r>
      <w:r>
        <w:rPr>
          <w:b/>
          <w:color w:val="00188F"/>
        </w:rPr>
        <w:t>Stope obveze</w:t>
      </w:r>
      <w:r>
        <w:t xml:space="preserve"> označava cijene za cjelokupno korištenje Microsoft Azure Services osim za Microsoft Azure Service Plans, do visine Dodijeljene godišnje obveze.</w:t>
      </w:r>
    </w:p>
    <w:p w:rsidR="009B3CB2" w:rsidRDefault="009B3CB2">
      <w:pPr>
        <w:pStyle w:val="ProductList-Body"/>
      </w:pPr>
    </w:p>
    <w:p w:rsidR="009B3CB2" w:rsidRDefault="00616901">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9B3CB2" w:rsidRDefault="009B3CB2">
      <w:pPr>
        <w:pStyle w:val="ProductList-Body"/>
      </w:pPr>
    </w:p>
    <w:p w:rsidR="009B3CB2" w:rsidRDefault="00616901">
      <w:pPr>
        <w:pStyle w:val="ProductList-Body"/>
      </w:pPr>
      <w:r>
        <w:t xml:space="preserve">     Pojam </w:t>
      </w:r>
      <w:r>
        <w:rPr>
          <w:b/>
          <w:color w:val="00188F"/>
        </w:rPr>
        <w:t xml:space="preserve">Stope potrošnje </w:t>
      </w:r>
      <w:r>
        <w:t xml:space="preserve"> označava cijenu za sve korištenje Usluga Microsoft Azure povrh Dodijeljene godišnje obveze ili, za određene Planove usluga Microsoft Azure, za bilo koje korištenje povrh određene količine. Stope potrošnje mogu se nazivati i „Stopama prekoračenja“ ili „Prekoračenjem“ u drugim Microsoftovim dokumentima ili dokumentima za Microsoft Azure. Stope obveze jednake su Stopama potrošnje.</w:t>
      </w:r>
    </w:p>
    <w:p w:rsidR="009B3CB2" w:rsidRDefault="009B3CB2">
      <w:pPr>
        <w:pStyle w:val="ProductList-Body"/>
      </w:pPr>
    </w:p>
    <w:p w:rsidR="009B3CB2" w:rsidRDefault="00616901">
      <w:pPr>
        <w:pStyle w:val="ProductList-Body"/>
      </w:pPr>
      <w:r>
        <w:t xml:space="preserve">     Pojam </w:t>
      </w:r>
      <w:r>
        <w:rPr>
          <w:b/>
          <w:color w:val="00188F"/>
        </w:rPr>
        <w:t>Microsoft Azure Services Plan</w:t>
      </w:r>
      <w:r>
        <w:t xml:space="preserve"> označava pretplatu na jednu od pojedinačnih usluga Microsoft Azure Services navedenih u nastavku kao Microsoft Azure Services Plan.  Usluge kupljene kao Plan usluga Microsoft Azure ne ispunjavaju uvjete za Iznimku hostinga ili Iznimku u Upravljanoj usluzi u Odredbama Online usluga.</w:t>
      </w:r>
    </w:p>
    <w:p w:rsidR="009B3CB2" w:rsidRDefault="009B3CB2">
      <w:pPr>
        <w:pStyle w:val="ProductList-Body"/>
      </w:pPr>
    </w:p>
    <w:p w:rsidR="009B3CB2" w:rsidRDefault="00616901">
      <w:pPr>
        <w:pStyle w:val="ProductList-Body"/>
      </w:pPr>
      <w:r>
        <w:t xml:space="preserve">     Pojam </w:t>
      </w:r>
      <w:r>
        <w:rPr>
          <w:b/>
          <w:color w:val="00188F"/>
        </w:rPr>
        <w:t>Novčana obveza</w:t>
      </w:r>
      <w:r>
        <w:t xml:space="preserve"> označava ukupni novčani iznos koji se Klijent obveže platiti tijekom trajanja pretplate za svoje korištenje Microsoft Azure Services koje ispunjavaju uvjete.</w:t>
      </w:r>
    </w:p>
    <w:p w:rsidR="009B3CB2" w:rsidRDefault="009B3CB2">
      <w:pPr>
        <w:pStyle w:val="ProductList-Body"/>
      </w:pPr>
    </w:p>
    <w:p w:rsidR="009B3CB2" w:rsidRDefault="009B3CB2">
      <w:pPr>
        <w:pStyle w:val="ProductList-Body"/>
      </w:pPr>
    </w:p>
    <w:p w:rsidR="009B3CB2" w:rsidRDefault="00616901">
      <w:pPr>
        <w:pStyle w:val="ProductList-ClauseHeading"/>
      </w:pPr>
      <w:r>
        <w:t>2. Trajanje pretplate</w:t>
      </w:r>
    </w:p>
    <w:p w:rsidR="009B3CB2" w:rsidRDefault="00616901">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9B3CB2" w:rsidRDefault="009B3CB2">
      <w:pPr>
        <w:pStyle w:val="ProductList-Body"/>
      </w:pPr>
    </w:p>
    <w:p w:rsidR="009B3CB2" w:rsidRDefault="00616901">
      <w:pPr>
        <w:pStyle w:val="ProductList-ClauseHeading"/>
      </w:pPr>
      <w:r>
        <w:t>3. Kupnja usluga</w:t>
      </w:r>
    </w:p>
    <w:p w:rsidR="009B3CB2" w:rsidRDefault="00616901">
      <w:pPr>
        <w:pStyle w:val="ProductList-Body"/>
      </w:pPr>
      <w:r>
        <w:t>Microsoft Azure Services mogu se kupiti na jedan od sljedećih načina ili njihovom kombinacijom:</w:t>
      </w:r>
    </w:p>
    <w:p w:rsidR="009B3CB2" w:rsidRDefault="00616901">
      <w:pPr>
        <w:pStyle w:val="ProductList-Bullet"/>
        <w:numPr>
          <w:ilvl w:val="0"/>
          <w:numId w:val="36"/>
        </w:numPr>
      </w:pPr>
      <w:r>
        <w:rPr>
          <w:b/>
          <w:color w:val="00188F"/>
        </w:rPr>
        <w:t>Obveza</w:t>
      </w:r>
      <w:r>
        <w:t xml:space="preserve">: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 </w:t>
      </w:r>
    </w:p>
    <w:p w:rsidR="009B3CB2" w:rsidRDefault="00616901">
      <w:pPr>
        <w:pStyle w:val="ProductList-Bullet"/>
        <w:numPr>
          <w:ilvl w:val="1"/>
          <w:numId w:val="36"/>
        </w:numPr>
      </w:pPr>
      <w:r>
        <w:t>Klijenti mogu smanjiti Novčanu obvezu za bilo koju buduću godišnjicu Pristupnice slanjem obavijesti svojem prodavatelju koji mora obraditi smanjenje s društvom Microsoft prije datuma godišnjice Pristupnice.</w:t>
      </w:r>
    </w:p>
    <w:p w:rsidR="009B3CB2" w:rsidRDefault="00616901">
      <w:pPr>
        <w:pStyle w:val="ProductList-Bullet"/>
        <w:numPr>
          <w:ilvl w:val="1"/>
          <w:numId w:val="36"/>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9B3CB2" w:rsidRDefault="00616901">
      <w:pPr>
        <w:pStyle w:val="ProductList-Bullet"/>
        <w:numPr>
          <w:ilvl w:val="0"/>
          <w:numId w:val="36"/>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9B3CB2" w:rsidRDefault="00616901">
      <w:pPr>
        <w:pStyle w:val="ProductList-Bullet"/>
        <w:numPr>
          <w:ilvl w:val="0"/>
          <w:numId w:val="36"/>
        </w:numPr>
      </w:pPr>
      <w:r>
        <w:rPr>
          <w:b/>
          <w:color w:val="00188F"/>
        </w:rPr>
        <w:t>Microsoft Azure Services Plan</w:t>
      </w:r>
      <w:r>
        <w:t xml:space="preserve">:  Klijenti se mogu pretplatiti na Uslugu Microsoft Azure kao Plan usluga Microsoft Azure. </w:t>
      </w:r>
    </w:p>
    <w:p w:rsidR="009B3CB2" w:rsidRDefault="00616901">
      <w:pPr>
        <w:pStyle w:val="ProductList-Bullet"/>
        <w:numPr>
          <w:ilvl w:val="0"/>
          <w:numId w:val="36"/>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9B3CB2" w:rsidRDefault="009B3CB2">
      <w:pPr>
        <w:pStyle w:val="ProductList-Body"/>
      </w:pPr>
    </w:p>
    <w:p w:rsidR="009B3CB2" w:rsidRDefault="00616901">
      <w:pPr>
        <w:pStyle w:val="ProductList-ClauseHeading"/>
      </w:pPr>
      <w:r>
        <w:t>4. Cijene</w:t>
      </w:r>
    </w:p>
    <w:p w:rsidR="009B3CB2" w:rsidRDefault="00616901">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9B3CB2" w:rsidRDefault="009B3CB2">
      <w:pPr>
        <w:pStyle w:val="ProductList-Body"/>
      </w:pPr>
    </w:p>
    <w:p w:rsidR="009B3CB2" w:rsidRDefault="00616901">
      <w:pPr>
        <w:pStyle w:val="ProductList-Body"/>
      </w:pPr>
      <w:r>
        <w:t>Microsoft može ponuditi niže cijene Klijentu ili prodavatelju Klijenta pojedinačne usluge Microsoft Azure Services tijekom Klijentova trajanja Pristupnice na trajnoj ili privremenoj (promotivnoj) osnovi.</w:t>
      </w:r>
    </w:p>
    <w:p w:rsidR="009B3CB2" w:rsidRDefault="009B3CB2">
      <w:pPr>
        <w:pStyle w:val="ProductList-Body"/>
      </w:pPr>
    </w:p>
    <w:p w:rsidR="009B3CB2" w:rsidRDefault="00616901">
      <w:pPr>
        <w:pStyle w:val="ProductList-ClauseHeading"/>
      </w:pPr>
      <w:r>
        <w:t>5. Plaćanje i naknade</w:t>
      </w:r>
    </w:p>
    <w:p w:rsidR="009B3CB2" w:rsidRDefault="00616901">
      <w:pPr>
        <w:pStyle w:val="ProductList-Body"/>
      </w:pPr>
      <w:r>
        <w:t>Klijentima koji su pružili Microsoft Azure Services bez Novčane obveze naplaćivat će se tromjesečno po Stopama potrošnje.</w:t>
      </w:r>
    </w:p>
    <w:p w:rsidR="009B3CB2" w:rsidRDefault="009B3CB2">
      <w:pPr>
        <w:pStyle w:val="ProductList-Body"/>
      </w:pPr>
    </w:p>
    <w:p w:rsidR="009B3CB2" w:rsidRDefault="00616901">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9B3CB2" w:rsidRDefault="009B3CB2">
      <w:pPr>
        <w:pStyle w:val="ProductList-Body"/>
      </w:pPr>
    </w:p>
    <w:p w:rsidR="009B3CB2" w:rsidRDefault="00616901">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9B3CB2" w:rsidRDefault="009B3CB2">
      <w:pPr>
        <w:pStyle w:val="ProductList-Body"/>
      </w:pPr>
    </w:p>
    <w:p w:rsidR="009B3CB2" w:rsidRDefault="00616901">
      <w:pPr>
        <w:pStyle w:val="ProductList-Body"/>
      </w:pPr>
      <w:r>
        <w:t>Ako je izravno Klijentovo korištenje Enterprise Enrollment (Pristupnice Enterprise) niže od Dodijeljene godišnje obveze zbrojene s Dopuštenom potrošnjom, bilo koje korištenje koje premaši Dodijeljenu godišnju obvezu naplatit će se po Stopama potrošnje Klijentu ili njegovu prodavatelju na godišnjicu dana stupanja Pristupnice na snagu za 1. i 2. godinu i na kraju trajanja pretplate za 3. godinu.</w:t>
      </w:r>
    </w:p>
    <w:p w:rsidR="009B3CB2" w:rsidRDefault="009B3CB2">
      <w:pPr>
        <w:pStyle w:val="ProductList-Body"/>
      </w:pPr>
    </w:p>
    <w:p w:rsidR="009B3CB2" w:rsidRDefault="00616901">
      <w:pPr>
        <w:pStyle w:val="ProductList-Body"/>
      </w:pPr>
      <w:r>
        <w:t>Ako je izravno Klijentovo korištenje Enterprise Enrollment (Pristupnice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9B3CB2" w:rsidRDefault="009B3CB2">
      <w:pPr>
        <w:pStyle w:val="ProductList-Body"/>
      </w:pPr>
    </w:p>
    <w:p w:rsidR="009B3CB2" w:rsidRDefault="00616901">
      <w:pPr>
        <w:pStyle w:val="ProductList-Body"/>
      </w:pPr>
      <w:r>
        <w:t>Sve korištenje Usluga Microsoft Azure nakon isteka ili prekida Klijentova trajanja pretplate naplatit će se Klijentu ili njegovu prodavatelju po trenutačnim Stopama potrošnje tromjesečno.</w:t>
      </w:r>
    </w:p>
    <w:p w:rsidR="009B3CB2" w:rsidRDefault="009B3CB2">
      <w:pPr>
        <w:pStyle w:val="ProductList-Body"/>
      </w:pPr>
    </w:p>
    <w:p w:rsidR="009B3CB2" w:rsidRDefault="00616901">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9B3CB2" w:rsidRDefault="009B3CB2">
      <w:pPr>
        <w:pStyle w:val="ProductList-Body"/>
      </w:pPr>
    </w:p>
    <w:p w:rsidR="009B3CB2" w:rsidRDefault="00616901">
      <w:pPr>
        <w:pStyle w:val="ProductList-ClauseHeading"/>
      </w:pPr>
      <w:r>
        <w:t>6. Programi Open License, Open Value i Open Value Subscription</w:t>
      </w:r>
    </w:p>
    <w:p w:rsidR="009B3CB2" w:rsidRDefault="00616901">
      <w:pPr>
        <w:pStyle w:val="ProductList-SubClauseHeading"/>
      </w:pPr>
      <w:r>
        <w:t>6.1 Definicije</w:t>
      </w:r>
    </w:p>
    <w:p w:rsidR="009B3CB2" w:rsidRDefault="00616901">
      <w:pPr>
        <w:pStyle w:val="ProductList-BodyIndented"/>
      </w:pPr>
      <w:r>
        <w:t xml:space="preserve">     Pojam </w:t>
      </w:r>
      <w:r>
        <w:rPr>
          <w:b/>
          <w:color w:val="00188F"/>
        </w:rPr>
        <w:t>Stope potrošnje</w:t>
      </w:r>
      <w:r>
        <w:t xml:space="preserve"> označava, u svrhu ugovora Open License, Open Value i pretplatničkih ugovora Open Value Subscription, cijene za sve Microsoft Azure Services.</w:t>
      </w:r>
    </w:p>
    <w:p w:rsidR="009B3CB2" w:rsidRDefault="00616901">
      <w:pPr>
        <w:pStyle w:val="ProductList-BodyIndented"/>
      </w:pPr>
      <w:r>
        <w:t xml:space="preserve">     Pojam </w:t>
      </w:r>
      <w:r>
        <w:rPr>
          <w:b/>
          <w:color w:val="00188F"/>
        </w:rPr>
        <w:t>Portal</w:t>
      </w:r>
      <w:r>
        <w:t xml:space="preserve"> označava mrežni portal putem kojeg Klijent administrira svoju Pretplatu.</w:t>
      </w:r>
    </w:p>
    <w:p w:rsidR="009B3CB2" w:rsidRDefault="00616901">
      <w:pPr>
        <w:pStyle w:val="ProductList-BodyIndented"/>
      </w:pPr>
      <w:r>
        <w:t xml:space="preserve">     Pojam </w:t>
      </w:r>
      <w:r>
        <w:rPr>
          <w:b/>
          <w:color w:val="00188F"/>
        </w:rPr>
        <w:t>Pretplata</w:t>
      </w:r>
      <w:r>
        <w:t xml:space="preserve"> pretplatu s vrijednošću postavljenom u trenutku naručivanja kojom se može otkupiti određena količina usluga Microsoft Azure Services.</w:t>
      </w:r>
    </w:p>
    <w:p w:rsidR="009B3CB2" w:rsidRDefault="009B3CB2">
      <w:pPr>
        <w:pStyle w:val="ProductList-BodyIndented"/>
      </w:pPr>
    </w:p>
    <w:p w:rsidR="009B3CB2" w:rsidRDefault="00616901">
      <w:pPr>
        <w:pStyle w:val="ProductList-SubClauseHeading"/>
      </w:pPr>
      <w:r>
        <w:t>6.2 Trajanje pretplate</w:t>
      </w:r>
    </w:p>
    <w:p w:rsidR="009B3CB2" w:rsidRDefault="00616901">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9B3CB2" w:rsidRDefault="00616901">
      <w:pPr>
        <w:pStyle w:val="ProductList-Offering2HeadingNoBorder"/>
      </w:pPr>
      <w:bookmarkStart w:id="222" w:name="_Sec625"/>
      <w:r>
        <w:t>Microsoft Azure Services</w:t>
      </w:r>
      <w:bookmarkEnd w:id="222"/>
      <w:r>
        <w:fldChar w:fldCharType="begin"/>
      </w:r>
      <w:r>
        <w:instrText xml:space="preserve"> TC "</w:instrText>
      </w:r>
      <w:bookmarkStart w:id="223" w:name="_Toc436468183"/>
      <w:r>
        <w:instrText>Microsoft Azure Services</w:instrText>
      </w:r>
      <w:bookmarkEnd w:id="223"/>
      <w:r>
        <w:instrText>" \l 3</w:instrText>
      </w:r>
      <w:r>
        <w:fldChar w:fldCharType="end"/>
      </w:r>
    </w:p>
    <w:p w:rsidR="009B3CB2" w:rsidRDefault="00616901">
      <w:pPr>
        <w:pStyle w:val="ProductList-Offering1SubSection"/>
      </w:pPr>
      <w:bookmarkStart w:id="224" w:name="_Sec705"/>
      <w:r>
        <w:t>1. Dostupnost programa</w:t>
      </w:r>
      <w:bookmarkEnd w:id="224"/>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225" w:name="_Sec760"/>
      <w:r>
        <w:t>2. Uvjeti za proizvod</w:t>
      </w:r>
      <w:bookmarkEnd w:id="225"/>
    </w:p>
    <w:tbl>
      <w:tblPr>
        <w:tblStyle w:val="PURTable"/>
        <w:tblW w:w="0" w:type="dxa"/>
        <w:tblLook w:val="04A0" w:firstRow="1" w:lastRow="0" w:firstColumn="1" w:lastColumn="0" w:noHBand="0" w:noVBand="1"/>
      </w:tblPr>
      <w:tblGrid>
        <w:gridCol w:w="3608"/>
        <w:gridCol w:w="3591"/>
        <w:gridCol w:w="3591"/>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Planovi usluga Microsoft Azure</w:t>
      </w:r>
    </w:p>
    <w:p w:rsidR="009B3CB2" w:rsidRDefault="00616901">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B3CB2" w:rsidRDefault="009B3CB2">
            <w:pPr>
              <w:pStyle w:val="PURBreadcrumb"/>
            </w:pPr>
          </w:p>
          <w:tbl>
            <w:tblPr>
              <w:tblW w:w="0" w:type="dxa"/>
              <w:tblLook w:val="04A0" w:firstRow="1" w:lastRow="0" w:firstColumn="1" w:lastColumn="0" w:noHBand="0" w:noVBand="1"/>
            </w:tblPr>
            <w:tblGrid>
              <w:gridCol w:w="10684"/>
            </w:tblGrid>
            <w:tr w:rsidR="009B3CB2">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TableBody"/>
            </w:pPr>
          </w:p>
        </w:tc>
      </w:tr>
    </w:tbl>
    <w:p w:rsidR="009B3CB2" w:rsidRDefault="00616901">
      <w:pPr>
        <w:pStyle w:val="ProductList-Offering2HeadingNoBorder"/>
      </w:pPr>
      <w:bookmarkStart w:id="226" w:name="_Sec626"/>
      <w:r>
        <w:t>Microsoft Azure Support (Plan)</w:t>
      </w:r>
      <w:bookmarkEnd w:id="226"/>
      <w:r>
        <w:fldChar w:fldCharType="begin"/>
      </w:r>
      <w:r>
        <w:instrText xml:space="preserve"> TC "</w:instrText>
      </w:r>
      <w:bookmarkStart w:id="227" w:name="_Toc436468184"/>
      <w:r>
        <w:instrText>Microsoft Azure Support (Plan)</w:instrText>
      </w:r>
      <w:bookmarkEnd w:id="227"/>
      <w:r>
        <w:instrText>" \l 3</w:instrText>
      </w:r>
      <w:r>
        <w:fldChar w:fldCharType="end"/>
      </w:r>
    </w:p>
    <w:p w:rsidR="009B3CB2" w:rsidRDefault="00616901">
      <w:pPr>
        <w:pStyle w:val="ProductList-Offering1SubSection"/>
      </w:pPr>
      <w:bookmarkStart w:id="228" w:name="_Sec706"/>
      <w:r>
        <w:t>1. Dostupnost programa</w:t>
      </w:r>
      <w:bookmarkEnd w:id="228"/>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229" w:name="_Sec761"/>
      <w:r>
        <w:t>2. Uvjeti za proizvod</w:t>
      </w:r>
      <w:bookmarkEnd w:id="229"/>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Ponude podrške za Microsoft Azure</w:t>
      </w:r>
    </w:p>
    <w:p w:rsidR="009B3CB2" w:rsidRDefault="00616901">
      <w:pPr>
        <w:pStyle w:val="ProductList-Body"/>
      </w:pPr>
      <w:r>
        <w:t xml:space="preserve">Pojedinosti o ponudama podrške za Microsoft Azure dostupne su na adresi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B3CB2" w:rsidRDefault="009B3CB2">
            <w:pPr>
              <w:pStyle w:val="PURBreadcrumb"/>
            </w:pPr>
          </w:p>
          <w:tbl>
            <w:tblPr>
              <w:tblW w:w="0" w:type="dxa"/>
              <w:tblLook w:val="04A0" w:firstRow="1" w:lastRow="0" w:firstColumn="1" w:lastColumn="0" w:noHBand="0" w:noVBand="1"/>
            </w:tblPr>
            <w:tblGrid>
              <w:gridCol w:w="10684"/>
            </w:tblGrid>
            <w:tr w:rsidR="009B3CB2">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TableBody"/>
            </w:pPr>
          </w:p>
        </w:tc>
      </w:tr>
    </w:tbl>
    <w:p w:rsidR="009B3CB2" w:rsidRDefault="00616901">
      <w:pPr>
        <w:pStyle w:val="ProductList-Offering2HeadingNoBorder"/>
      </w:pPr>
      <w:bookmarkStart w:id="230" w:name="_Sec628"/>
      <w:r>
        <w:t>Microsoft Azure Site Recovery (Plan)</w:t>
      </w:r>
      <w:bookmarkEnd w:id="230"/>
      <w:r>
        <w:fldChar w:fldCharType="begin"/>
      </w:r>
      <w:r>
        <w:instrText xml:space="preserve"> TC "</w:instrText>
      </w:r>
      <w:bookmarkStart w:id="231" w:name="_Toc436468185"/>
      <w:r>
        <w:instrText>Microsoft Azure Site Recovery (Plan)</w:instrText>
      </w:r>
      <w:bookmarkEnd w:id="231"/>
      <w:r>
        <w:instrText>" \l 3</w:instrText>
      </w:r>
      <w:r>
        <w:fldChar w:fldCharType="end"/>
      </w:r>
    </w:p>
    <w:p w:rsidR="009B3CB2" w:rsidRDefault="00616901">
      <w:pPr>
        <w:pStyle w:val="ProductList-Offering1SubSection"/>
      </w:pPr>
      <w:bookmarkStart w:id="232" w:name="_Sec708"/>
      <w:r>
        <w:t>1. Dostupnost programa</w:t>
      </w:r>
      <w:bookmarkEnd w:id="232"/>
    </w:p>
    <w:p w:rsidR="009B3CB2" w:rsidRDefault="009B3CB2">
      <w:pPr>
        <w:pStyle w:val="ProductList-Body"/>
      </w:pPr>
    </w:p>
    <w:tbl>
      <w:tblPr>
        <w:tblStyle w:val="PURTable"/>
        <w:tblW w:w="0" w:type="dxa"/>
        <w:tblLook w:val="04A0" w:firstRow="1" w:lastRow="0" w:firstColumn="1" w:lastColumn="0" w:noHBand="0" w:noVBand="1"/>
      </w:tblPr>
      <w:tblGrid>
        <w:gridCol w:w="4394"/>
        <w:gridCol w:w="788"/>
        <w:gridCol w:w="776"/>
        <w:gridCol w:w="792"/>
        <w:gridCol w:w="806"/>
        <w:gridCol w:w="827"/>
        <w:gridCol w:w="820"/>
        <w:gridCol w:w="797"/>
        <w:gridCol w:w="784"/>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pPr>
            <w:r>
              <w:t>Microsoft Azure Site Recovery</w:t>
            </w:r>
            <w:r>
              <w:fldChar w:fldCharType="begin"/>
            </w:r>
            <w:r>
              <w:instrText xml:space="preserve"> XE "Microsoft Azure Site Recovery" </w:instrText>
            </w:r>
            <w:r>
              <w:fldChar w:fldCharType="end"/>
            </w: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233" w:name="_Sec763"/>
      <w:r>
        <w:t>2. Uvjeti za proizvod</w:t>
      </w:r>
      <w:bookmarkEnd w:id="233"/>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 xml:space="preserve">Preduvjet: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Početna količina</w:t>
      </w:r>
    </w:p>
    <w:p w:rsidR="009B3CB2" w:rsidRDefault="00616901">
      <w:pPr>
        <w:pStyle w:val="ProductList-Body"/>
      </w:pPr>
      <w:r>
        <w:t>Svaka narudžba plana Azure Site Recovery kao Plana usluga Microsoft Azure uključuje kupnju Početne količine. Klijentovo korištenje koje premašuje Početnu količinu naplatit će se po Stopama potrošnje. Novčana obveza može se koristiti za plaćanje korištenja koje premašuje Početnu količinu.</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34" w:name="_Sec657"/>
      <w:r>
        <w:t>Enterprise Mobility Suite (Plan)</w:t>
      </w:r>
      <w:bookmarkEnd w:id="234"/>
      <w:r>
        <w:fldChar w:fldCharType="begin"/>
      </w:r>
      <w:r>
        <w:instrText xml:space="preserve"> TC "</w:instrText>
      </w:r>
      <w:bookmarkStart w:id="235" w:name="_Toc436468186"/>
      <w:r>
        <w:instrText>Enterprise Mobility Suite (Plan)</w:instrText>
      </w:r>
      <w:bookmarkEnd w:id="235"/>
      <w:r>
        <w:instrText>" \l 3</w:instrText>
      </w:r>
      <w:r>
        <w:fldChar w:fldCharType="end"/>
      </w:r>
    </w:p>
    <w:p w:rsidR="009B3CB2" w:rsidRDefault="00616901">
      <w:pPr>
        <w:pStyle w:val="ProductList-Offering1SubSection"/>
      </w:pPr>
      <w:bookmarkStart w:id="236" w:name="_Sec709"/>
      <w:r>
        <w:t>1. Dostupnost programa</w:t>
      </w:r>
      <w:bookmarkEnd w:id="236"/>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Enterprise Mobility Suite</w:t>
            </w:r>
            <w:r>
              <w:fldChar w:fldCharType="begin"/>
            </w:r>
            <w:r>
              <w:instrText xml:space="preserve"> XE "Enterprise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237" w:name="_Sec764"/>
      <w:r>
        <w:t>2. Uvjeti za proizvod</w:t>
      </w:r>
      <w:bookmarkEnd w:id="237"/>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r>
    </w:tbl>
    <w:p w:rsidR="009B3CB2" w:rsidRDefault="009B3CB2">
      <w:pPr>
        <w:pStyle w:val="ProductList-Body"/>
      </w:pPr>
    </w:p>
    <w:p w:rsidR="009B3CB2" w:rsidRDefault="00616901">
      <w:pPr>
        <w:pStyle w:val="ProductList-ClauseHeading"/>
      </w:pPr>
      <w:r>
        <w:t>2.1 Ispunjavanje uvjeta za kupnju dodatnog SL-a po korisniku</w:t>
      </w:r>
    </w:p>
    <w:p w:rsidR="009B3CB2" w:rsidRDefault="00616901">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9B3CB2" w:rsidRDefault="009B3CB2">
      <w:pPr>
        <w:pStyle w:val="ProductList-Body"/>
      </w:pPr>
    </w:p>
    <w:p w:rsidR="009B3CB2" w:rsidRDefault="00616901">
      <w:pPr>
        <w:pStyle w:val="ProductList-ClauseHeading"/>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Dodatni SL po korisniku</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B3CB2" w:rsidRDefault="00616901">
            <w:pPr>
              <w:pStyle w:val="ProductList-TableBody"/>
            </w:pPr>
            <w:r>
              <w:t>Enterprise Mobility Suite</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B3CB2" w:rsidRDefault="009B3CB2">
            <w:pPr>
              <w:pStyle w:val="ProductList-TableBody"/>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B3CB2" w:rsidRDefault="009B3CB2">
            <w:pPr>
              <w:pStyle w:val="ProductList-TableBody"/>
            </w:pPr>
          </w:p>
        </w:tc>
      </w:tr>
    </w:tbl>
    <w:p w:rsidR="009B3CB2" w:rsidRDefault="009B3CB2">
      <w:pPr>
        <w:pStyle w:val="ProductList-Body"/>
      </w:pPr>
    </w:p>
    <w:p w:rsidR="009B3CB2" w:rsidRDefault="00616901">
      <w:pPr>
        <w:pStyle w:val="ProductList-ClauseHeading"/>
      </w:pPr>
      <w:r>
        <w:t>2.3 Ograničenja kupnje dodatnog SL-a po korisniku</w:t>
      </w:r>
    </w:p>
    <w:p w:rsidR="009B3CB2" w:rsidRDefault="00616901">
      <w:pPr>
        <w:pStyle w:val="ProductList-Body"/>
      </w:pPr>
      <w:r>
        <w:t>Samo jedan dodatni SL za korisnika može se kupiti za svaku Kvalificiranu Licencu (ili skup Kvalificiranih licenci).</w:t>
      </w:r>
    </w:p>
    <w:p w:rsidR="009B3CB2" w:rsidRDefault="009B3CB2">
      <w:pPr>
        <w:pStyle w:val="ProductList-Body"/>
      </w:pPr>
    </w:p>
    <w:p w:rsidR="009B3CB2" w:rsidRDefault="00616901">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9B3CB2" w:rsidRDefault="009B3CB2">
      <w:pPr>
        <w:pStyle w:val="ProductList-Body"/>
      </w:pPr>
    </w:p>
    <w:p w:rsidR="009B3CB2" w:rsidRDefault="00616901">
      <w:pPr>
        <w:pStyle w:val="ProductList-Body"/>
      </w:pPr>
      <w:r>
        <w:t>Klijenti Campus Agreement (Ugovora Campus) i School Agreement (Ugovora School) mogu kupiti odgovarajuću Pretplatničku licencu za korisnika za Enterprise Mobility Suite USL-ove za svoje Korisnike do količine jednake ukupnom broju svojih Kvalificiranih računala, pod uvjetom da imaju pokrivenost za Kvalificirane licence.</w:t>
      </w:r>
    </w:p>
    <w:p w:rsidR="009B3CB2" w:rsidRDefault="009B3CB2">
      <w:pPr>
        <w:pStyle w:val="ProductList-Body"/>
      </w:pPr>
    </w:p>
    <w:p w:rsidR="009B3CB2" w:rsidRDefault="00616901">
      <w:pPr>
        <w:pStyle w:val="ProductList-ClauseHeading"/>
      </w:pPr>
      <w:r>
        <w:t>2.4. Ispunjavanje uvjeta za kupnju Enterprise Mobility Suite From SA User SL-ova</w:t>
      </w:r>
    </w:p>
    <w:p w:rsidR="009B3CB2" w:rsidRDefault="00616901">
      <w:pPr>
        <w:pStyle w:val="ProductList-Body"/>
      </w:pPr>
      <w:r>
        <w:t xml:space="preserve">Moguće je kupiti Prijelazne SA User SL-ove radi prijelaza na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(„Kvalificirane licence“) za Proizvode u tablici u nastavku. Pretplatničke licence za Proizvode mogu se prenijeti s odgovarajućim Prijelaznim SA USL-om ako je Pretplatnička licenca kupljena najmanje tri godine prije kupnje Prijelaznog SA USL-a. Prijelaz s Prijelaznih SA User SL-ova zahtijeva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Potrebni CAL Suite Bridge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Bridge za Enterprise Mobility Suite</w:t>
            </w:r>
            <w:r>
              <w:rPr>
                <w:vertAlign w:val="superscript"/>
              </w:rPr>
              <w:t>2,3</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Bridge za Enterprise Mobility Suite</w:t>
            </w:r>
            <w:r>
              <w:rPr>
                <w:vertAlign w:val="superscript"/>
              </w:rPr>
              <w:t>2,4</w:t>
            </w:r>
          </w:p>
        </w:tc>
      </w:tr>
    </w:tbl>
    <w:p w:rsidR="009B3CB2" w:rsidRDefault="00616901">
      <w:pPr>
        <w:pStyle w:val="ProductList-Body"/>
      </w:pPr>
      <w:r>
        <w:rPr>
          <w:i/>
          <w:vertAlign w:val="superscript"/>
        </w:rPr>
        <w:t>1</w:t>
      </w:r>
      <w:r>
        <w:rPr>
          <w:i/>
        </w:rPr>
        <w:t>Dostupno samo za kupovinu na godišnjicu pristupnice ili na početku novog trajanja pristupnice.</w:t>
      </w:r>
    </w:p>
    <w:p w:rsidR="009B3CB2" w:rsidRDefault="00616901">
      <w:pPr>
        <w:pStyle w:val="ProductList-Body"/>
      </w:pPr>
      <w:r>
        <w:rPr>
          <w:i/>
          <w:vertAlign w:val="superscript"/>
        </w:rPr>
        <w:t>2</w:t>
      </w:r>
      <w:r>
        <w:rPr>
          <w:i/>
        </w:rPr>
        <w:t>Potrebno za kupnju samo na godišnjicu pristupnice.</w:t>
      </w:r>
    </w:p>
    <w:p w:rsidR="009B3CB2" w:rsidRDefault="00616901">
      <w:pPr>
        <w:pStyle w:val="ProductList-Body"/>
      </w:pPr>
      <w:r>
        <w:rPr>
          <w:i/>
          <w:vertAlign w:val="superscript"/>
        </w:rPr>
        <w:t>3</w:t>
      </w:r>
      <w:r>
        <w:rPr>
          <w:i/>
        </w:rPr>
        <w:t xml:space="preserve">Nije potrebno kupiti za korisnike koji imaju i licencu za Office 365 (Enterprise i Government E1, E3, E4) </w:t>
      </w:r>
    </w:p>
    <w:p w:rsidR="009B3CB2" w:rsidRDefault="00616901">
      <w:pPr>
        <w:pStyle w:val="ProductList-Body"/>
      </w:pPr>
      <w:r>
        <w:rPr>
          <w:i/>
          <w:vertAlign w:val="superscript"/>
        </w:rPr>
        <w:t>4</w:t>
      </w:r>
      <w:r>
        <w:rPr>
          <w:i/>
        </w:rPr>
        <w:t>Nije potrebno kupiti za korisnike koji imaju i licencu za Office 365 (Enterprise i Government E3, E4)</w:t>
      </w:r>
    </w:p>
    <w:p w:rsidR="009B3CB2" w:rsidRDefault="009B3CB2">
      <w:pPr>
        <w:pStyle w:val="ProductList-Body"/>
      </w:pPr>
    </w:p>
    <w:p w:rsidR="009B3CB2" w:rsidRDefault="00616901">
      <w:pPr>
        <w:pStyle w:val="ProductList-ClauseHeading"/>
      </w:pPr>
      <w:r>
        <w:t>2.5 Prijelazi s Prijelaznih SA User SL-ova</w:t>
      </w:r>
    </w:p>
    <w:p w:rsidR="009B3CB2" w:rsidRDefault="00616901">
      <w:pPr>
        <w:pStyle w:val="ProductList-Body"/>
      </w:pPr>
      <w:r>
        <w:t>Prilikom prijelaza s Prijelaznih SA User SL-ova moguće je kupiti samo jedan Prijelazni SA User SL za svaku Kvalificiranu licencu po uređaju koja se prenosi. Kao jednokratnu iznimku za uređaje kojima je dodijeljena Kvalificirana licenca, a koristi ih više korisnika, Klijent može kupiti Prijelazni SA User SL za svakog takvog korisnika, ali samo ako kupi Prijelazni SA User SL za sve korisnike svih Kvalificiranih računala.</w:t>
      </w:r>
    </w:p>
    <w:p w:rsidR="009B3CB2" w:rsidRDefault="009B3CB2">
      <w:pPr>
        <w:pStyle w:val="ProductList-Body"/>
      </w:pPr>
    </w:p>
    <w:p w:rsidR="009B3CB2" w:rsidRDefault="00616901">
      <w:pPr>
        <w:pStyle w:val="ProductList-ClauseHeading"/>
      </w:pPr>
      <w:r>
        <w:t>2.6. Pogodnosti tehnološkog jamstva Software Assurance za Prijelazne SA User SL-ove za Enterprise Mobility Suite</w:t>
      </w:r>
    </w:p>
    <w:p w:rsidR="009B3CB2" w:rsidRDefault="00616901">
      <w:pPr>
        <w:pStyle w:val="ProductList-Body"/>
      </w:pPr>
      <w:r>
        <w:t>Prijelazni SA User SL-ovi za Enterprise Mobility Suite kvalificiraju Klijenta za Pogodnosti tehnološkog jamstva SA na temelju Kvalificiranih licenci koje se prenose.</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38" w:name="_Sec658"/>
      <w:r>
        <w:t>Azure Active Directory (Plan)</w:t>
      </w:r>
      <w:bookmarkEnd w:id="238"/>
      <w:r>
        <w:fldChar w:fldCharType="begin"/>
      </w:r>
      <w:r>
        <w:instrText xml:space="preserve"> TC "</w:instrText>
      </w:r>
      <w:bookmarkStart w:id="239" w:name="_Toc436468187"/>
      <w:r>
        <w:instrText>Azure Active Directory (Plan)</w:instrText>
      </w:r>
      <w:bookmarkEnd w:id="239"/>
      <w:r>
        <w:instrText>" \l 3</w:instrText>
      </w:r>
      <w:r>
        <w:fldChar w:fldCharType="end"/>
      </w:r>
    </w:p>
    <w:p w:rsidR="009B3CB2" w:rsidRDefault="00616901">
      <w:pPr>
        <w:pStyle w:val="ProductList-Offering1SubSection"/>
      </w:pPr>
      <w:bookmarkStart w:id="240" w:name="_Sec710"/>
      <w:r>
        <w:t>1. Dostupnost programa</w:t>
      </w:r>
      <w:bookmarkEnd w:id="240"/>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241" w:name="_Sec765"/>
      <w:r>
        <w:t>2. Uvjeti za proizvod</w:t>
      </w:r>
      <w:bookmarkEnd w:id="241"/>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Jedinstvena prijava</w:t>
      </w:r>
    </w:p>
    <w:p w:rsidR="009B3CB2" w:rsidRDefault="00616901">
      <w:pPr>
        <w:pStyle w:val="ProductList-Body"/>
      </w:pPr>
      <w:r>
        <w:t>Klijenti sustava Microsoft Azure Active Directory Basic mogu koristiti jedinstvenu prijavu (engl. Single Sign-On, SSO) kako bi unaprijed integrirali najviše 10 SAAS aplikacija/Prilagođenih aplikacija po korisniku.</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42" w:name="_Sec659"/>
      <w:r>
        <w:t>Azure Rights Management (Plan)</w:t>
      </w:r>
      <w:bookmarkEnd w:id="242"/>
      <w:r>
        <w:fldChar w:fldCharType="begin"/>
      </w:r>
      <w:r>
        <w:instrText xml:space="preserve"> TC "</w:instrText>
      </w:r>
      <w:bookmarkStart w:id="243" w:name="_Toc436468188"/>
      <w:r>
        <w:instrText>Azure Rights Management (Plan)</w:instrText>
      </w:r>
      <w:bookmarkEnd w:id="243"/>
      <w:r>
        <w:instrText>" \l 3</w:instrText>
      </w:r>
      <w:r>
        <w:fldChar w:fldCharType="end"/>
      </w:r>
    </w:p>
    <w:p w:rsidR="009B3CB2" w:rsidRDefault="00616901">
      <w:pPr>
        <w:pStyle w:val="ProductList-Offering1SubSection"/>
      </w:pPr>
      <w:bookmarkStart w:id="244" w:name="_Sec711"/>
      <w:r>
        <w:t>1. Dostupnost programa</w:t>
      </w:r>
      <w:bookmarkEnd w:id="244"/>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Azure Rights Management Premium (SL po korisniku)</w:t>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Azure Rights Management Premium Add-on (SL po korisniku)</w:t>
            </w:r>
          </w:p>
        </w:tc>
        <w:tc>
          <w:tcPr>
            <w:tcW w:w="86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245" w:name="_Sec766"/>
      <w:r>
        <w:t>2. Uvjeti za proizvod</w:t>
      </w:r>
      <w:bookmarkEnd w:id="245"/>
    </w:p>
    <w:tbl>
      <w:tblPr>
        <w:tblStyle w:val="PURTable"/>
        <w:tblW w:w="0" w:type="dxa"/>
        <w:tblLook w:val="04A0" w:firstRow="1" w:lastRow="0" w:firstColumn="1" w:lastColumn="0" w:noHBand="0" w:noVBand="1"/>
      </w:tblPr>
      <w:tblGrid>
        <w:gridCol w:w="3596"/>
        <w:gridCol w:w="3597"/>
        <w:gridCol w:w="359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(SL po korisniku)</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46" w:name="_Sec660"/>
      <w:r>
        <w:t>Azure RemoteApp (Plan)</w:t>
      </w:r>
      <w:bookmarkEnd w:id="246"/>
      <w:r>
        <w:fldChar w:fldCharType="begin"/>
      </w:r>
      <w:r>
        <w:instrText xml:space="preserve"> TC "</w:instrText>
      </w:r>
      <w:bookmarkStart w:id="247" w:name="_Toc436468189"/>
      <w:r>
        <w:instrText>Azure RemoteApp (Plan)</w:instrText>
      </w:r>
      <w:bookmarkEnd w:id="247"/>
      <w:r>
        <w:instrText>" \l 3</w:instrText>
      </w:r>
      <w:r>
        <w:fldChar w:fldCharType="end"/>
      </w:r>
    </w:p>
    <w:p w:rsidR="009B3CB2" w:rsidRDefault="00616901">
      <w:pPr>
        <w:pStyle w:val="ProductList-Offering1SubSection"/>
      </w:pPr>
      <w:bookmarkStart w:id="248" w:name="_Sec712"/>
      <w:r>
        <w:t>1. Dostupnost programa</w:t>
      </w:r>
      <w:bookmarkEnd w:id="248"/>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rsidTr="00A67030">
        <w:tc>
          <w:tcPr>
            <w:tcW w:w="50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pPr>
            <w:r>
              <w:t>Azure RemoteApp</w:t>
            </w:r>
            <w:r>
              <w:fldChar w:fldCharType="begin"/>
            </w:r>
            <w:r>
              <w:instrText xml:space="preserve"> XE "Azure RemoteApp"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249" w:name="_Sec767"/>
      <w:r>
        <w:t>2. Uvjeti za proizvod</w:t>
      </w:r>
      <w:bookmarkEnd w:id="249"/>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50" w:name="_Sec854"/>
      <w:r>
        <w:t>Operations Management Suite (Plan)</w:t>
      </w:r>
      <w:bookmarkEnd w:id="250"/>
      <w:r>
        <w:fldChar w:fldCharType="begin"/>
      </w:r>
      <w:r>
        <w:instrText xml:space="preserve"> TC "</w:instrText>
      </w:r>
      <w:bookmarkStart w:id="251" w:name="_Toc436468190"/>
      <w:r>
        <w:instrText>Operations Management Suite (Plan)</w:instrText>
      </w:r>
      <w:bookmarkEnd w:id="251"/>
      <w:r>
        <w:instrText>" \l 3</w:instrText>
      </w:r>
      <w:r>
        <w:fldChar w:fldCharType="end"/>
      </w:r>
    </w:p>
    <w:p w:rsidR="009B3CB2" w:rsidRDefault="00616901">
      <w:pPr>
        <w:pStyle w:val="ProductList-Offering1SubSection"/>
      </w:pPr>
      <w:bookmarkStart w:id="252" w:name="_Sec855"/>
      <w:r>
        <w:t>1. Dostupnost programa</w:t>
      </w:r>
      <w:bookmarkEnd w:id="25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253" w:name="_Sec856"/>
      <w:r>
        <w:t>2. Uvjeti za proizvod</w:t>
      </w:r>
      <w:bookmarkEnd w:id="253"/>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Dodatni SL-ovi</w:t>
      </w:r>
    </w:p>
    <w:tbl>
      <w:tblPr>
        <w:tblStyle w:val="PURTable"/>
        <w:tblW w:w="0" w:type="dxa"/>
        <w:tblLook w:val="04A0" w:firstRow="1" w:lastRow="0" w:firstColumn="1" w:lastColumn="0" w:noHBand="0" w:noVBand="1"/>
      </w:tblPr>
      <w:tblGrid>
        <w:gridCol w:w="5397"/>
        <w:gridCol w:w="5393"/>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Add-on SL</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Infrastructure Server Standard</w:t>
            </w:r>
            <w:r>
              <w:rPr>
                <w:vertAlign w:val="superscript"/>
              </w:rPr>
              <w:t>1</w:t>
            </w:r>
          </w:p>
          <w:p w:rsidR="009B3CB2" w:rsidRDefault="0061690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Operations Management Suite Standard Edition Add-on</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Infrastructure Server Suite Datacenter</w:t>
            </w:r>
            <w:r>
              <w:rPr>
                <w:vertAlign w:val="superscript"/>
              </w:rPr>
              <w:t>1</w:t>
            </w:r>
          </w:p>
          <w:p w:rsidR="009B3CB2" w:rsidRDefault="0061690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Operations Management Suite Datacenter Edition Add-on</w:t>
            </w:r>
          </w:p>
        </w:tc>
      </w:tr>
    </w:tbl>
    <w:p w:rsidR="009B3CB2" w:rsidRDefault="00616901">
      <w:pPr>
        <w:pStyle w:val="ProductList-Body"/>
      </w:pPr>
      <w:r>
        <w:rPr>
          <w:i/>
          <w:vertAlign w:val="superscript"/>
        </w:rPr>
        <w:t>1</w:t>
      </w:r>
      <w:r>
        <w:rPr>
          <w:i/>
        </w:rPr>
        <w:t>S aktivnim tehnološkim jamstvom Software Assurance</w:t>
      </w:r>
    </w:p>
    <w:p w:rsidR="009B3CB2" w:rsidRDefault="009B3CB2">
      <w:pPr>
        <w:pStyle w:val="ProductList-Body"/>
      </w:pPr>
    </w:p>
    <w:p w:rsidR="009B3CB2" w:rsidRDefault="00616901">
      <w:pPr>
        <w:pStyle w:val="ProductList-ClauseHeading"/>
      </w:pPr>
      <w:r>
        <w:t>2.2 Azure Site Recovery i Operations Management Suite</w:t>
      </w:r>
    </w:p>
    <w:p w:rsidR="009B3CB2" w:rsidRDefault="00616901">
      <w:pPr>
        <w:pStyle w:val="ProductList-Body"/>
      </w:pPr>
      <w:r>
        <w:t>Svaka narudžba za Microsoft Azure Site Recovery kao plana usluga Microsoft Azure Services uključuje kupnju Početne količine. Klijentovo korištenje koje premašuje Početnu količinu naplatit će se po Stopama potrošnje. Novčana obveza može se koristiti za plaćanje korištenja koje premašuje Početnu količinu.</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1HeadingNoBorder"/>
      </w:pPr>
      <w:bookmarkStart w:id="254" w:name="_Sec629"/>
      <w:r>
        <w:t>Enterprise Cloud Suite</w:t>
      </w:r>
      <w:bookmarkEnd w:id="254"/>
      <w:r>
        <w:fldChar w:fldCharType="begin"/>
      </w:r>
      <w:r>
        <w:instrText xml:space="preserve"> TC "</w:instrText>
      </w:r>
      <w:bookmarkStart w:id="255" w:name="_Toc436468191"/>
      <w:r>
        <w:instrText>Enterprise Cloud Suite</w:instrText>
      </w:r>
      <w:bookmarkEnd w:id="255"/>
      <w:r>
        <w:instrText>" \l 2</w:instrText>
      </w:r>
      <w:r>
        <w:fldChar w:fldCharType="end"/>
      </w:r>
    </w:p>
    <w:p w:rsidR="009B3CB2" w:rsidRDefault="00616901">
      <w:pPr>
        <w:pStyle w:val="ProductList-Offering1SubSection"/>
      </w:pPr>
      <w:bookmarkStart w:id="256" w:name="_Sec713"/>
      <w:r>
        <w:t>1. Dostupnost programa</w:t>
      </w:r>
      <w:bookmarkEnd w:id="25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257" w:name="_Sec768"/>
      <w:r>
        <w:t>2. Uvjeti za proizvod</w:t>
      </w:r>
      <w:bookmarkEnd w:id="257"/>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Dodatni SL-ovi po korisniku i Prijelazni SA User SL-ovi</w:t>
      </w:r>
    </w:p>
    <w:p w:rsidR="009B3CB2" w:rsidRDefault="00616901">
      <w:pPr>
        <w:pStyle w:val="ProductList-Body"/>
      </w:pPr>
      <w:r>
        <w:t xml:space="preserve">Za stjecanje Enterprise Cloud Suite Add-On User SL-a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rsidR="009B3CB2" w:rsidRDefault="009B3CB2">
      <w:pPr>
        <w:pStyle w:val="ProductList-Body"/>
      </w:pPr>
    </w:p>
    <w:p w:rsidR="009B3CB2" w:rsidRDefault="00616901">
      <w:pPr>
        <w:pStyle w:val="ProductList-ClauseHeading"/>
      </w:pPr>
      <w:r>
        <w:t>2.2 Prijelazi s Prijelaznih SA User SL-ova</w:t>
      </w:r>
    </w:p>
    <w:p w:rsidR="009B3CB2" w:rsidRDefault="00616901">
      <w:pPr>
        <w:pStyle w:val="ProductList-Body"/>
      </w:pPr>
      <w:r>
        <w:t>Prilikom prijelaza s Prijelaznih SA User SL-ova moguće je kupiti samo jedan Prijelazni SA User SL za svaku Kvalificiranu licencu po Kvalificiranom računalu. Kao jednokratnu iznimku za uređaje kojima je dodijeljena Kvalificirana licenca, a koristi ih više korisnika, Klijent može kupiti Prijelazni SA User SL za svakog takvog korisnika, ali samo ako kupi Prijelazni SA User SL za sve korisnike svih Kvalificiranih računala.</w:t>
      </w:r>
    </w:p>
    <w:p w:rsidR="009B3CB2" w:rsidRDefault="009B3CB2">
      <w:pPr>
        <w:pStyle w:val="ProductList-Body"/>
      </w:pPr>
    </w:p>
    <w:p w:rsidR="009B3CB2" w:rsidRDefault="00616901">
      <w:pPr>
        <w:pStyle w:val="ProductList-ClauseHeading"/>
      </w:pPr>
      <w:r>
        <w:t>2.3. Pogodnosti za Prijelazne SA User SL-ove za Enterprise Cloud Suite</w:t>
      </w:r>
    </w:p>
    <w:p w:rsidR="009B3CB2" w:rsidRDefault="00616901">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rsidR="009B3CB2" w:rsidRDefault="009B3CB2">
      <w:pPr>
        <w:pStyle w:val="ProductList-Body"/>
      </w:pPr>
    </w:p>
    <w:p w:rsidR="009B3CB2" w:rsidRDefault="00616901">
      <w:pPr>
        <w:pStyle w:val="ProductList-ClauseHeading"/>
      </w:pPr>
      <w:r>
        <w:t>2.4 Oblak zajednice za državne ustanove u Sjedinjenim Državama</w:t>
      </w:r>
    </w:p>
    <w:p w:rsidR="009B3CB2" w:rsidRDefault="00616901">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1HeadingNoBorder"/>
      </w:pPr>
      <w:bookmarkStart w:id="258" w:name="_Sec630"/>
      <w:r>
        <w:t>Microsoft Intune</w:t>
      </w:r>
      <w:bookmarkEnd w:id="258"/>
      <w:r>
        <w:fldChar w:fldCharType="begin"/>
      </w:r>
      <w:r>
        <w:instrText xml:space="preserve"> TC "</w:instrText>
      </w:r>
      <w:bookmarkStart w:id="259" w:name="_Toc436468192"/>
      <w:r>
        <w:instrText>Microsoft Intune</w:instrText>
      </w:r>
      <w:bookmarkEnd w:id="259"/>
      <w:r>
        <w:instrText>" \l 2</w:instrText>
      </w:r>
      <w:r>
        <w:fldChar w:fldCharType="end"/>
      </w:r>
    </w:p>
    <w:p w:rsidR="009B3CB2" w:rsidRDefault="00616901">
      <w:pPr>
        <w:pStyle w:val="ProductList-Offering1SubSection"/>
      </w:pPr>
      <w:bookmarkStart w:id="260" w:name="_Sec714"/>
      <w:r>
        <w:t>1. Dostupnost programa</w:t>
      </w:r>
      <w:bookmarkEnd w:id="26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261" w:name="_Sec769"/>
      <w:r>
        <w:t>2. Uvjeti za proizvod</w:t>
      </w:r>
      <w:bookmarkEnd w:id="261"/>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GroupHeading"/>
      </w:pPr>
      <w:bookmarkStart w:id="262" w:name="_Sec631"/>
      <w:r>
        <w:t>Microsoft Dynamics Online Services</w:t>
      </w:r>
      <w:bookmarkEnd w:id="262"/>
      <w:r>
        <w:fldChar w:fldCharType="begin"/>
      </w:r>
      <w:r>
        <w:instrText xml:space="preserve"> TC "</w:instrText>
      </w:r>
      <w:bookmarkStart w:id="263" w:name="_Toc436468193"/>
      <w:r>
        <w:instrText>Microsoft Dynamics Online Services</w:instrText>
      </w:r>
      <w:bookmarkEnd w:id="263"/>
      <w:r>
        <w:instrText>" \l 2</w:instrText>
      </w:r>
      <w:r>
        <w:fldChar w:fldCharType="end"/>
      </w:r>
    </w:p>
    <w:p w:rsidR="009B3CB2" w:rsidRDefault="00616901">
      <w:pPr>
        <w:pStyle w:val="ProductList-Offering2HeadingNoBorder"/>
      </w:pPr>
      <w:bookmarkStart w:id="264" w:name="_Sec661"/>
      <w:r>
        <w:t>Microsoft Dynamics CRM Online</w:t>
      </w:r>
      <w:bookmarkEnd w:id="264"/>
      <w:r>
        <w:fldChar w:fldCharType="begin"/>
      </w:r>
      <w:r>
        <w:instrText xml:space="preserve"> TC "</w:instrText>
      </w:r>
      <w:bookmarkStart w:id="265" w:name="_Toc436468194"/>
      <w:r>
        <w:instrText>Microsoft Dynamics CRM Online</w:instrText>
      </w:r>
      <w:bookmarkEnd w:id="265"/>
      <w:r>
        <w:instrText>" \l 3</w:instrText>
      </w:r>
      <w:r>
        <w:fldChar w:fldCharType="end"/>
      </w:r>
    </w:p>
    <w:p w:rsidR="009B3CB2" w:rsidRDefault="00616901">
      <w:pPr>
        <w:pStyle w:val="ProductList-Offering1SubSection"/>
      </w:pPr>
      <w:bookmarkStart w:id="266" w:name="_Sec715"/>
      <w:r>
        <w:t>1. Dostupnost programa</w:t>
      </w:r>
      <w:bookmarkEnd w:id="266"/>
    </w:p>
    <w:tbl>
      <w:tblPr>
        <w:tblStyle w:val="PURTable"/>
        <w:tblW w:w="0" w:type="dxa"/>
        <w:tblLook w:val="04A0" w:firstRow="1" w:lastRow="0" w:firstColumn="1" w:lastColumn="0" w:noHBand="0" w:noVBand="1"/>
      </w:tblPr>
      <w:tblGrid>
        <w:gridCol w:w="4456"/>
        <w:gridCol w:w="793"/>
        <w:gridCol w:w="783"/>
        <w:gridCol w:w="797"/>
        <w:gridCol w:w="706"/>
        <w:gridCol w:w="829"/>
        <w:gridCol w:w="822"/>
        <w:gridCol w:w="801"/>
        <w:gridCol w:w="797"/>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Microsoft Dynamics Employee Self Service (SL po korisniku)</w:t>
            </w:r>
            <w:r>
              <w:fldChar w:fldCharType="begin"/>
            </w:r>
            <w:r>
              <w:instrText xml:space="preserve"> XE "Microsoft Dynamics Employee Self Service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267" w:name="_Sec770"/>
      <w:r>
        <w:t>2. Uvjeti za proizvod</w:t>
      </w:r>
      <w:bookmarkEnd w:id="267"/>
    </w:p>
    <w:tbl>
      <w:tblPr>
        <w:tblStyle w:val="PURTable"/>
        <w:tblW w:w="0" w:type="dxa"/>
        <w:tblLook w:val="04A0" w:firstRow="1" w:lastRow="0" w:firstColumn="1" w:lastColumn="0" w:noHBand="0" w:noVBand="1"/>
      </w:tblPr>
      <w:tblGrid>
        <w:gridCol w:w="3606"/>
        <w:gridCol w:w="3597"/>
        <w:gridCol w:w="358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Kvalificirane licence za dodatne User SL-ove</w:t>
      </w:r>
    </w:p>
    <w:tbl>
      <w:tblPr>
        <w:tblStyle w:val="PURTable"/>
        <w:tblW w:w="0" w:type="dxa"/>
        <w:tblLook w:val="04A0" w:firstRow="1" w:lastRow="0" w:firstColumn="1" w:lastColumn="0" w:noHBand="0" w:noVBand="1"/>
      </w:tblPr>
      <w:tblGrid>
        <w:gridCol w:w="5395"/>
        <w:gridCol w:w="5395"/>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Dodatni SL po korisniku</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Dynamics CRM Online Essentials for SA User SL</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Basic CAL</w:t>
            </w:r>
            <w:r>
              <w:fldChar w:fldCharType="begin"/>
            </w:r>
            <w:r>
              <w:instrText xml:space="preserve"> XE "Microsoft Dynamics CRM Basic CAL" </w:instrText>
            </w:r>
            <w:r>
              <w:fldChar w:fldCharType="end"/>
            </w:r>
            <w:r>
              <w:t xml:space="preserve"> ili</w:t>
            </w:r>
          </w:p>
          <w:p w:rsidR="009B3CB2" w:rsidRDefault="00616901">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Dynamics CRM Online Basic for SA User SL</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Professional CAL</w:t>
            </w:r>
            <w:r>
              <w:fldChar w:fldCharType="begin"/>
            </w:r>
            <w:r>
              <w:instrText xml:space="preserve"> XE "Microsoft Dynamics CRM Professional CAL" </w:instrText>
            </w:r>
            <w:r>
              <w:fldChar w:fldCharType="end"/>
            </w:r>
            <w:r>
              <w:t xml:space="preserve"> ili</w:t>
            </w:r>
          </w:p>
          <w:p w:rsidR="009B3CB2" w:rsidRDefault="00616901">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Dynamics CRM Online Professional for SA User SL</w:t>
            </w:r>
          </w:p>
          <w:p w:rsidR="009B3CB2" w:rsidRDefault="00616901">
            <w:pPr>
              <w:pStyle w:val="ProductList-TableBody"/>
            </w:pPr>
            <w:r>
              <w:t>Dynamics CRM Online Enterprise for SA User SL</w:t>
            </w:r>
          </w:p>
        </w:tc>
      </w:tr>
    </w:tbl>
    <w:p w:rsidR="009B3CB2" w:rsidRDefault="00616901">
      <w:pPr>
        <w:pStyle w:val="ProductList-Body"/>
      </w:pPr>
      <w:r>
        <w:rPr>
          <w:i/>
          <w:vertAlign w:val="superscript"/>
        </w:rPr>
        <w:t>1</w:t>
      </w:r>
      <w:r>
        <w:rPr>
          <w:i/>
        </w:rPr>
        <w:t>S aktivnim tehnološkim jamstvom Software Assurance</w:t>
      </w:r>
    </w:p>
    <w:p w:rsidR="009B3CB2" w:rsidRDefault="009B3CB2">
      <w:pPr>
        <w:pStyle w:val="ProductList-Body"/>
      </w:pPr>
    </w:p>
    <w:p w:rsidR="009B3CB2" w:rsidRDefault="00616901">
      <w:pPr>
        <w:pStyle w:val="ProductList-ClauseHeading"/>
      </w:pPr>
      <w:r>
        <w:t>2.2. Campus Agreement (Ugovor Campus) i School Agreement (Ugovor School)</w:t>
      </w:r>
    </w:p>
    <w:p w:rsidR="009B3CB2" w:rsidRDefault="00616901">
      <w:pPr>
        <w:pStyle w:val="ProductList-Body"/>
      </w:pPr>
      <w:r>
        <w:t xml:space="preserve">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Microsoft Dynamics CRM Online koje se prodaju u okviru CA/SA mogu se steći kao Institution-wide (potpuno licenciranje) ili non-Institution wide (djelomično licenciranje).</w:t>
      </w:r>
    </w:p>
    <w:p w:rsidR="009B3CB2" w:rsidRDefault="009B3CB2">
      <w:pPr>
        <w:pStyle w:val="ProductList-Body"/>
      </w:pPr>
    </w:p>
    <w:p w:rsidR="009B3CB2" w:rsidRDefault="00616901">
      <w:pPr>
        <w:pStyle w:val="ProductList-ClauseHeading"/>
      </w:pPr>
      <w:r>
        <w:t>2.3 Microsoft Dynamics CRM Online Professional za državne ustanove</w:t>
      </w:r>
    </w:p>
    <w:p w:rsidR="009B3CB2" w:rsidRDefault="00616901">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9B3CB2" w:rsidRDefault="009B3CB2">
      <w:pPr>
        <w:pStyle w:val="ProductList-Body"/>
      </w:pPr>
    </w:p>
    <w:p w:rsidR="009B3CB2" w:rsidRDefault="00616901">
      <w:pPr>
        <w:pStyle w:val="ProductList-ClauseHeading"/>
      </w:pPr>
      <w:r>
        <w:t>2.4 Ponude podrške za Microsoft Dynamics CRM Online</w:t>
      </w:r>
    </w:p>
    <w:p w:rsidR="009B3CB2" w:rsidRDefault="00616901">
      <w:pPr>
        <w:pStyle w:val="ProductList-Body"/>
      </w:pPr>
      <w:r>
        <w:t xml:space="preserve">Pojedinosti o ponudama podrške za Microsoft Dynamics CRM Online dostupne su na adresi </w:t>
      </w:r>
      <w:hyperlink r:id="rId105">
        <w:r>
          <w:rPr>
            <w:color w:val="00467F"/>
            <w:u w:val="single"/>
          </w:rPr>
          <w:t>http://www.microsoft.com/en-us/dynamics/dynamics-online-support.aspx</w:t>
        </w:r>
      </w:hyperlink>
      <w:r>
        <w:t xml:space="preserve">. </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68" w:name="_Sec662"/>
      <w:r>
        <w:t>Microsoft Dynamics Marketing</w:t>
      </w:r>
      <w:bookmarkEnd w:id="268"/>
      <w:r>
        <w:fldChar w:fldCharType="begin"/>
      </w:r>
      <w:r>
        <w:instrText xml:space="preserve"> TC "</w:instrText>
      </w:r>
      <w:bookmarkStart w:id="269" w:name="_Toc436468195"/>
      <w:r>
        <w:instrText>Microsoft Dynamics Marketing</w:instrText>
      </w:r>
      <w:bookmarkEnd w:id="269"/>
      <w:r>
        <w:instrText>" \l 3</w:instrText>
      </w:r>
      <w:r>
        <w:fldChar w:fldCharType="end"/>
      </w:r>
    </w:p>
    <w:p w:rsidR="009B3CB2" w:rsidRDefault="00616901">
      <w:pPr>
        <w:pStyle w:val="ProductList-Offering1SubSection"/>
      </w:pPr>
      <w:bookmarkStart w:id="270" w:name="_Sec716"/>
      <w:r>
        <w:t>1. Dostupnost programa</w:t>
      </w:r>
      <w:bookmarkEnd w:id="27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none"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Microsoft Dynamics Marketing SMS Credit (dodatni SL)</w:t>
            </w:r>
            <w:r>
              <w:fldChar w:fldCharType="begin"/>
            </w:r>
            <w:r>
              <w:instrText xml:space="preserve"> XE "Microsoft Dynamics Marketing SMS Credit (dodatni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271" w:name="_Sec771"/>
      <w:r>
        <w:t>2. Uvjeti za proizvod</w:t>
      </w:r>
      <w:bookmarkEnd w:id="271"/>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Ponude za podršku za Microsoft Dynamics Marketing</w:t>
      </w:r>
    </w:p>
    <w:p w:rsidR="009B3CB2" w:rsidRDefault="00616901">
      <w:pPr>
        <w:pStyle w:val="ProductList-Body"/>
      </w:pPr>
      <w:r>
        <w:t xml:space="preserve">Pojedinosti o ponudama podrške za Microsoft Dynamics Marketing dostupne su na adresi </w:t>
      </w:r>
      <w:hyperlink r:id="rId107">
        <w:r>
          <w:rPr>
            <w:color w:val="00467F"/>
            <w:u w:val="single"/>
          </w:rPr>
          <w:t>http://www.microsoft.com/en-us/dynamics/dynamics-online-support.aspx</w:t>
        </w:r>
      </w:hyperlink>
      <w:r>
        <w:t xml:space="preserve">. </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72" w:name="_Sec663"/>
      <w:r>
        <w:t>Microsoft Social Engagement</w:t>
      </w:r>
      <w:bookmarkEnd w:id="272"/>
      <w:r>
        <w:fldChar w:fldCharType="begin"/>
      </w:r>
      <w:r>
        <w:instrText xml:space="preserve"> TC "</w:instrText>
      </w:r>
      <w:bookmarkStart w:id="273" w:name="_Toc436468196"/>
      <w:r>
        <w:instrText>Microsoft Social Engagement</w:instrText>
      </w:r>
      <w:bookmarkEnd w:id="273"/>
      <w:r>
        <w:instrText>" \l 3</w:instrText>
      </w:r>
      <w:r>
        <w:fldChar w:fldCharType="end"/>
      </w:r>
    </w:p>
    <w:p w:rsidR="009B3CB2" w:rsidRDefault="00616901">
      <w:pPr>
        <w:pStyle w:val="ProductList-Offering1SubSection"/>
      </w:pPr>
      <w:bookmarkStart w:id="274" w:name="_Sec717"/>
      <w:r>
        <w:t>1. Dostupnost programa</w:t>
      </w:r>
      <w:bookmarkEnd w:id="27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275" w:name="_Sec772"/>
      <w:r>
        <w:t>2. Uvjeti za proizvod</w:t>
      </w:r>
      <w:bookmarkEnd w:id="275"/>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Kvalificirane licence za dodatne User SL-ove</w:t>
      </w:r>
    </w:p>
    <w:tbl>
      <w:tblPr>
        <w:tblStyle w:val="PURTable"/>
        <w:tblW w:w="0" w:type="dxa"/>
        <w:tblLook w:val="04A0" w:firstRow="1" w:lastRow="0" w:firstColumn="1" w:lastColumn="0" w:noHBand="0" w:noVBand="1"/>
      </w:tblPr>
      <w:tblGrid>
        <w:gridCol w:w="5393"/>
        <w:gridCol w:w="5397"/>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Dodatni SL po korisniku</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Dodatna licenca za Microsoft Social Engagement Professional</w:t>
            </w:r>
          </w:p>
          <w:p w:rsidR="009B3CB2" w:rsidRDefault="00616901">
            <w:pPr>
              <w:pStyle w:val="ProductList-TableBody"/>
            </w:pPr>
            <w:r>
              <w:t>Dodatne objave za Microsoft Social Engagement Professional</w:t>
            </w:r>
          </w:p>
          <w:p w:rsidR="009B3CB2" w:rsidRDefault="00616901">
            <w:pPr>
              <w:pStyle w:val="ProductList-TableBody"/>
            </w:pPr>
            <w:r>
              <w:t>Dodatne objave za Microsoft Social Engagement Professional Education</w:t>
            </w:r>
          </w:p>
        </w:tc>
      </w:tr>
    </w:tbl>
    <w:p w:rsidR="009B3CB2" w:rsidRDefault="00616901">
      <w:pPr>
        <w:pStyle w:val="ProductList-Body"/>
      </w:pPr>
      <w:r>
        <w:rPr>
          <w:i/>
          <w:vertAlign w:val="superscript"/>
        </w:rPr>
        <w:t>1</w:t>
      </w:r>
      <w:r>
        <w:rPr>
          <w:i/>
        </w:rPr>
        <w:t>Svaka Kvalificirana licenca mora imati aktivno tehnološko jamstvo Software Assurance</w:t>
      </w:r>
    </w:p>
    <w:p w:rsidR="009B3CB2" w:rsidRDefault="009B3CB2">
      <w:pPr>
        <w:pStyle w:val="ProductList-Body"/>
      </w:pPr>
    </w:p>
    <w:p w:rsidR="009B3CB2" w:rsidRDefault="00616901">
      <w:pPr>
        <w:pStyle w:val="ProductList-ClauseHeading"/>
      </w:pPr>
      <w:r>
        <w:t>2.2 Ponude za podršku za Microsoft Social Engagement</w:t>
      </w:r>
    </w:p>
    <w:p w:rsidR="009B3CB2" w:rsidRDefault="00616901">
      <w:pPr>
        <w:pStyle w:val="ProductList-Body"/>
      </w:pPr>
      <w:r>
        <w:t xml:space="preserve">Pojedinosti o ponudama podrške za Microsoft Social Engagement dostupne su na adresi </w:t>
      </w:r>
      <w:hyperlink r:id="rId109">
        <w:r>
          <w:rPr>
            <w:color w:val="00467F"/>
            <w:u w:val="single"/>
          </w:rPr>
          <w:t>http://www.microsoft.com/en-us/dynamics/dynamics-online-support.aspx</w:t>
        </w:r>
      </w:hyperlink>
      <w:r>
        <w:t xml:space="preserve">. </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76" w:name="_Sec664"/>
      <w:r>
        <w:t>Parature, from Microsoft</w:t>
      </w:r>
      <w:bookmarkEnd w:id="276"/>
      <w:r>
        <w:fldChar w:fldCharType="begin"/>
      </w:r>
      <w:r>
        <w:instrText xml:space="preserve"> TC "</w:instrText>
      </w:r>
      <w:bookmarkStart w:id="277" w:name="_Toc436468197"/>
      <w:r>
        <w:instrText>Parature, from Microsoft</w:instrText>
      </w:r>
      <w:bookmarkEnd w:id="277"/>
      <w:r>
        <w:instrText>" \l 3</w:instrText>
      </w:r>
      <w:r>
        <w:fldChar w:fldCharType="end"/>
      </w:r>
    </w:p>
    <w:p w:rsidR="009B3CB2" w:rsidRDefault="00616901">
      <w:pPr>
        <w:pStyle w:val="ProductList-Offering1SubSection"/>
      </w:pPr>
      <w:bookmarkStart w:id="278" w:name="_Sec718"/>
      <w:r>
        <w:t>1. Dostupnost programa</w:t>
      </w:r>
      <w:bookmarkEnd w:id="27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Parature Additional Records</w:t>
            </w:r>
            <w:r>
              <w:fldChar w:fldCharType="begin"/>
            </w:r>
            <w:r>
              <w:instrText xml:space="preserve"> XE "Parature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Parature Additional Page Views</w:t>
            </w:r>
            <w:r>
              <w:fldChar w:fldCharType="begin"/>
            </w:r>
            <w:r>
              <w:instrText xml:space="preserve"> XE "Parature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Parature Additional Departments</w:t>
            </w:r>
            <w:r>
              <w:fldChar w:fldCharType="begin"/>
            </w:r>
            <w:r>
              <w:instrText xml:space="preserve"> XE "Parature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Parature Additional File Storage</w:t>
            </w:r>
            <w:r>
              <w:fldChar w:fldCharType="begin"/>
            </w:r>
            <w:r>
              <w:instrText xml:space="preserve"> XE "Parature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279" w:name="_Sec773"/>
      <w:r>
        <w:t>2. Uvjeti za proizvod</w:t>
      </w:r>
      <w:bookmarkEnd w:id="279"/>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Ponude za podršku za Parature</w:t>
      </w:r>
    </w:p>
    <w:p w:rsidR="009B3CB2" w:rsidRDefault="00616901">
      <w:pPr>
        <w:pStyle w:val="ProductList-Body"/>
      </w:pPr>
      <w:r>
        <w:t xml:space="preserve">Pojedinosti o ponudama podrške za Parature dostupne su na adresi </w:t>
      </w:r>
      <w:hyperlink r:id="rId111">
        <w:r>
          <w:rPr>
            <w:color w:val="00467F"/>
            <w:u w:val="single"/>
          </w:rPr>
          <w:t>http://www.microsoft.com/en-us/dynamics/dynamics-online-support.aspx</w:t>
        </w:r>
      </w:hyperlink>
      <w:r>
        <w:t xml:space="preserve">. </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GroupHeading"/>
      </w:pPr>
      <w:bookmarkStart w:id="280" w:name="_Sec632"/>
      <w:r>
        <w:t>Usluge Office 365</w:t>
      </w:r>
      <w:bookmarkEnd w:id="280"/>
      <w:r>
        <w:fldChar w:fldCharType="begin"/>
      </w:r>
      <w:r>
        <w:instrText xml:space="preserve"> TC "</w:instrText>
      </w:r>
      <w:bookmarkStart w:id="281" w:name="_Toc436468198"/>
      <w:r>
        <w:instrText>Usluge Office 365</w:instrText>
      </w:r>
      <w:bookmarkEnd w:id="281"/>
      <w:r>
        <w:instrText>" \l 2</w:instrText>
      </w:r>
      <w:r>
        <w:fldChar w:fldCharType="end"/>
      </w:r>
    </w:p>
    <w:p w:rsidR="009B3CB2" w:rsidRDefault="00616901">
      <w:pPr>
        <w:pStyle w:val="ProductList-Offering2HeadingNoBorder"/>
      </w:pPr>
      <w:bookmarkStart w:id="282" w:name="_Sec633"/>
      <w:r>
        <w:t>Aplikacije sustava Office 365</w:t>
      </w:r>
      <w:bookmarkEnd w:id="282"/>
      <w:r>
        <w:fldChar w:fldCharType="begin"/>
      </w:r>
      <w:r>
        <w:instrText xml:space="preserve"> TC "</w:instrText>
      </w:r>
      <w:bookmarkStart w:id="283" w:name="_Toc436468199"/>
      <w:r>
        <w:instrText>Aplikacije sustava Office 365</w:instrText>
      </w:r>
      <w:bookmarkEnd w:id="283"/>
      <w:r>
        <w:instrText>" \l 3</w:instrText>
      </w:r>
      <w:r>
        <w:fldChar w:fldCharType="end"/>
      </w:r>
    </w:p>
    <w:p w:rsidR="009B3CB2" w:rsidRDefault="00616901">
      <w:pPr>
        <w:pStyle w:val="ProductList-Offering1SubSection"/>
      </w:pPr>
      <w:bookmarkStart w:id="284" w:name="_Sec719"/>
      <w:r>
        <w:t>1. Dostupnost programa</w:t>
      </w:r>
      <w:bookmarkEnd w:id="284"/>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285" w:name="_Sec774"/>
      <w:r>
        <w:t>2. Uvjeti za proizvod</w:t>
      </w:r>
      <w:bookmarkEnd w:id="285"/>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za Office 365 i Visio Pro za Office 365</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r>
    </w:tbl>
    <w:p w:rsidR="009B3CB2" w:rsidRDefault="009B3CB2">
      <w:pPr>
        <w:pStyle w:val="ProductList-Body"/>
      </w:pPr>
    </w:p>
    <w:p w:rsidR="009B3CB2" w:rsidRDefault="00616901">
      <w:pPr>
        <w:pStyle w:val="ProductList-ClauseHeading"/>
      </w:pPr>
      <w:r>
        <w:t>2.1 Ispunjavanje uvjeta za kupnju za prijelazne SA User SL-ove aplikacija sustava Office 365</w:t>
      </w:r>
    </w:p>
    <w:p w:rsidR="009B3CB2" w:rsidRDefault="00616901">
      <w:pPr>
        <w:pStyle w:val="ProductList-Body"/>
      </w:pPr>
      <w:r>
        <w:t xml:space="preserve">„Prijelazni SA“ User SL-ovi mogu se kupiti radi prijelaza na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w:t>
      </w:r>
    </w:p>
    <w:tbl>
      <w:tblPr>
        <w:tblStyle w:val="PURTable"/>
        <w:tblW w:w="0" w:type="dxa"/>
        <w:tblLook w:val="04A0" w:firstRow="1" w:lastRow="0" w:firstColumn="1" w:lastColumn="0" w:noHBand="0" w:noVBand="1"/>
      </w:tblPr>
      <w:tblGrid>
        <w:gridCol w:w="5391"/>
        <w:gridCol w:w="5399"/>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Odgovarajući prijelazni SA User SL</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Prijelazni SA sustava Office 365 ProPlus</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Project Pro za Office 365</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Visio Pro za Office 365</w:t>
            </w:r>
          </w:p>
        </w:tc>
      </w:tr>
    </w:tbl>
    <w:p w:rsidR="009B3CB2" w:rsidRDefault="009B3CB2">
      <w:pPr>
        <w:pStyle w:val="ProductList-Body"/>
      </w:pPr>
    </w:p>
    <w:p w:rsidR="009B3CB2" w:rsidRDefault="00616901">
      <w:pPr>
        <w:pStyle w:val="ProductList-ClauseHeading"/>
      </w:pPr>
      <w:r>
        <w:t>2.2 Klijenti koji su se prethodno primijenili ispunjavanje uvjeta za medije pomoću Usluga udaljene radne površine (engl. Remote Desktop Services, RDS) za prava na Office 365 Pro Plus, Visio Pro za Office 365 ili Project Pro za Office 365</w:t>
      </w:r>
    </w:p>
    <w:p w:rsidR="009B3CB2" w:rsidRDefault="00616901">
      <w:pPr>
        <w:pStyle w:val="ProductList-Body"/>
      </w:pPr>
      <w:r>
        <w:t>Ako je Klijent prethodno instalirao primjerak odgovarajućeg lokalnog softvera 2013. na mrežni poslužitelj radi korištenja softvera na mrežnom poslužitelju uz omogućenu ulogu Usluga udaljene radne površine (engl. Remote Desktop Services, RDS), može je nastaviti koristiti najkasnije do 31. ožujka 2016., a nakon toga umjesto toga mora početi koristiti odgovarajući softver Office 365, kako je u nastavku opisano u Korištenju aplikacija na mrežnom poslužitelju ili Platformi Microsoft Azure s aktivacijom na zajedničkim računalima.</w:t>
      </w:r>
    </w:p>
    <w:p w:rsidR="009B3CB2" w:rsidRDefault="009B3CB2">
      <w:pPr>
        <w:pStyle w:val="ProductList-Body"/>
      </w:pPr>
    </w:p>
    <w:p w:rsidR="009B3CB2" w:rsidRDefault="00616901">
      <w:pPr>
        <w:pStyle w:val="ProductList-ClauseHeading"/>
      </w:pPr>
      <w:r>
        <w:t>2.3 Ispunjavanje uvjeta za medije za Office 365 Pro Plus uz prava Windows To Go</w:t>
      </w:r>
    </w:p>
    <w:p w:rsidR="009B3CB2" w:rsidRDefault="00616901">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9B3CB2" w:rsidRDefault="009B3CB2">
      <w:pPr>
        <w:pStyle w:val="ProductList-Body"/>
      </w:pPr>
    </w:p>
    <w:p w:rsidR="009B3CB2" w:rsidRDefault="00616901">
      <w:pPr>
        <w:pStyle w:val="ProductList-ClauseHeading"/>
      </w:pPr>
      <w:r>
        <w:t>2.4 Campus Agreement (Ugovor Campus) i School Agreement (Ugovor School), Enrollment for Education Solutions (Pristupnica za Obrazovna rješenja) i pretplatnički ugovor Open Value Subscriptions – Education Solutions (Obrazovna rješenja)</w:t>
      </w:r>
    </w:p>
    <w:p w:rsidR="009B3CB2" w:rsidRDefault="00616901">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9B3CB2" w:rsidRDefault="009B3CB2">
      <w:pPr>
        <w:pStyle w:val="ProductList-Body"/>
      </w:pPr>
    </w:p>
    <w:p w:rsidR="009B3CB2" w:rsidRDefault="00616901">
      <w:pPr>
        <w:pStyle w:val="ProductList-Body"/>
      </w:pPr>
      <w:r>
        <w:t>Ustanove s Office 365 ProPlus SL-ovima po korisniku dodijeljenima svim predavačima i osoblju mogu instalirati softver Office Professional Plus 2013 u bilo koji laboratorij ili knjižnicu slobodnog pristupa u Organizaciji Ustanove. Na korištenje softvera u suprotnom se primjenjuju Licencne odredbe za Office Professional Plus 2013.</w:t>
      </w:r>
    </w:p>
    <w:p w:rsidR="009B3CB2" w:rsidRDefault="009B3CB2">
      <w:pPr>
        <w:pStyle w:val="ProductList-Body"/>
      </w:pPr>
    </w:p>
    <w:p w:rsidR="009B3CB2" w:rsidRDefault="00616901">
      <w:pPr>
        <w:pStyle w:val="ProductList-ClauseHeading"/>
      </w:pPr>
      <w:r>
        <w:t>2.5 Office Multi Language Pack</w:t>
      </w:r>
    </w:p>
    <w:p w:rsidR="009B3CB2" w:rsidRDefault="00616901">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9B3CB2" w:rsidRDefault="009B3CB2">
      <w:pPr>
        <w:pStyle w:val="ProductList-Body"/>
      </w:pPr>
    </w:p>
    <w:p w:rsidR="009B3CB2" w:rsidRDefault="00616901">
      <w:pPr>
        <w:pStyle w:val="ProductList-ClauseHeading"/>
      </w:pPr>
      <w:r>
        <w:t>2.6 E-učenje</w:t>
      </w:r>
    </w:p>
    <w:p w:rsidR="009B3CB2" w:rsidRDefault="00616901">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korištenja web-mjesta za E-Learning. </w:t>
      </w:r>
    </w:p>
    <w:p w:rsidR="009B3CB2" w:rsidRDefault="009B3CB2">
      <w:pPr>
        <w:pStyle w:val="ProductList-Body"/>
      </w:pPr>
    </w:p>
    <w:p w:rsidR="009B3CB2" w:rsidRDefault="00616901">
      <w:pPr>
        <w:pStyle w:val="ProductList-ClauseHeading"/>
      </w:pPr>
      <w:r>
        <w:t>2.7 Office Online</w:t>
      </w:r>
    </w:p>
    <w:p w:rsidR="009B3CB2" w:rsidRDefault="00616901">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9B3CB2" w:rsidRDefault="009B3CB2">
      <w:pPr>
        <w:pStyle w:val="ProductList-Body"/>
      </w:pPr>
    </w:p>
    <w:p w:rsidR="009B3CB2" w:rsidRDefault="00616901">
      <w:pPr>
        <w:pStyle w:val="ProductList-ClauseHeading"/>
      </w:pPr>
      <w:r>
        <w:t>2.8 Migracijsko razdoblje za pretplatnički ugovor Open Value Subscription</w:t>
      </w:r>
    </w:p>
    <w:p w:rsidR="009B3CB2" w:rsidRDefault="00616901">
      <w:pPr>
        <w:pStyle w:val="ProductList-Body"/>
      </w:pPr>
      <w:r>
        <w:t>Za svaku pojedinačnu stavku SL-ova za korisnike za Office 365 ProPlus, Midsize Business, Enterprise E3-E4 ili Education E3-E4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86" w:name="_Sec634"/>
      <w:r>
        <w:t>Paketi Office 365</w:t>
      </w:r>
      <w:bookmarkEnd w:id="286"/>
      <w:r>
        <w:fldChar w:fldCharType="begin"/>
      </w:r>
      <w:r>
        <w:instrText xml:space="preserve"> TC "</w:instrText>
      </w:r>
      <w:bookmarkStart w:id="287" w:name="_Toc436468200"/>
      <w:r>
        <w:instrText>Paketi Office 365</w:instrText>
      </w:r>
      <w:bookmarkEnd w:id="287"/>
      <w:r>
        <w:instrText>" \l 3</w:instrText>
      </w:r>
      <w:r>
        <w:fldChar w:fldCharType="end"/>
      </w:r>
    </w:p>
    <w:p w:rsidR="009B3CB2" w:rsidRDefault="00616901">
      <w:pPr>
        <w:pStyle w:val="ProductList-Offering1SubSection"/>
      </w:pPr>
      <w:bookmarkStart w:id="288" w:name="_Sec720"/>
      <w:r>
        <w:t>1. Dostupnost programa</w:t>
      </w:r>
      <w:bookmarkEnd w:id="288"/>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E5 From SA</w:t>
            </w:r>
            <w:r>
              <w:fldChar w:fldCharType="begin"/>
            </w:r>
            <w:r>
              <w:instrText xml:space="preserve"> XE "Office 365 Enterprise E5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E1, E3, E5 Add-on</w:t>
            </w:r>
            <w:r>
              <w:fldChar w:fldCharType="begin"/>
            </w:r>
            <w:r>
              <w:instrText xml:space="preserve"> XE "Office 365 Enterprise E1, E3,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289" w:name="_Sec775"/>
      <w:r>
        <w:t>2. Uvjeti za proizvod</w:t>
      </w:r>
      <w:bookmarkEnd w:id="289"/>
    </w:p>
    <w:tbl>
      <w:tblPr>
        <w:tblStyle w:val="PURTable"/>
        <w:tblW w:w="0" w:type="dxa"/>
        <w:tblLook w:val="04A0" w:firstRow="1" w:lastRow="0" w:firstColumn="1" w:lastColumn="0" w:noHBand="0" w:noVBand="1"/>
      </w:tblPr>
      <w:tblGrid>
        <w:gridCol w:w="3596"/>
        <w:gridCol w:w="3597"/>
        <w:gridCol w:w="359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Aplikacija i poslužitelj (samo E1 i K1 poslužitelj) MPSA – Sve, samo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Oblak zajednice za državne ustanove u Sjedinjenim Državama</w:t>
      </w:r>
    </w:p>
    <w:p w:rsidR="009B3CB2" w:rsidRDefault="00616901">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9B3CB2" w:rsidRDefault="009B3CB2">
      <w:pPr>
        <w:pStyle w:val="ProductList-Body"/>
      </w:pPr>
    </w:p>
    <w:p w:rsidR="009B3CB2" w:rsidRDefault="00616901">
      <w:pPr>
        <w:pStyle w:val="ProductList-ClauseHeading"/>
      </w:pPr>
      <w:r>
        <w:t>2.2 Stjecanje licenci Campus i School</w:t>
      </w:r>
    </w:p>
    <w:p w:rsidR="009B3CB2" w:rsidRDefault="00616901">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9B3CB2" w:rsidRDefault="009B3CB2">
      <w:pPr>
        <w:pStyle w:val="ProductList-Body"/>
      </w:pPr>
    </w:p>
    <w:p w:rsidR="009B3CB2" w:rsidRDefault="00616901">
      <w:pPr>
        <w:pStyle w:val="ProductList-ClauseHeading"/>
      </w:pPr>
      <w:r>
        <w:t>2.3 Besplatno licenciranje studenata za Office 365 ProPlus na temelju obuhvaćenosti nastavničkog osoblja/osoblja</w:t>
      </w:r>
    </w:p>
    <w:p w:rsidR="009B3CB2" w:rsidRDefault="00616901">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9B3CB2" w:rsidRDefault="009B3CB2">
      <w:pPr>
        <w:pStyle w:val="ProductList-Body"/>
      </w:pPr>
    </w:p>
    <w:p w:rsidR="009B3CB2" w:rsidRDefault="00616901">
      <w:pPr>
        <w:pStyle w:val="ProductList-ClauseHeading"/>
      </w:pPr>
      <w:r>
        <w:t>2.4 Korištenje programa Campus i School u laboratoriju i knjižnici</w:t>
      </w:r>
    </w:p>
    <w:p w:rsidR="009B3CB2" w:rsidRDefault="00616901">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2013</w:t>
      </w:r>
      <w:r>
        <w:fldChar w:fldCharType="begin"/>
      </w:r>
      <w:r>
        <w:instrText xml:space="preserve"> XE "Office Professional Plus 2013" </w:instrText>
      </w:r>
      <w:r>
        <w:fldChar w:fldCharType="end"/>
      </w:r>
      <w:r>
        <w:t xml:space="preserve"> u bilo kojem laboratoriju ili knjižnici sa slobodnim pristupom u Organizaciji Ustanove za Ustanove s Office 365 ProPlus USL-ovima prenesenim svom nastavnom osoblju i osoblju.</w:t>
      </w:r>
    </w:p>
    <w:p w:rsidR="009B3CB2" w:rsidRDefault="009B3CB2">
      <w:pPr>
        <w:pStyle w:val="ProductList-Body"/>
      </w:pPr>
    </w:p>
    <w:p w:rsidR="009B3CB2" w:rsidRDefault="00616901">
      <w:pPr>
        <w:pStyle w:val="ProductList-ClauseHeading"/>
      </w:pPr>
      <w:r>
        <w:t>2.5 Kvalificirane licence za dodatne User SL-ove</w:t>
      </w:r>
    </w:p>
    <w:tbl>
      <w:tblPr>
        <w:tblStyle w:val="PURTable"/>
        <w:tblW w:w="0" w:type="dxa"/>
        <w:tblLook w:val="04A0" w:firstRow="1" w:lastRow="0" w:firstColumn="1" w:lastColumn="0" w:noHBand="0" w:noVBand="1"/>
      </w:tblPr>
      <w:tblGrid>
        <w:gridCol w:w="5389"/>
        <w:gridCol w:w="5401"/>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Dodatni SL po korisniku</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Office 365 Enterprise E1 Add-on</w:t>
            </w:r>
            <w:r>
              <w:rPr>
                <w:vertAlign w:val="superscript"/>
              </w:rPr>
              <w:t>2</w:t>
            </w:r>
          </w:p>
          <w:p w:rsidR="009B3CB2" w:rsidRDefault="00616901">
            <w:pPr>
              <w:pStyle w:val="ProductList-TableBody"/>
            </w:pPr>
            <w:r>
              <w:t>– Office 365 Enterprise E1 w/Exchange Online Archiving Add-on</w:t>
            </w:r>
            <w:r>
              <w:rPr>
                <w:vertAlign w:val="superscript"/>
              </w:rPr>
              <w:t>2,3,4</w:t>
            </w:r>
          </w:p>
          <w:p w:rsidR="009B3CB2" w:rsidRDefault="00616901">
            <w:pPr>
              <w:pStyle w:val="ProductList-TableBody"/>
            </w:pPr>
            <w:r>
              <w:t>– Office 365 Government E1 Add-on</w:t>
            </w:r>
          </w:p>
          <w:p w:rsidR="009B3CB2" w:rsidRDefault="00616901">
            <w:pPr>
              <w:pStyle w:val="ProductList-TableBody"/>
            </w:pPr>
            <w:r>
              <w:t>– Office 365 Enterprise i Government E3 bez ProPlus Add-ons</w:t>
            </w:r>
          </w:p>
          <w:p w:rsidR="009B3CB2" w:rsidRDefault="00616901">
            <w:pPr>
              <w:pStyle w:val="ProductList-TableBody"/>
            </w:pPr>
            <w:r>
              <w:t>– Office 365 Enterprise i Government E4 bez ProPlus Add-ons</w:t>
            </w:r>
          </w:p>
          <w:p w:rsidR="009B3CB2" w:rsidRDefault="00616901">
            <w:pPr>
              <w:pStyle w:val="ProductList-TableBody"/>
            </w:pPr>
            <w:r>
              <w:t>– Exchange Online Plan 1 Add-on</w:t>
            </w:r>
            <w:r>
              <w:fldChar w:fldCharType="begin"/>
            </w:r>
            <w:r>
              <w:instrText xml:space="preserve"> XE "Exchange Online Plan 1 Add-on" </w:instrText>
            </w:r>
            <w:r>
              <w:fldChar w:fldCharType="end"/>
            </w:r>
          </w:p>
          <w:p w:rsidR="009B3CB2" w:rsidRDefault="00616901">
            <w:pPr>
              <w:pStyle w:val="ProductList-TableBody"/>
            </w:pPr>
            <w:r>
              <w:t>– Skype za tvrtke online Plan 1 Add-on</w:t>
            </w:r>
            <w:r>
              <w:fldChar w:fldCharType="begin"/>
            </w:r>
            <w:r>
              <w:instrText xml:space="preserve"> XE "Skype za tvrtke online Plan 1 Add-on" </w:instrText>
            </w:r>
            <w:r>
              <w:fldChar w:fldCharType="end"/>
            </w:r>
          </w:p>
          <w:p w:rsidR="009B3CB2" w:rsidRDefault="00616901">
            <w:pPr>
              <w:pStyle w:val="ProductList-TableBody"/>
            </w:pPr>
            <w:r>
              <w:t>– SharePoint Online Plan 1 Add-on</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Office 365 Enterprise E1 / Government E1 Add-ons</w:t>
            </w:r>
          </w:p>
          <w:p w:rsidR="009B3CB2" w:rsidRDefault="00616901">
            <w:pPr>
              <w:pStyle w:val="ProductList-TableBody"/>
            </w:pPr>
            <w:r>
              <w:t>– Office 365 Enterprise E3 Add-on</w:t>
            </w:r>
            <w:r>
              <w:rPr>
                <w:vertAlign w:val="superscript"/>
              </w:rPr>
              <w:t>2</w:t>
            </w:r>
          </w:p>
          <w:p w:rsidR="009B3CB2" w:rsidRDefault="00616901">
            <w:pPr>
              <w:pStyle w:val="ProductList-TableBody"/>
            </w:pPr>
            <w:r>
              <w:t>- Office 365 Government E3 Add-on</w:t>
            </w:r>
            <w:r>
              <w:rPr>
                <w:vertAlign w:val="superscript"/>
              </w:rPr>
              <w:t>4</w:t>
            </w:r>
          </w:p>
          <w:p w:rsidR="009B3CB2" w:rsidRDefault="00616901">
            <w:pPr>
              <w:pStyle w:val="ProductList-TableBody"/>
            </w:pPr>
            <w:r>
              <w:t>– Office 365 Enterprise E4 i Government E5 Add-ons</w:t>
            </w:r>
          </w:p>
          <w:p w:rsidR="009B3CB2" w:rsidRDefault="00616901">
            <w:pPr>
              <w:pStyle w:val="ProductList-TableBody"/>
            </w:pPr>
            <w:r>
              <w:t>– Office 365 Enterprise i Government E3 bez ProPlus Add-ons</w:t>
            </w:r>
          </w:p>
          <w:p w:rsidR="009B3CB2" w:rsidRDefault="00616901">
            <w:pPr>
              <w:pStyle w:val="ProductList-TableBody"/>
            </w:pPr>
            <w:r>
              <w:t>– Office 365 Enterprise i Government E4 bez ProPlus Add-ons</w:t>
            </w:r>
          </w:p>
          <w:p w:rsidR="009B3CB2" w:rsidRDefault="00616901">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9B3CB2" w:rsidRDefault="00616901">
            <w:pPr>
              <w:pStyle w:val="ProductList-TableBody"/>
            </w:pPr>
            <w:r>
              <w:t xml:space="preserve">– Exchange Online Plan 1 Add-on </w:t>
            </w:r>
          </w:p>
          <w:p w:rsidR="009B3CB2" w:rsidRDefault="00616901">
            <w:pPr>
              <w:pStyle w:val="ProductList-TableBody"/>
            </w:pPr>
            <w:r>
              <w:t>– Skype za tvrtke online Plan 1 Add-on</w:t>
            </w:r>
          </w:p>
          <w:p w:rsidR="009B3CB2" w:rsidRDefault="00616901">
            <w:pPr>
              <w:pStyle w:val="ProductList-TableBody"/>
            </w:pPr>
            <w:r>
              <w:t>– SharePoint Online Plan 1 Add-on</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Office 365 Enterprise i Government E3 bez ProPlus Add-ons</w:t>
            </w:r>
          </w:p>
          <w:p w:rsidR="009B3CB2" w:rsidRDefault="00616901">
            <w:pPr>
              <w:pStyle w:val="ProductList-TableBody"/>
            </w:pPr>
            <w:r>
              <w:t>– Office 365 Enterprise i Government E4 bez ProPlus Add-ons</w:t>
            </w:r>
          </w:p>
          <w:p w:rsidR="009B3CB2" w:rsidRDefault="00616901">
            <w:pPr>
              <w:pStyle w:val="ProductList-TableBody"/>
            </w:pPr>
            <w:r>
              <w:t>- Azure Rights Management Add-on</w:t>
            </w:r>
            <w:r>
              <w:fldChar w:fldCharType="begin"/>
            </w:r>
            <w:r>
              <w:instrText xml:space="preserve"> XE "Azure Rights Management Add-on" </w:instrText>
            </w:r>
            <w:r>
              <w:fldChar w:fldCharType="end"/>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Office 365 Enterprise i Government E3</w:t>
            </w:r>
            <w:r>
              <w:rPr>
                <w:vertAlign w:val="superscript"/>
              </w:rPr>
              <w:t>2</w:t>
            </w:r>
            <w:r>
              <w:t>, E4 ili E5 Add-ons</w:t>
            </w:r>
          </w:p>
          <w:p w:rsidR="009B3CB2" w:rsidRDefault="00616901">
            <w:pPr>
              <w:pStyle w:val="ProductList-TableBody"/>
            </w:pPr>
            <w:r>
              <w:t>– Office 365 Enterprise i Government E3</w:t>
            </w:r>
            <w:r>
              <w:rPr>
                <w:vertAlign w:val="superscript"/>
              </w:rPr>
              <w:t>2</w:t>
            </w:r>
            <w:r>
              <w:t xml:space="preserve"> ili E4 without ProPlus Add-ons</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Office 365 Midsize Business Add-on</w:t>
            </w:r>
            <w:r>
              <w:rPr>
                <w:vertAlign w:val="superscript"/>
              </w:rPr>
              <w:t>2,3</w:t>
            </w:r>
          </w:p>
          <w:p w:rsidR="009B3CB2" w:rsidRDefault="00616901">
            <w:pPr>
              <w:pStyle w:val="ProductList-TableBody"/>
            </w:pPr>
            <w:r>
              <w:t>– Office 365 Enterprise E3 Add-on</w:t>
            </w:r>
            <w:r>
              <w:rPr>
                <w:vertAlign w:val="superscript"/>
              </w:rPr>
              <w:t>2,3</w:t>
            </w:r>
          </w:p>
        </w:tc>
      </w:tr>
    </w:tbl>
    <w:p w:rsidR="009B3CB2" w:rsidRDefault="00616901">
      <w:pPr>
        <w:pStyle w:val="ProductList-Body"/>
      </w:pPr>
      <w:r>
        <w:rPr>
          <w:i/>
          <w:vertAlign w:val="superscript"/>
        </w:rPr>
        <w:t>1</w:t>
      </w:r>
      <w:r>
        <w:rPr>
          <w:i/>
        </w:rPr>
        <w:t>Svaka Kvalificirana licenca mora imati aktivno tehnološko jamstvo Software Assurance</w:t>
      </w:r>
    </w:p>
    <w:p w:rsidR="009B3CB2" w:rsidRDefault="00616901">
      <w:pPr>
        <w:pStyle w:val="ProductList-Body"/>
      </w:pPr>
      <w:r>
        <w:rPr>
          <w:i/>
          <w:vertAlign w:val="superscript"/>
        </w:rPr>
        <w:t>2</w:t>
      </w:r>
      <w:r>
        <w:rPr>
          <w:i/>
        </w:rPr>
        <w:t>To su jedine ponude dostupne Klijentima programa Open Value i Open Value Subscription.</w:t>
      </w:r>
    </w:p>
    <w:p w:rsidR="009B3CB2" w:rsidRDefault="00616901">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9B3CB2" w:rsidRDefault="00616901">
      <w:pPr>
        <w:pStyle w:val="ProductList-Body"/>
      </w:pPr>
      <w:r>
        <w:rPr>
          <w:i/>
          <w:vertAlign w:val="superscript"/>
        </w:rPr>
        <w:t>4</w:t>
      </w:r>
      <w:r>
        <w:rPr>
          <w:i/>
        </w:rPr>
        <w:t>Samo Klijenti koji su Državne ustanove kao što je opisano u Klijentovu ugovoru o količinskom licenciranju mogu kupiti taj dodatni SL po korisniku.</w:t>
      </w:r>
    </w:p>
    <w:p w:rsidR="009B3CB2" w:rsidRDefault="009B3CB2">
      <w:pPr>
        <w:pStyle w:val="ProductList-Body"/>
      </w:pPr>
    </w:p>
    <w:p w:rsidR="009B3CB2" w:rsidRDefault="00616901">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9B3CB2" w:rsidRDefault="009B3CB2">
      <w:pPr>
        <w:pStyle w:val="ProductList-Body"/>
      </w:pPr>
    </w:p>
    <w:p w:rsidR="009B3CB2" w:rsidRDefault="00616901">
      <w:pPr>
        <w:pStyle w:val="ProductList-ClauseHeading"/>
      </w:pPr>
      <w:r>
        <w:t>2.6 Ograničenja kupnje</w:t>
      </w:r>
    </w:p>
    <w:p w:rsidR="009B3CB2" w:rsidRDefault="00616901">
      <w:pPr>
        <w:pStyle w:val="ProductList-Body"/>
      </w:pPr>
      <w:r>
        <w:t xml:space="preserve">Samo jedan dodatni SL za korisnika može se kupiti za svaku Kvalificiranu Licencu (ili skup Kvalificiranih licenci). </w:t>
      </w:r>
    </w:p>
    <w:p w:rsidR="009B3CB2" w:rsidRDefault="009B3CB2">
      <w:pPr>
        <w:pStyle w:val="ProductList-Body"/>
      </w:pPr>
    </w:p>
    <w:p w:rsidR="009B3CB2" w:rsidRDefault="00616901">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9B3CB2" w:rsidRDefault="009B3CB2">
      <w:pPr>
        <w:pStyle w:val="ProductList-Body"/>
      </w:pPr>
    </w:p>
    <w:p w:rsidR="009B3CB2" w:rsidRDefault="00616901">
      <w:pPr>
        <w:pStyle w:val="ProductList-ClauseHeading"/>
      </w:pPr>
      <w:r>
        <w:t>2.7 Odredbe Programa količinskog licenciranja</w:t>
      </w:r>
    </w:p>
    <w:p w:rsidR="009B3CB2" w:rsidRDefault="00616901">
      <w:pPr>
        <w:pStyle w:val="ProductList-Body"/>
      </w:pPr>
      <w:r>
        <w:t xml:space="preserve">Odredbe programa primjenjive na odgovarajući SL za korisnika Online usluge primjenjuju se i na Dodatne SL-ove za korisnike, ali ne i na Prava prijelaza dostupna na temelju Enterprise Agreement (Ugovora Enterprise). </w:t>
      </w:r>
    </w:p>
    <w:p w:rsidR="009B3CB2" w:rsidRDefault="009B3CB2">
      <w:pPr>
        <w:pStyle w:val="ProductList-Body"/>
      </w:pPr>
    </w:p>
    <w:p w:rsidR="009B3CB2" w:rsidRDefault="00616901">
      <w:pPr>
        <w:pStyle w:val="ProductList-ClauseHeading"/>
      </w:pPr>
      <w:r>
        <w:t>2.8. Ispunjavanje uvjeta za kupnju za Prijelazne SA User SL-ove Office 365</w:t>
      </w:r>
    </w:p>
    <w:p w:rsidR="009B3CB2" w:rsidRDefault="00616901">
      <w:pPr>
        <w:pStyle w:val="ProductList-Body"/>
      </w:pPr>
      <w:r>
        <w:t>„Prijelazni SA“ User SL-ovi mogu se kupiti radi prijelaza na u cijelosti plaćene trajne Licence s aktivnim tehnološkim jamstvom Software Assurance za Kvalificirane proizvode u tablici u nastavku. Pretplatničke licence za Kvalificirane proizvode mogu se prenijeti s odgovarajućim Prijelaznim SA User SL-om ako je Pretplatnička licenca kupljena najmanje tri godine prije kupnje Prijelaznog SA User SL-a.</w:t>
      </w:r>
    </w:p>
    <w:tbl>
      <w:tblPr>
        <w:tblStyle w:val="PURTable"/>
        <w:tblW w:w="0" w:type="dxa"/>
        <w:tblLook w:val="04A0" w:firstRow="1" w:lastRow="0" w:firstColumn="1" w:lastColumn="0" w:noHBand="0" w:noVBand="1"/>
      </w:tblPr>
      <w:tblGrid>
        <w:gridCol w:w="3600"/>
        <w:gridCol w:w="3608"/>
        <w:gridCol w:w="358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Kvalificirani proizvodi koji se prenose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Potrebni CAL Suite Bridge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Bridge za Office 365</w:t>
            </w:r>
            <w:r>
              <w:rPr>
                <w:vertAlign w:val="superscript"/>
              </w:rPr>
              <w:t>2,3</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9B3CB2" w:rsidRDefault="00616901">
      <w:pPr>
        <w:pStyle w:val="ProductList-Body"/>
      </w:pPr>
      <w:r>
        <w:rPr>
          <w:i/>
          <w:vertAlign w:val="superscript"/>
        </w:rPr>
        <w:t>1</w:t>
      </w:r>
      <w:r>
        <w:rPr>
          <w:i/>
        </w:rPr>
        <w:t>Dostupno samo za kupovinu na godišnjicu pristupnice ili na početku novog trajanja pristupnice.</w:t>
      </w:r>
    </w:p>
    <w:p w:rsidR="009B3CB2" w:rsidRDefault="00616901">
      <w:pPr>
        <w:pStyle w:val="ProductList-Body"/>
      </w:pPr>
      <w:r>
        <w:rPr>
          <w:i/>
          <w:vertAlign w:val="superscript"/>
        </w:rPr>
        <w:t>2</w:t>
      </w:r>
      <w:r>
        <w:rPr>
          <w:i/>
        </w:rPr>
        <w:t>Potrebno za kupnju samo na godišnjicu pristupnice.</w:t>
      </w:r>
    </w:p>
    <w:p w:rsidR="009B3CB2" w:rsidRDefault="00616901">
      <w:pPr>
        <w:pStyle w:val="ProductList-Body"/>
      </w:pPr>
      <w:r>
        <w:rPr>
          <w:i/>
          <w:vertAlign w:val="superscript"/>
        </w:rPr>
        <w:t>3</w:t>
      </w:r>
      <w:r>
        <w:rPr>
          <w:i/>
        </w:rPr>
        <w:t>Nije potrebno kupiti za korisnike koji imaju i licencu za Enterprise Mobility Suite</w:t>
      </w:r>
      <w:r>
        <w:fldChar w:fldCharType="begin"/>
      </w:r>
      <w:r>
        <w:instrText xml:space="preserve"> XE "Enterprise Mobility Suite" </w:instrText>
      </w:r>
      <w:r>
        <w:fldChar w:fldCharType="end"/>
      </w:r>
      <w:r>
        <w:rPr>
          <w:i/>
        </w:rPr>
        <w:t>.</w:t>
      </w:r>
    </w:p>
    <w:p w:rsidR="009B3CB2" w:rsidRDefault="009B3CB2">
      <w:pPr>
        <w:pStyle w:val="ProductList-Body"/>
      </w:pPr>
    </w:p>
    <w:p w:rsidR="009B3CB2" w:rsidRDefault="00616901">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9B3CB2" w:rsidRDefault="009B3CB2">
      <w:pPr>
        <w:pStyle w:val="ProductList-Body"/>
      </w:pPr>
    </w:p>
    <w:p w:rsidR="009B3CB2" w:rsidRDefault="00616901">
      <w:pPr>
        <w:pStyle w:val="ProductList-ClauseHeading"/>
      </w:pPr>
      <w:r>
        <w:t>2.9 Prijelazi s Prijelaznih SA User SL-ova</w:t>
      </w:r>
    </w:p>
    <w:p w:rsidR="009B3CB2" w:rsidRDefault="00616901">
      <w:pPr>
        <w:pStyle w:val="ProductList-Body"/>
      </w:pPr>
      <w:r>
        <w:t>Prilikom prijelaza s Prijelaznih SA User SL-ova moguće je kupiti samo jedan Prijelazni SA User SL po korisniku za svaku Kvalificiranu licencu po Kvalificiranom računalu. Kao jednokratnu iznimku za uređaje kojima je dodijeljena Kvalificirana licenca, a koristi ih više korisnika, Klijent može kupiti Prijelazni SA User SL za svakog takvog korisnika, ali samo ako kupi Prijelazni SA User SL za sve korisnike svih licenciranih Kvalificiranih računala.</w:t>
      </w:r>
    </w:p>
    <w:p w:rsidR="009B3CB2" w:rsidRDefault="009B3CB2">
      <w:pPr>
        <w:pStyle w:val="ProductList-Body"/>
      </w:pPr>
    </w:p>
    <w:p w:rsidR="009B3CB2" w:rsidRDefault="00616901">
      <w:pPr>
        <w:pStyle w:val="ProductList-ClauseHeading"/>
      </w:pPr>
      <w:r>
        <w:t>2.10. Pogodnost tehnološkog jamstva Software Assurance Prijelazne SA User SL-ove Office 365</w:t>
      </w:r>
    </w:p>
    <w:p w:rsidR="009B3CB2" w:rsidRDefault="00616901">
      <w:pPr>
        <w:pStyle w:val="ProductList-Body"/>
      </w:pPr>
      <w:r>
        <w:t>Prijelazni SA User SL-ovi Office 365 (Enterprise i Government E1, E3, E4) kvalificiraju Klijenta za Pogodnosti tehnološkog jamstva SA na temelju Kvalificiranih proizvoda koji se prenose.</w:t>
      </w:r>
    </w:p>
    <w:p w:rsidR="009B3CB2" w:rsidRDefault="009B3CB2">
      <w:pPr>
        <w:pStyle w:val="ProductList-Body"/>
      </w:pPr>
    </w:p>
    <w:p w:rsidR="009B3CB2" w:rsidRDefault="00616901">
      <w:pPr>
        <w:pStyle w:val="ProductList-ClauseHeading"/>
      </w:pPr>
      <w:r>
        <w:t>2.11 Office 365 Enterprise K1</w:t>
      </w:r>
    </w:p>
    <w:p w:rsidR="009B3CB2" w:rsidRDefault="00616901">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9B3CB2" w:rsidRDefault="009B3CB2">
      <w:pPr>
        <w:pStyle w:val="ProductList-Body"/>
      </w:pPr>
    </w:p>
    <w:p w:rsidR="009B3CB2" w:rsidRDefault="00616901">
      <w:pPr>
        <w:pStyle w:val="ProductList-ClauseHeading"/>
      </w:pPr>
      <w:r>
        <w:t>2.12 Office Multi Language Pack</w:t>
      </w:r>
    </w:p>
    <w:p w:rsidR="009B3CB2" w:rsidRDefault="00616901">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9B3CB2" w:rsidRDefault="009B3CB2">
      <w:pPr>
        <w:pStyle w:val="ProductList-Body"/>
      </w:pPr>
    </w:p>
    <w:p w:rsidR="009B3CB2" w:rsidRDefault="00616901">
      <w:pPr>
        <w:pStyle w:val="ProductList-ClauseHeading"/>
      </w:pPr>
      <w:r>
        <w:t>2.13 E-učenje</w:t>
      </w:r>
    </w:p>
    <w:p w:rsidR="009B3CB2" w:rsidRDefault="00616901">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korištenja web-mjesta za E-Learning.</w:t>
      </w:r>
    </w:p>
    <w:p w:rsidR="009B3CB2" w:rsidRDefault="009B3CB2">
      <w:pPr>
        <w:pStyle w:val="ProductList-Body"/>
      </w:pPr>
    </w:p>
    <w:p w:rsidR="009B3CB2" w:rsidRDefault="00616901">
      <w:pPr>
        <w:pStyle w:val="ProductList-ClauseHeading"/>
      </w:pPr>
      <w:r>
        <w:t>2.14 Otkup ključa proizvoda za Office 365 Midsize Business</w:t>
      </w:r>
    </w:p>
    <w:p w:rsidR="009B3CB2" w:rsidRDefault="00616901">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90" w:name="_Sec874"/>
      <w:r>
        <w:t>Office 365 Customer Lockbox</w:t>
      </w:r>
      <w:bookmarkEnd w:id="290"/>
      <w:r>
        <w:fldChar w:fldCharType="begin"/>
      </w:r>
      <w:r>
        <w:instrText xml:space="preserve"> TC "</w:instrText>
      </w:r>
      <w:bookmarkStart w:id="291" w:name="_Toc436468201"/>
      <w:r>
        <w:instrText>Office 365 Customer Lockbox</w:instrText>
      </w:r>
      <w:bookmarkEnd w:id="291"/>
      <w:r>
        <w:instrText>" \l 3</w:instrText>
      </w:r>
      <w:r>
        <w:fldChar w:fldCharType="end"/>
      </w:r>
    </w:p>
    <w:p w:rsidR="009B3CB2" w:rsidRDefault="00616901">
      <w:pPr>
        <w:pStyle w:val="ProductList-Offering1SubSection"/>
      </w:pPr>
      <w:bookmarkStart w:id="292" w:name="_Sec875"/>
      <w:r>
        <w:t>1. Dostupnost programa</w:t>
      </w:r>
      <w:bookmarkEnd w:id="292"/>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9B3CB2">
      <w:pPr>
        <w:pStyle w:val="ProductList-Body"/>
      </w:pPr>
    </w:p>
    <w:p w:rsidR="009B3CB2" w:rsidRDefault="00616901">
      <w:pPr>
        <w:pStyle w:val="ProductList-Offering1SubSection"/>
      </w:pPr>
      <w:bookmarkStart w:id="293" w:name="_Sec876"/>
      <w:r>
        <w:t>2. Uvjeti za proizvod</w:t>
      </w:r>
      <w:bookmarkEnd w:id="293"/>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294" w:name="_Sec877"/>
      <w:r>
        <w:t>Office 365 Delve Analytics</w:t>
      </w:r>
      <w:bookmarkEnd w:id="294"/>
      <w:r>
        <w:fldChar w:fldCharType="begin"/>
      </w:r>
      <w:r>
        <w:instrText xml:space="preserve"> TC "</w:instrText>
      </w:r>
      <w:bookmarkStart w:id="295" w:name="_Toc436468202"/>
      <w:r>
        <w:instrText>Office 365 Delve Analytics</w:instrText>
      </w:r>
      <w:bookmarkEnd w:id="295"/>
      <w:r>
        <w:instrText>" \l 3</w:instrText>
      </w:r>
      <w:r>
        <w:fldChar w:fldCharType="end"/>
      </w:r>
    </w:p>
    <w:p w:rsidR="009B3CB2" w:rsidRDefault="00616901">
      <w:pPr>
        <w:pStyle w:val="ProductList-Offering1SubSection"/>
      </w:pPr>
      <w:bookmarkStart w:id="296" w:name="_Sec878"/>
      <w:r>
        <w:t>1. Dostupnost programa</w:t>
      </w:r>
      <w:bookmarkEnd w:id="296"/>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297" w:name="_Sec879"/>
      <w:r>
        <w:t>2. Uvjeti za proizvod</w:t>
      </w:r>
      <w:bookmarkEnd w:id="297"/>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A67030">
      <w:pPr>
        <w:pStyle w:val="ProductList-Offering2HeadingNoBorder"/>
      </w:pPr>
      <w:r>
        <w:t>Office 365 Advanced eDiscovery</w:t>
      </w:r>
      <w:r>
        <w:t xml:space="preserve"> </w:t>
      </w:r>
      <w:r w:rsidR="00616901">
        <w:fldChar w:fldCharType="begin"/>
      </w:r>
      <w:r w:rsidR="00616901">
        <w:instrText xml:space="preserve"> TC "</w:instrText>
      </w:r>
      <w:bookmarkStart w:id="298" w:name="_Toc436468203"/>
      <w:r>
        <w:instrText>Office 365 Advanced eDiscovery</w:instrText>
      </w:r>
      <w:bookmarkEnd w:id="298"/>
      <w:r w:rsidR="00616901">
        <w:instrText>" \l 3</w:instrText>
      </w:r>
      <w:r w:rsidR="00616901">
        <w:fldChar w:fldCharType="end"/>
      </w:r>
    </w:p>
    <w:p w:rsidR="009B3CB2" w:rsidRDefault="00616901">
      <w:pPr>
        <w:pStyle w:val="ProductList-Offering1SubSection"/>
      </w:pPr>
      <w:bookmarkStart w:id="299" w:name="_Sec881"/>
      <w:r>
        <w:t>1. Dostupnost programa</w:t>
      </w:r>
      <w:bookmarkEnd w:id="299"/>
    </w:p>
    <w:tbl>
      <w:tblPr>
        <w:tblStyle w:val="PURTable"/>
        <w:tblW w:w="0" w:type="dxa"/>
        <w:tblLook w:val="04A0" w:firstRow="1" w:lastRow="0" w:firstColumn="1" w:lastColumn="0" w:noHBand="0" w:noVBand="1"/>
      </w:tblPr>
      <w:tblGrid>
        <w:gridCol w:w="4455"/>
        <w:gridCol w:w="794"/>
        <w:gridCol w:w="784"/>
        <w:gridCol w:w="798"/>
        <w:gridCol w:w="707"/>
        <w:gridCol w:w="830"/>
        <w:gridCol w:w="823"/>
        <w:gridCol w:w="802"/>
        <w:gridCol w:w="791"/>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none" w:sz="4" w:space="0" w:color="BFBFBF"/>
              <w:right w:val="none" w:sz="4" w:space="0" w:color="6E6E6E"/>
            </w:tcBorders>
          </w:tcPr>
          <w:p w:rsidR="009B3CB2" w:rsidRDefault="00A67030" w:rsidP="00A67030">
            <w:pPr>
              <w:pStyle w:val="ProductList-TableBody"/>
            </w:pPr>
            <w:r>
              <w:t>Office 365 Advanced eDiscovery</w:t>
            </w:r>
            <w:r>
              <w:t xml:space="preserve"> </w:t>
            </w:r>
            <w:r w:rsidR="00616901">
              <w:fldChar w:fldCharType="begin"/>
            </w:r>
            <w:r w:rsidR="00616901">
              <w:instrText xml:space="preserve"> XE "</w:instrText>
            </w:r>
            <w:r>
              <w:instrText>Office 365 Advanced eDiscovery</w:instrText>
            </w:r>
            <w:r w:rsidR="00616901">
              <w:instrText xml:space="preserve">" </w:instrText>
            </w:r>
            <w:r w:rsidR="00616901">
              <w:fldChar w:fldCharType="end"/>
            </w:r>
            <w:r w:rsidR="00616901">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300" w:name="_Sec882"/>
      <w:r>
        <w:t>2. Uvjeti za proizvod</w:t>
      </w:r>
      <w:bookmarkEnd w:id="300"/>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301" w:name="_Sec665"/>
      <w:r>
        <w:t>Exchange Online</w:t>
      </w:r>
      <w:bookmarkEnd w:id="301"/>
      <w:r>
        <w:fldChar w:fldCharType="begin"/>
      </w:r>
      <w:r>
        <w:instrText xml:space="preserve"> TC "</w:instrText>
      </w:r>
      <w:bookmarkStart w:id="302" w:name="_Toc436468204"/>
      <w:r>
        <w:instrText>Exchange Online</w:instrText>
      </w:r>
      <w:bookmarkEnd w:id="302"/>
      <w:r>
        <w:instrText>" \l 3</w:instrText>
      </w:r>
      <w:r>
        <w:fldChar w:fldCharType="end"/>
      </w:r>
    </w:p>
    <w:p w:rsidR="009B3CB2" w:rsidRDefault="00616901">
      <w:pPr>
        <w:pStyle w:val="ProductList-Offering1SubSection"/>
      </w:pPr>
      <w:bookmarkStart w:id="303" w:name="_Sec721"/>
      <w:r>
        <w:t>1. Dostupnost programa</w:t>
      </w:r>
      <w:bookmarkEnd w:id="303"/>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Advanced Threat Protection</w:t>
            </w:r>
            <w:r>
              <w:fldChar w:fldCharType="begin"/>
            </w:r>
            <w:r>
              <w:instrText xml:space="preserve"> XE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304" w:name="_Sec776"/>
      <w:r>
        <w:t>2. Uvjeti za proizvod</w:t>
      </w:r>
      <w:bookmarkEnd w:id="304"/>
    </w:p>
    <w:tbl>
      <w:tblPr>
        <w:tblStyle w:val="PURTable"/>
        <w:tblW w:w="0" w:type="dxa"/>
        <w:tblLook w:val="04A0" w:firstRow="1" w:lastRow="0" w:firstColumn="1" w:lastColumn="0" w:noHBand="0" w:noVBand="1"/>
      </w:tblPr>
      <w:tblGrid>
        <w:gridCol w:w="3626"/>
        <w:gridCol w:w="3577"/>
        <w:gridCol w:w="3587"/>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1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Exchange Online Archiving for Exchange Server</w:t>
      </w:r>
    </w:p>
    <w:p w:rsidR="009B3CB2" w:rsidRDefault="00616901">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9B3CB2" w:rsidRDefault="009B3CB2">
      <w:pPr>
        <w:pStyle w:val="ProductList-Body"/>
      </w:pPr>
    </w:p>
    <w:p w:rsidR="009B3CB2" w:rsidRDefault="00616901">
      <w:pPr>
        <w:pStyle w:val="ProductList-ClauseHeading"/>
      </w:pPr>
      <w:r>
        <w:t>2.2 Exchange Online Archiving for Exchange Server A</w:t>
      </w:r>
    </w:p>
    <w:p w:rsidR="009B3CB2" w:rsidRDefault="00616901">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9B3CB2" w:rsidRDefault="009B3CB2">
      <w:pPr>
        <w:pStyle w:val="ProductList-Body"/>
      </w:pPr>
    </w:p>
    <w:p w:rsidR="009B3CB2" w:rsidRDefault="00616901">
      <w:pPr>
        <w:pStyle w:val="ProductList-ClauseHeading"/>
      </w:pPr>
      <w:r>
        <w:t>2.3 Exchange Online Protection</w:t>
      </w:r>
    </w:p>
    <w:p w:rsidR="009B3CB2" w:rsidRDefault="00616901">
      <w:pPr>
        <w:pStyle w:val="ProductList-Body"/>
      </w:pPr>
      <w:r>
        <w:t>S obzirom na to da se Online usluga pruža po domeni, Klijent na obuhvaćenoj domeni (ili poddomeni) mora prenijeti SL-ove po korisniku svim korisnicima.</w:t>
      </w:r>
    </w:p>
    <w:p w:rsidR="009B3CB2" w:rsidRDefault="009B3CB2">
      <w:pPr>
        <w:pStyle w:val="ProductList-Body"/>
      </w:pPr>
    </w:p>
    <w:p w:rsidR="009B3CB2" w:rsidRDefault="00616901">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rsidR="009B3CB2" w:rsidRDefault="009B3CB2">
      <w:pPr>
        <w:pStyle w:val="ProductList-Body"/>
      </w:pPr>
    </w:p>
    <w:p w:rsidR="009B3CB2" w:rsidRDefault="00616901">
      <w:pPr>
        <w:pStyle w:val="ProductList-ClauseHeading"/>
      </w:pPr>
      <w:r>
        <w:t>2.4 Preduvjet: dodatni SL-ovi po korisniku</w:t>
      </w:r>
    </w:p>
    <w:p w:rsidR="009B3CB2" w:rsidRDefault="00616901">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305" w:name="_Sec666"/>
      <w:r>
        <w:t>OneDrive for Business</w:t>
      </w:r>
      <w:bookmarkEnd w:id="305"/>
      <w:r>
        <w:fldChar w:fldCharType="begin"/>
      </w:r>
      <w:r>
        <w:instrText xml:space="preserve"> TC "</w:instrText>
      </w:r>
      <w:bookmarkStart w:id="306" w:name="_Toc436468205"/>
      <w:r>
        <w:instrText>OneDrive for Business</w:instrText>
      </w:r>
      <w:bookmarkEnd w:id="306"/>
      <w:r>
        <w:instrText>" \l 3</w:instrText>
      </w:r>
      <w:r>
        <w:fldChar w:fldCharType="end"/>
      </w:r>
    </w:p>
    <w:p w:rsidR="009B3CB2" w:rsidRDefault="00616901">
      <w:pPr>
        <w:pStyle w:val="ProductList-Offering1SubSection"/>
      </w:pPr>
      <w:bookmarkStart w:id="307" w:name="_Sec722"/>
      <w:r>
        <w:t>1. Dostupnost programa</w:t>
      </w:r>
      <w:bookmarkEnd w:id="307"/>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none" w:sz="4" w:space="0" w:color="BFBFBF"/>
              <w:left w:val="none" w:sz="4" w:space="0" w:color="6E6E6E"/>
              <w:bottom w:val="none" w:sz="4" w:space="0" w:color="BFBFBF"/>
              <w:right w:val="none" w:sz="4" w:space="0" w:color="6E6E6E"/>
            </w:tcBorders>
          </w:tcPr>
          <w:p w:rsidR="009B3CB2" w:rsidRDefault="00616901">
            <w:pPr>
              <w:pStyle w:val="ProductList-TableBody"/>
            </w:pPr>
            <w:r>
              <w:t>OneDrive za tvrtke Plan 2</w:t>
            </w:r>
            <w:r>
              <w:fldChar w:fldCharType="begin"/>
            </w:r>
            <w:r>
              <w:instrText xml:space="preserve"> XE "OneDrive za tvrtke Plan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308" w:name="_Sec777"/>
      <w:r>
        <w:t>2. Uvjeti za proizvod</w:t>
      </w:r>
      <w:bookmarkEnd w:id="308"/>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309" w:name="_Sec667"/>
      <w:r>
        <w:t>Project Online</w:t>
      </w:r>
      <w:bookmarkEnd w:id="309"/>
      <w:r>
        <w:fldChar w:fldCharType="begin"/>
      </w:r>
      <w:r>
        <w:instrText xml:space="preserve"> TC "</w:instrText>
      </w:r>
      <w:bookmarkStart w:id="310" w:name="_Toc436468206"/>
      <w:r>
        <w:instrText>Project Online</w:instrText>
      </w:r>
      <w:bookmarkEnd w:id="310"/>
      <w:r>
        <w:instrText>" \l 3</w:instrText>
      </w:r>
      <w:r>
        <w:fldChar w:fldCharType="end"/>
      </w:r>
    </w:p>
    <w:p w:rsidR="009B3CB2" w:rsidRDefault="00616901">
      <w:pPr>
        <w:pStyle w:val="ProductList-Offering1SubSection"/>
      </w:pPr>
      <w:bookmarkStart w:id="311" w:name="_Sec723"/>
      <w:r>
        <w:t>1. Dostupnost programa</w:t>
      </w:r>
      <w:bookmarkEnd w:id="311"/>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Project Online</w:t>
            </w:r>
            <w:r>
              <w:fldChar w:fldCharType="begin"/>
            </w:r>
            <w:r>
              <w:instrText xml:space="preserve"> XE "Project Online"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Project Lite</w:t>
            </w:r>
            <w:r>
              <w:fldChar w:fldCharType="begin"/>
            </w:r>
            <w:r>
              <w:instrText xml:space="preserve"> XE "Project Lite"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312" w:name="_Sec778"/>
      <w:r>
        <w:t>2. Uvjeti za proizvod</w:t>
      </w:r>
      <w:bookmarkEnd w:id="312"/>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313" w:name="_Sec668"/>
      <w:r>
        <w:t>SharePoint Online</w:t>
      </w:r>
      <w:bookmarkEnd w:id="313"/>
      <w:r>
        <w:fldChar w:fldCharType="begin"/>
      </w:r>
      <w:r>
        <w:instrText xml:space="preserve"> TC "</w:instrText>
      </w:r>
      <w:bookmarkStart w:id="314" w:name="_Toc436468207"/>
      <w:r>
        <w:instrText>SharePoint Online</w:instrText>
      </w:r>
      <w:bookmarkEnd w:id="314"/>
      <w:r>
        <w:instrText>" \l 3</w:instrText>
      </w:r>
      <w:r>
        <w:fldChar w:fldCharType="end"/>
      </w:r>
    </w:p>
    <w:p w:rsidR="009B3CB2" w:rsidRDefault="00616901">
      <w:pPr>
        <w:pStyle w:val="ProductList-Offering1SubSection"/>
      </w:pPr>
      <w:bookmarkStart w:id="315" w:name="_Sec724"/>
      <w:r>
        <w:t>1. Dostupnost programa</w:t>
      </w:r>
      <w:bookmarkEnd w:id="315"/>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single" w:sz="6" w:space="0" w:color="FFFFFF"/>
              <w:right w:val="none" w:sz="4" w:space="0" w:color="6E6E6E"/>
            </w:tcBorders>
          </w:tcPr>
          <w:p w:rsidR="009B3CB2" w:rsidRDefault="00616901">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single" w:sz="6" w:space="0" w:color="FFFFF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single" w:sz="6" w:space="0" w:color="FFFFFF"/>
              <w:left w:val="none" w:sz="4" w:space="0" w:color="6E6E6E"/>
              <w:bottom w:val="single" w:sz="6" w:space="0" w:color="FFFFFF"/>
              <w:right w:val="none" w:sz="4" w:space="0" w:color="6E6E6E"/>
            </w:tcBorders>
          </w:tcPr>
          <w:p w:rsidR="009B3CB2" w:rsidRDefault="00616901">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single" w:sz="6" w:space="0" w:color="FFFFFF"/>
              <w:left w:val="none" w:sz="4" w:space="0" w:color="6E6E6E"/>
              <w:bottom w:val="single" w:sz="6" w:space="0" w:color="FFFFF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single" w:sz="6" w:space="0" w:color="FFFFFF"/>
              <w:left w:val="none" w:sz="4" w:space="0" w:color="6E6E6E"/>
              <w:bottom w:val="single" w:sz="6" w:space="0" w:color="FFFFFF"/>
              <w:right w:val="none" w:sz="4" w:space="0" w:color="6E6E6E"/>
            </w:tcBorders>
          </w:tcPr>
          <w:p w:rsidR="009B3CB2" w:rsidRDefault="00616901">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single" w:sz="6" w:space="0" w:color="FFFFFF"/>
              <w:left w:val="none" w:sz="4" w:space="0" w:color="6E6E6E"/>
              <w:bottom w:val="single" w:sz="6" w:space="0" w:color="FFFFF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single" w:sz="6" w:space="0" w:color="FFFFF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316" w:name="_Sec779"/>
      <w:r>
        <w:t>2. Uvjeti za proizvod</w:t>
      </w:r>
      <w:bookmarkEnd w:id="316"/>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Preduvjet: dodatni SL-ovi po korisniku</w:t>
      </w:r>
    </w:p>
    <w:p w:rsidR="009B3CB2" w:rsidRDefault="00616901">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9B3CB2" w:rsidRDefault="009B3CB2">
      <w:pPr>
        <w:pStyle w:val="ProductList-Body"/>
      </w:pPr>
    </w:p>
    <w:p w:rsidR="009B3CB2" w:rsidRDefault="00616901">
      <w:pPr>
        <w:pStyle w:val="ProductList-ClauseHeading"/>
      </w:pPr>
      <w:r>
        <w:t>2.2 SharePoint Online Plan 1 s uslugom Yammer i SharePoint Online Plan 2 s otkupom ključa Yammer</w:t>
      </w:r>
    </w:p>
    <w:p w:rsidR="009B3CB2" w:rsidRDefault="00616901">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317" w:name="_Sec669"/>
      <w:r>
        <w:t>Skype za tvrtke online</w:t>
      </w:r>
      <w:bookmarkEnd w:id="317"/>
      <w:r>
        <w:fldChar w:fldCharType="begin"/>
      </w:r>
      <w:r>
        <w:instrText xml:space="preserve"> TC "</w:instrText>
      </w:r>
      <w:bookmarkStart w:id="318" w:name="_Toc436468208"/>
      <w:r>
        <w:instrText>Skype za tvrtke online</w:instrText>
      </w:r>
      <w:bookmarkEnd w:id="318"/>
      <w:r>
        <w:instrText>" \l 3</w:instrText>
      </w:r>
      <w:r>
        <w:fldChar w:fldCharType="end"/>
      </w:r>
    </w:p>
    <w:p w:rsidR="009B3CB2" w:rsidRDefault="00616901">
      <w:pPr>
        <w:pStyle w:val="ProductList-Offering1SubSection"/>
      </w:pPr>
      <w:bookmarkStart w:id="319" w:name="_Sec725"/>
      <w:r>
        <w:t>1. Dostupnost programa</w:t>
      </w:r>
      <w:bookmarkEnd w:id="319"/>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none" w:sz="4" w:space="0" w:color="BFBFBF"/>
              <w:left w:val="none" w:sz="4" w:space="0" w:color="6E6E6E"/>
              <w:bottom w:val="dashed" w:sz="4" w:space="0" w:color="BFBFBF"/>
              <w:right w:val="none" w:sz="4" w:space="0" w:color="6E6E6E"/>
            </w:tcBorders>
          </w:tcPr>
          <w:p w:rsidR="009B3CB2" w:rsidRDefault="00616901">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none"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none" w:sz="4" w:space="0" w:color="BFBFBF"/>
              <w:left w:val="none" w:sz="4" w:space="0" w:color="6E6E6E"/>
              <w:bottom w:val="dashed" w:sz="4" w:space="0" w:color="BFBFBF"/>
              <w:right w:val="none" w:sz="4" w:space="0" w:color="6E6E6E"/>
            </w:tcBorders>
          </w:tcPr>
          <w:p w:rsidR="009B3CB2" w:rsidRDefault="00616901">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none" w:sz="4" w:space="0" w:color="BFBFBF"/>
              <w:left w:val="none" w:sz="4" w:space="0" w:color="6E6E6E"/>
              <w:bottom w:val="dashed"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860" w:type="dxa"/>
            <w:tcBorders>
              <w:top w:val="dashed" w:sz="4" w:space="0" w:color="BFBFB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320" w:name="_Sec780"/>
      <w:r>
        <w:t>2. Uvjeti za proizvod</w:t>
      </w:r>
      <w:bookmarkEnd w:id="320"/>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Lync for Mac 2011</w:t>
      </w:r>
    </w:p>
    <w:p w:rsidR="009B3CB2" w:rsidRDefault="00616901">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9B3CB2" w:rsidRDefault="009B3CB2">
      <w:pPr>
        <w:pStyle w:val="ProductList-Body"/>
      </w:pPr>
    </w:p>
    <w:p w:rsidR="009B3CB2" w:rsidRDefault="00616901">
      <w:pPr>
        <w:pStyle w:val="ProductList-ClauseHeading"/>
      </w:pPr>
      <w:r>
        <w:t>2.2 Preduvjet: dodatni SL-ovi po korisniku</w:t>
      </w:r>
    </w:p>
    <w:p w:rsidR="009B3CB2" w:rsidRDefault="00616901">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GroupHeading"/>
      </w:pPr>
      <w:bookmarkStart w:id="321" w:name="_Sec635"/>
      <w:r>
        <w:t>Ostale Online usluge</w:t>
      </w:r>
      <w:bookmarkEnd w:id="321"/>
      <w:r>
        <w:fldChar w:fldCharType="begin"/>
      </w:r>
      <w:r>
        <w:instrText xml:space="preserve"> TC "</w:instrText>
      </w:r>
      <w:bookmarkStart w:id="322" w:name="_Toc436468209"/>
      <w:r>
        <w:instrText>Ostale Online usluge</w:instrText>
      </w:r>
      <w:bookmarkEnd w:id="322"/>
      <w:r>
        <w:instrText>" \l 2</w:instrText>
      </w:r>
      <w:r>
        <w:fldChar w:fldCharType="end"/>
      </w:r>
    </w:p>
    <w:p w:rsidR="009B3CB2" w:rsidRDefault="00616901">
      <w:pPr>
        <w:pStyle w:val="ProductList-Offering2HeadingNoBorder"/>
      </w:pPr>
      <w:bookmarkStart w:id="323" w:name="_Sec670"/>
      <w:r>
        <w:t>Bing karte</w:t>
      </w:r>
      <w:bookmarkEnd w:id="323"/>
      <w:r>
        <w:fldChar w:fldCharType="begin"/>
      </w:r>
      <w:r>
        <w:instrText xml:space="preserve"> TC "</w:instrText>
      </w:r>
      <w:bookmarkStart w:id="324" w:name="_Toc436468210"/>
      <w:r>
        <w:instrText>Bing karte</w:instrText>
      </w:r>
      <w:bookmarkEnd w:id="324"/>
      <w:r>
        <w:instrText>" \l 3</w:instrText>
      </w:r>
      <w:r>
        <w:fldChar w:fldCharType="end"/>
      </w:r>
    </w:p>
    <w:p w:rsidR="009B3CB2" w:rsidRDefault="00616901">
      <w:pPr>
        <w:pStyle w:val="ProductList-Offering1SubSection"/>
      </w:pPr>
      <w:bookmarkStart w:id="325" w:name="_Sec726"/>
      <w:r>
        <w:t>1. Dostupnost programa</w:t>
      </w:r>
      <w:bookmarkEnd w:id="325"/>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Bing Maps Internal Website Usage 250K (i više) Transactions Monthly Subscription</w:t>
            </w:r>
            <w:r>
              <w:fldChar w:fldCharType="begin"/>
            </w:r>
            <w:r>
              <w:instrText xml:space="preserve"> XE "Bing Maps Internal Website Usage 250K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Bing Maps Public Website Usage 420K (i više) Transactions Monthly Subscription</w:t>
            </w:r>
            <w:r>
              <w:fldChar w:fldCharType="begin"/>
            </w:r>
            <w:r>
              <w:instrText xml:space="preserve"> XE "Bing Maps Public Website Usage 420K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326" w:name="_Sec781"/>
      <w:r>
        <w:t>2. Uvjeti za proizvod</w:t>
      </w:r>
      <w:bookmarkEnd w:id="326"/>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Naplative transakcije</w:t>
      </w:r>
    </w:p>
    <w:p w:rsidR="009B3CB2" w:rsidRDefault="00616901">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9B3CB2" w:rsidRDefault="009B3CB2">
      <w:pPr>
        <w:pStyle w:val="ProductList-Body"/>
      </w:pPr>
    </w:p>
    <w:p w:rsidR="009B3CB2" w:rsidRDefault="00616901">
      <w:pPr>
        <w:pStyle w:val="ProductList-ClauseHeading"/>
      </w:pPr>
      <w:r>
        <w:t>2.2 Dodatni SL za Bing karte Platinum</w:t>
      </w:r>
    </w:p>
    <w:p w:rsidR="009B3CB2" w:rsidRDefault="00616901">
      <w:pPr>
        <w:pStyle w:val="ProductList-Body"/>
      </w:pPr>
      <w:r>
        <w:t>Bing karte Platinum Add-on SL može se kupiti samo jednom po pristupnici i ima ograničenje od 400 milijuna Naplativih transakcija godišnje. Klijenti koji premaše to ograničenje moraju kupiti dodatne Naplative transakcije.</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327" w:name="_Sec672"/>
      <w:r>
        <w:t>Microsoft Learning</w:t>
      </w:r>
      <w:bookmarkEnd w:id="327"/>
      <w:r>
        <w:fldChar w:fldCharType="begin"/>
      </w:r>
      <w:r>
        <w:instrText xml:space="preserve"> TC "</w:instrText>
      </w:r>
      <w:bookmarkStart w:id="328" w:name="_Toc436468211"/>
      <w:r>
        <w:instrText>Microsoft Learning</w:instrText>
      </w:r>
      <w:bookmarkEnd w:id="328"/>
      <w:r>
        <w:instrText>" \l 3</w:instrText>
      </w:r>
      <w:r>
        <w:fldChar w:fldCharType="end"/>
      </w:r>
    </w:p>
    <w:p w:rsidR="009B3CB2" w:rsidRDefault="00616901">
      <w:pPr>
        <w:pStyle w:val="ProductList-Offering1SubSection"/>
      </w:pPr>
      <w:bookmarkStart w:id="329" w:name="_Sec728"/>
      <w:r>
        <w:t>1. Dostupnost programa</w:t>
      </w:r>
      <w:bookmarkEnd w:id="329"/>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5020" w:type="dxa"/>
            <w:tcBorders>
              <w:top w:val="dashed" w:sz="4" w:space="0" w:color="BFBFBF"/>
              <w:left w:val="none" w:sz="4" w:space="0" w:color="6E6E6E"/>
              <w:bottom w:val="dashed" w:sz="4" w:space="0" w:color="BFBFBF"/>
              <w:right w:val="none" w:sz="4" w:space="0" w:color="6E6E6E"/>
            </w:tcBorders>
          </w:tcPr>
          <w:p w:rsidR="009B3CB2" w:rsidRDefault="0061690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B3CB2" w:rsidRDefault="00616901">
      <w:pPr>
        <w:pStyle w:val="ProductList-Offering1SubSection"/>
      </w:pPr>
      <w:bookmarkStart w:id="330" w:name="_Sec783"/>
      <w:r>
        <w:t>2. Uvjeti za proizvod</w:t>
      </w:r>
      <w:bookmarkEnd w:id="330"/>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Vaučeri</w:t>
      </w:r>
    </w:p>
    <w:p w:rsidR="009B3CB2" w:rsidRDefault="00616901">
      <w:pPr>
        <w:pStyle w:val="ProductList-Body"/>
      </w:pPr>
      <w:r>
        <w:t xml:space="preserve">Vaučeri se dobivaju uz kupnju i istječu 12 mjeseci od datuma kupovine. </w:t>
      </w:r>
    </w:p>
    <w:p w:rsidR="009B3CB2" w:rsidRDefault="009B3CB2">
      <w:pPr>
        <w:pStyle w:val="ProductList-Body"/>
      </w:pPr>
    </w:p>
    <w:p w:rsidR="009B3CB2" w:rsidRDefault="00616901">
      <w:pPr>
        <w:pStyle w:val="ProductList-ClauseHeading"/>
      </w:pPr>
      <w:r>
        <w:t>2.2 Microsoft Office Specialist (MOS) Microsoft Technology Associate (MTA) i Microsoft Certification Educator Exam Site License</w:t>
      </w:r>
    </w:p>
    <w:p w:rsidR="009B3CB2" w:rsidRDefault="00616901">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331" w:name="_Sec673"/>
      <w:r>
        <w:t>Microsoft Translator</w:t>
      </w:r>
      <w:bookmarkEnd w:id="331"/>
      <w:r>
        <w:fldChar w:fldCharType="begin"/>
      </w:r>
      <w:r>
        <w:instrText xml:space="preserve"> TC "</w:instrText>
      </w:r>
      <w:bookmarkStart w:id="332" w:name="_Toc436468212"/>
      <w:r>
        <w:instrText>Microsoft Translator</w:instrText>
      </w:r>
      <w:bookmarkEnd w:id="332"/>
      <w:r>
        <w:instrText>" \l 3</w:instrText>
      </w:r>
      <w:r>
        <w:fldChar w:fldCharType="end"/>
      </w:r>
    </w:p>
    <w:p w:rsidR="009B3CB2" w:rsidRDefault="00616901">
      <w:pPr>
        <w:pStyle w:val="ProductList-Offering1SubSection"/>
      </w:pPr>
      <w:bookmarkStart w:id="333" w:name="_Sec729"/>
      <w:r>
        <w:t>1. Dostupnost programa</w:t>
      </w:r>
      <w:bookmarkEnd w:id="333"/>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334" w:name="_Sec784"/>
      <w:r>
        <w:t>2. Uvjeti za proizvod</w:t>
      </w:r>
      <w:bookmarkEnd w:id="334"/>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335" w:name="_Sec674"/>
      <w:r>
        <w:t>Power BI Pro</w:t>
      </w:r>
      <w:bookmarkEnd w:id="335"/>
      <w:r>
        <w:fldChar w:fldCharType="begin"/>
      </w:r>
      <w:r>
        <w:instrText xml:space="preserve"> TC "</w:instrText>
      </w:r>
      <w:bookmarkStart w:id="336" w:name="_Toc436468213"/>
      <w:r>
        <w:instrText>Power BI Pro</w:instrText>
      </w:r>
      <w:bookmarkEnd w:id="336"/>
      <w:r>
        <w:instrText>" \l 3</w:instrText>
      </w:r>
      <w:r>
        <w:fldChar w:fldCharType="end"/>
      </w:r>
    </w:p>
    <w:p w:rsidR="009B3CB2" w:rsidRDefault="00616901">
      <w:pPr>
        <w:pStyle w:val="ProductList-Offering1SubSection"/>
      </w:pPr>
      <w:bookmarkStart w:id="337" w:name="_Sec730"/>
      <w:r>
        <w:t>1. Dostupnost programa</w:t>
      </w:r>
      <w:bookmarkEnd w:id="337"/>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dashed" w:sz="4" w:space="0" w:color="BFBFBF"/>
              <w:right w:val="none" w:sz="4" w:space="0" w:color="6E6E6E"/>
            </w:tcBorders>
          </w:tcPr>
          <w:p w:rsidR="009B3CB2" w:rsidRDefault="0061690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5020" w:type="dxa"/>
            <w:tcBorders>
              <w:top w:val="dashed" w:sz="4" w:space="0" w:color="BFBFBF"/>
              <w:left w:val="none" w:sz="4" w:space="0" w:color="6E6E6E"/>
              <w:bottom w:val="none" w:sz="4" w:space="0" w:color="BFBFBF"/>
              <w:right w:val="none" w:sz="4" w:space="0" w:color="6E6E6E"/>
            </w:tcBorders>
          </w:tcPr>
          <w:p w:rsidR="009B3CB2" w:rsidRDefault="0061690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338" w:name="_Sec785"/>
      <w:r>
        <w:t>2. Uvjeti za proizvod</w:t>
      </w:r>
      <w:bookmarkEnd w:id="338"/>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339" w:name="_Sec675"/>
      <w:r>
        <w:t>System Center Endpoint Protection</w:t>
      </w:r>
      <w:bookmarkEnd w:id="339"/>
      <w:r>
        <w:fldChar w:fldCharType="begin"/>
      </w:r>
      <w:r>
        <w:instrText xml:space="preserve"> TC "</w:instrText>
      </w:r>
      <w:bookmarkStart w:id="340" w:name="_Toc436468214"/>
      <w:r>
        <w:instrText>System Center Endpoint Protection</w:instrText>
      </w:r>
      <w:bookmarkEnd w:id="340"/>
      <w:r>
        <w:instrText>" \l 3</w:instrText>
      </w:r>
      <w:r>
        <w:fldChar w:fldCharType="end"/>
      </w:r>
    </w:p>
    <w:p w:rsidR="009B3CB2" w:rsidRDefault="00616901">
      <w:pPr>
        <w:pStyle w:val="ProductList-Offering1SubSection"/>
      </w:pPr>
      <w:bookmarkStart w:id="341" w:name="_Sec731"/>
      <w:r>
        <w:t>1. Dostupnost programa</w:t>
      </w:r>
      <w:bookmarkEnd w:id="341"/>
    </w:p>
    <w:tbl>
      <w:tblPr>
        <w:tblStyle w:val="PURTable"/>
        <w:tblW w:w="0" w:type="dxa"/>
        <w:tblLook w:val="04A0" w:firstRow="1" w:lastRow="0" w:firstColumn="1" w:lastColumn="0" w:noHBand="0" w:noVBand="1"/>
      </w:tblPr>
      <w:tblGrid>
        <w:gridCol w:w="4450"/>
        <w:gridCol w:w="794"/>
        <w:gridCol w:w="783"/>
        <w:gridCol w:w="798"/>
        <w:gridCol w:w="707"/>
        <w:gridCol w:w="830"/>
        <w:gridCol w:w="823"/>
        <w:gridCol w:w="802"/>
        <w:gridCol w:w="797"/>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9B3CB2" w:rsidRDefault="00616901">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 korisniku)</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B3CB2" w:rsidRDefault="00616901">
      <w:pPr>
        <w:pStyle w:val="ProductList-Offering1SubSection"/>
      </w:pPr>
      <w:bookmarkStart w:id="342" w:name="_Sec786"/>
      <w:r>
        <w:t>2. Uvjeti za proizvod</w:t>
      </w:r>
      <w:bookmarkEnd w:id="342"/>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8">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pPr>
    </w:p>
    <w:p w:rsidR="009B3CB2" w:rsidRDefault="00616901">
      <w:pPr>
        <w:pStyle w:val="ProductList-ClauseHeading"/>
      </w:pPr>
      <w:r>
        <w:t>2.1 Ograničenja po državama</w:t>
      </w:r>
    </w:p>
    <w:p w:rsidR="009B3CB2" w:rsidRDefault="00616901">
      <w:pPr>
        <w:pStyle w:val="ProductList-Body"/>
      </w:pPr>
      <w:r>
        <w:t>Klijent ne smije preuzeti System Center Endpoint Protection (Current Branch) za uporabu i distribuciju u Narodnoj Republici Kini.</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2HeadingNoBorder"/>
      </w:pPr>
      <w:bookmarkStart w:id="343" w:name="_Sec676"/>
      <w:r>
        <w:t>Yammer Enterprise</w:t>
      </w:r>
      <w:bookmarkEnd w:id="343"/>
      <w:r>
        <w:fldChar w:fldCharType="begin"/>
      </w:r>
      <w:r>
        <w:instrText xml:space="preserve"> TC "</w:instrText>
      </w:r>
      <w:bookmarkStart w:id="344" w:name="_Toc436468215"/>
      <w:r>
        <w:instrText>Yammer Enterprise</w:instrText>
      </w:r>
      <w:bookmarkEnd w:id="344"/>
      <w:r>
        <w:instrText>" \l 3</w:instrText>
      </w:r>
      <w:r>
        <w:fldChar w:fldCharType="end"/>
      </w:r>
    </w:p>
    <w:p w:rsidR="009B3CB2" w:rsidRDefault="00616901">
      <w:pPr>
        <w:pStyle w:val="ProductList-Offering1SubSection"/>
      </w:pPr>
      <w:bookmarkStart w:id="345" w:name="_Sec732"/>
      <w:r>
        <w:t>1. Dostupnost programa</w:t>
      </w:r>
      <w:bookmarkEnd w:id="345"/>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B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3CB2" w:rsidRDefault="00616901">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B3CB2">
        <w:tc>
          <w:tcPr>
            <w:tcW w:w="5020" w:type="dxa"/>
            <w:tcBorders>
              <w:top w:val="single" w:sz="6" w:space="0" w:color="FFFFFF"/>
              <w:left w:val="none" w:sz="4" w:space="0" w:color="6E6E6E"/>
              <w:bottom w:val="none" w:sz="4" w:space="0" w:color="BFBFBF"/>
              <w:right w:val="none" w:sz="4" w:space="0" w:color="6E6E6E"/>
            </w:tcBorders>
          </w:tcPr>
          <w:p w:rsidR="009B3CB2" w:rsidRDefault="0061690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B3CB2" w:rsidRDefault="006169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3CB2" w:rsidRDefault="006169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bl>
    <w:p w:rsidR="009B3CB2" w:rsidRDefault="00616901">
      <w:pPr>
        <w:pStyle w:val="ProductList-Offering1SubSection"/>
      </w:pPr>
      <w:bookmarkStart w:id="346" w:name="_Sec787"/>
      <w:r>
        <w:t>2. Uvjeti za proizvod</w:t>
      </w:r>
      <w:bookmarkEnd w:id="346"/>
    </w:p>
    <w:tbl>
      <w:tblPr>
        <w:tblStyle w:val="PURTable"/>
        <w:tblW w:w="0" w:type="dxa"/>
        <w:tblLook w:val="04A0" w:firstRow="1" w:lastRow="0" w:firstColumn="1" w:lastColumn="0" w:noHBand="0" w:noVBand="1"/>
      </w:tblPr>
      <w:tblGrid>
        <w:gridCol w:w="3611"/>
        <w:gridCol w:w="3587"/>
        <w:gridCol w:w="359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B3CB2" w:rsidRDefault="00616901">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produženo trajanje: sve</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Promocije: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smanjenje broja (SCE): nije dostupno</w:t>
            </w:r>
          </w:p>
        </w:tc>
      </w:tr>
      <w:tr w:rsidR="009B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3CB2" w:rsidRDefault="00616901">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3CB2" w:rsidRDefault="00616901">
            <w:pPr>
              <w:pStyle w:val="ProductList-TableBody"/>
            </w:pPr>
            <w:r>
              <w:rPr>
                <w:color w:val="404040"/>
              </w:rPr>
              <w:t>Pogodnost za studentsko korištenje: nije dostupno</w:t>
            </w:r>
          </w:p>
        </w:tc>
      </w:tr>
    </w:tbl>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9B3CB2">
      <w:pPr>
        <w:sectPr w:rsidR="009B3CB2">
          <w:headerReference w:type="default" r:id="rId130"/>
          <w:footerReference w:type="default" r:id="rId131"/>
          <w:type w:val="continuous"/>
          <w:pgSz w:w="12240" w:h="15840" w:code="1"/>
          <w:pgMar w:top="1170" w:right="720" w:bottom="720" w:left="720" w:header="432" w:footer="288" w:gutter="0"/>
          <w:cols w:space="360"/>
        </w:sectPr>
      </w:pPr>
    </w:p>
    <w:p w:rsidR="009B3CB2" w:rsidRDefault="00616901">
      <w:pPr>
        <w:pStyle w:val="ProductList-SectionHeading"/>
        <w:pageBreakBefore/>
      </w:pPr>
      <w:bookmarkStart w:id="347" w:name="_Sec549"/>
      <w:bookmarkEnd w:id="210"/>
      <w:r>
        <w:t>Pojmovnik</w:t>
      </w:r>
      <w:r>
        <w:fldChar w:fldCharType="begin"/>
      </w:r>
      <w:r>
        <w:instrText xml:space="preserve"> TC "</w:instrText>
      </w:r>
      <w:bookmarkStart w:id="348" w:name="_Toc436468216"/>
      <w:r>
        <w:instrText>Pojmovnik</w:instrText>
      </w:r>
      <w:bookmarkEnd w:id="348"/>
      <w:r>
        <w:instrText>" \l 1</w:instrText>
      </w:r>
      <w:r>
        <w:fldChar w:fldCharType="end"/>
      </w:r>
    </w:p>
    <w:p w:rsidR="009B3CB2" w:rsidRDefault="00616901">
      <w:pPr>
        <w:pStyle w:val="ProductList-Offering1Heading"/>
      </w:pPr>
      <w:bookmarkStart w:id="349" w:name="_Sec550"/>
      <w:r>
        <w:t>Atributi</w:t>
      </w:r>
      <w:bookmarkEnd w:id="349"/>
      <w:r>
        <w:fldChar w:fldCharType="begin"/>
      </w:r>
      <w:r>
        <w:instrText xml:space="preserve"> TC "</w:instrText>
      </w:r>
      <w:bookmarkStart w:id="350" w:name="_Toc436468217"/>
      <w:r>
        <w:instrText>Atributi</w:instrText>
      </w:r>
      <w:bookmarkEnd w:id="350"/>
      <w:r>
        <w:instrText>" \l 2</w:instrText>
      </w:r>
      <w:r>
        <w:fldChar w:fldCharType="end"/>
      </w:r>
    </w:p>
    <w:p w:rsidR="009B3CB2" w:rsidRDefault="00616901">
      <w:pPr>
        <w:pStyle w:val="ProductList-BodySpaced"/>
      </w:pPr>
      <w:r>
        <w:t>Atributi se navode u tablicama u svakom Unosu za proizvod te opisuju prava ili uvjete koji se primjenjuju na Proizvode.</w:t>
      </w:r>
    </w:p>
    <w:p w:rsidR="009B3CB2" w:rsidRDefault="009B3CB2">
      <w:pPr>
        <w:pStyle w:val="ProductList-BodySpaced"/>
      </w:pPr>
    </w:p>
    <w:p w:rsidR="009B3CB2" w:rsidRDefault="00616901">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9B3CB2" w:rsidRDefault="00616901">
      <w:pPr>
        <w:pStyle w:val="ProductList-BodySpaced"/>
      </w:pPr>
      <w:r>
        <w:rPr>
          <w:b/>
          <w:color w:val="00188F"/>
        </w:rPr>
        <w:t>Preduvjet za pristup Klijenta</w:t>
      </w:r>
      <w:r>
        <w:t>: označava je li korisnicima ili uređajima potreban CAL za pristup nekom Poslužiteljskom proizvodu.</w:t>
      </w:r>
    </w:p>
    <w:p w:rsidR="009B3CB2" w:rsidRDefault="00616901">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9B3CB2" w:rsidRDefault="00616901">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9B3CB2" w:rsidRDefault="00616901">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9B3CB2" w:rsidRDefault="00616901">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rsidR="009B3CB2" w:rsidRDefault="00616901">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9B3CB2" w:rsidRDefault="00616901">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trenutačno ne ispunjavaju uvjete za prijelaz niti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9B3CB2" w:rsidRDefault="00616901">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9B3CB2" w:rsidRDefault="00616901">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9B3CB2" w:rsidRDefault="00616901">
      <w:pPr>
        <w:pStyle w:val="ProductList-BodySpaced"/>
      </w:pPr>
      <w:r>
        <w:rPr>
          <w:b/>
          <w:color w:val="00188F"/>
        </w:rPr>
        <w:t>Licencne odredbe</w:t>
      </w:r>
      <w:r>
        <w:t>:  Odredbe i uvjeti kojima se regulira implementacija i korištenje Proizvoda.</w:t>
      </w:r>
    </w:p>
    <w:p w:rsidR="009B3CB2" w:rsidRDefault="00616901">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9B3CB2" w:rsidRDefault="00616901">
      <w:pPr>
        <w:pStyle w:val="ProductList-BodySpaced"/>
      </w:pPr>
      <w:r>
        <w:rPr>
          <w:b/>
          <w:color w:val="00188F"/>
        </w:rPr>
        <w:t>Preduvjet</w:t>
      </w:r>
      <w:r>
        <w:t>:  označava da je potrebno ispuniti određene dodatne uvjete da bi se mogle kupiti Licence za Proizvod.</w:t>
      </w:r>
    </w:p>
    <w:p w:rsidR="009B3CB2" w:rsidRDefault="00616901">
      <w:pPr>
        <w:pStyle w:val="ProductList-BodySpaced"/>
      </w:pPr>
      <w:r>
        <w:rPr>
          <w:b/>
          <w:color w:val="00188F"/>
        </w:rPr>
        <w:t>Preduvjet (tehnološko jamstvo Software Assurance)</w:t>
      </w:r>
      <w:r>
        <w:t>:označava da je potrebno ispuniti određene dodatne uvjete da bi se moglo kupiti tehnološko jamstvo Software Assurance.</w:t>
      </w:r>
    </w:p>
    <w:p w:rsidR="009B3CB2" w:rsidRDefault="00616901">
      <w:pPr>
        <w:pStyle w:val="ProductList-BodySpaced"/>
      </w:pPr>
      <w:r>
        <w:rPr>
          <w:b/>
          <w:color w:val="00188F"/>
        </w:rPr>
        <w:t>Prethodna verzija</w:t>
      </w:r>
      <w:r>
        <w:t>:  starije verzije Proizvoda i njihov Datum dostupnosti.</w:t>
      </w:r>
    </w:p>
    <w:p w:rsidR="009B3CB2" w:rsidRDefault="00616901">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9B3CB2" w:rsidRDefault="00616901">
      <w:pPr>
        <w:pStyle w:val="ProductList-BodySpaced"/>
      </w:pPr>
      <w:r>
        <w:rPr>
          <w:b/>
          <w:color w:val="00188F"/>
        </w:rPr>
        <w:t>Program Online Subscription (OSP)</w:t>
      </w:r>
      <w:r>
        <w:t>:  Proizvod je dostupan u programu Online Subscription.</w:t>
      </w:r>
    </w:p>
    <w:p w:rsidR="009B3CB2" w:rsidRDefault="00616901">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9B3CB2" w:rsidRDefault="00616901">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9B3CB2" w:rsidRDefault="00616901">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9B3CB2" w:rsidRDefault="00616901">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9B3CB2" w:rsidRDefault="00616901">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9B3CB2" w:rsidRDefault="00616901">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9B3CB2" w:rsidRDefault="00616901">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Kvalificirani uređaj treće osobe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9B3CB2" w:rsidRDefault="00616901">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9B3CB2" w:rsidRDefault="00616901">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9B3CB2" w:rsidRDefault="00616901">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9B3CB2" w:rsidRDefault="00616901">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 </w:t>
      </w:r>
    </w:p>
    <w:p w:rsidR="009B3CB2" w:rsidRDefault="00616901">
      <w:pPr>
        <w:pStyle w:val="ProductList-BodySpaced"/>
      </w:pPr>
      <w:r>
        <w:rPr>
          <w:b/>
          <w:color w:val="00188F"/>
        </w:rPr>
        <w:t>Ispunjava uvjete za prijelaz</w:t>
      </w:r>
      <w:r>
        <w:t>:  Proizvod (u okviru računalne platforme ili izvan nje) za koji Klijent programa Enterprise ili Enterprise Subscription ispunjava uvjete za prijelaz na Pretplatničku licencu.</w:t>
      </w:r>
    </w:p>
    <w:p w:rsidR="009B3CB2" w:rsidRDefault="00616901">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9B3CB2" w:rsidRDefault="00616901">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9B3CB2" w:rsidRDefault="009B3CB2">
      <w:pPr>
        <w:pStyle w:val="ProductList-BodySpaced"/>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Spaced"/>
      </w:pPr>
    </w:p>
    <w:p w:rsidR="009B3CB2" w:rsidRDefault="00616901">
      <w:pPr>
        <w:pStyle w:val="ProductList-Offering1Heading"/>
      </w:pPr>
      <w:bookmarkStart w:id="351" w:name="_Sec551"/>
      <w:r>
        <w:t>Vrijednosti ćelije</w:t>
      </w:r>
      <w:bookmarkEnd w:id="351"/>
      <w:r>
        <w:fldChar w:fldCharType="begin"/>
      </w:r>
      <w:r>
        <w:instrText xml:space="preserve"> TC "</w:instrText>
      </w:r>
      <w:bookmarkStart w:id="352" w:name="_Toc436468218"/>
      <w:r>
        <w:instrText>Vrijednosti ćelije</w:instrText>
      </w:r>
      <w:bookmarkEnd w:id="352"/>
      <w:r>
        <w:instrText>" \l 2</w:instrText>
      </w:r>
      <w:r>
        <w:fldChar w:fldCharType="end"/>
      </w:r>
    </w:p>
    <w:p w:rsidR="009B3CB2" w:rsidRDefault="00616901">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9B3CB2" w:rsidRDefault="009B3CB2">
      <w:pPr>
        <w:pStyle w:val="ProductList-BodySpaced"/>
      </w:pPr>
    </w:p>
    <w:p w:rsidR="009B3CB2" w:rsidRDefault="00616901">
      <w:pPr>
        <w:pStyle w:val="ProductList-BodySpaced"/>
      </w:pPr>
      <w:r>
        <w:rPr>
          <w:b/>
          <w:color w:val="00188F"/>
        </w:rPr>
        <w:t>A</w:t>
      </w:r>
      <w:r>
        <w:t xml:space="preserve">= </w:t>
      </w:r>
      <w:r>
        <w:rPr>
          <w:color w:val="00188F"/>
        </w:rPr>
        <w:t>Dodatni proizvod</w:t>
      </w:r>
      <w:r>
        <w:t>:  Proizvod se nudi kao Dodatni proizvod.</w:t>
      </w:r>
    </w:p>
    <w:p w:rsidR="009B3CB2" w:rsidRDefault="00616901">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9B3CB2" w:rsidRDefault="00616901">
      <w:pPr>
        <w:pStyle w:val="ProductList-BodySpaced"/>
      </w:pPr>
      <w:r>
        <w:rPr>
          <w:b/>
          <w:color w:val="00188F"/>
        </w:rPr>
        <w:t>AP</w:t>
      </w:r>
      <w:r>
        <w:t xml:space="preserve"> = </w:t>
      </w:r>
      <w:r>
        <w:rPr>
          <w:color w:val="00188F"/>
        </w:rPr>
        <w:t>Platformski proizvod aplikacije</w:t>
      </w:r>
      <w:r>
        <w:t>:  Proizvod se nudi kao platformski proizvod aplikacije.</w:t>
      </w:r>
    </w:p>
    <w:p w:rsidR="009B3CB2" w:rsidRDefault="00616901">
      <w:pPr>
        <w:pStyle w:val="ProductList-BodySpaced"/>
      </w:pPr>
      <w:r>
        <w:rPr>
          <w:b/>
          <w:color w:val="00188F"/>
        </w:rPr>
        <w:t>C</w:t>
      </w:r>
      <w:r>
        <w:t xml:space="preserve"> = </w:t>
      </w:r>
      <w:r>
        <w:rPr>
          <w:color w:val="00188F"/>
        </w:rPr>
        <w:t>Temeljna infrastruktura</w:t>
      </w:r>
      <w:r>
        <w:t>:  Proizvod se nudi kao proizvod temeljne infrastrukture.</w:t>
      </w:r>
    </w:p>
    <w:p w:rsidR="009B3CB2" w:rsidRDefault="00616901">
      <w:pPr>
        <w:pStyle w:val="ProductList-BodySpaced"/>
      </w:pPr>
      <w:r>
        <w:rPr>
          <w:b/>
          <w:color w:val="00188F"/>
        </w:rPr>
        <w:t>CP</w:t>
      </w:r>
      <w:r>
        <w:t xml:space="preserve"> = </w:t>
      </w:r>
      <w:r>
        <w:rPr>
          <w:color w:val="00188F"/>
        </w:rPr>
        <w:t>Prilagođena računalna platforma</w:t>
      </w:r>
      <w:r>
        <w:t>:  Proizvod se nudi kao prilagođeni proizvod za računalnu platformu u okviru programa Open ili Open Value. Pretplata za komercijalne klijente ili klijente državne ustanove koji odaberu opciju Organization-wide/company-wide (potpuno licenciranje).</w:t>
      </w:r>
    </w:p>
    <w:p w:rsidR="009B3CB2" w:rsidRDefault="00616901">
      <w:pPr>
        <w:pStyle w:val="ProductList-BodySpaced"/>
      </w:pPr>
      <w:r>
        <w:rPr>
          <w:b/>
          <w:color w:val="00188F"/>
        </w:rPr>
        <w:t>E</w:t>
      </w:r>
      <w:r>
        <w:t xml:space="preserve"> = </w:t>
      </w:r>
      <w:r>
        <w:rPr>
          <w:color w:val="00188F"/>
        </w:rPr>
        <w:t>Enterprise proizvod</w:t>
      </w:r>
      <w:r>
        <w:t>:  Proizvod se nudi kao Enterprise proizvod, ali ne računalni.</w:t>
      </w:r>
    </w:p>
    <w:p w:rsidR="009B3CB2" w:rsidRDefault="00616901">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9B3CB2" w:rsidRDefault="00616901">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9B3CB2" w:rsidRDefault="00616901">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rsidR="009B3CB2" w:rsidRDefault="00616901">
      <w:pPr>
        <w:pStyle w:val="ProductList-BodySpaced"/>
      </w:pPr>
      <w:r>
        <w:rPr>
          <w:b/>
          <w:color w:val="00188F"/>
        </w:rPr>
        <w:t>ID</w:t>
      </w:r>
      <w:r>
        <w:t xml:space="preserve">= </w:t>
      </w:r>
      <w:r>
        <w:rPr>
          <w:color w:val="00188F"/>
        </w:rPr>
        <w:t>Industry Device</w:t>
      </w:r>
      <w:r>
        <w:t>:  Proizvod se nudi kao proizvod programa Industry Device.</w:t>
      </w:r>
    </w:p>
    <w:p w:rsidR="009B3CB2" w:rsidRDefault="00616901">
      <w:pPr>
        <w:pStyle w:val="ProductList-BodySpaced"/>
      </w:pPr>
      <w:r>
        <w:rPr>
          <w:b/>
          <w:color w:val="00188F"/>
        </w:rPr>
        <w:t>OA</w:t>
      </w:r>
      <w:r>
        <w:t xml:space="preserve"> = </w:t>
      </w:r>
      <w:r>
        <w:rPr>
          <w:color w:val="00188F"/>
        </w:rPr>
        <w:t>Open License za SA i L/SA</w:t>
      </w:r>
      <w:r>
        <w:t>:  dostupno samo u programu Open License za L&amp;SA i SA. svaka Licenca računa se samo kao 5 Licenci u svrhu minimalne početne narudžbe u programima Open License i/ili Open Value.</w:t>
      </w:r>
    </w:p>
    <w:p w:rsidR="009B3CB2" w:rsidRDefault="00616901">
      <w:pPr>
        <w:pStyle w:val="ProductList-BodySpaced"/>
      </w:pPr>
      <w:r>
        <w:rPr>
          <w:b/>
          <w:color w:val="00188F"/>
        </w:rPr>
        <w:t>OF</w:t>
      </w:r>
      <w:r>
        <w:t xml:space="preserve"> = </w:t>
      </w:r>
      <w:r>
        <w:rPr>
          <w:color w:val="00188F"/>
        </w:rPr>
        <w:t>Open License i Open Value</w:t>
      </w:r>
      <w:r>
        <w:t>:  dostupno samo u programu Open License i Open Value. svaka Licenca računa se samo kao 5 Licenci u svrhu minimalne početne narudžbe u programima Open License i/ili Open Value.</w:t>
      </w:r>
    </w:p>
    <w:p w:rsidR="009B3CB2" w:rsidRDefault="00616901">
      <w:pPr>
        <w:pStyle w:val="ProductList-BodySpaced"/>
      </w:pPr>
      <w:r>
        <w:rPr>
          <w:b/>
          <w:color w:val="00188F"/>
        </w:rPr>
        <w:t>OS</w:t>
      </w:r>
      <w:r>
        <w:t xml:space="preserve">= </w:t>
      </w:r>
      <w:r>
        <w:rPr>
          <w:color w:val="00188F"/>
        </w:rPr>
        <w:t>Open License i Open Value za SA i L/SA</w:t>
      </w:r>
      <w:r>
        <w:t>:  dostupno samo u programu Open License za L&amp;SA i SA. svaka Licenca računa se samo kao 5 Licenci u svrhu minimalne početne narudžbe u programima Open License i/ili Open Value.</w:t>
      </w:r>
    </w:p>
    <w:p w:rsidR="009B3CB2" w:rsidRDefault="00616901">
      <w:pPr>
        <w:pStyle w:val="ProductList-BodySpaced"/>
      </w:pPr>
      <w:r>
        <w:rPr>
          <w:b/>
          <w:color w:val="00188F"/>
        </w:rPr>
        <w:t>OVS</w:t>
      </w:r>
      <w:r>
        <w:t xml:space="preserve"> = </w:t>
      </w:r>
      <w:r>
        <w:rPr>
          <w:color w:val="00188F"/>
        </w:rPr>
        <w:t>samo pretplatnički ugovor Open Value Subscription</w:t>
      </w:r>
      <w:r>
        <w:t>:  dostupno samo u programu Open Value Subscription.</w:t>
      </w:r>
    </w:p>
    <w:p w:rsidR="009B3CB2" w:rsidRDefault="00616901">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9B3CB2" w:rsidRDefault="00616901">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rsidR="009B3CB2" w:rsidRDefault="00616901">
      <w:pPr>
        <w:pStyle w:val="ProductList-BodySpaced"/>
      </w:pPr>
      <w:r>
        <w:rPr>
          <w:b/>
          <w:color w:val="00188F"/>
        </w:rPr>
        <w:t>PP</w:t>
      </w:r>
      <w:r>
        <w:t xml:space="preserve">= </w:t>
      </w:r>
      <w:r>
        <w:rPr>
          <w:color w:val="00188F"/>
        </w:rPr>
        <w:t>Profesionalni proizvod za računalnu platformu</w:t>
      </w:r>
      <w:r>
        <w:t xml:space="preserve">:  Proizvod se nudi kao Enterprise proizvod koji je ujedno i profesionalni proizvod za računalnu platformu. </w:t>
      </w:r>
    </w:p>
    <w:p w:rsidR="009B3CB2" w:rsidRDefault="00616901">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9B3CB2" w:rsidRDefault="00616901">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9B3CB2" w:rsidRDefault="00616901">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9B3CB2" w:rsidRDefault="00616901">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9B3CB2" w:rsidRDefault="009B3CB2">
      <w:pPr>
        <w:pStyle w:val="ProductList-BodySpaced"/>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Spaced"/>
      </w:pPr>
    </w:p>
    <w:p w:rsidR="009B3CB2" w:rsidRDefault="00616901">
      <w:pPr>
        <w:pStyle w:val="ProductList-Offering1Heading"/>
      </w:pPr>
      <w:bookmarkStart w:id="353" w:name="_Sec552"/>
      <w:r>
        <w:t>Zaglavlja stupaca</w:t>
      </w:r>
      <w:bookmarkEnd w:id="353"/>
      <w:r>
        <w:fldChar w:fldCharType="begin"/>
      </w:r>
      <w:r>
        <w:instrText xml:space="preserve"> TC "</w:instrText>
      </w:r>
      <w:bookmarkStart w:id="354" w:name="_Toc436468219"/>
      <w:r>
        <w:instrText>Zaglavlja stupaca</w:instrText>
      </w:r>
      <w:bookmarkEnd w:id="354"/>
      <w:r>
        <w:instrText>" \l 2</w:instrText>
      </w:r>
      <w:r>
        <w:fldChar w:fldCharType="end"/>
      </w:r>
    </w:p>
    <w:p w:rsidR="009B3CB2" w:rsidRDefault="00616901">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9B3CB2" w:rsidRDefault="009B3CB2">
      <w:pPr>
        <w:pStyle w:val="ProductList-BodySpaced"/>
      </w:pPr>
    </w:p>
    <w:p w:rsidR="009B3CB2" w:rsidRDefault="00616901">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9B3CB2" w:rsidRDefault="00616901">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9B3CB2" w:rsidRDefault="00616901">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9B3CB2" w:rsidRDefault="00616901">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9B3CB2" w:rsidRDefault="00616901">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9B3CB2" w:rsidRDefault="00616901">
      <w:pPr>
        <w:pStyle w:val="ProductList-BodySpaced"/>
      </w:pPr>
      <w:r>
        <w:rPr>
          <w:b/>
          <w:color w:val="00188F"/>
        </w:rPr>
        <w:t>MPSA</w:t>
      </w:r>
      <w:r>
        <w:t xml:space="preserve"> = </w:t>
      </w:r>
      <w:r>
        <w:rPr>
          <w:color w:val="00188F"/>
        </w:rPr>
        <w:t>Microsoft Products and Services Agreement</w:t>
      </w:r>
      <w:r>
        <w:t>.</w:t>
      </w:r>
    </w:p>
    <w:p w:rsidR="009B3CB2" w:rsidRDefault="00616901">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9B3CB2" w:rsidRDefault="00616901">
      <w:pPr>
        <w:pStyle w:val="ProductList-BodySpaced"/>
      </w:pPr>
      <w:r>
        <w:rPr>
          <w:b/>
        </w:rPr>
        <w:t>OV/OVS</w:t>
      </w:r>
      <w:r>
        <w:rPr>
          <w:color w:val="000000"/>
        </w:rPr>
        <w:t xml:space="preserve"> =</w:t>
      </w:r>
      <w:r>
        <w:rPr>
          <w:color w:val="00188F"/>
        </w:rPr>
        <w:t>Open Value i Open Value Subscription</w:t>
      </w:r>
      <w:r>
        <w:t xml:space="preserve">:  obuhvaća Open Value, Open Value Subscription, Open Value for Government i Open Value Subscription for Government. </w:t>
      </w:r>
    </w:p>
    <w:p w:rsidR="009B3CB2" w:rsidRDefault="00616901">
      <w:pPr>
        <w:pStyle w:val="ProductList-BodySpaced"/>
      </w:pPr>
      <w:r>
        <w:rPr>
          <w:b/>
          <w:color w:val="00188F"/>
        </w:rPr>
        <w:t>OVS-ES</w:t>
      </w:r>
      <w:r>
        <w:t xml:space="preserve"> = </w:t>
      </w:r>
      <w:r>
        <w:rPr>
          <w:color w:val="00188F"/>
        </w:rPr>
        <w:t>pretplatnički ugovor Open Value Subscription – Education Solutions (Obrazovna rješenja)</w:t>
      </w:r>
      <w:r>
        <w:t>.</w:t>
      </w:r>
    </w:p>
    <w:p w:rsidR="009B3CB2" w:rsidRDefault="00616901">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9B3CB2" w:rsidRDefault="00616901">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9B3CB2" w:rsidRDefault="00616901">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9B3CB2" w:rsidRDefault="009B3CB2">
      <w:pPr>
        <w:pStyle w:val="ProductList-BodySpaced"/>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Spaced"/>
      </w:pPr>
    </w:p>
    <w:p w:rsidR="009B3CB2" w:rsidRDefault="00616901">
      <w:pPr>
        <w:pStyle w:val="ProductList-Offering1Heading"/>
      </w:pPr>
      <w:bookmarkStart w:id="355" w:name="_Sec553"/>
      <w:r>
        <w:t>Definicije</w:t>
      </w:r>
      <w:bookmarkEnd w:id="355"/>
      <w:r>
        <w:fldChar w:fldCharType="begin"/>
      </w:r>
      <w:r>
        <w:instrText xml:space="preserve"> TC "</w:instrText>
      </w:r>
      <w:bookmarkStart w:id="356" w:name="_Toc436468220"/>
      <w:r>
        <w:instrText>Definicije</w:instrText>
      </w:r>
      <w:bookmarkEnd w:id="356"/>
      <w:r>
        <w:instrText>" \l 2</w:instrText>
      </w:r>
      <w:r>
        <w:fldChar w:fldCharType="end"/>
      </w:r>
    </w:p>
    <w:p w:rsidR="009B3CB2" w:rsidRDefault="00616901">
      <w:pPr>
        <w:pStyle w:val="ProductList-BodySpaced"/>
      </w:pPr>
      <w:r>
        <w:t xml:space="preserve">         Pojam </w:t>
      </w:r>
      <w:r>
        <w:rPr>
          <w:b/>
          <w:color w:val="00188F"/>
        </w:rPr>
        <w:t>Dodatni CAL</w:t>
      </w:r>
      <w:r>
        <w:t xml:space="preserve"> označava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9B3CB2" w:rsidRDefault="00616901">
      <w:pPr>
        <w:pStyle w:val="ProductList-BodySpaced"/>
      </w:pPr>
      <w:r>
        <w:t xml:space="preserve">         Pojam </w:t>
      </w:r>
      <w:r>
        <w:rPr>
          <w:b/>
          <w:color w:val="00188F"/>
        </w:rPr>
        <w:t>Dodatna licenca za vanjski priključak</w:t>
      </w:r>
      <w:r>
        <w:t xml:space="preserve"> označava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9B3CB2" w:rsidRDefault="00616901">
      <w:pPr>
        <w:pStyle w:val="ProductList-BodySpaced"/>
      </w:pPr>
      <w:r>
        <w:t xml:space="preserve">         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9B3CB2" w:rsidRDefault="00616901">
      <w:pPr>
        <w:pStyle w:val="ProductList-BodySpaced"/>
      </w:pPr>
      <w:r>
        <w:t xml:space="preserve">         Pojam </w:t>
      </w:r>
      <w:r>
        <w:rPr>
          <w:b/>
          <w:color w:val="00188F"/>
        </w:rPr>
        <w:t>licenca ekvivalentna CAL-u</w:t>
      </w:r>
      <w:r>
        <w:t xml:space="preserve"> označava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9B3CB2" w:rsidRDefault="00616901">
      <w:pPr>
        <w:pStyle w:val="ProductList-BodySpaced"/>
      </w:pPr>
      <w:r>
        <w:t xml:space="preserve">         Pojam </w:t>
      </w:r>
      <w:r>
        <w:rPr>
          <w:b/>
          <w:color w:val="00188F"/>
        </w:rPr>
        <w:t>Klijentski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9B3CB2" w:rsidRDefault="00616901">
      <w:pPr>
        <w:pStyle w:val="ProductList-BodySpaced"/>
      </w:pPr>
      <w:r>
        <w:t xml:space="preserve">         Pojam </w:t>
      </w:r>
      <w:r>
        <w:rPr>
          <w:b/>
          <w:color w:val="00188F"/>
        </w:rPr>
        <w:t>HPC aplikacije u klasterima</w:t>
      </w:r>
      <w:r>
        <w:t xml:space="preserve"> označava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9B3CB2" w:rsidRDefault="00616901">
      <w:pPr>
        <w:pStyle w:val="ProductList-BodySpaced"/>
      </w:pPr>
      <w:r>
        <w:t xml:space="preserve">         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9B3CB2" w:rsidRDefault="00616901">
      <w:pPr>
        <w:pStyle w:val="ProductList-BodySpaced"/>
      </w:pPr>
      <w:r>
        <w:t xml:space="preserve">         Pojam </w:t>
      </w:r>
      <w:r>
        <w:rPr>
          <w:b/>
          <w:color w:val="00188F"/>
        </w:rPr>
        <w:t>Faktor jezgre</w:t>
      </w:r>
      <w:r>
        <w:t xml:space="preserve"> označava numeričku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9B3CB2" w:rsidRDefault="00616901">
      <w:pPr>
        <w:pStyle w:val="ProductList-BodySpaced"/>
      </w:pPr>
      <w:r>
        <w:t xml:space="preserve">         Pojam </w:t>
      </w:r>
      <w:r>
        <w:rPr>
          <w:b/>
          <w:color w:val="00188F"/>
        </w:rPr>
        <w:t>Čvor za Cycle Harvesting</w:t>
      </w:r>
      <w:r>
        <w:t xml:space="preserve"> označava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9B3CB2" w:rsidRDefault="00616901">
      <w:pPr>
        <w:pStyle w:val="ProductList-BodySpaced"/>
      </w:pPr>
      <w:r>
        <w:t xml:space="preserve">         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rsidR="009B3CB2" w:rsidRDefault="00616901">
      <w:pPr>
        <w:pStyle w:val="ProductList-BodySpaced"/>
      </w:pPr>
      <w:r>
        <w:t xml:space="preserve">         Pojam </w:t>
      </w:r>
      <w:r>
        <w:rPr>
          <w:b/>
          <w:color w:val="00188F"/>
        </w:rPr>
        <w:t>Vanjski korisnici</w:t>
      </w:r>
      <w:r>
        <w:t xml:space="preserve"> označava korisnike koji nisu zaposlenici Klijenta ili njegovih Povezanih društava, odnosno njegovi kooperanti ili zastupnici njegovih povezanih društava.</w:t>
      </w:r>
    </w:p>
    <w:p w:rsidR="009B3CB2" w:rsidRDefault="00616901">
      <w:pPr>
        <w:pStyle w:val="ProductList-BodySpaced"/>
      </w:pPr>
      <w:r>
        <w:t xml:space="preserve">         Pojam </w:t>
      </w:r>
      <w:r>
        <w:rPr>
          <w:b/>
          <w:color w:val="00188F"/>
        </w:rPr>
        <w:t>Hardverski niz</w:t>
      </w:r>
      <w:r>
        <w:t xml:space="preserve"> označava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9B3CB2" w:rsidRDefault="00616901">
      <w:pPr>
        <w:pStyle w:val="ProductList-BodySpaced"/>
      </w:pPr>
      <w:r>
        <w:t xml:space="preserve">         Pojam </w:t>
      </w:r>
      <w:r>
        <w:rPr>
          <w:b/>
          <w:color w:val="00188F"/>
        </w:rPr>
        <w:t>Radno opterećenje računalstva visokih performansi (HPC)</w:t>
      </w:r>
      <w:r>
        <w:t xml:space="preserve"> označava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sistemskog upravljanja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9B3CB2" w:rsidRDefault="00616901">
      <w:pPr>
        <w:pStyle w:val="ProductList-BodySpaced"/>
      </w:pPr>
      <w:r>
        <w:t xml:space="preserve">         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9B3CB2" w:rsidRDefault="00616901">
      <w:pPr>
        <w:pStyle w:val="ProductList-BodySpaced"/>
      </w:pPr>
      <w:r>
        <w:t xml:space="preserve">         Pojam </w:t>
      </w:r>
      <w:r>
        <w:rPr>
          <w:b/>
          <w:color w:val="00188F"/>
        </w:rPr>
        <w:t>Licenca</w:t>
      </w:r>
      <w:r>
        <w:t xml:space="preserve"> znači pravo na preuzimanje, instalaciju i korištenje Proizvoda i pristup njemu.</w:t>
      </w:r>
    </w:p>
    <w:p w:rsidR="009B3CB2" w:rsidRDefault="00616901">
      <w:pPr>
        <w:pStyle w:val="ProductList-BodySpaced"/>
      </w:pPr>
      <w:r>
        <w:t xml:space="preserve">         Pojam </w:t>
      </w:r>
      <w:r>
        <w:rPr>
          <w:b/>
          <w:color w:val="00188F"/>
        </w:rPr>
        <w:t>Licencirani uređaj</w:t>
      </w:r>
      <w:r>
        <w:t xml:space="preserve"> označava pojedinačni fizički hardverski sustav kojem je prenesena Licenca. U svrhu ove definicije, hardverska particija ili blade smatra se zasebnim uređajem.</w:t>
      </w:r>
    </w:p>
    <w:p w:rsidR="009B3CB2" w:rsidRDefault="00616901">
      <w:pPr>
        <w:pStyle w:val="ProductList-BodySpaced"/>
      </w:pPr>
      <w:r>
        <w:t xml:space="preserve">         Pojam </w:t>
      </w:r>
      <w:r>
        <w:rPr>
          <w:b/>
          <w:color w:val="00188F"/>
        </w:rPr>
        <w:t xml:space="preserve">partner za mobilnost licence putem tehnološkog jamstva Software Assurance </w:t>
      </w:r>
      <w:r>
        <w:t xml:space="preserve">označava pravnu osobu navedenu na adresi </w:t>
      </w:r>
      <w:hyperlink r:id="rId132">
        <w:r>
          <w:rPr>
            <w:color w:val="00467F"/>
            <w:u w:val="single"/>
          </w:rPr>
          <w:t>http://www.microsoft.com/licensing/software-assurance/license-mobility.aspx</w:t>
        </w:r>
      </w:hyperlink>
      <w:r>
        <w:t xml:space="preserve"> koju je Microsoft ovlastio da hostira softver klijenata na zajedničkim poslužiteljima. </w:t>
      </w:r>
    </w:p>
    <w:p w:rsidR="009B3CB2" w:rsidRDefault="00616901">
      <w:pPr>
        <w:pStyle w:val="ProductList-BodySpaced"/>
      </w:pPr>
      <w:r>
        <w:t xml:space="preserve">         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9B3CB2" w:rsidRDefault="00616901">
      <w:pPr>
        <w:pStyle w:val="ProductList-BodySpaced"/>
      </w:pPr>
      <w:r>
        <w:t xml:space="preserve">         Pojam </w:t>
      </w:r>
      <w:r>
        <w:rPr>
          <w:b/>
        </w:rPr>
        <w:t>Licencirani korisnik</w:t>
      </w:r>
      <w:r>
        <w:t xml:space="preserve"> označava pojedinca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9B3CB2" w:rsidRDefault="00616901">
      <w:pPr>
        <w:pStyle w:val="ProductList-BodySpaced"/>
      </w:pPr>
      <w:r>
        <w:t xml:space="preserve">         Pojam </w:t>
      </w:r>
      <w:r>
        <w:rPr>
          <w:b/>
          <w:color w:val="00188F"/>
        </w:rPr>
        <w:t>Licenca za upravljanje (ML)</w:t>
      </w:r>
      <w:r>
        <w:t xml:space="preserve"> označava Licencu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9B3CB2" w:rsidRDefault="00616901">
      <w:pPr>
        <w:pStyle w:val="ProductList-BodySpaced"/>
      </w:pPr>
      <w:r>
        <w:t xml:space="preserve">         Pojam </w:t>
      </w:r>
      <w:r>
        <w:rPr>
          <w:b/>
          <w:color w:val="00188F"/>
        </w:rPr>
        <w:t>Licenca ekvivalentna licenci za upravljanje</w:t>
      </w:r>
      <w:r>
        <w:t xml:space="preserve"> označava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9B3CB2" w:rsidRDefault="00616901">
      <w:pPr>
        <w:pStyle w:val="ProductList-BodySpaced"/>
      </w:pPr>
      <w:r>
        <w:t xml:space="preserve">         Pojam </w:t>
      </w:r>
      <w:r>
        <w:rPr>
          <w:b/>
          <w:color w:val="00188F"/>
        </w:rPr>
        <w:t>Upravljanje OSE-om</w:t>
      </w:r>
      <w:r>
        <w:t xml:space="preserve"> 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9B3CB2" w:rsidRDefault="00616901">
      <w:pPr>
        <w:pStyle w:val="ProductList-BodySpaced"/>
      </w:pPr>
      <w:r>
        <w:t xml:space="preserve">         Pojam </w:t>
      </w:r>
      <w:r>
        <w:rPr>
          <w:b/>
          <w:color w:val="00188F"/>
        </w:rPr>
        <w:t>Okruženje operacijskog sustava</w:t>
      </w:r>
      <w:r>
        <w:t xml:space="preserve"> (engl. Operating System Environment, OSE) označava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rsidR="009B3CB2" w:rsidRDefault="00616901">
      <w:pPr>
        <w:pStyle w:val="ProductList-BodySpaced"/>
      </w:pPr>
      <w:r>
        <w:t xml:space="preserve">         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9B3CB2" w:rsidRDefault="00616901">
      <w:pPr>
        <w:pStyle w:val="ProductList-BodySpaced"/>
      </w:pPr>
      <w:r>
        <w:t xml:space="preserve">         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9B3CB2" w:rsidRDefault="00616901">
      <w:pPr>
        <w:pStyle w:val="ProductList-BodySpaced"/>
      </w:pPr>
      <w:r>
        <w:t xml:space="preserve">         Pojam </w:t>
      </w:r>
      <w:r>
        <w:rPr>
          <w:b/>
          <w:color w:val="00188F"/>
        </w:rPr>
        <w:t xml:space="preserve">Fizički procesor </w:t>
      </w:r>
      <w:r>
        <w:t>označava procesor u fizičkom hardverskom sustavu.</w:t>
      </w:r>
    </w:p>
    <w:p w:rsidR="009B3CB2" w:rsidRDefault="00616901">
      <w:pPr>
        <w:pStyle w:val="ProductList-BodySpaced"/>
      </w:pPr>
      <w:r>
        <w:t xml:space="preserve">         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9B3CB2" w:rsidRDefault="00616901">
      <w:pPr>
        <w:pStyle w:val="ProductList-BodySpaced"/>
      </w:pPr>
      <w:r>
        <w:t xml:space="preserve">         Pojam </w:t>
      </w:r>
      <w:r>
        <w:rPr>
          <w:b/>
          <w:color w:val="00188F"/>
        </w:rPr>
        <w:t>Produkcijsko okruženje</w:t>
      </w:r>
      <w:r>
        <w:t xml:space="preserve"> označava svaki Fizički ili Virtualni OSE koji pokreće produkcijsko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rsidR="009B3CB2" w:rsidRDefault="00616901">
      <w:pPr>
        <w:pStyle w:val="ProductList-BodySpaced"/>
      </w:pPr>
      <w:r>
        <w:t xml:space="preserve">         Pojam </w:t>
      </w:r>
      <w:r>
        <w:rPr>
          <w:b/>
          <w:color w:val="00188F"/>
        </w:rPr>
        <w:t>Kvalificirani uređaj treće osobe</w:t>
      </w:r>
      <w:r>
        <w:t xml:space="preserve"> označava uređaj koji izravno niti neizravno ne kontrolira Klijent niti njegova Povezana društva (npr. javni kiosk treće osobe).</w:t>
      </w:r>
    </w:p>
    <w:p w:rsidR="009B3CB2" w:rsidRDefault="00616901">
      <w:pPr>
        <w:pStyle w:val="ProductList-BodySpaced"/>
      </w:pPr>
      <w:r>
        <w:t xml:space="preserve">         Pojam </w:t>
      </w:r>
      <w:r>
        <w:rPr>
          <w:b/>
          <w:color w:val="00188F"/>
        </w:rPr>
        <w:t>Instalirani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9B3CB2" w:rsidRDefault="00616901">
      <w:pPr>
        <w:pStyle w:val="ProductList-BodySpaced"/>
      </w:pPr>
      <w:r>
        <w:t xml:space="preserve">         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9B3CB2" w:rsidRDefault="00616901">
      <w:pPr>
        <w:pStyle w:val="ProductList-BodySpaced"/>
      </w:pPr>
      <w:r>
        <w:t xml:space="preserve">         Pojam </w:t>
      </w:r>
      <w:r>
        <w:rPr>
          <w:b/>
          <w:color w:val="00188F"/>
        </w:rPr>
        <w:t>Poslužitelj</w:t>
      </w:r>
      <w:r>
        <w:t xml:space="preserve"> označava fizički hardverski sustav na kojem se može koristiti poslužiteljski softver.</w:t>
      </w:r>
    </w:p>
    <w:p w:rsidR="009B3CB2" w:rsidRDefault="00616901">
      <w:pPr>
        <w:pStyle w:val="ProductList-BodySpaced"/>
      </w:pPr>
      <w:r>
        <w:t xml:space="preserve">         Pojam </w:t>
      </w:r>
      <w:r>
        <w:rPr>
          <w:b/>
          <w:color w:val="00188F"/>
        </w:rPr>
        <w:t>Farma poslužitelja</w:t>
      </w:r>
      <w:r>
        <w:t xml:space="preserve"> označava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9B3CB2" w:rsidRDefault="00616901">
      <w:pPr>
        <w:pStyle w:val="ProductList-BodySpaced"/>
      </w:pPr>
      <w:r>
        <w:t xml:space="preserve">         Pojam </w:t>
      </w:r>
      <w:r>
        <w:rPr>
          <w:b/>
          <w:color w:val="00188F"/>
        </w:rPr>
        <w:t>Virtualna jezgra</w:t>
      </w:r>
      <w:r>
        <w:t xml:space="preserve"> označava jedinicu procesorske snage u virtualnom hardverskom sustavu. Virtualna jezgra virtualni je prikaz jednog hardverskog niza ili više njih.</w:t>
      </w:r>
    </w:p>
    <w:p w:rsidR="009B3CB2" w:rsidRDefault="00616901">
      <w:pPr>
        <w:pStyle w:val="ProductList-BodySpaced"/>
      </w:pPr>
      <w:r>
        <w:t xml:space="preserve">         Pojam </w:t>
      </w:r>
      <w:r>
        <w:rPr>
          <w:b/>
          <w:color w:val="00188F"/>
        </w:rPr>
        <w:t>Virtualni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9B3CB2" w:rsidRDefault="00616901">
      <w:pPr>
        <w:pStyle w:val="ProductList-BodySpaced"/>
      </w:pPr>
      <w:r>
        <w:t xml:space="preserve">         Pojam </w:t>
      </w:r>
      <w:r>
        <w:rPr>
          <w:b/>
          <w:color w:val="00188F"/>
        </w:rPr>
        <w:t>radna opterećenja na webu</w:t>
      </w:r>
      <w:r>
        <w:t xml:space="preserve"> (nazivaju se još i „i</w:t>
      </w:r>
      <w:r>
        <w:rPr>
          <w:color w:val="00188F"/>
        </w:rPr>
        <w:t>nternetska web-rješenja</w:t>
      </w:r>
      <w:r>
        <w:t>“) označava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9B3CB2" w:rsidRDefault="00616901">
      <w:pPr>
        <w:pStyle w:val="ProductList-BodySpaced"/>
      </w:pPr>
      <w:r>
        <w:t>Softver u internetskim web-rješenjima koristi se za:</w:t>
      </w:r>
    </w:p>
    <w:p w:rsidR="009B3CB2" w:rsidRDefault="00616901">
      <w:pPr>
        <w:pStyle w:val="ProductList-Bullet"/>
        <w:numPr>
          <w:ilvl w:val="0"/>
          <w:numId w:val="37"/>
        </w:numPr>
      </w:pPr>
      <w:r>
        <w:t xml:space="preserve">softver za web-poslužitelje (primjerice Microsoft Internet Information Services) te upravljačke ili sigurnosne zastupnike (primjerice zastupnik za System Center Operations Manager) </w:t>
      </w:r>
    </w:p>
    <w:p w:rsidR="009B3CB2" w:rsidRDefault="00616901">
      <w:pPr>
        <w:pStyle w:val="ProductList-Bullet"/>
        <w:numPr>
          <w:ilvl w:val="0"/>
          <w:numId w:val="37"/>
        </w:numPr>
      </w:pPr>
      <w:r>
        <w:t xml:space="preserve">softver s mehanizmom baze podataka (primjerice Microsoft SQL Server) isključivo kao podršku internetskim web-rješenjima ili </w:t>
      </w:r>
    </w:p>
    <w:p w:rsidR="009B3CB2" w:rsidRDefault="00616901">
      <w:pPr>
        <w:pStyle w:val="ProductList-Bullet"/>
        <w:numPr>
          <w:ilvl w:val="0"/>
          <w:numId w:val="37"/>
        </w:numPr>
      </w:pPr>
      <w:r>
        <w:t>DNS servis za povezivanje internetskih naziva s IP adresama dok god to nije jedina funkcija tog primjerka softvera</w:t>
      </w:r>
    </w:p>
    <w:p w:rsidR="009B3CB2" w:rsidRDefault="00616901">
      <w:pPr>
        <w:pStyle w:val="ProductList-BodySpaced"/>
      </w:pPr>
      <w:r>
        <w:t xml:space="preserve">         Pojam </w:t>
      </w:r>
      <w:r>
        <w:rPr>
          <w:b/>
          <w:color w:val="00188F"/>
        </w:rPr>
        <w:t>Komponente softvera sustava Windows</w:t>
      </w:r>
      <w:r>
        <w:t xml:space="preserve"> označava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9B3CB2" w:rsidRDefault="009B3CB2">
      <w:pPr>
        <w:pStyle w:val="ProductList-BodySpaced"/>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Spaced"/>
      </w:pPr>
    </w:p>
    <w:p w:rsidR="009B3CB2" w:rsidRDefault="009B3CB2">
      <w:pPr>
        <w:sectPr w:rsidR="009B3CB2">
          <w:headerReference w:type="default" r:id="rId133"/>
          <w:footerReference w:type="default" r:id="rId134"/>
          <w:type w:val="continuous"/>
          <w:pgSz w:w="12240" w:h="15840" w:code="1"/>
          <w:pgMar w:top="1170" w:right="720" w:bottom="720" w:left="720" w:header="432" w:footer="288" w:gutter="0"/>
          <w:cols w:space="360"/>
        </w:sectPr>
      </w:pPr>
    </w:p>
    <w:p w:rsidR="009B3CB2" w:rsidRDefault="00616901">
      <w:pPr>
        <w:pStyle w:val="ProductList-SectionHeading"/>
        <w:pageBreakBefore/>
      </w:pPr>
      <w:bookmarkStart w:id="357" w:name="_Sec591"/>
      <w:bookmarkEnd w:id="347"/>
      <w:r>
        <w:t>Dodatak A – Licence ekvivalentne CAL-u/ML-u</w:t>
      </w:r>
      <w:r>
        <w:fldChar w:fldCharType="begin"/>
      </w:r>
      <w:r>
        <w:instrText xml:space="preserve"> TC "</w:instrText>
      </w:r>
      <w:bookmarkStart w:id="358" w:name="_Toc436468221"/>
      <w:r>
        <w:instrText>Dodatak A – Licence ekvivalentne CAL-u/ML-u</w:instrText>
      </w:r>
      <w:bookmarkEnd w:id="358"/>
      <w:r>
        <w:instrText>" \l 1</w:instrText>
      </w:r>
      <w:r>
        <w:fldChar w:fldCharType="end"/>
      </w:r>
    </w:p>
    <w:p w:rsidR="009B3CB2" w:rsidRDefault="00616901">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rsidR="009B3CB2" w:rsidRDefault="009B3CB2">
      <w:pPr>
        <w:pStyle w:val="ProductList-Body"/>
      </w:pPr>
    </w:p>
    <w:tbl>
      <w:tblPr>
        <w:tblStyle w:val="PURTable"/>
        <w:tblW w:w="0" w:type="dxa"/>
        <w:tblLook w:val="04A0" w:firstRow="1" w:lastRow="0" w:firstColumn="1" w:lastColumn="0" w:noHBand="0" w:noVBand="1"/>
      </w:tblPr>
      <w:tblGrid>
        <w:gridCol w:w="849"/>
        <w:gridCol w:w="534"/>
        <w:gridCol w:w="534"/>
        <w:gridCol w:w="534"/>
        <w:gridCol w:w="534"/>
        <w:gridCol w:w="606"/>
        <w:gridCol w:w="647"/>
        <w:gridCol w:w="650"/>
        <w:gridCol w:w="964"/>
        <w:gridCol w:w="647"/>
        <w:gridCol w:w="606"/>
        <w:gridCol w:w="647"/>
        <w:gridCol w:w="650"/>
        <w:gridCol w:w="964"/>
        <w:gridCol w:w="647"/>
        <w:gridCol w:w="779"/>
      </w:tblGrid>
      <w:tr w:rsidR="009B3CB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B3CB2" w:rsidRDefault="009B3CB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B3CB2" w:rsidRDefault="0061690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B3CB2" w:rsidRDefault="0061690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B3CB2" w:rsidRDefault="0061690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B3CB2" w:rsidRDefault="00616901">
            <w:pPr>
              <w:pStyle w:val="ProductList-TableBody"/>
              <w:jc w:val="center"/>
            </w:pPr>
            <w:r>
              <w:rPr>
                <w:color w:val="FFFFFF"/>
              </w:rPr>
              <w:t>Enterprise Mobility</w:t>
            </w:r>
          </w:p>
        </w:tc>
      </w:tr>
      <w:tr w:rsidR="009B3CB2">
        <w:tc>
          <w:tcPr>
            <w:tcW w:w="620" w:type="dxa"/>
            <w:tcBorders>
              <w:top w:val="none" w:sz="4" w:space="0" w:color="BFBFBF"/>
              <w:left w:val="none" w:sz="24" w:space="0" w:color="808080"/>
              <w:bottom w:val="single" w:sz="4" w:space="0" w:color="FFFFFF"/>
              <w:right w:val="single" w:sz="6" w:space="0" w:color="FFFFFF"/>
            </w:tcBorders>
          </w:tcPr>
          <w:p w:rsidR="009B3CB2" w:rsidRDefault="00616901">
            <w:pPr>
              <w:pStyle w:val="ProductList-TableBody"/>
            </w:pPr>
            <w:r>
              <w:t>Poslužitelji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B3CB2" w:rsidRDefault="00616901">
            <w:pPr>
              <w:pStyle w:val="ProductList-TableBody"/>
              <w:jc w:val="center"/>
            </w:pPr>
            <w:r>
              <w:rPr>
                <w:color w:val="FFFFFF"/>
              </w:rPr>
              <w:t>Suite</w:t>
            </w:r>
          </w:p>
        </w:tc>
      </w:tr>
      <w:tr w:rsidR="009B3CB2">
        <w:tc>
          <w:tcPr>
            <w:tcW w:w="620" w:type="dxa"/>
            <w:gridSpan w:val="16"/>
            <w:tcBorders>
              <w:top w:val="single" w:sz="4" w:space="0" w:color="FFFFFF"/>
              <w:left w:val="single" w:sz="6" w:space="0" w:color="FFFFFF"/>
              <w:bottom w:val="single" w:sz="4" w:space="0" w:color="FFFFFF"/>
              <w:right w:val="single" w:sz="6" w:space="0" w:color="FFFFFF"/>
            </w:tcBorders>
          </w:tcPr>
          <w:p w:rsidR="009B3CB2" w:rsidRDefault="00616901">
            <w:pPr>
              <w:pStyle w:val="ProductList-TableBody"/>
            </w:pPr>
            <w:r>
              <w:rPr>
                <w:b/>
              </w:rPr>
              <w:t>Exchange Server 2016 Standard</w:t>
            </w:r>
          </w:p>
        </w:tc>
      </w:tr>
      <w:tr w:rsidR="009B3CB2">
        <w:tc>
          <w:tcPr>
            <w:tcW w:w="620" w:type="dxa"/>
            <w:tcBorders>
              <w:top w:val="dashed" w:sz="4" w:space="0" w:color="BFBFBF"/>
              <w:left w:val="none" w:sz="24" w:space="0" w:color="808080"/>
              <w:bottom w:val="dashed" w:sz="4" w:space="0" w:color="BFBFBF"/>
              <w:right w:val="single" w:sz="6" w:space="0" w:color="FFFFFF"/>
            </w:tcBorders>
          </w:tcPr>
          <w:p w:rsidR="009B3CB2" w:rsidRDefault="00F97251">
            <w:pPr>
              <w:pStyle w:val="ProductList-TableBody"/>
            </w:pPr>
            <w:hyperlink w:anchor="_Sec793">
              <w:r w:rsidR="00616901">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620" w:type="dxa"/>
            <w:tcBorders>
              <w:top w:val="dashed" w:sz="4" w:space="0" w:color="BFBFBF"/>
              <w:left w:val="none" w:sz="24" w:space="0" w:color="808080"/>
              <w:bottom w:val="single" w:sz="4" w:space="0" w:color="FFFFFF"/>
              <w:right w:val="single" w:sz="6" w:space="0" w:color="FFFFFF"/>
            </w:tcBorders>
          </w:tcPr>
          <w:p w:rsidR="009B3CB2" w:rsidRDefault="00F97251">
            <w:pPr>
              <w:pStyle w:val="ProductList-TableBody"/>
            </w:pPr>
            <w:hyperlink w:anchor="_Sec793">
              <w:r w:rsidR="00616901">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r>
      <w:tr w:rsidR="009B3CB2">
        <w:tc>
          <w:tcPr>
            <w:tcW w:w="620" w:type="dxa"/>
            <w:gridSpan w:val="16"/>
            <w:tcBorders>
              <w:top w:val="single" w:sz="4" w:space="0" w:color="FFFFFF"/>
              <w:left w:val="single" w:sz="6" w:space="0" w:color="FFFFFF"/>
              <w:bottom w:val="single" w:sz="4" w:space="0" w:color="FFFFFF"/>
              <w:right w:val="single" w:sz="6" w:space="0" w:color="FFFFFF"/>
            </w:tcBorders>
          </w:tcPr>
          <w:p w:rsidR="009B3CB2" w:rsidRDefault="00616901">
            <w:pPr>
              <w:pStyle w:val="ProductList-TableBody"/>
            </w:pPr>
            <w:r>
              <w:rPr>
                <w:b/>
              </w:rPr>
              <w:t>Exchange Server 2016 Enterprise</w:t>
            </w:r>
          </w:p>
        </w:tc>
      </w:tr>
      <w:tr w:rsidR="009B3CB2">
        <w:tc>
          <w:tcPr>
            <w:tcW w:w="620" w:type="dxa"/>
            <w:tcBorders>
              <w:top w:val="dashed" w:sz="4" w:space="0" w:color="BFBFBF"/>
              <w:left w:val="none" w:sz="24" w:space="0" w:color="808080"/>
              <w:bottom w:val="dashed" w:sz="4" w:space="0" w:color="BFBFBF"/>
              <w:right w:val="single" w:sz="6" w:space="0" w:color="FFFFFF"/>
            </w:tcBorders>
          </w:tcPr>
          <w:p w:rsidR="009B3CB2" w:rsidRDefault="00F97251">
            <w:pPr>
              <w:pStyle w:val="ProductList-TableBody"/>
            </w:pPr>
            <w:hyperlink w:anchor="_Sec793">
              <w:r w:rsidR="00616901">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620" w:type="dxa"/>
            <w:tcBorders>
              <w:top w:val="dashed" w:sz="4" w:space="0" w:color="BFBFBF"/>
              <w:left w:val="none" w:sz="24" w:space="0" w:color="808080"/>
              <w:bottom w:val="single" w:sz="4" w:space="0" w:color="FFFFFF"/>
              <w:right w:val="single" w:sz="6" w:space="0" w:color="FFFFFF"/>
            </w:tcBorders>
          </w:tcPr>
          <w:p w:rsidR="009B3CB2" w:rsidRDefault="00F97251">
            <w:pPr>
              <w:pStyle w:val="ProductList-TableBody"/>
            </w:pPr>
            <w:hyperlink w:anchor="_Sec793">
              <w:r w:rsidR="00616901">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r>
      <w:tr w:rsidR="009B3CB2">
        <w:tc>
          <w:tcPr>
            <w:tcW w:w="620" w:type="dxa"/>
            <w:gridSpan w:val="16"/>
            <w:tcBorders>
              <w:top w:val="single" w:sz="4" w:space="0" w:color="FFFFFF"/>
              <w:left w:val="single" w:sz="6" w:space="0" w:color="FFFFFF"/>
              <w:bottom w:val="single" w:sz="4" w:space="0" w:color="FFFFFF"/>
              <w:right w:val="single" w:sz="6" w:space="0" w:color="FFFFFF"/>
            </w:tcBorders>
          </w:tcPr>
          <w:p w:rsidR="009B3CB2" w:rsidRDefault="00616901">
            <w:pPr>
              <w:pStyle w:val="ProductList-TableBody"/>
            </w:pPr>
            <w:r>
              <w:rPr>
                <w:b/>
              </w:rPr>
              <w:t>SharePoint Server 2013</w:t>
            </w:r>
          </w:p>
        </w:tc>
      </w:tr>
      <w:tr w:rsidR="009B3CB2">
        <w:tc>
          <w:tcPr>
            <w:tcW w:w="620" w:type="dxa"/>
            <w:tcBorders>
              <w:top w:val="dashed" w:sz="4" w:space="0" w:color="BFBFBF"/>
              <w:left w:val="none" w:sz="24" w:space="0" w:color="808080"/>
              <w:bottom w:val="dashed" w:sz="4" w:space="0" w:color="BFBFBF"/>
              <w:right w:val="single" w:sz="6" w:space="0" w:color="FFFFFF"/>
            </w:tcBorders>
          </w:tcPr>
          <w:p w:rsidR="009B3CB2" w:rsidRDefault="00F97251">
            <w:pPr>
              <w:pStyle w:val="ProductList-TableBody"/>
            </w:pPr>
            <w:hyperlink w:anchor="_Sec798">
              <w:r w:rsidR="00616901">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620" w:type="dxa"/>
            <w:tcBorders>
              <w:top w:val="dashed" w:sz="4" w:space="0" w:color="BFBFBF"/>
              <w:left w:val="none" w:sz="24" w:space="0" w:color="808080"/>
              <w:bottom w:val="single" w:sz="4" w:space="0" w:color="FFFFFF"/>
              <w:right w:val="single" w:sz="6" w:space="0" w:color="FFFFFF"/>
            </w:tcBorders>
          </w:tcPr>
          <w:p w:rsidR="009B3CB2" w:rsidRDefault="00F97251">
            <w:pPr>
              <w:pStyle w:val="ProductList-TableBody"/>
            </w:pPr>
            <w:hyperlink w:anchor="_Sec798">
              <w:r w:rsidR="00616901">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r>
      <w:tr w:rsidR="009B3CB2">
        <w:tc>
          <w:tcPr>
            <w:tcW w:w="620" w:type="dxa"/>
            <w:gridSpan w:val="16"/>
            <w:tcBorders>
              <w:top w:val="single" w:sz="4" w:space="0" w:color="FFFFFF"/>
              <w:left w:val="single" w:sz="6" w:space="0" w:color="FFFFFF"/>
              <w:bottom w:val="single" w:sz="4" w:space="0" w:color="FFFFFF"/>
              <w:right w:val="single" w:sz="6" w:space="0" w:color="FFFFFF"/>
            </w:tcBorders>
          </w:tcPr>
          <w:p w:rsidR="009B3CB2" w:rsidRDefault="00616901">
            <w:pPr>
              <w:pStyle w:val="ProductList-TableBody"/>
            </w:pPr>
            <w:r>
              <w:rPr>
                <w:b/>
              </w:rPr>
              <w:t>Microsoft Audit and Control Management Server 2013</w:t>
            </w:r>
          </w:p>
        </w:tc>
      </w:tr>
      <w:tr w:rsidR="009B3CB2">
        <w:tc>
          <w:tcPr>
            <w:tcW w:w="620" w:type="dxa"/>
            <w:tcBorders>
              <w:top w:val="dashed" w:sz="4" w:space="0" w:color="BFBFBF"/>
              <w:left w:val="none" w:sz="24" w:space="0" w:color="808080"/>
              <w:bottom w:val="single" w:sz="4" w:space="0" w:color="FFFFFF"/>
              <w:right w:val="single" w:sz="6" w:space="0" w:color="FFFFFF"/>
            </w:tcBorders>
          </w:tcPr>
          <w:p w:rsidR="009B3CB2" w:rsidRDefault="00F97251">
            <w:pPr>
              <w:pStyle w:val="ProductList-TableBody"/>
            </w:pPr>
            <w:hyperlink w:anchor="_Sec798">
              <w:r w:rsidR="00616901">
                <w:rPr>
                  <w:color w:val="00467F"/>
                  <w:u w:val="single"/>
                </w:rPr>
                <w:t>Osnovni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r>
      <w:tr w:rsidR="009B3CB2">
        <w:tc>
          <w:tcPr>
            <w:tcW w:w="620" w:type="dxa"/>
            <w:gridSpan w:val="16"/>
            <w:tcBorders>
              <w:top w:val="single" w:sz="4" w:space="0" w:color="FFFFFF"/>
              <w:left w:val="single" w:sz="6" w:space="0" w:color="FFFFFF"/>
              <w:bottom w:val="single" w:sz="4" w:space="0" w:color="FFFFFF"/>
              <w:right w:val="single" w:sz="6" w:space="0" w:color="FFFFFF"/>
            </w:tcBorders>
          </w:tcPr>
          <w:p w:rsidR="009B3CB2" w:rsidRDefault="00616901">
            <w:pPr>
              <w:pStyle w:val="ProductList-TableBody"/>
            </w:pPr>
            <w:r>
              <w:rPr>
                <w:b/>
              </w:rPr>
              <w:t>Skype za Business Server 2015</w:t>
            </w:r>
          </w:p>
        </w:tc>
      </w:tr>
      <w:tr w:rsidR="009B3CB2">
        <w:tc>
          <w:tcPr>
            <w:tcW w:w="620" w:type="dxa"/>
            <w:tcBorders>
              <w:top w:val="dashed" w:sz="4" w:space="0" w:color="BFBFBF"/>
              <w:left w:val="none" w:sz="24" w:space="0" w:color="808080"/>
              <w:bottom w:val="dashed" w:sz="4" w:space="0" w:color="BFBFBF"/>
              <w:right w:val="single" w:sz="6" w:space="0" w:color="FFFFFF"/>
            </w:tcBorders>
          </w:tcPr>
          <w:p w:rsidR="009B3CB2" w:rsidRDefault="00F97251">
            <w:pPr>
              <w:pStyle w:val="ProductList-TableBody"/>
            </w:pPr>
            <w:hyperlink w:anchor="_Sec799">
              <w:r w:rsidR="00616901">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620" w:type="dxa"/>
            <w:tcBorders>
              <w:top w:val="dashed" w:sz="4" w:space="0" w:color="BFBFBF"/>
              <w:left w:val="none" w:sz="24" w:space="0" w:color="808080"/>
              <w:bottom w:val="dashed" w:sz="4" w:space="0" w:color="BFBFBF"/>
              <w:right w:val="single" w:sz="6" w:space="0" w:color="FFFFFF"/>
            </w:tcBorders>
          </w:tcPr>
          <w:p w:rsidR="009B3CB2" w:rsidRDefault="00F97251">
            <w:pPr>
              <w:pStyle w:val="ProductList-TableBody"/>
            </w:pPr>
            <w:hyperlink w:anchor="_Sec799">
              <w:r w:rsidR="00616901">
                <w:rPr>
                  <w:color w:val="00467F"/>
                  <w:u w:val="single"/>
                </w:rPr>
                <w:t>Dodatni</w:t>
              </w:r>
            </w:hyperlink>
            <w:r w:rsidR="00616901">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r>
      <w:tr w:rsidR="009B3CB2">
        <w:tc>
          <w:tcPr>
            <w:tcW w:w="620" w:type="dxa"/>
            <w:tcBorders>
              <w:top w:val="dashed" w:sz="4" w:space="0" w:color="BFBFBF"/>
              <w:left w:val="none" w:sz="24" w:space="0" w:color="808080"/>
              <w:bottom w:val="single" w:sz="4" w:space="0" w:color="FFFFFF"/>
              <w:right w:val="single" w:sz="6" w:space="0" w:color="FFFFFF"/>
            </w:tcBorders>
          </w:tcPr>
          <w:p w:rsidR="009B3CB2" w:rsidRDefault="00F97251">
            <w:pPr>
              <w:pStyle w:val="ProductList-TableBody"/>
            </w:pPr>
            <w:hyperlink w:anchor="_Sec799">
              <w:r w:rsidR="00616901">
                <w:rPr>
                  <w:color w:val="00467F"/>
                  <w:u w:val="single"/>
                </w:rPr>
                <w:t>Dodatni</w:t>
              </w:r>
            </w:hyperlink>
            <w:r w:rsidR="0061690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r>
      <w:tr w:rsidR="009B3CB2">
        <w:tc>
          <w:tcPr>
            <w:tcW w:w="620" w:type="dxa"/>
            <w:gridSpan w:val="16"/>
            <w:tcBorders>
              <w:top w:val="single" w:sz="4" w:space="0" w:color="FFFFFF"/>
              <w:left w:val="single" w:sz="6" w:space="0" w:color="FFFFFF"/>
              <w:bottom w:val="single" w:sz="4" w:space="0" w:color="FFFFFF"/>
              <w:right w:val="single" w:sz="6" w:space="0" w:color="FFFFFF"/>
            </w:tcBorders>
          </w:tcPr>
          <w:p w:rsidR="009B3CB2" w:rsidRDefault="00616901">
            <w:pPr>
              <w:pStyle w:val="ProductList-TableBody"/>
            </w:pPr>
            <w:r>
              <w:rPr>
                <w:b/>
              </w:rPr>
              <w:t>Windows MultiPoint Server 2012 Standard</w:t>
            </w:r>
          </w:p>
        </w:tc>
      </w:tr>
      <w:tr w:rsidR="009B3CB2">
        <w:tc>
          <w:tcPr>
            <w:tcW w:w="620" w:type="dxa"/>
            <w:tcBorders>
              <w:top w:val="dashed" w:sz="4" w:space="0" w:color="BFBFBF"/>
              <w:left w:val="none" w:sz="24" w:space="0" w:color="808080"/>
              <w:bottom w:val="dashed" w:sz="4" w:space="0" w:color="BFBFBF"/>
              <w:right w:val="single" w:sz="6" w:space="0" w:color="FFFFFF"/>
            </w:tcBorders>
          </w:tcPr>
          <w:p w:rsidR="009B3CB2" w:rsidRDefault="00F97251">
            <w:pPr>
              <w:pStyle w:val="ProductList-TableBody"/>
            </w:pPr>
            <w:hyperlink w:anchor="_Sec800">
              <w:r w:rsidR="00616901">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r>
      <w:tr w:rsidR="009B3CB2">
        <w:tc>
          <w:tcPr>
            <w:tcW w:w="620" w:type="dxa"/>
            <w:tcBorders>
              <w:top w:val="dashed" w:sz="4" w:space="0" w:color="BFBFBF"/>
              <w:left w:val="none" w:sz="24" w:space="0" w:color="808080"/>
              <w:bottom w:val="single" w:sz="4" w:space="0" w:color="FFFFFF"/>
              <w:right w:val="single" w:sz="6" w:space="0" w:color="FFFFFF"/>
            </w:tcBorders>
          </w:tcPr>
          <w:p w:rsidR="009B3CB2" w:rsidRDefault="00F97251">
            <w:pPr>
              <w:pStyle w:val="ProductList-TableBody"/>
            </w:pPr>
            <w:hyperlink w:anchor="_Sec800">
              <w:r w:rsidR="00616901">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r>
      <w:tr w:rsidR="009B3CB2">
        <w:tc>
          <w:tcPr>
            <w:tcW w:w="620" w:type="dxa"/>
            <w:gridSpan w:val="16"/>
            <w:tcBorders>
              <w:top w:val="single" w:sz="4" w:space="0" w:color="FFFFFF"/>
              <w:left w:val="single" w:sz="6" w:space="0" w:color="FFFFFF"/>
              <w:bottom w:val="single" w:sz="4" w:space="0" w:color="FFFFFF"/>
              <w:right w:val="single" w:sz="6" w:space="0" w:color="FFFFFF"/>
            </w:tcBorders>
          </w:tcPr>
          <w:p w:rsidR="009B3CB2" w:rsidRDefault="00616901">
            <w:pPr>
              <w:pStyle w:val="ProductList-TableBody"/>
            </w:pPr>
            <w:r>
              <w:rPr>
                <w:b/>
              </w:rPr>
              <w:t>Windows MultiPoint Server 2012 Premium</w:t>
            </w:r>
          </w:p>
        </w:tc>
      </w:tr>
      <w:tr w:rsidR="009B3CB2">
        <w:tc>
          <w:tcPr>
            <w:tcW w:w="620" w:type="dxa"/>
            <w:tcBorders>
              <w:top w:val="dashed" w:sz="4" w:space="0" w:color="BFBFBF"/>
              <w:left w:val="none" w:sz="24" w:space="0" w:color="808080"/>
              <w:bottom w:val="dashed" w:sz="4" w:space="0" w:color="BFBFBF"/>
              <w:right w:val="single" w:sz="6" w:space="0" w:color="FFFFFF"/>
            </w:tcBorders>
          </w:tcPr>
          <w:p w:rsidR="009B3CB2" w:rsidRDefault="00F97251">
            <w:pPr>
              <w:pStyle w:val="ProductList-TableBody"/>
            </w:pPr>
            <w:hyperlink w:anchor="_Sec800">
              <w:r w:rsidR="00616901">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r>
      <w:tr w:rsidR="009B3CB2">
        <w:tc>
          <w:tcPr>
            <w:tcW w:w="620" w:type="dxa"/>
            <w:tcBorders>
              <w:top w:val="dashed" w:sz="4" w:space="0" w:color="BFBFBF"/>
              <w:left w:val="none" w:sz="24" w:space="0" w:color="808080"/>
              <w:bottom w:val="single" w:sz="4" w:space="0" w:color="FFFFFF"/>
              <w:right w:val="single" w:sz="6" w:space="0" w:color="FFFFFF"/>
            </w:tcBorders>
          </w:tcPr>
          <w:p w:rsidR="009B3CB2" w:rsidRDefault="00F97251">
            <w:pPr>
              <w:pStyle w:val="ProductList-TableBody"/>
            </w:pPr>
            <w:hyperlink w:anchor="_Sec800">
              <w:r w:rsidR="00616901">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r>
      <w:tr w:rsidR="009B3CB2">
        <w:tc>
          <w:tcPr>
            <w:tcW w:w="620" w:type="dxa"/>
            <w:gridSpan w:val="16"/>
            <w:tcBorders>
              <w:top w:val="single" w:sz="4" w:space="0" w:color="FFFFFF"/>
              <w:left w:val="single" w:sz="6" w:space="0" w:color="FFFFFF"/>
              <w:bottom w:val="single" w:sz="4" w:space="0" w:color="FFFFFF"/>
              <w:right w:val="single" w:sz="6" w:space="0" w:color="FFFFFF"/>
            </w:tcBorders>
          </w:tcPr>
          <w:p w:rsidR="009B3CB2" w:rsidRDefault="00616901">
            <w:pPr>
              <w:pStyle w:val="ProductList-TableBody"/>
            </w:pPr>
            <w:r>
              <w:rPr>
                <w:b/>
              </w:rPr>
              <w:t>Windows Server 2012 R2 Standard</w:t>
            </w:r>
          </w:p>
        </w:tc>
      </w:tr>
      <w:tr w:rsidR="009B3CB2">
        <w:tc>
          <w:tcPr>
            <w:tcW w:w="620" w:type="dxa"/>
            <w:tcBorders>
              <w:top w:val="dashed" w:sz="4" w:space="0" w:color="BFBFBF"/>
              <w:left w:val="none" w:sz="24" w:space="0" w:color="808080"/>
              <w:bottom w:val="dashed" w:sz="4" w:space="0" w:color="BFBFBF"/>
              <w:right w:val="single" w:sz="6" w:space="0" w:color="FFFFFF"/>
            </w:tcBorders>
          </w:tcPr>
          <w:p w:rsidR="009B3CB2" w:rsidRDefault="00F97251">
            <w:pPr>
              <w:pStyle w:val="ProductList-TableBody"/>
            </w:pPr>
            <w:hyperlink w:anchor="_Sec807">
              <w:r w:rsidR="00616901">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r>
      <w:tr w:rsidR="009B3CB2">
        <w:tc>
          <w:tcPr>
            <w:tcW w:w="620" w:type="dxa"/>
            <w:tcBorders>
              <w:top w:val="dashed" w:sz="4" w:space="0" w:color="BFBFBF"/>
              <w:left w:val="none" w:sz="24" w:space="0" w:color="808080"/>
              <w:bottom w:val="dashed" w:sz="4" w:space="0" w:color="BFBFBF"/>
              <w:right w:val="single" w:sz="6" w:space="0" w:color="FFFFFF"/>
            </w:tcBorders>
          </w:tcPr>
          <w:p w:rsidR="009B3CB2" w:rsidRDefault="00F97251">
            <w:pPr>
              <w:pStyle w:val="ProductList-TableBody"/>
            </w:pPr>
            <w:hyperlink w:anchor="_Sec807">
              <w:r w:rsidR="00616901">
                <w:rPr>
                  <w:color w:val="00467F"/>
                  <w:u w:val="single"/>
                </w:rPr>
                <w:t>Dodatni</w:t>
              </w:r>
            </w:hyperlink>
            <w:r w:rsidR="0061690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r>
      <w:tr w:rsidR="009B3CB2">
        <w:tc>
          <w:tcPr>
            <w:tcW w:w="620" w:type="dxa"/>
            <w:tcBorders>
              <w:top w:val="dashed" w:sz="4" w:space="0" w:color="BFBFBF"/>
              <w:left w:val="none" w:sz="24" w:space="0" w:color="808080"/>
              <w:bottom w:val="single" w:sz="4" w:space="0" w:color="FFFFFF"/>
              <w:right w:val="single" w:sz="6" w:space="0" w:color="FFFFFF"/>
            </w:tcBorders>
          </w:tcPr>
          <w:p w:rsidR="009B3CB2" w:rsidRDefault="00F97251">
            <w:pPr>
              <w:pStyle w:val="ProductList-TableBody"/>
            </w:pPr>
            <w:hyperlink w:anchor="_Sec807">
              <w:r w:rsidR="00616901">
                <w:rPr>
                  <w:color w:val="00467F"/>
                  <w:u w:val="single"/>
                </w:rPr>
                <w:t>Dodatni</w:t>
              </w:r>
            </w:hyperlink>
            <w:r w:rsidR="0061690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r>
      <w:tr w:rsidR="009B3CB2">
        <w:tc>
          <w:tcPr>
            <w:tcW w:w="620" w:type="dxa"/>
            <w:gridSpan w:val="16"/>
            <w:tcBorders>
              <w:top w:val="single" w:sz="4" w:space="0" w:color="FFFFFF"/>
              <w:left w:val="single" w:sz="6" w:space="0" w:color="FFFFFF"/>
              <w:bottom w:val="single" w:sz="4" w:space="0" w:color="FFFFFF"/>
              <w:right w:val="single" w:sz="6" w:space="0" w:color="FFFFFF"/>
            </w:tcBorders>
          </w:tcPr>
          <w:p w:rsidR="009B3CB2" w:rsidRDefault="00616901">
            <w:pPr>
              <w:pStyle w:val="ProductList-TableBody"/>
            </w:pPr>
            <w:r>
              <w:rPr>
                <w:b/>
              </w:rPr>
              <w:t>Windows Server 2012 R2 Data Center</w:t>
            </w:r>
          </w:p>
        </w:tc>
      </w:tr>
      <w:tr w:rsidR="009B3CB2">
        <w:tc>
          <w:tcPr>
            <w:tcW w:w="620" w:type="dxa"/>
            <w:tcBorders>
              <w:top w:val="dashed" w:sz="4" w:space="0" w:color="BFBFBF"/>
              <w:left w:val="none" w:sz="24" w:space="0" w:color="808080"/>
              <w:bottom w:val="dashed" w:sz="4" w:space="0" w:color="BFBFBF"/>
              <w:right w:val="single" w:sz="6" w:space="0" w:color="FFFFFF"/>
            </w:tcBorders>
          </w:tcPr>
          <w:p w:rsidR="009B3CB2" w:rsidRDefault="00F97251">
            <w:pPr>
              <w:pStyle w:val="ProductList-TableBody"/>
            </w:pPr>
            <w:hyperlink w:anchor="_Sec807">
              <w:r w:rsidR="00616901">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r>
      <w:tr w:rsidR="009B3CB2">
        <w:tc>
          <w:tcPr>
            <w:tcW w:w="620" w:type="dxa"/>
            <w:tcBorders>
              <w:top w:val="dashed" w:sz="4" w:space="0" w:color="BFBFBF"/>
              <w:left w:val="none" w:sz="24" w:space="0" w:color="808080"/>
              <w:bottom w:val="dashed" w:sz="4" w:space="0" w:color="BFBFBF"/>
              <w:right w:val="single" w:sz="6" w:space="0" w:color="FFFFFF"/>
            </w:tcBorders>
          </w:tcPr>
          <w:p w:rsidR="009B3CB2" w:rsidRDefault="00F97251">
            <w:pPr>
              <w:pStyle w:val="ProductList-TableBody"/>
            </w:pPr>
            <w:hyperlink w:anchor="_Sec807">
              <w:r w:rsidR="00616901">
                <w:rPr>
                  <w:color w:val="00467F"/>
                  <w:u w:val="single"/>
                </w:rPr>
                <w:t>Dodatni</w:t>
              </w:r>
            </w:hyperlink>
            <w:r w:rsidR="0061690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r>
      <w:tr w:rsidR="009B3CB2">
        <w:tc>
          <w:tcPr>
            <w:tcW w:w="620" w:type="dxa"/>
            <w:tcBorders>
              <w:top w:val="dashed" w:sz="4" w:space="0" w:color="BFBFBF"/>
              <w:left w:val="none" w:sz="24" w:space="0" w:color="808080"/>
              <w:bottom w:val="single" w:sz="4" w:space="0" w:color="FFFFFF"/>
              <w:right w:val="single" w:sz="6" w:space="0" w:color="FFFFFF"/>
            </w:tcBorders>
          </w:tcPr>
          <w:p w:rsidR="009B3CB2" w:rsidRDefault="00F97251">
            <w:pPr>
              <w:pStyle w:val="ProductList-TableBody"/>
            </w:pPr>
            <w:hyperlink w:anchor="_Sec807">
              <w:r w:rsidR="00616901">
                <w:rPr>
                  <w:color w:val="00467F"/>
                  <w:u w:val="single"/>
                </w:rPr>
                <w:t>Dodatni</w:t>
              </w:r>
            </w:hyperlink>
            <w:r w:rsidR="0061690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r>
      <w:tr w:rsidR="009B3CB2">
        <w:tc>
          <w:tcPr>
            <w:tcW w:w="620" w:type="dxa"/>
            <w:gridSpan w:val="16"/>
            <w:tcBorders>
              <w:top w:val="single" w:sz="4" w:space="0" w:color="FFFFFF"/>
              <w:left w:val="single" w:sz="6" w:space="0" w:color="FFFFFF"/>
              <w:bottom w:val="single" w:sz="4" w:space="0" w:color="FFFFFF"/>
              <w:right w:val="single" w:sz="6" w:space="0" w:color="FFFFFF"/>
            </w:tcBorders>
          </w:tcPr>
          <w:p w:rsidR="009B3CB2" w:rsidRDefault="00616901">
            <w:pPr>
              <w:pStyle w:val="ProductList-TableBody"/>
            </w:pPr>
            <w:r>
              <w:rPr>
                <w:b/>
              </w:rPr>
              <w:t>Advanced Threat Analytics 2016</w:t>
            </w:r>
          </w:p>
        </w:tc>
      </w:tr>
      <w:tr w:rsidR="009B3CB2" w:rsidTr="00A67030">
        <w:tc>
          <w:tcPr>
            <w:tcW w:w="620" w:type="dxa"/>
            <w:tcBorders>
              <w:top w:val="dashed" w:sz="4" w:space="0" w:color="BFBFBF"/>
              <w:left w:val="none" w:sz="24" w:space="0" w:color="808080"/>
              <w:bottom w:val="single" w:sz="4" w:space="0" w:color="FFFFFF"/>
              <w:right w:val="single" w:sz="6" w:space="0" w:color="FFFFFF"/>
            </w:tcBorders>
          </w:tcPr>
          <w:p w:rsidR="009B3CB2" w:rsidRDefault="00F97251">
            <w:pPr>
              <w:pStyle w:val="ProductList-TableBody"/>
            </w:pPr>
            <w:hyperlink w:anchor="_Sec801">
              <w:r w:rsidR="00616901">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B3CB2" w:rsidRDefault="009B3CB2">
            <w:pPr>
              <w:pStyle w:val="ProductList-TableBody"/>
              <w:jc w:val="center"/>
            </w:pPr>
          </w:p>
        </w:tc>
      </w:tr>
      <w:tr w:rsidR="009B3CB2">
        <w:tc>
          <w:tcPr>
            <w:tcW w:w="620" w:type="dxa"/>
            <w:gridSpan w:val="16"/>
            <w:tcBorders>
              <w:top w:val="single" w:sz="4" w:space="0" w:color="FFFFFF"/>
              <w:left w:val="single" w:sz="6" w:space="0" w:color="FFFFFF"/>
              <w:bottom w:val="single" w:sz="4" w:space="0" w:color="FFFFFF"/>
              <w:right w:val="single" w:sz="6" w:space="0" w:color="FFFFFF"/>
            </w:tcBorders>
          </w:tcPr>
          <w:p w:rsidR="009B3CB2" w:rsidRDefault="00616901">
            <w:pPr>
              <w:pStyle w:val="ProductList-TableBody"/>
            </w:pPr>
            <w:r>
              <w:rPr>
                <w:b/>
              </w:rPr>
              <w:t>System Center 2012 R2 Configuration Manager</w:t>
            </w:r>
          </w:p>
        </w:tc>
      </w:tr>
      <w:tr w:rsidR="009B3CB2">
        <w:tc>
          <w:tcPr>
            <w:tcW w:w="620" w:type="dxa"/>
            <w:tcBorders>
              <w:top w:val="dashed" w:sz="4" w:space="0" w:color="BFBFBF"/>
              <w:left w:val="none" w:sz="24" w:space="0" w:color="808080"/>
              <w:bottom w:val="none" w:sz="4" w:space="0" w:color="6E6E6E"/>
              <w:right w:val="single" w:sz="6" w:space="0" w:color="FFFFFF"/>
            </w:tcBorders>
          </w:tcPr>
          <w:p w:rsidR="009B3CB2" w:rsidRDefault="00F97251">
            <w:pPr>
              <w:pStyle w:val="ProductList-TableBody"/>
            </w:pPr>
            <w:hyperlink w:anchor="_Sec802">
              <w:r w:rsidR="00616901">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B3CB2" w:rsidRDefault="009B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B3CB2" w:rsidRDefault="009B3CB2">
            <w:pPr>
              <w:pStyle w:val="ProductList-TableBody"/>
              <w:jc w:val="center"/>
            </w:pPr>
          </w:p>
        </w:tc>
      </w:tr>
    </w:tbl>
    <w:p w:rsidR="009B3CB2" w:rsidRDefault="00616901">
      <w:pPr>
        <w:pStyle w:val="ProductList-Body"/>
      </w:pPr>
      <w:r>
        <w:rPr>
          <w:b/>
          <w:i/>
        </w:rPr>
        <w:t>Napomena</w:t>
      </w:r>
      <w:r>
        <w:rPr>
          <w:i/>
        </w:rPr>
        <w:t>: Office 365 Education E1 i Office 365 Nonprofit E1 ne ispunjavaju preduvjete Licence za pristup (ili upravljanje) Proizvodima u ovoj tablici. Licenca za Core CAL i Enterprise CAL Suite uključuje aktivno tehnološko jamstvo Software Assurance i pruža prava jednaka kao System Center 2012 R2 Endpoint Protection. Licenca za Enterprise CAL Suite s aktivnim tehnološkim jamstvom Software Assurance pruža prava jednaka kao Sprječavanje gubitka podataka i Exchange Online Protection.</w:t>
      </w:r>
    </w:p>
    <w:p w:rsidR="009B3CB2" w:rsidRDefault="00616901">
      <w:pPr>
        <w:pStyle w:val="ProductList-SectionHeading"/>
        <w:pageBreakBefore/>
      </w:pPr>
      <w:bookmarkStart w:id="359" w:name="_Sec564"/>
      <w:bookmarkEnd w:id="357"/>
      <w:r>
        <w:t>Dodatak B – Tehnološko jamstvo Software Assurance</w:t>
      </w:r>
      <w:r>
        <w:fldChar w:fldCharType="begin"/>
      </w:r>
      <w:r>
        <w:instrText xml:space="preserve"> TC "</w:instrText>
      </w:r>
      <w:bookmarkStart w:id="360" w:name="_Toc436468222"/>
      <w:r>
        <w:instrText>Dodatak B – Tehnološko jamstvo Software Assurance</w:instrText>
      </w:r>
      <w:bookmarkEnd w:id="360"/>
      <w:r>
        <w:instrText>" \l 1</w:instrText>
      </w:r>
      <w:r>
        <w:fldChar w:fldCharType="end"/>
      </w:r>
    </w:p>
    <w:p w:rsidR="009B3CB2" w:rsidRDefault="00616901">
      <w:pPr>
        <w:pStyle w:val="ProductList-Offering1Heading"/>
      </w:pPr>
      <w:bookmarkStart w:id="361" w:name="_Sec573"/>
      <w:r>
        <w:t>Kupnja tehnološkog jamstva Software Assurance</w:t>
      </w:r>
      <w:bookmarkEnd w:id="361"/>
      <w:r>
        <w:fldChar w:fldCharType="begin"/>
      </w:r>
      <w:r>
        <w:instrText xml:space="preserve"> TC "</w:instrText>
      </w:r>
      <w:bookmarkStart w:id="362" w:name="_Toc436468223"/>
      <w:r>
        <w:instrText>Kupnja tehnološkog jamstva Software Assurance</w:instrText>
      </w:r>
      <w:bookmarkEnd w:id="362"/>
      <w:r>
        <w:instrText>" \l 2</w:instrText>
      </w:r>
      <w:r>
        <w:fldChar w:fldCharType="end"/>
      </w:r>
    </w:p>
    <w:p w:rsidR="009B3CB2" w:rsidRDefault="00616901">
      <w:pPr>
        <w:pStyle w:val="ProductList-Body"/>
      </w:pPr>
      <w:r>
        <w:t xml:space="preserve">Postoje tri različite razine obveza koje Klijent može odabrati pri kupnji tehnološkog jamstva Software Assurance, što se može razlikovati ovisno o programu. Klijent može: </w:t>
      </w:r>
    </w:p>
    <w:p w:rsidR="009B3CB2" w:rsidRDefault="00616901">
      <w:pPr>
        <w:pStyle w:val="ProductList-Bullet"/>
        <w:numPr>
          <w:ilvl w:val="0"/>
          <w:numId w:val="38"/>
        </w:numPr>
      </w:pPr>
      <w:r>
        <w:t xml:space="preserve">obvezati se na tehnološko jamstvo Software Assurance za sve platformske proizvode </w:t>
      </w:r>
    </w:p>
    <w:p w:rsidR="009B3CB2" w:rsidRDefault="00616901">
      <w:pPr>
        <w:pStyle w:val="ProductList-Bullet"/>
        <w:numPr>
          <w:ilvl w:val="0"/>
          <w:numId w:val="38"/>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9B3CB2" w:rsidRDefault="00616901">
      <w:pPr>
        <w:pStyle w:val="ProductList-Bullet"/>
        <w:numPr>
          <w:ilvl w:val="0"/>
          <w:numId w:val="38"/>
        </w:numPr>
      </w:pPr>
      <w:r>
        <w:t>kupiti tehnološko jamstvo Software Assurance za pojedinačne Proizvode bez preuzimanja bilo koje obveze proširivanja tehnološkog jamstva Software Assurance na druge Proizvode.</w:t>
      </w:r>
    </w:p>
    <w:p w:rsidR="009B3CB2" w:rsidRDefault="009B3CB2">
      <w:pPr>
        <w:pStyle w:val="ProductList-Body"/>
      </w:pPr>
    </w:p>
    <w:p w:rsidR="009B3CB2" w:rsidRDefault="00616901">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9B3CB2" w:rsidRDefault="009B3CB2">
      <w:pPr>
        <w:pStyle w:val="ProductList-Body"/>
      </w:pPr>
    </w:p>
    <w:p w:rsidR="009B3CB2" w:rsidRDefault="00616901">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631"/>
        <w:gridCol w:w="2651"/>
        <w:gridCol w:w="2736"/>
        <w:gridCol w:w="2772"/>
      </w:tblGrid>
      <w:tr w:rsidR="009B3CB2" w:rsidTr="00A6703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Skupina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Pakirani maloprodajni proizvodi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Programi</w:t>
            </w:r>
          </w:p>
        </w:tc>
      </w:tr>
      <w:tr w:rsidR="009B3CB2" w:rsidTr="00A67030">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Skupina aplikacija</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nije dostupno</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Tehnološko jamstvo Software Assurance dostupno je samo na način opisan u nastavku</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9B3CB2" w:rsidRDefault="00616901">
            <w:pPr>
              <w:pStyle w:val="ProductList-TableBody"/>
            </w:pPr>
            <w:r>
              <w:t xml:space="preserve">Odnosi se na programe Open License, Select, Select Plus i djelomično licenciranje u sklopu programa Open Value i dodatne proizvode u sklopu Enterprise Agreement (Ugovor Enterprise). Ne odnosi se na Enterprise proizvode u sklopu programa Open Value i Enterprise Agreement (Ugovor Enterprise). Informacije o Microsoftovom ugovoru o proizvodima i uslugama (MPSA) potražite u </w:t>
            </w:r>
            <w:hyperlink r:id="rId135">
              <w:r>
                <w:rPr>
                  <w:color w:val="00467F"/>
                  <w:u w:val="single"/>
                </w:rPr>
                <w:t>Priručniku za licenciranje MPSA-a</w:t>
              </w:r>
            </w:hyperlink>
            <w:r>
              <w:t>.</w:t>
            </w:r>
          </w:p>
        </w:tc>
      </w:tr>
      <w:tr w:rsidR="009B3CB2" w:rsidTr="00A67030">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Skupina poslužitelja</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Tehnološko jamstvo Software Assurance je dostupno</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Tehnološko jamstvo Software Assurance je dostupno</w:t>
            </w:r>
          </w:p>
        </w:tc>
        <w:tc>
          <w:tcPr>
            <w:tcW w:w="0" w:type="auto"/>
            <w:vMerge/>
            <w:tcBorders>
              <w:top w:val="single" w:sz="4" w:space="0" w:color="000000"/>
              <w:right w:val="single" w:sz="4" w:space="0" w:color="auto"/>
            </w:tcBorders>
          </w:tcPr>
          <w:p w:rsidR="009B3CB2" w:rsidRDefault="009B3CB2"/>
        </w:tc>
      </w:tr>
    </w:tbl>
    <w:p w:rsidR="009B3CB2" w:rsidRDefault="009B3CB2">
      <w:pPr>
        <w:pStyle w:val="ProductList-Body"/>
      </w:pPr>
    </w:p>
    <w:p w:rsidR="009B3CB2" w:rsidRDefault="00616901">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9B3CB2" w:rsidRDefault="009B3CB2">
      <w:pPr>
        <w:pStyle w:val="ProductList-Body"/>
      </w:pPr>
    </w:p>
    <w:p w:rsidR="009B3CB2" w:rsidRDefault="00616901">
      <w:pPr>
        <w:pStyle w:val="ProductList-Body"/>
      </w:pPr>
      <w:r>
        <w:t>Klijenti koji kupe putem Microsoftova ugovora o proizvodima i uslugama (engl. Microsoft Products and Services Agreement, MPSA) moraju u Priručniku za licenciranje MPSA-a potražiti pojedinosti u vezi s kupnjom tehnološkog jamstva Software Assurance putem MPSA-a, kao i opis pogodnosti tehnološkog jamstva Software Assurance na temelju programa MPSA.</w:t>
      </w:r>
    </w:p>
    <w:p w:rsidR="009B3CB2" w:rsidRDefault="00616901">
      <w:pPr>
        <w:pStyle w:val="ProductList-Offering1Heading"/>
      </w:pPr>
      <w:bookmarkStart w:id="363" w:name="_Sec574"/>
      <w:r>
        <w:t>Obnova tehnološkog jamstva Software Assurance</w:t>
      </w:r>
      <w:bookmarkEnd w:id="363"/>
      <w:r>
        <w:fldChar w:fldCharType="begin"/>
      </w:r>
      <w:r>
        <w:instrText xml:space="preserve"> TC "</w:instrText>
      </w:r>
      <w:bookmarkStart w:id="364" w:name="_Toc436468224"/>
      <w:r>
        <w:instrText>Obnova tehnološkog jamstva Software Assurance</w:instrText>
      </w:r>
      <w:bookmarkEnd w:id="364"/>
      <w:r>
        <w:instrText>" \l 2</w:instrText>
      </w:r>
      <w:r>
        <w:fldChar w:fldCharType="end"/>
      </w:r>
    </w:p>
    <w:p w:rsidR="009B3CB2" w:rsidRDefault="00616901">
      <w:pPr>
        <w:pStyle w:val="ProductList-ClauseHeading"/>
      </w:pPr>
      <w:r>
        <w:t>Obnova pokrivenosti na temelju istog ugovora</w:t>
      </w:r>
    </w:p>
    <w:p w:rsidR="009B3CB2" w:rsidRDefault="00616901">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9B3CB2" w:rsidRDefault="009B3CB2">
      <w:pPr>
        <w:pStyle w:val="ProductList-Body"/>
      </w:pPr>
    </w:p>
    <w:p w:rsidR="009B3CB2" w:rsidRDefault="00616901">
      <w:pPr>
        <w:pStyle w:val="ProductList-SubClauseHeading"/>
      </w:pPr>
      <w:r>
        <w:t>Open License</w:t>
      </w:r>
    </w:p>
    <w:p w:rsidR="009B3CB2" w:rsidRDefault="00616901">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9B3CB2" w:rsidRDefault="009B3CB2">
      <w:pPr>
        <w:pStyle w:val="ProductList-BodyIndented"/>
      </w:pPr>
    </w:p>
    <w:p w:rsidR="009B3CB2" w:rsidRDefault="00616901">
      <w:pPr>
        <w:pStyle w:val="ProductList-SubClauseHeading"/>
      </w:pPr>
      <w:r>
        <w:t>Enterprise Agreement (Ugovor Enterprise)</w:t>
      </w:r>
    </w:p>
    <w:p w:rsidR="009B3CB2" w:rsidRDefault="00616901">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9B3CB2" w:rsidRDefault="009B3CB2">
      <w:pPr>
        <w:pStyle w:val="ProductList-BodyIndented"/>
      </w:pPr>
    </w:p>
    <w:p w:rsidR="009B3CB2" w:rsidRDefault="00616901">
      <w:pPr>
        <w:pStyle w:val="ProductList-SubClauseHeading"/>
      </w:pPr>
      <w:r>
        <w:t>Enrollment for Application Platform (Pristupnica za aplikacijsku platformu)</w:t>
      </w:r>
    </w:p>
    <w:p w:rsidR="009B3CB2" w:rsidRDefault="00616901">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9B3CB2" w:rsidRDefault="009B3CB2">
      <w:pPr>
        <w:pStyle w:val="ProductList-BodyIndented"/>
      </w:pPr>
    </w:p>
    <w:p w:rsidR="009B3CB2" w:rsidRDefault="00616901">
      <w:pPr>
        <w:pStyle w:val="ProductList-ClauseHeading"/>
      </w:pPr>
      <w:r>
        <w:t>Obnova pokrivenosti na temelju zasebnog ugovora</w:t>
      </w:r>
    </w:p>
    <w:p w:rsidR="009B3CB2" w:rsidRDefault="00616901">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ili pristupnica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 </w:t>
      </w:r>
    </w:p>
    <w:p w:rsidR="009B3CB2" w:rsidRDefault="009B3CB2">
      <w:pPr>
        <w:pStyle w:val="ProductList-Body"/>
      </w:pPr>
    </w:p>
    <w:p w:rsidR="009B3CB2" w:rsidRDefault="00616901">
      <w:pPr>
        <w:pStyle w:val="ProductList-Body"/>
      </w:pPr>
      <w:r>
        <w:t>Klijent može obnoviti tehnološko jamstvo Software Assurance na temelju drugog Programa količinskog licenciranja stjecanjem tehnološkog jamstva Software Assurance u okviru postojećeg ugovora Open Value, MPSA-a, Select, Select Plus ili Enterprise Enrollment (Pristupnice Enterprise). Za Klijente koji obnavljaju tehnološko jamstvo Software Assurance koje su izvorno kupili u okviru postojeće Enterprise Enrollment (Pristupnice Enterprise), ova iznimka primjenjuje se samo na Dodatne proizvode i Proizvode izvan obveze Company-wide (potpuno licenciranje). Za sve programe, osim MPSA ili Select Plus, narudžba mora biti za preostalo trajanje postojećeg ugovora ili pristupnice (tj. tehnološko jamstvo Software Assurance x broj godina preostalih u trajanju pristupnice od datuma narudžbe, uključujući bilo koju djelomičnu godinu). U programu MPSA ili Select Plus narudžba će biti za 36 mjeseci.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9B3CB2" w:rsidRDefault="009B3CB2">
      <w:pPr>
        <w:pStyle w:val="ProductList-Body"/>
      </w:pPr>
    </w:p>
    <w:p w:rsidR="009B3CB2" w:rsidRDefault="00616901">
      <w:pPr>
        <w:pStyle w:val="ProductList-ClauseHeading"/>
      </w:pPr>
      <w:r>
        <w:t>Obnavljanje tehnološkog jamstva Software Assurance za licence za pristup klijenta (engl. Client Access License, CAL) i klijentske licence za upravljanje (engl. Client Management License, ML)</w:t>
      </w:r>
    </w:p>
    <w:p w:rsidR="009B3CB2" w:rsidRDefault="00616901">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9B3CB2" w:rsidRDefault="00616901">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9B3CB2" w:rsidRDefault="00616901">
      <w:pPr>
        <w:pStyle w:val="ProductList-Offering1Heading"/>
      </w:pPr>
      <w:bookmarkStart w:id="365" w:name="_Sec575"/>
      <w:r>
        <w:t>Migracijske licence za prekinute ili obustavljene proizvode</w:t>
      </w:r>
      <w:bookmarkEnd w:id="365"/>
      <w:r>
        <w:fldChar w:fldCharType="begin"/>
      </w:r>
      <w:r>
        <w:instrText xml:space="preserve"> TC "</w:instrText>
      </w:r>
      <w:bookmarkStart w:id="366" w:name="_Toc436468225"/>
      <w:r>
        <w:instrText>Migracijske licence za prekinute ili obustavljene proizvode</w:instrText>
      </w:r>
      <w:bookmarkEnd w:id="366"/>
      <w:r>
        <w:instrText>" \l 2</w:instrText>
      </w:r>
      <w:r>
        <w:fldChar w:fldCharType="end"/>
      </w:r>
    </w:p>
    <w:p w:rsidR="009B3CB2" w:rsidRDefault="00616901">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9B3CB2" w:rsidRDefault="00616901">
      <w:pPr>
        <w:pStyle w:val="ProductList-Body"/>
      </w:pPr>
      <w:r>
        <w:t>„</w:t>
      </w:r>
      <w:r>
        <w:rPr>
          <w:b/>
          <w:color w:val="00188F"/>
        </w:rPr>
        <w:t>Migracijska licenca</w:t>
      </w:r>
      <w:r>
        <w:t>“, kako se koristi ovdje, označava prava dobivena u Unosu proizvoda koji se referira na ovo poglavlje.</w:t>
      </w:r>
    </w:p>
    <w:p w:rsidR="009B3CB2" w:rsidRDefault="009B3CB2">
      <w:pPr>
        <w:pStyle w:val="ProductList-Body"/>
      </w:pPr>
    </w:p>
    <w:p w:rsidR="009B3CB2" w:rsidRDefault="00616901">
      <w:pPr>
        <w:pStyle w:val="ProductList-Body"/>
      </w:pPr>
      <w:r>
        <w:t>Osim ako je drukčije navedeno u Unosu proizvoda:</w:t>
      </w:r>
    </w:p>
    <w:p w:rsidR="009B3CB2" w:rsidRDefault="00616901">
      <w:pPr>
        <w:pStyle w:val="ProductList-Bullet"/>
        <w:numPr>
          <w:ilvl w:val="0"/>
          <w:numId w:val="39"/>
        </w:numPr>
      </w:pPr>
      <w:r>
        <w:t>Klijent može nadograditi na softver i koristiti ga na temelju Migracijske licence umjesto softvera obuhvaćenog Kvalificiranom licencom. Klijent ne smije koristiti softver na temelju obje licence istovremeno.</w:t>
      </w:r>
    </w:p>
    <w:p w:rsidR="009B3CB2" w:rsidRDefault="00616901">
      <w:pPr>
        <w:pStyle w:val="ProductList-Bullet"/>
        <w:numPr>
          <w:ilvl w:val="0"/>
          <w:numId w:val="39"/>
        </w:numPr>
      </w:pPr>
      <w:r>
        <w:t>Migracijske licence ustupaju se u omjeru 1:1 za svaku Klijentovu Kvalificiranu licencu.</w:t>
      </w:r>
    </w:p>
    <w:p w:rsidR="009B3CB2" w:rsidRDefault="00616901">
      <w:pPr>
        <w:pStyle w:val="ProductList-Bullet"/>
        <w:numPr>
          <w:ilvl w:val="0"/>
          <w:numId w:val="39"/>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9B3CB2" w:rsidRDefault="00616901">
      <w:pPr>
        <w:pStyle w:val="ProductList-Bullet"/>
        <w:numPr>
          <w:ilvl w:val="0"/>
          <w:numId w:val="39"/>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9B3CB2" w:rsidRDefault="00616901">
      <w:pPr>
        <w:pStyle w:val="ProductList-Bullet"/>
        <w:numPr>
          <w:ilvl w:val="0"/>
          <w:numId w:val="39"/>
        </w:numPr>
      </w:pPr>
      <w:r>
        <w:t>Klijent ne smije prenositi Migracijske licence zasebno od Kvalificiranih licenci.</w:t>
      </w:r>
    </w:p>
    <w:p w:rsidR="009B3CB2" w:rsidRDefault="00616901">
      <w:pPr>
        <w:pStyle w:val="ProductList-Bullet"/>
        <w:numPr>
          <w:ilvl w:val="0"/>
          <w:numId w:val="39"/>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Offering1Heading"/>
      </w:pPr>
      <w:bookmarkStart w:id="367" w:name="_Sec576"/>
      <w:r>
        <w:t>Pogodnosti tehnološkog jamstva Software Assurance</w:t>
      </w:r>
      <w:bookmarkEnd w:id="367"/>
      <w:r>
        <w:fldChar w:fldCharType="begin"/>
      </w:r>
      <w:r>
        <w:instrText xml:space="preserve"> TC "</w:instrText>
      </w:r>
      <w:bookmarkStart w:id="368" w:name="_Toc436468226"/>
      <w:r>
        <w:instrText>Pogodnosti tehnološkog jamstva Software Assurance</w:instrText>
      </w:r>
      <w:bookmarkEnd w:id="368"/>
      <w:r>
        <w:instrText>" \l 2</w:instrText>
      </w:r>
      <w:r>
        <w:fldChar w:fldCharType="end"/>
      </w:r>
    </w:p>
    <w:p w:rsidR="009B3CB2" w:rsidRDefault="00616901">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Uz iznimku Prava na nove verzije, pogodnosti dostupne za Poslužiteljske proizvode zahtijevaju pokrivenost Poslužiteljskom licencom i Licencama za pristup, ako takve postoje (npr. CAL-ovi). Prava na nove verzije za Poslužiteljske licence ili Licence za pristup pružaju se zasebno u sklopu pokrivenosti za te licence.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Druge pogodnosti odgovaraju Članstvu u programu tehnološkog jamstva Software Assurance; Članstvo u programu tehnološkog jamstva Software Assurance za primjenjivu Skupinu proizvoda kvalificira Klijenta za te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p w:rsidR="009B3CB2" w:rsidRDefault="00616901">
      <w:pPr>
        <w:pStyle w:val="ProductList-Body"/>
      </w:pPr>
      <w:r>
        <w:t xml:space="preserve">Klijenti koji kupe putem Microsoftova ugovora o proizvodima i uslugama (engl. Microsoft Products and Services Agreement, MPSA) moraju referirati na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432"/>
        <w:gridCol w:w="1788"/>
        <w:gridCol w:w="1766"/>
        <w:gridCol w:w="1804"/>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Skupina poslužitelja</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77">
              <w:r w:rsidR="00616901">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79">
              <w:r w:rsidR="0061690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80">
              <w:r w:rsidR="00616901">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81">
              <w:r w:rsidR="00616901">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755">
              <w:r w:rsidR="0061690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841">
              <w:r w:rsidR="0061690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651">
              <w:r w:rsidR="0061690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841">
              <w:r w:rsidR="0061690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82">
              <w:r w:rsidR="00616901">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83">
              <w:r w:rsidR="0061690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84">
              <w:r w:rsidR="00616901">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85">
              <w:r w:rsidR="00616901">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86">
              <w:r w:rsidR="00616901">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818">
              <w:r w:rsidR="0061690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87">
              <w:r w:rsidR="00616901">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838">
              <w:r w:rsidR="0061690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88">
              <w:r w:rsidR="00616901">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89">
              <w:r w:rsidR="00616901">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90">
              <w:r w:rsidR="00616901">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841">
              <w:r w:rsidR="00616901">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841">
              <w:r w:rsidR="0061690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652">
              <w:r w:rsidR="00616901">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F97251">
            <w:pPr>
              <w:pStyle w:val="ProductList-TableBody"/>
            </w:pPr>
            <w:hyperlink w:anchor="_Sec576">
              <w:r w:rsidR="00616901">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jc w:val="center"/>
            </w:pPr>
          </w:p>
        </w:tc>
      </w:tr>
    </w:tbl>
    <w:p w:rsidR="009B3CB2" w:rsidRDefault="00616901">
      <w:pPr>
        <w:pStyle w:val="ProductList-Body"/>
      </w:pPr>
      <w:r>
        <w:rPr>
          <w:vertAlign w:val="superscript"/>
        </w:rPr>
        <w:t>1</w:t>
      </w:r>
      <w:r>
        <w:rPr>
          <w:i/>
        </w:rPr>
        <w:t>U svrhu ovog izračuna Pogodnosti tehnološkog jamstva Software Assurance, sljedeće Online usluge predstavljaju Proizvode skupine aplikacija sustava Office: Enterprise Cloud Suite From SA, Office 365 E1 From SA, Office 365 E3 From SA, Office 365 E4 From SA i EMS from SA.</w:t>
      </w:r>
    </w:p>
    <w:p w:rsidR="009B3CB2" w:rsidRDefault="00616901">
      <w:pPr>
        <w:pStyle w:val="ProductList-Body"/>
      </w:pPr>
      <w:r>
        <w:rPr>
          <w:vertAlign w:val="superscript"/>
        </w:rPr>
        <w:t xml:space="preserve">2 </w:t>
      </w:r>
      <w:r>
        <w:rPr>
          <w:i/>
        </w:rPr>
        <w:t>Postojeći Klijenti s tehnološkim jamstvom Software Assurance za Windows Pro Upgrade ili Windows Embedded Industry Pro Upgrade i dalje će primati prava za izdanje Enterprise.</w:t>
      </w:r>
    </w:p>
    <w:p w:rsidR="009B3CB2" w:rsidRDefault="00616901">
      <w:pPr>
        <w:pStyle w:val="ProductList-Body"/>
      </w:pPr>
      <w:r>
        <w:rPr>
          <w:vertAlign w:val="superscript"/>
        </w:rPr>
        <w:t>3</w:t>
      </w:r>
      <w:r>
        <w:rPr>
          <w:i/>
        </w:rPr>
        <w:t>Nije pogodnost tehnološkog jamstva Software Assurance za proizvode Windows Embedded.</w:t>
      </w:r>
    </w:p>
    <w:p w:rsidR="009B3CB2" w:rsidRDefault="009B3CB2">
      <w:pPr>
        <w:pStyle w:val="ProductList-Body"/>
      </w:pPr>
    </w:p>
    <w:p w:rsidR="009B3CB2" w:rsidRDefault="00616901">
      <w:pPr>
        <w:pStyle w:val="ProductList-ClauseHeading"/>
      </w:pPr>
      <w:bookmarkStart w:id="369" w:name="_Sec577"/>
      <w:r>
        <w:t>Prava na novu verziju</w:t>
      </w:r>
      <w:bookmarkEnd w:id="369"/>
    </w:p>
    <w:p w:rsidR="009B3CB2" w:rsidRDefault="00616901">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 </w:t>
      </w:r>
    </w:p>
    <w:p w:rsidR="009B3CB2" w:rsidRDefault="009B3CB2">
      <w:pPr>
        <w:pStyle w:val="ProductList-Body"/>
      </w:pPr>
    </w:p>
    <w:p w:rsidR="009B3CB2" w:rsidRDefault="00616901">
      <w:pPr>
        <w:pStyle w:val="ProductList-ClauseHeading"/>
      </w:pPr>
      <w:bookmarkStart w:id="370" w:name="_Sec579"/>
      <w:r>
        <w:t>Office Online</w:t>
      </w:r>
      <w:bookmarkEnd w:id="370"/>
    </w:p>
    <w:p w:rsidR="009B3CB2" w:rsidRDefault="00616901">
      <w:pPr>
        <w:pStyle w:val="ProductList-Body"/>
      </w:pPr>
      <w:r>
        <w:t xml:space="preserve">Korisnici uređaja licenciranog s kvalificiranim aplikacijama mogu pristupiti uslugama Office Online radi pregledavanja 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radi pregledavanja i uređivanja dokumenata s bilo kojeg uređaja.</w:t>
      </w:r>
    </w:p>
    <w:tbl>
      <w:tblPr>
        <w:tblStyle w:val="PURTable"/>
        <w:tblW w:w="0" w:type="dxa"/>
        <w:tblLook w:val="04A0" w:firstRow="1" w:lastRow="0" w:firstColumn="1" w:lastColumn="0" w:noHBand="0" w:noVBand="1"/>
      </w:tblPr>
      <w:tblGrid>
        <w:gridCol w:w="5365"/>
        <w:gridCol w:w="5425"/>
      </w:tblGrid>
      <w:tr w:rsidR="009B3C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Prava na Office Online</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Standard</w:t>
            </w:r>
            <w:r>
              <w:fldChar w:fldCharType="begin"/>
            </w:r>
            <w:r>
              <w:instrText xml:space="preserve"> XE "Office Standard" </w:instrText>
            </w:r>
            <w:r>
              <w:fldChar w:fldCharType="end"/>
            </w:r>
          </w:p>
          <w:p w:rsidR="009B3CB2" w:rsidRDefault="00616901">
            <w:pPr>
              <w:pStyle w:val="ProductList-TableBody"/>
            </w:pPr>
            <w:r>
              <w:t>Office Professional Plus</w:t>
            </w:r>
            <w:r>
              <w:fldChar w:fldCharType="begin"/>
            </w:r>
            <w:r>
              <w:instrText xml:space="preserve"> XE "Office Professional Plus" </w:instrText>
            </w:r>
            <w:r>
              <w:fldChar w:fldCharType="end"/>
            </w:r>
          </w:p>
          <w:p w:rsidR="009B3CB2" w:rsidRDefault="0061690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Online za Office 365</w:t>
            </w:r>
            <w:r>
              <w:fldChar w:fldCharType="begin"/>
            </w:r>
            <w:r>
              <w:instrText xml:space="preserve"> XE "Office Online za Office 365" </w:instrText>
            </w:r>
            <w:r>
              <w:fldChar w:fldCharType="end"/>
            </w:r>
          </w:p>
        </w:tc>
      </w:tr>
    </w:tbl>
    <w:p w:rsidR="009B3CB2" w:rsidRDefault="00616901">
      <w:pPr>
        <w:pStyle w:val="ProductList-Body"/>
      </w:pPr>
      <w:r>
        <w:rPr>
          <w:i/>
        </w:rPr>
        <w:t>Korisnici moraju biti licencirani za paket koji sadrži SharePoint Online</w:t>
      </w:r>
      <w:r>
        <w:fldChar w:fldCharType="begin"/>
      </w:r>
      <w:r>
        <w:instrText xml:space="preserve"> XE "SharePoint Online" </w:instrText>
      </w:r>
      <w:r>
        <w:fldChar w:fldCharType="end"/>
      </w:r>
      <w:r>
        <w:rPr>
          <w:i/>
        </w:rPr>
        <w:t xml:space="preserve"> ili planove OneDrive za tvrtke da bi pristupili usluzi Office Online.</w:t>
      </w:r>
    </w:p>
    <w:p w:rsidR="009B3CB2" w:rsidRDefault="009B3CB2">
      <w:pPr>
        <w:pStyle w:val="ProductList-Body"/>
      </w:pPr>
    </w:p>
    <w:p w:rsidR="009B3CB2" w:rsidRDefault="00616901">
      <w:pPr>
        <w:pStyle w:val="ProductList-ClauseHeading"/>
      </w:pPr>
      <w:bookmarkStart w:id="371" w:name="_Sec580"/>
      <w:r>
        <w:t>Usluge planiranja</w:t>
      </w:r>
      <w:bookmarkEnd w:id="371"/>
    </w:p>
    <w:p w:rsidR="009B3CB2" w:rsidRDefault="00616901">
      <w:pPr>
        <w:pStyle w:val="ProductList-Body"/>
      </w:pPr>
      <w:r>
        <w:t>Klijenti (osim Academic Select License (Licence Academic Select), Select Plus for Academic, Campus Agreement (Ugovora Campus) i School Agreement (Ugovora School) i Pretplate Open Value – Obrazovnih rješenja) sa SAM-om u Skupinama aplikacije i poslužitelja ispunjavaju uvjete za tu pogodnost. Pogodnost Usluge planiranja pruža kvalificiranim Klijentima unaprijed određene prilagođene ponude usluga.</w:t>
      </w:r>
    </w:p>
    <w:p w:rsidR="009B3CB2" w:rsidRDefault="009B3CB2">
      <w:pPr>
        <w:pStyle w:val="ProductList-Body"/>
      </w:pPr>
    </w:p>
    <w:p w:rsidR="009B3CB2" w:rsidRDefault="00616901">
      <w:pPr>
        <w:pStyle w:val="ProductList-Body"/>
      </w:pPr>
      <w:r>
        <w:t>Kvalificirani Klijenti dobivaju određeni broj dana Usluga planiranja na temelju broja kvalificiranih licenci. Broj dana koje Klijent dobije za dostupne ponude Usluga planiranja kombinira se u skupinu dana Usluga planiranja. U sljedećoj su tablici navedene kvalificirane licence za aplikaciju i poslužiteljske licence i bodovi povezani sa svakom od njih:</w:t>
      </w:r>
    </w:p>
    <w:tbl>
      <w:tblPr>
        <w:tblStyle w:val="PURTable"/>
        <w:tblW w:w="0" w:type="dxa"/>
        <w:tblLook w:val="04A0" w:firstRow="1" w:lastRow="0" w:firstColumn="1" w:lastColumn="0" w:noHBand="0" w:noVBand="1"/>
      </w:tblPr>
      <w:tblGrid>
        <w:gridCol w:w="9006"/>
        <w:gridCol w:w="1784"/>
      </w:tblGrid>
      <w:tr w:rsidR="009B3CB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Bodovi</w:t>
            </w:r>
          </w:p>
        </w:tc>
      </w:tr>
      <w:tr w:rsidR="009B3CB2">
        <w:tc>
          <w:tcPr>
            <w:tcW w:w="101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1</w:t>
            </w:r>
          </w:p>
        </w:tc>
      </w:tr>
      <w:tr w:rsidR="009B3CB2">
        <w:tc>
          <w:tcPr>
            <w:tcW w:w="101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25</w:t>
            </w:r>
          </w:p>
        </w:tc>
      </w:tr>
      <w:tr w:rsidR="009B3CB2">
        <w:tc>
          <w:tcPr>
            <w:tcW w:w="101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50</w:t>
            </w:r>
          </w:p>
        </w:tc>
      </w:tr>
      <w:tr w:rsidR="009B3CB2">
        <w:tc>
          <w:tcPr>
            <w:tcW w:w="101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                 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75</w:t>
            </w:r>
          </w:p>
        </w:tc>
      </w:tr>
    </w:tbl>
    <w:p w:rsidR="009B3CB2" w:rsidRDefault="00616901">
      <w:pPr>
        <w:pStyle w:val="ProductList-Body"/>
      </w:pPr>
      <w:r>
        <w:rPr>
          <w:b/>
          <w:i/>
        </w:rPr>
        <w:t>Napomena:</w:t>
      </w:r>
      <w:r>
        <w:rPr>
          <w:i/>
        </w:rPr>
        <w:t xml:space="preserve"> Informacije o licencama CAL za SQL pogledajte tablicu s licencama CAL u ovom odjeljku</w:t>
      </w:r>
    </w:p>
    <w:p w:rsidR="009B3CB2" w:rsidRDefault="00616901">
      <w:pPr>
        <w:pStyle w:val="ProductList-Body"/>
      </w:pPr>
      <w:r>
        <w:rPr>
          <w:vertAlign w:val="superscript"/>
        </w:rPr>
        <w:t>1</w:t>
      </w:r>
      <w:r>
        <w:rPr>
          <w:i/>
        </w:rPr>
        <w:t xml:space="preserve"> Za Microsoft Dynamics CRM Professional CAL dodjeljuju se 2 boda</w:t>
      </w:r>
    </w:p>
    <w:p w:rsidR="009B3CB2" w:rsidRDefault="009B3CB2">
      <w:pPr>
        <w:pStyle w:val="ProductList-Body"/>
      </w:pPr>
    </w:p>
    <w:p w:rsidR="009B3CB2" w:rsidRDefault="00616901">
      <w:pPr>
        <w:pStyle w:val="ProductList-Body"/>
      </w:pPr>
      <w:r>
        <w:t>Proizvodi koji ispunjavaju uvjete kupljeni na temelju Pristupnice za poslužitelj i oblak (engl. Server and Cloud Enrollment, SCE) prikupit će isti broj bodova za Implementaciju usluga planiranja (engl. Deployment Planning Services, DPS) koliko ih prikupe u drugim programima. 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9B3CB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600,000+</w:t>
            </w:r>
          </w:p>
        </w:tc>
      </w:tr>
      <w:tr w:rsidR="009B3CB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B3CB2" w:rsidRDefault="00616901">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75</w:t>
            </w:r>
          </w:p>
        </w:tc>
      </w:tr>
    </w:tbl>
    <w:p w:rsidR="009B3CB2" w:rsidRDefault="009B3CB2">
      <w:pPr>
        <w:pStyle w:val="ProductList-Body"/>
      </w:pPr>
    </w:p>
    <w:p w:rsidR="009B3CB2" w:rsidRDefault="00616901">
      <w:pPr>
        <w:pStyle w:val="ProductList-Body"/>
      </w:pPr>
      <w:r>
        <w:t xml:space="preserve">         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9B3CB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B3CB2" w:rsidRDefault="0061690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B3CB2" w:rsidRDefault="00616901">
            <w:pPr>
              <w:pStyle w:val="ProductList-TableBody"/>
            </w:pPr>
            <w:r>
              <w:t>→600,000+</w:t>
            </w:r>
          </w:p>
        </w:tc>
      </w:tr>
      <w:tr w:rsidR="009B3CB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B3CB2" w:rsidRDefault="00616901">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12</w:t>
            </w:r>
          </w:p>
        </w:tc>
      </w:tr>
    </w:tbl>
    <w:p w:rsidR="009B3CB2" w:rsidRDefault="00616901">
      <w:pPr>
        <w:pStyle w:val="ProductList-Body"/>
      </w:pPr>
      <w:r>
        <w:t xml:space="preserve">Klijenti mogu odabrati dostupne ponude usluga planiranja putem kvalificiranih usluga Microsoft Partners ili Microsoft Consulting. Popis dostupnih usluga može se pronaći na adresi </w:t>
      </w:r>
      <w:hyperlink r:id="rId136">
        <w:r>
          <w:rPr>
            <w:color w:val="00467F"/>
            <w:u w:val="single"/>
          </w:rPr>
          <w:t>http://www.microsoft.com/licensing/software-assurance/planning-services-overview.aspx</w:t>
        </w:r>
      </w:hyperlink>
      <w:r>
        <w:t xml:space="preserve">. </w:t>
      </w:r>
    </w:p>
    <w:p w:rsidR="009B3CB2" w:rsidRDefault="009B3CB2">
      <w:pPr>
        <w:pStyle w:val="ProductList-Body"/>
      </w:pPr>
    </w:p>
    <w:p w:rsidR="009B3CB2" w:rsidRDefault="00616901">
      <w:pPr>
        <w:pStyle w:val="ProductList-Body"/>
      </w:pPr>
      <w:r>
        <w:t>Popis dostupnih usluga i povezane razine usluge mogu se bilo kada promijeniti. Kvalificirani davatelji usluga dat će korisnicima pregled dostupnog Opsega rada za svaku od gornjih ponuda usluga na zahtjev. klijenti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9B3CB2" w:rsidRDefault="00616901">
      <w:pPr>
        <w:pStyle w:val="ProductList-Bullet"/>
        <w:numPr>
          <w:ilvl w:val="0"/>
          <w:numId w:val="40"/>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37">
        <w:r>
          <w:rPr>
            <w:color w:val="00467F"/>
            <w:u w:val="single"/>
          </w:rPr>
          <w:t>http://directory.partners.extranet.microsoft.com/psbproviders.</w:t>
        </w:r>
      </w:hyperlink>
    </w:p>
    <w:p w:rsidR="009B3CB2" w:rsidRDefault="00616901">
      <w:pPr>
        <w:pStyle w:val="ProductList-Bullet"/>
        <w:numPr>
          <w:ilvl w:val="0"/>
          <w:numId w:val="40"/>
        </w:numPr>
      </w:pPr>
      <w:r>
        <w:t xml:space="preserve">Prava po Uslugama planiranja pružaju savjetovanje koje uključuje unaprijed određeni opseg rada koji rezultira planom implementacije visoke razine; stvarna implementacija softvera ne može se uključiti. </w:t>
      </w:r>
    </w:p>
    <w:p w:rsidR="009B3CB2" w:rsidRDefault="00616901">
      <w:pPr>
        <w:pStyle w:val="ProductList-Bullet"/>
        <w:numPr>
          <w:ilvl w:val="0"/>
          <w:numId w:val="40"/>
        </w:numPr>
      </w:pPr>
      <w:r>
        <w:t xml:space="preserve">Vaučere usluga planiranja može iskoristiti samo Klijent koji se kvalificirao za pogodnost. </w:t>
      </w:r>
    </w:p>
    <w:p w:rsidR="009B3CB2" w:rsidRDefault="00616901">
      <w:pPr>
        <w:pStyle w:val="ProductList-Bullet"/>
        <w:numPr>
          <w:ilvl w:val="0"/>
          <w:numId w:val="40"/>
        </w:numPr>
      </w:pPr>
      <w:r>
        <w:t xml:space="preserve">Vaučere usluga planiranja nije moguće zamijeniti za gotovinu, novčanice ili druge vrijednosnice. </w:t>
      </w:r>
    </w:p>
    <w:p w:rsidR="009B3CB2" w:rsidRDefault="00616901">
      <w:pPr>
        <w:pStyle w:val="ProductList-Bullet"/>
        <w:numPr>
          <w:ilvl w:val="0"/>
          <w:numId w:val="40"/>
        </w:numPr>
      </w:pPr>
      <w:r>
        <w:t xml:space="preserve">Smanjenje kvalificiranog tehnološkog jamstva Software Assurance kao rezultat povrata i drugih prilagodbi naplate, gdje je to dopušteno, može smanjiti Klijentova prava po danima Usluga planiranja. </w:t>
      </w:r>
    </w:p>
    <w:p w:rsidR="009B3CB2" w:rsidRDefault="00616901">
      <w:pPr>
        <w:pStyle w:val="ProductList-Bullet"/>
        <w:numPr>
          <w:ilvl w:val="0"/>
          <w:numId w:val="40"/>
        </w:numPr>
      </w:pPr>
      <w:r>
        <w:t xml:space="preserve">Vrste vaučera nije moguće kombinirati. Angažmani usluga planiranja ne smiju premašiti ukupno navedeno trajanje za određenu vrstu angažmana. </w:t>
      </w:r>
    </w:p>
    <w:p w:rsidR="009B3CB2" w:rsidRDefault="00616901">
      <w:pPr>
        <w:pStyle w:val="ProductList-Bullet"/>
        <w:numPr>
          <w:ilvl w:val="0"/>
          <w:numId w:val="40"/>
        </w:numPr>
      </w:pPr>
      <w:r>
        <w:t xml:space="preserve">Vaučeri su valjani pri kvalificiranim Davateljima usluga za određenu vrstu usluge za koju se vaučer koristi. </w:t>
      </w:r>
    </w:p>
    <w:p w:rsidR="009B3CB2" w:rsidRDefault="00616901">
      <w:pPr>
        <w:pStyle w:val="ProductList-Bullet"/>
        <w:numPr>
          <w:ilvl w:val="0"/>
          <w:numId w:val="40"/>
        </w:numPr>
      </w:pPr>
      <w:r>
        <w:t xml:space="preserve">Vaučeri se moraju dodijeliti tijekom razdoblja pokrivenog tehnološkim jamstvom Software Assurance. </w:t>
      </w:r>
    </w:p>
    <w:p w:rsidR="009B3CB2" w:rsidRDefault="00616901">
      <w:pPr>
        <w:pStyle w:val="ProductList-Bullet"/>
        <w:numPr>
          <w:ilvl w:val="0"/>
          <w:numId w:val="40"/>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9B3CB2" w:rsidRDefault="009B3CB2">
      <w:pPr>
        <w:pStyle w:val="ProductList-Body"/>
      </w:pPr>
    </w:p>
    <w:p w:rsidR="009B3CB2" w:rsidRDefault="00616901">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ClauseHeading"/>
      </w:pPr>
      <w:bookmarkStart w:id="372" w:name="_Sec581"/>
      <w:r>
        <w:t>Program izvornog licenciranja Enterprise</w:t>
      </w:r>
      <w:bookmarkEnd w:id="372"/>
    </w:p>
    <w:p w:rsidR="009B3CB2" w:rsidRDefault="00616901">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9B3CB2" w:rsidRDefault="009B3CB2">
      <w:pPr>
        <w:pStyle w:val="ProductList-Body"/>
      </w:pPr>
    </w:p>
    <w:p w:rsidR="009B3CB2" w:rsidRDefault="00616901">
      <w:pPr>
        <w:pStyle w:val="ProductList-ClauseHeading"/>
      </w:pPr>
      <w:bookmarkStart w:id="373" w:name="_Sec582"/>
      <w:r>
        <w:t>Vaučeri za obuku</w:t>
      </w:r>
      <w:bookmarkEnd w:id="373"/>
    </w:p>
    <w:p w:rsidR="009B3CB2" w:rsidRDefault="00616901">
      <w:pPr>
        <w:pStyle w:val="ProductList-Body"/>
      </w:pPr>
      <w:r>
        <w:t>Klijenti (osim klijenata programa Academic Select License (Licence Academic Select), Select Plus for Academic, pretplatničkog ugovora Open Value Subscription – Obrazovnih rješenja, Campus Agreement (Ugovora Campus) i School Agreement (Ugovora School)) sa SAM-om u skupinama proizvoda aplikacija i sustava ispunjavaju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586"/>
        <w:gridCol w:w="3602"/>
        <w:gridCol w:w="3602"/>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Sustavi</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 dan po 50 licenci (najviše 10 dana)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 dan po 50 licenci</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10 dana po pristupnici koja ispunjava uvjete</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15 dana*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25 dana*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55 dana*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80 dana*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125 dana*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200 dana*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300 dana*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400 dana*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700 dana*</w:t>
            </w:r>
          </w:p>
        </w:tc>
      </w:tr>
    </w:tbl>
    <w:p w:rsidR="009B3CB2" w:rsidRDefault="00616901">
      <w:pPr>
        <w:pStyle w:val="ProductList-Body"/>
      </w:pPr>
      <w:r>
        <w:t>*</w:t>
      </w:r>
      <w:r>
        <w:rPr>
          <w:i/>
        </w:rPr>
        <w:t>Broj dana po pristupnici ili ugovoru koji ispunjava uvjete.</w:t>
      </w:r>
    </w:p>
    <w:p w:rsidR="009B3CB2" w:rsidRDefault="009B3CB2">
      <w:pPr>
        <w:pStyle w:val="ProductList-Body"/>
      </w:pPr>
    </w:p>
    <w:p w:rsidR="009B3CB2" w:rsidRDefault="00616901">
      <w:pPr>
        <w:pStyle w:val="ProductList-Bullet"/>
        <w:numPr>
          <w:ilvl w:val="0"/>
          <w:numId w:val="41"/>
        </w:numPr>
      </w:pPr>
      <w:r>
        <w:t xml:space="preserve">Usluge pružene na temelju vaučera pružaju se u okviru ugovora između Klijenta i kvalificiranog Microsoftova partnera u učenju. </w:t>
      </w:r>
    </w:p>
    <w:p w:rsidR="009B3CB2" w:rsidRDefault="00616901">
      <w:pPr>
        <w:pStyle w:val="ProductList-Bullet"/>
        <w:numPr>
          <w:ilvl w:val="0"/>
          <w:numId w:val="41"/>
        </w:numPr>
      </w:pPr>
      <w:r>
        <w:t xml:space="preserve">Tečajevi isporučeni u ubrzanom obliku zahtijevaju dane vaučera jednake broju dana tečaja za uobičajenu isporuku tečaja. </w:t>
      </w:r>
    </w:p>
    <w:p w:rsidR="009B3CB2" w:rsidRDefault="00616901">
      <w:pPr>
        <w:pStyle w:val="ProductList-Bullet"/>
        <w:numPr>
          <w:ilvl w:val="0"/>
          <w:numId w:val="41"/>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ne ispunjavaju uvjete za obuhvaćenost ovim vaučerima.   </w:t>
      </w:r>
    </w:p>
    <w:p w:rsidR="009B3CB2" w:rsidRDefault="00616901">
      <w:pPr>
        <w:pStyle w:val="ProductList-Bullet"/>
        <w:numPr>
          <w:ilvl w:val="0"/>
          <w:numId w:val="41"/>
        </w:numPr>
      </w:pPr>
      <w:r>
        <w:t>Vaučeri se ne mogu koristiti za podmirivanje bilo kojih naknada povezanih s Klijentovim izostankom s rezerviranog tečaja.</w:t>
      </w:r>
    </w:p>
    <w:p w:rsidR="009B3CB2" w:rsidRDefault="00616901">
      <w:pPr>
        <w:pStyle w:val="ProductList-Bullet"/>
        <w:numPr>
          <w:ilvl w:val="0"/>
          <w:numId w:val="41"/>
        </w:numPr>
      </w:pPr>
      <w:r>
        <w:t>Vaučere može iskoristiti samo pojedinac s Klijentovim odobrenjem za korištenje vaučera, osim ako se koristi za demonstracijske sesije.</w:t>
      </w:r>
    </w:p>
    <w:p w:rsidR="009B3CB2" w:rsidRDefault="00616901">
      <w:pPr>
        <w:pStyle w:val="ProductList-Bullet"/>
        <w:numPr>
          <w:ilvl w:val="0"/>
          <w:numId w:val="41"/>
        </w:numPr>
      </w:pPr>
      <w:r>
        <w:t xml:space="preserve">Vaučere nije moguće zamijeniti za gotovinu, novčanice ili druge vrijednosnice. </w:t>
      </w:r>
    </w:p>
    <w:p w:rsidR="009B3CB2" w:rsidRDefault="00616901">
      <w:pPr>
        <w:pStyle w:val="ProductList-Bullet"/>
        <w:numPr>
          <w:ilvl w:val="0"/>
          <w:numId w:val="41"/>
        </w:numPr>
      </w:pPr>
      <w:r>
        <w:t xml:space="preserve">Vaučeri se moraju dodijeliti tijekom razdoblja pokrivenog tehnološkim jamstvom Software Assurance. </w:t>
      </w:r>
    </w:p>
    <w:p w:rsidR="009B3CB2" w:rsidRDefault="00616901">
      <w:pPr>
        <w:pStyle w:val="ProductList-Bullet"/>
        <w:numPr>
          <w:ilvl w:val="0"/>
          <w:numId w:val="41"/>
        </w:numPr>
      </w:pPr>
      <w:r>
        <w:t xml:space="preserve">Vaučeri istječu 180 dana od datuma dodjele vaučera. Vaučeri koji isteknu prije isteka tehnološkog jamstva Software Assurance vratit će se u dostupnu skupinu Dana vaučera za obuku. </w:t>
      </w:r>
    </w:p>
    <w:p w:rsidR="009B3CB2" w:rsidRDefault="00616901">
      <w:pPr>
        <w:pStyle w:val="ProductList-Bullet"/>
        <w:numPr>
          <w:ilvl w:val="0"/>
          <w:numId w:val="41"/>
        </w:numPr>
      </w:pPr>
      <w:r>
        <w:t xml:space="preserve">Uz iznimku Demonstracijskih sesija, jedan Dan vaučera za obuku jednak je jednom danu obuke. Za Demonstracijske sesije jedan Dan vaučera za obuku jednak je jednoj Demonstracijskoj sesiji. </w:t>
      </w:r>
    </w:p>
    <w:p w:rsidR="009B3CB2" w:rsidRDefault="00616901">
      <w:pPr>
        <w:pStyle w:val="ProductList-Bullet"/>
        <w:numPr>
          <w:ilvl w:val="0"/>
          <w:numId w:val="41"/>
        </w:numPr>
      </w:pPr>
      <w:r>
        <w:t xml:space="preserve">Klijenti moraju iskoristiti vaučere za obuku za skupove demonstracijskih sesija po četiri ili više. Vaučeri za obuku iskorišteni za Demonstracijske sesije, za razliku od Vaučera za obuku iskorištenih za druge sesije obuke, nisu ograničeni na jednog pojedinca. </w:t>
      </w:r>
    </w:p>
    <w:p w:rsidR="009B3CB2" w:rsidRDefault="00616901">
      <w:pPr>
        <w:pStyle w:val="ProductList-Bullet"/>
        <w:numPr>
          <w:ilvl w:val="0"/>
          <w:numId w:val="41"/>
        </w:numPr>
      </w:pPr>
      <w:r>
        <w:t xml:space="preserve">Vaučeri se mogu iskoristiti za rezerviranje obuke sa samo jednim kvalificiranim Microsoftovim partnerom u učenju odjednom. </w:t>
      </w:r>
    </w:p>
    <w:p w:rsidR="009B3CB2" w:rsidRDefault="00616901">
      <w:pPr>
        <w:pStyle w:val="ProductList-Bullet"/>
        <w:numPr>
          <w:ilvl w:val="0"/>
          <w:numId w:val="41"/>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9B3CB2" w:rsidRDefault="00616901">
      <w:pPr>
        <w:pStyle w:val="ProductList-Bullet"/>
        <w:numPr>
          <w:ilvl w:val="0"/>
          <w:numId w:val="41"/>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9B3CB2" w:rsidRDefault="009B3CB2">
      <w:pPr>
        <w:pStyle w:val="ProductList-Body"/>
      </w:pPr>
    </w:p>
    <w:p w:rsidR="009B3CB2" w:rsidRDefault="00616901">
      <w:pPr>
        <w:pStyle w:val="ProductList-ClauseHeading"/>
      </w:pPr>
      <w:bookmarkStart w:id="374" w:name="_Sec583"/>
      <w:r>
        <w:t>E-Learning</w:t>
      </w:r>
      <w:bookmarkEnd w:id="374"/>
    </w:p>
    <w:p w:rsidR="009B3CB2" w:rsidRDefault="00616901">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9B3CB2" w:rsidRDefault="009B3CB2">
      <w:pPr>
        <w:pStyle w:val="ProductList-Body"/>
      </w:pPr>
    </w:p>
    <w:p w:rsidR="009B3CB2" w:rsidRDefault="00616901">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9B3CB2" w:rsidRDefault="009B3CB2">
      <w:pPr>
        <w:pStyle w:val="ProductList-Body"/>
      </w:pPr>
    </w:p>
    <w:p w:rsidR="009B3CB2" w:rsidRDefault="00616901">
      <w:pPr>
        <w:pStyle w:val="ProductList-ClauseHeading"/>
      </w:pPr>
      <w:bookmarkStart w:id="375" w:name="_Sec584"/>
      <w:r>
        <w:t>Program kućne upotrebe</w:t>
      </w:r>
      <w:bookmarkEnd w:id="375"/>
    </w:p>
    <w:p w:rsidR="009B3CB2" w:rsidRDefault="00616901">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ispunjavaju uvjete za tu pogodnost.</w:t>
      </w:r>
    </w:p>
    <w:p w:rsidR="009B3CB2" w:rsidRDefault="009B3CB2">
      <w:pPr>
        <w:pStyle w:val="ProductList-Body"/>
      </w:pPr>
    </w:p>
    <w:p w:rsidR="009B3CB2" w:rsidRDefault="00616901">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9B3CB2" w:rsidRDefault="009B3CB2">
      <w:pPr>
        <w:pStyle w:val="ProductList-Body"/>
      </w:pPr>
    </w:p>
    <w:p w:rsidR="009B3CB2" w:rsidRDefault="00616901">
      <w:pPr>
        <w:pStyle w:val="ProductList-Body"/>
      </w:pPr>
      <w:r>
        <w:t>Uvjeti korištenja softvera Programa kućne upotrebe dogovaraju se između društva Microsoft i Klijentova zaposlenika i pristupa im se putem web-mjesta Programa kućne upotrebe.</w:t>
      </w:r>
    </w:p>
    <w:p w:rsidR="009B3CB2" w:rsidRDefault="009B3CB2">
      <w:pPr>
        <w:pStyle w:val="ProductList-Body"/>
      </w:pPr>
    </w:p>
    <w:p w:rsidR="009B3CB2" w:rsidRDefault="00616901">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9B3C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Licenca za odgovarajući Program kućne upotrebe</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Standard 2010/2013/2016</w:t>
            </w:r>
          </w:p>
          <w:p w:rsidR="009B3CB2" w:rsidRDefault="00616901">
            <w:pPr>
              <w:pStyle w:val="ProductList-TableBody"/>
            </w:pPr>
            <w:r>
              <w:t xml:space="preserve">Office Professional Plus 2010/2013/2016 </w:t>
            </w:r>
          </w:p>
          <w:p w:rsidR="009B3CB2" w:rsidRDefault="00616901">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 2016 HUP ili Office 2016 za Mac Home &amp; Business s programom Lync DL HUP</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Access 2010/2013/2016</w:t>
            </w:r>
          </w:p>
          <w:p w:rsidR="009B3CB2" w:rsidRDefault="00616901">
            <w:pPr>
              <w:pStyle w:val="ProductList-TableBody"/>
            </w:pPr>
            <w:r>
              <w:t>Excel 2010/2013/2016</w:t>
            </w:r>
          </w:p>
          <w:p w:rsidR="009B3CB2" w:rsidRDefault="00616901">
            <w:pPr>
              <w:pStyle w:val="ProductList-TableBody"/>
            </w:pPr>
            <w:r>
              <w:t>PowerPoint 2010/2013/2016</w:t>
            </w:r>
          </w:p>
          <w:p w:rsidR="009B3CB2" w:rsidRDefault="00616901">
            <w:pPr>
              <w:pStyle w:val="ProductList-TableBody"/>
            </w:pPr>
            <w:r>
              <w:t>InfoPath 2010/2013/2016</w:t>
            </w:r>
          </w:p>
          <w:p w:rsidR="009B3CB2" w:rsidRDefault="00616901">
            <w:pPr>
              <w:pStyle w:val="ProductList-TableBody"/>
            </w:pPr>
            <w:r>
              <w:t>Lync 2010/2013/2015</w:t>
            </w:r>
          </w:p>
          <w:p w:rsidR="009B3CB2" w:rsidRDefault="00616901">
            <w:pPr>
              <w:pStyle w:val="ProductList-TableBody"/>
            </w:pPr>
            <w:r>
              <w:t>OneNote 2010/2013/2016</w:t>
            </w:r>
          </w:p>
          <w:p w:rsidR="009B3CB2" w:rsidRDefault="00616901">
            <w:pPr>
              <w:pStyle w:val="ProductList-TableBody"/>
            </w:pPr>
            <w:r>
              <w:t>Outlook 2010/2013/2016</w:t>
            </w:r>
          </w:p>
          <w:p w:rsidR="009B3CB2" w:rsidRDefault="00616901">
            <w:pPr>
              <w:pStyle w:val="ProductList-TableBody"/>
            </w:pPr>
            <w:r>
              <w:t>Publisher 2010/2013/2016</w:t>
            </w:r>
          </w:p>
          <w:p w:rsidR="009B3CB2" w:rsidRDefault="00616901">
            <w:pPr>
              <w:pStyle w:val="ProductList-TableBody"/>
            </w:pPr>
            <w:r>
              <w:t>Skype za Business 2015</w:t>
            </w:r>
          </w:p>
          <w:p w:rsidR="009B3CB2" w:rsidRDefault="0061690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Office Professional Plus 2016 HUP ili Office 2016 za Mac Home &amp; Business s programom Lync DL HUP </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Visio Standard 2010/2013/2016 </w:t>
            </w:r>
          </w:p>
          <w:p w:rsidR="009B3CB2" w:rsidRDefault="0061690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Visio Professional 2016 HUP</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Project Standard 2010/2013/2016</w:t>
            </w:r>
          </w:p>
          <w:p w:rsidR="009B3CB2" w:rsidRDefault="0061690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Project Professional 2016 HUP</w:t>
            </w:r>
          </w:p>
        </w:tc>
      </w:tr>
    </w:tbl>
    <w:p w:rsidR="009B3CB2" w:rsidRDefault="00616901">
      <w:pPr>
        <w:pStyle w:val="ProductList-Body"/>
      </w:pPr>
      <w:r>
        <w:rPr>
          <w:i/>
        </w:rPr>
        <w:t>Dodatne informacije, uključujući informacije o budućoj dostupnosti dodatnog softvera Programa za kućnu upotrebu potražite na adresi</w:t>
      </w:r>
    </w:p>
    <w:p w:rsidR="009B3CB2" w:rsidRDefault="00F97251">
      <w:pPr>
        <w:pStyle w:val="ProductList-Body"/>
      </w:pPr>
      <w:hyperlink r:id="rId138">
        <w:r w:rsidR="00616901">
          <w:rPr>
            <w:i/>
          </w:rPr>
          <w:t>http://www.microsoft.com/licensing</w:t>
        </w:r>
      </w:hyperlink>
      <w:r w:rsidR="00616901">
        <w:rPr>
          <w:i/>
        </w:rPr>
        <w:t>.</w:t>
      </w:r>
    </w:p>
    <w:p w:rsidR="009B3CB2" w:rsidRDefault="009B3CB2">
      <w:pPr>
        <w:pStyle w:val="ProductList-Body"/>
      </w:pPr>
    </w:p>
    <w:p w:rsidR="009B3CB2" w:rsidRDefault="00616901">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ClauseHeading"/>
      </w:pPr>
      <w:bookmarkStart w:id="376" w:name="_Sec585"/>
      <w:r>
        <w:t>24-satna podrška za rješavanje problema</w:t>
      </w:r>
      <w:bookmarkEnd w:id="376"/>
    </w:p>
    <w:p w:rsidR="009B3CB2" w:rsidRDefault="00616901">
      <w:pPr>
        <w:pStyle w:val="ProductList-Body"/>
      </w:pPr>
      <w:r>
        <w:t xml:space="preserve">Klijenti (osim Klijenata Academic Select License (Licence Academic Select), Select Plus for Academic, Academic Open License, Campus Agreement (Ugovora Campus) i School Agreement (Ugovora School) i Pretplate Open Value – Obrazovnih rješenja) s tehnološkim jamstvom Software Assurance ispunjavaju uvjete za 24-satnu podršku za rješavanje problema. </w:t>
      </w:r>
    </w:p>
    <w:p w:rsidR="009B3CB2" w:rsidRDefault="009B3CB2">
      <w:pPr>
        <w:pStyle w:val="ProductList-Body"/>
      </w:pPr>
    </w:p>
    <w:p w:rsidR="009B3CB2" w:rsidRDefault="00616901">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9B3CB2" w:rsidRDefault="009B3CB2">
      <w:pPr>
        <w:pStyle w:val="ProductList-Body"/>
      </w:pPr>
    </w:p>
    <w:p w:rsidR="009B3CB2" w:rsidRDefault="00616901">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9B3CB2" w:rsidRDefault="009B3CB2">
      <w:pPr>
        <w:pStyle w:val="ProductList-Body"/>
      </w:pPr>
    </w:p>
    <w:p w:rsidR="009B3CB2" w:rsidRDefault="00616901">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9B3CB2" w:rsidRDefault="009B3CB2">
      <w:pPr>
        <w:pStyle w:val="ProductList-Body"/>
      </w:pPr>
    </w:p>
    <w:p w:rsidR="009B3CB2" w:rsidRDefault="00616901">
      <w:pPr>
        <w:pStyle w:val="ProductList-SubClauseHeading"/>
      </w:pPr>
      <w:r>
        <w:t>Bonusi za incidente telefonske podrške</w:t>
      </w:r>
    </w:p>
    <w:p w:rsidR="009B3CB2" w:rsidRDefault="00616901">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9B3CB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IW/Klijent – povećanja bonusa za incidente</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$200,000</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300,000</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270,000</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 Fr. 330,000</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1.650.000 CRC</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1.600.000 kr</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215,000</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£135,000</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24.000.000 JPY</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240.000.000 KWD</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1.650.000 kr</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350,000</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2.000.000 kr</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7.000.000 NTD</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10.000.000 INR</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6.600.000 RUB</w:t>
            </w:r>
          </w:p>
        </w:tc>
      </w:tr>
    </w:tbl>
    <w:p w:rsidR="009B3CB2" w:rsidRDefault="009B3CB2">
      <w:pPr>
        <w:pStyle w:val="ProductList-BodyIndented"/>
        <w:ind w:left="720"/>
      </w:pPr>
    </w:p>
    <w:p w:rsidR="009B3CB2" w:rsidRDefault="00616901">
      <w:pPr>
        <w:pStyle w:val="ProductList-BodyIndented"/>
      </w:pPr>
      <w:r>
        <w:t>Incidenti telefonske podrške koji nisu iskorišteni isteći će istekom tehnološkog jamstva Software Assurance. Incidenti telefonske podrške ne mogu se prenositi između pristupnica ili ugovora.</w:t>
      </w:r>
    </w:p>
    <w:p w:rsidR="009B3CB2" w:rsidRDefault="009B3CB2">
      <w:pPr>
        <w:pStyle w:val="ProductList-BodyIndented"/>
      </w:pPr>
    </w:p>
    <w:p w:rsidR="009B3CB2" w:rsidRDefault="00616901">
      <w:pPr>
        <w:pStyle w:val="ProductList-BodyIndented"/>
      </w:pPr>
      <w:r>
        <w:t xml:space="preserve">Pristup lokalnoj telefonskoj podršci dostupan je tijekom radnog vremena koje se može pronaći na web-mjestu </w:t>
      </w:r>
      <w:hyperlink r:id="rId139">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9B3CB2" w:rsidRDefault="009B3CB2">
      <w:pPr>
        <w:pStyle w:val="ProductList-BodyIndented"/>
        <w:ind w:left="720"/>
      </w:pPr>
    </w:p>
    <w:p w:rsidR="009B3CB2" w:rsidRDefault="00616901">
      <w:pPr>
        <w:pStyle w:val="ProductList-SubClauseHeading"/>
      </w:pPr>
      <w:r>
        <w:t>Web-incidenti</w:t>
      </w:r>
    </w:p>
    <w:p w:rsidR="009B3CB2" w:rsidRDefault="00616901">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9B3CB2" w:rsidRDefault="009B3CB2">
      <w:pPr>
        <w:pStyle w:val="ProductList-BodyIndented"/>
      </w:pPr>
    </w:p>
    <w:p w:rsidR="009B3CB2" w:rsidRDefault="00616901">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9B3CB2" w:rsidRDefault="009B3CB2">
      <w:pPr>
        <w:pStyle w:val="ProductList-BodyIndented"/>
        <w:ind w:left="720"/>
      </w:pPr>
    </w:p>
    <w:p w:rsidR="009B3CB2" w:rsidRDefault="00616901">
      <w:pPr>
        <w:pStyle w:val="ProductList-SubClauseHeading"/>
      </w:pPr>
      <w:r>
        <w:t>Kontakt-osobe podrške</w:t>
      </w:r>
    </w:p>
    <w:p w:rsidR="009B3CB2" w:rsidRDefault="00616901">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9B3CB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S/S+: EA razina D</w:t>
            </w:r>
          </w:p>
        </w:tc>
      </w:tr>
      <w:tr w:rsidR="009B3CB2">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 potrebi</w:t>
            </w:r>
          </w:p>
        </w:tc>
      </w:tr>
      <w:tr w:rsidR="009B3CB2">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16</w:t>
            </w:r>
          </w:p>
        </w:tc>
      </w:tr>
    </w:tbl>
    <w:p w:rsidR="009B3CB2" w:rsidRDefault="009B3CB2">
      <w:pPr>
        <w:pStyle w:val="ProductList-BodyIndented"/>
      </w:pPr>
    </w:p>
    <w:p w:rsidR="009B3CB2" w:rsidRDefault="00616901">
      <w:pPr>
        <w:pStyle w:val="ProductList-SubClauseHeading"/>
      </w:pPr>
      <w:r>
        <w:t>Razina usluge za Klijente tehnološkog jamstva Software Assurance</w:t>
      </w:r>
    </w:p>
    <w:p w:rsidR="009B3CB2" w:rsidRDefault="00616901">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9B3CB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Klijentov očekivani odgovor</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Kritični utjecaj na poslovanje: </w:t>
            </w:r>
          </w:p>
          <w:p w:rsidR="009B3CB2" w:rsidRDefault="00616901">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Odgovor na prvi poziv u roku 2 sata ili brže na temelju ponude za podršku.</w:t>
            </w:r>
          </w:p>
          <w:p w:rsidR="009B3CB2" w:rsidRDefault="00616901">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Dodjeljivanje odgovarajućih resursa koji su potrebni za neprekinuti rad, 24 sata dnevno i 7 dana u tjednu.</w:t>
            </w:r>
          </w:p>
          <w:p w:rsidR="009B3CB2" w:rsidRDefault="00616901">
            <w:pPr>
              <w:pStyle w:val="ProductList-TableBody"/>
            </w:pPr>
            <w:r>
              <w:t>Brz pristup i odgovor tijela nadležnog za nadzor nad promjenama.</w:t>
            </w:r>
          </w:p>
          <w:p w:rsidR="009B3CB2" w:rsidRDefault="00616901">
            <w:pPr>
              <w:pStyle w:val="ProductList-TableBody"/>
            </w:pPr>
            <w:r>
              <w:t>Obavještavanje rukovodstva.</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Umjereni utjecaj na poslovanje: </w:t>
            </w:r>
          </w:p>
          <w:p w:rsidR="009B3CB2" w:rsidRDefault="00616901">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Odgovor na prvi poziv u roku 4 sata ili brže na temelju ponude za podršku.</w:t>
            </w:r>
          </w:p>
          <w:p w:rsidR="009B3CB2" w:rsidRDefault="00616901">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Dodjeljivanje odgovarajućih resursa koji su potrebni za popravak tijekom radnoga vremena.</w:t>
            </w:r>
          </w:p>
          <w:p w:rsidR="009B3CB2" w:rsidRDefault="00616901">
            <w:pPr>
              <w:pStyle w:val="ProductList-TableBody"/>
            </w:pPr>
            <w:r>
              <w:t>Pristup i odziv tijela nadležnog za nadzor nad promjenama u roku od 4 sata unutar radnog vremena.</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Minimalni utjecaj na poslovanje: </w:t>
            </w:r>
          </w:p>
          <w:p w:rsidR="009B3CB2" w:rsidRDefault="00616901">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Odgovor na prvi poziv u roku jednog radnog dana ili brže na temelju ponude za podršku.</w:t>
            </w:r>
          </w:p>
          <w:p w:rsidR="009B3CB2" w:rsidRDefault="00616901">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Točni podaci za kontakt odgovorne osobe nadležne za predmetni slučaj.</w:t>
            </w:r>
          </w:p>
          <w:p w:rsidR="009B3CB2" w:rsidRDefault="00616901">
            <w:pPr>
              <w:pStyle w:val="ProductList-TableBody"/>
            </w:pPr>
            <w:r>
              <w:t>Odgovor unutar jednog radnog dana.</w:t>
            </w:r>
          </w:p>
        </w:tc>
      </w:tr>
    </w:tbl>
    <w:p w:rsidR="009B3CB2" w:rsidRDefault="00616901">
      <w:pPr>
        <w:pStyle w:val="ProductList-BodyIndented"/>
      </w:pPr>
      <w:r>
        <w:rPr>
          <w:i/>
        </w:rPr>
        <w:t>1 Informacije o lokalnom radnom vremenu zatražite od Microsoftova predstavnika.</w:t>
      </w:r>
    </w:p>
    <w:p w:rsidR="009B3CB2" w:rsidRDefault="00616901">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9B3CB2" w:rsidRDefault="009B3CB2">
      <w:pPr>
        <w:pStyle w:val="ProductList-BodyIndented"/>
        <w:ind w:left="720"/>
      </w:pPr>
    </w:p>
    <w:p w:rsidR="009B3CB2" w:rsidRDefault="00616901">
      <w:pPr>
        <w:pStyle w:val="ProductList-SubClauseHeading"/>
      </w:pPr>
      <w:r>
        <w:t>Konverzija 24-satne podrške za rješavanje problema tehnološkog jamstva Software Assurance u Microsoftovu Premier podršku.</w:t>
      </w:r>
    </w:p>
    <w:p w:rsidR="009B3CB2" w:rsidRDefault="00616901">
      <w:pPr>
        <w:pStyle w:val="ProductList-BodyIndented"/>
      </w:pPr>
      <w:r>
        <w:t>Klijenti mogu konvertirati incidente 24-satne podrške za rješavanje problema tehnološkog jamstva Software Assurance („SA PRS incidenti“) u sate Premier podrške za rješavanje problema („PRS“) ili sate inženjera za podršku (DSE) – (primjenjivo samo na reaktivne aktivnosti podrške).</w:t>
      </w:r>
    </w:p>
    <w:p w:rsidR="009B3CB2" w:rsidRDefault="009B3CB2">
      <w:pPr>
        <w:pStyle w:val="ProductList-BodyIndented"/>
      </w:pPr>
    </w:p>
    <w:p w:rsidR="009B3CB2" w:rsidRDefault="00616901">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9B3CB2" w:rsidRDefault="009B3CB2">
      <w:pPr>
        <w:pStyle w:val="ProductList-BodyIndented"/>
        <w:ind w:left="720"/>
      </w:pPr>
    </w:p>
    <w:p w:rsidR="009B3CB2" w:rsidRDefault="00616901">
      <w:pPr>
        <w:pStyle w:val="ProductList-SubClauseHeading"/>
      </w:pPr>
      <w:r>
        <w:t>Dodatne poslovne odredbe</w:t>
      </w:r>
    </w:p>
    <w:p w:rsidR="009B3CB2" w:rsidRDefault="00616901">
      <w:pPr>
        <w:pStyle w:val="ProductList-BodyIndented"/>
      </w:pPr>
      <w:r>
        <w:t>Potrošnja na tehnološko jamstvo Software Assurance ne može se kombinirati u programima Select Enrollment (Pristupnica Select) ili Enterprise Enrollment (Pristupnica Enterprise), registraciji za Select Plus i Open Value Agreement (Ugovoru Open Value) da bi se ispunilo uvjete za dodatni bonus. Trošenje u okviru svake pristupnice ili ugovora koristit će se za određivanje bonusa za tu pristupnicu ili ugovor.</w:t>
      </w:r>
    </w:p>
    <w:p w:rsidR="009B3CB2" w:rsidRDefault="009B3CB2">
      <w:pPr>
        <w:pStyle w:val="ProductList-BodyIndented"/>
      </w:pPr>
    </w:p>
    <w:p w:rsidR="009B3CB2" w:rsidRDefault="00616901">
      <w:pPr>
        <w:pStyle w:val="ProductList-BodyIndented"/>
      </w:pPr>
      <w:r>
        <w:t xml:space="preserve">Smanjenje potrošnje na tehnološko jamstvo Software Assurance kao rezultat povrata i drugih prilagodbi naplate, gdje je to dopušteno, može rezultirati gubitkom ispunjavanja uvjeta za Podršku ili Bonusa za telefonsku podršku tijekom trenutačnih ili budućih razdoblja bonusa. </w:t>
      </w:r>
    </w:p>
    <w:p w:rsidR="009B3CB2" w:rsidRDefault="009B3CB2">
      <w:pPr>
        <w:pStyle w:val="ProductList-BodyIndented"/>
        <w:ind w:left="720"/>
      </w:pPr>
    </w:p>
    <w:p w:rsidR="009B3CB2" w:rsidRDefault="00616901">
      <w:pPr>
        <w:pStyle w:val="ProductList-SubClauseHeading"/>
      </w:pPr>
      <w:r>
        <w:t>Neograničena 24-satna podrška za rješavanje problema</w:t>
      </w:r>
    </w:p>
    <w:p w:rsidR="009B3CB2" w:rsidRDefault="00616901">
      <w:pPr>
        <w:pStyle w:val="ProductList-BodyIndented"/>
      </w:pPr>
      <w:r>
        <w:t>Ta pogodnost dostupna je samo (1) putem Enrollment for Application Platform (Pristupnice za aplikacijsku platformu) (EAP) za Enterprise Agreement (Ugovor Enterprise) i/ili (2) putem Pristupnice za poslužitelj i oblak (SCE) za Enterprise Agreement (Ugovor Enterprise) i/ili (3) uz kupnju licenci za Parallel Data Warehouse (PDW) putem programa EA, EAP, Select Plus ili Select.</w:t>
      </w:r>
    </w:p>
    <w:p w:rsidR="009B3CB2" w:rsidRDefault="009B3CB2">
      <w:pPr>
        <w:pStyle w:val="ProductList-BodyIndented"/>
        <w:ind w:left="720"/>
      </w:pPr>
    </w:p>
    <w:p w:rsidR="009B3CB2" w:rsidRDefault="00616901">
      <w:pPr>
        <w:pStyle w:val="ProductList-SubClauseHeading"/>
      </w:pPr>
      <w:r>
        <w:t>Ispunjavanje uvjeta za SCE</w:t>
      </w:r>
    </w:p>
    <w:p w:rsidR="009B3CB2" w:rsidRDefault="00616901">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9B3CB2" w:rsidRDefault="009B3CB2">
      <w:pPr>
        <w:pStyle w:val="ProductList-BodyIndented"/>
      </w:pPr>
    </w:p>
    <w:p w:rsidR="009B3CB2" w:rsidRDefault="00616901">
      <w:pPr>
        <w:pStyle w:val="ProductList-BodyIndented"/>
      </w:pPr>
      <w:r>
        <w:t>Kvalificirani Platformski proizvodi aplikacije jesu:</w:t>
      </w:r>
    </w:p>
    <w:p w:rsidR="009B3CB2" w:rsidRDefault="00616901">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9B3CB2" w:rsidRDefault="00616901">
      <w:pPr>
        <w:pStyle w:val="ProductList-Bullet"/>
        <w:numPr>
          <w:ilvl w:val="1"/>
          <w:numId w:val="42"/>
        </w:numPr>
      </w:pPr>
      <w:r>
        <w:t>BizTalk Server</w:t>
      </w:r>
      <w:r>
        <w:fldChar w:fldCharType="begin"/>
      </w:r>
      <w:r>
        <w:instrText xml:space="preserve"> XE "BizTalk Server" </w:instrText>
      </w:r>
      <w:r>
        <w:fldChar w:fldCharType="end"/>
      </w:r>
      <w:r>
        <w:t xml:space="preserve"> (Standard, Enterprise i Branch)</w:t>
      </w:r>
    </w:p>
    <w:p w:rsidR="009B3CB2" w:rsidRDefault="00616901">
      <w:pPr>
        <w:pStyle w:val="ProductList-Bullet"/>
        <w:numPr>
          <w:ilvl w:val="1"/>
          <w:numId w:val="42"/>
        </w:numPr>
      </w:pPr>
      <w:r>
        <w:t>Office SharePoint Server</w:t>
      </w:r>
      <w:r>
        <w:fldChar w:fldCharType="begin"/>
      </w:r>
      <w:r>
        <w:instrText xml:space="preserve"> XE "SharePoint Server" </w:instrText>
      </w:r>
      <w:r>
        <w:fldChar w:fldCharType="end"/>
      </w:r>
    </w:p>
    <w:p w:rsidR="009B3CB2" w:rsidRDefault="00616901">
      <w:pPr>
        <w:pStyle w:val="ProductList-BodyIndented"/>
      </w:pPr>
      <w:r>
        <w:t>Kvalificirani proizvodi iz Komponente Temeljne strukture jesu:</w:t>
      </w:r>
    </w:p>
    <w:p w:rsidR="009B3CB2" w:rsidRDefault="00616901">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9B3CB2" w:rsidRDefault="00616901">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9B3CB2" w:rsidRDefault="009B3CB2">
      <w:pPr>
        <w:pStyle w:val="ProductList-BodyIndented"/>
      </w:pPr>
    </w:p>
    <w:p w:rsidR="009B3CB2" w:rsidRDefault="00616901">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Minimalna godišnja prosječna potrošnja na tehnološko jamstvo Software Assurance potrebna za ispunjavanje uvjeta za Neograničenu 24-satnu podršku za rješavanje problema</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250,000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375,000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337,500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412,500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2,062,500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2,000,000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268,750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168,750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30,000,000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300,000,000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2,062,500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437,500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2,500,000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8,750,000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12,500,000</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8,250,000</w:t>
            </w:r>
          </w:p>
        </w:tc>
      </w:tr>
    </w:tbl>
    <w:p w:rsidR="009B3CB2" w:rsidRDefault="009B3CB2">
      <w:pPr>
        <w:pStyle w:val="ProductList-BodyIndented"/>
        <w:ind w:left="720"/>
      </w:pPr>
    </w:p>
    <w:p w:rsidR="009B3CB2" w:rsidRDefault="00616901">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9B3CB2" w:rsidRDefault="009B3CB2">
      <w:pPr>
        <w:pStyle w:val="ProductList-BodyIndented"/>
        <w:ind w:left="720"/>
      </w:pPr>
    </w:p>
    <w:p w:rsidR="009B3CB2" w:rsidRDefault="00616901">
      <w:pPr>
        <w:pStyle w:val="ProductList-SubClauseHeading"/>
      </w:pPr>
      <w:r>
        <w:t>Ispunjavanje uvjeta za Parallel Data Warehouse</w:t>
      </w:r>
    </w:p>
    <w:p w:rsidR="009B3CB2" w:rsidRDefault="00616901">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uvjete za incidente Neograničene 24-satne podrške za rješavanje problema neovisno o tome jesu li uključeni u SCE ili o svojoj potrošnji na SCE. Kad Klijenti kupe licence za PDW, Microsoft neće dodijeliti incidente na temelju stvarne potrošnje na tehnološko jamstvo Software Assurance za taj proizvod. </w:t>
      </w:r>
    </w:p>
    <w:p w:rsidR="009B3CB2" w:rsidRDefault="009B3CB2">
      <w:pPr>
        <w:pStyle w:val="ProductList-BodyIndented"/>
      </w:pPr>
    </w:p>
    <w:p w:rsidR="009B3CB2" w:rsidRDefault="00616901">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9B3CB2" w:rsidRDefault="009B3CB2">
      <w:pPr>
        <w:pStyle w:val="ProductList-BodyIndented"/>
      </w:pPr>
    </w:p>
    <w:p w:rsidR="009B3CB2" w:rsidRDefault="00616901">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Dopuštene kontakt-osobe podrške</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4</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5</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6</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7</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8</w:t>
            </w:r>
          </w:p>
        </w:tc>
      </w:tr>
    </w:tbl>
    <w:p w:rsidR="009B3CB2" w:rsidRDefault="009B3CB2">
      <w:pPr>
        <w:pStyle w:val="ProductList-BodyIndented"/>
      </w:pPr>
    </w:p>
    <w:p w:rsidR="009B3CB2" w:rsidRDefault="00616901">
      <w:pPr>
        <w:pStyle w:val="ProductList-BodyIndented"/>
      </w:pPr>
      <w:r>
        <w:t>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9B3CB2" w:rsidRDefault="009B3CB2">
      <w:pPr>
        <w:pStyle w:val="ProductList-BodyIndented"/>
        <w:jc w:val="right"/>
      </w:pPr>
    </w:p>
    <w:tbl>
      <w:tblPr>
        <w:tblStyle w:val="PURTable0"/>
        <w:tblW w:w="0" w:type="dxa"/>
        <w:tblLook w:val="04A0" w:firstRow="1" w:lastRow="0" w:firstColumn="1" w:lastColumn="0" w:noHBand="0" w:noVBand="1"/>
      </w:tblPr>
      <w:tblGrid>
        <w:gridCol w:w="1044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Indented"/>
      </w:pPr>
    </w:p>
    <w:p w:rsidR="009B3CB2" w:rsidRDefault="00616901">
      <w:pPr>
        <w:pStyle w:val="ProductList-ClauseHeading"/>
      </w:pPr>
      <w:bookmarkStart w:id="377" w:name="_Sec586"/>
      <w:r>
        <w:t>Proširena podrška za hitne popravke</w:t>
      </w:r>
      <w:bookmarkEnd w:id="377"/>
    </w:p>
    <w:p w:rsidR="009B3CB2" w:rsidRDefault="00616901">
      <w:pPr>
        <w:pStyle w:val="ProductList-Body"/>
      </w:pPr>
      <w:r>
        <w:t>Proširena podrška za hitne popravke dostupna je Klijentima koji su potpisali ugovor o Premier ili Osnovnoj podršci i kupili su tehnološko jamstvo Software Assurance u okviru sljedećih programa:</w:t>
      </w:r>
    </w:p>
    <w:p w:rsidR="009B3CB2" w:rsidRDefault="00616901">
      <w:pPr>
        <w:pStyle w:val="ProductList-Bullet"/>
        <w:numPr>
          <w:ilvl w:val="0"/>
          <w:numId w:val="44"/>
        </w:numPr>
      </w:pPr>
      <w:r>
        <w:t xml:space="preserve">Klijenti (osim Klijenata Academic Select, Select Plus for Academic, Campus Agreement (Ugovora Campus) i School Agreement (Ugovora School) i pretplatničkog ugovora Open Value Subscription – Obrazovna rješenja) s članstvom u programu tehnološkog jamstva Software Assurance (engl. Software Assurance Membership, SAM) ispunjavaju uvjete za Proširenu podršku za hitne popravke za proizvode Skupine aplikacija. </w:t>
      </w:r>
    </w:p>
    <w:p w:rsidR="009B3CB2" w:rsidRDefault="00616901">
      <w:pPr>
        <w:pStyle w:val="ProductList-Bullet"/>
        <w:numPr>
          <w:ilvl w:val="0"/>
          <w:numId w:val="44"/>
        </w:numPr>
      </w:pPr>
      <w:r>
        <w:t>Klijenti (osim Klijenata Academic Select, Select Plus for Academic, Campus Agreement (Ugovora Campus) i School Agreement (Ugovora School) i Pretplate Open Value – Obrazovna rješenja) s članstvom u programu tehnološkog jamstva Software Assurance (SAM) za Skupinu sustava ispunjavaju uvjete za Proširenu podršku za hitne popravke za računalni operacijski sustav Windows i/ili operacijski sustav Windows Embedded (s članstvom u programu tehnološkog jamstva Software Assurance (SAM) za proizvod sustava Windows Embedded).</w:t>
      </w:r>
    </w:p>
    <w:p w:rsidR="009B3CB2" w:rsidRDefault="00616901">
      <w:pPr>
        <w:pStyle w:val="ProductList-Bullet"/>
        <w:numPr>
          <w:ilvl w:val="0"/>
          <w:numId w:val="44"/>
        </w:numPr>
      </w:pPr>
      <w:r>
        <w:t>Klijenti (osim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9B3CB2" w:rsidRDefault="009B3CB2">
      <w:pPr>
        <w:pStyle w:val="ProductList-Body"/>
      </w:pPr>
    </w:p>
    <w:p w:rsidR="009B3CB2" w:rsidRDefault="00616901">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9B3CB2" w:rsidRDefault="009B3CB2">
      <w:pPr>
        <w:pStyle w:val="PURBreadcrumb"/>
      </w:pPr>
    </w:p>
    <w:p w:rsidR="009B3CB2" w:rsidRDefault="00616901">
      <w:pPr>
        <w:pStyle w:val="ProductList-ClauseHeading"/>
      </w:pPr>
      <w:bookmarkStart w:id="378" w:name="_Sec587"/>
      <w:r>
        <w:t>Dostupnost licence za prelazak na opširnije izdanje (engl. step-up)</w:t>
      </w:r>
      <w:bookmarkEnd w:id="378"/>
    </w:p>
    <w:p w:rsidR="009B3CB2" w:rsidRDefault="00616901">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prelazak na opširnije izdanje Enterprise: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B3C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Prelazak na izdanje</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BizTalk Server Standard</w:t>
            </w:r>
            <w:r>
              <w:fldChar w:fldCharType="begin"/>
            </w:r>
            <w:r>
              <w:instrText xml:space="preserve"> XE "BizTalk Server Standard"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BizTalk Server Enterprise</w:t>
            </w:r>
            <w:r>
              <w:fldChar w:fldCharType="begin"/>
            </w:r>
            <w:r>
              <w:instrText xml:space="preserve"> XE "BizTalk Server Enterprise"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BizTalk Server Enterprise</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Commerce Server Enterprise</w:t>
            </w:r>
            <w:r>
              <w:fldChar w:fldCharType="begin"/>
            </w:r>
            <w:r>
              <w:instrText xml:space="preserve"> XE "Commerce Server Enterprise"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w:t>
            </w:r>
            <w:r>
              <w:fldChar w:fldCharType="begin"/>
            </w:r>
            <w:r>
              <w:instrText xml:space="preserve"> XE "Enterprise CAL" </w:instrText>
            </w:r>
            <w:r>
              <w:fldChar w:fldCharType="end"/>
            </w:r>
            <w:r>
              <w:t xml:space="preserve"> Suite</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 Bridge za Office 365</w:t>
            </w:r>
            <w:r>
              <w:fldChar w:fldCharType="begin"/>
            </w:r>
            <w:r>
              <w:instrText xml:space="preserve"> XE "Enterprise CAL Suite Bridge za Office 365"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Core Infrastructure Server Suite Datacenter</w:t>
            </w:r>
            <w:r>
              <w:fldChar w:fldCharType="begin"/>
            </w:r>
            <w:r>
              <w:instrText xml:space="preserve"> XE "Core Infrastructure Server Suite Datacenter"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Desktop Education i Enterprise CAL Suite</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Desktop School i Enterprise CAL Suite</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Exchange Server Enterprise</w:t>
            </w:r>
            <w:r>
              <w:fldChar w:fldCharType="begin"/>
            </w:r>
            <w:r>
              <w:instrText xml:space="preserve"> XE "Exchange Server Enterprise"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Forefront TMG Enterprise</w:t>
            </w:r>
            <w:r>
              <w:fldChar w:fldCharType="begin"/>
            </w:r>
            <w:r>
              <w:instrText xml:space="preserve"> XE "Forefront TMG Enterprise"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Internet Security &amp; Acceleration (ISA) Enterprise Server</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Dynamics CRM Server</w:t>
            </w:r>
            <w:r>
              <w:fldChar w:fldCharType="begin"/>
            </w:r>
            <w:r>
              <w:instrText xml:space="preserve"> XE "Microsoft Dynamics CRM Server"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Office Professional Plus</w:t>
            </w:r>
            <w:r>
              <w:fldChar w:fldCharType="begin"/>
            </w:r>
            <w:r>
              <w:instrText xml:space="preserve"> XE "Office Professional Plus"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Desktop</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Enterprise Desktop with Microsoft Desktop Optimization Pack</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Project Professional</w:t>
            </w:r>
            <w:r>
              <w:fldChar w:fldCharType="begin"/>
            </w:r>
            <w:r>
              <w:instrText xml:space="preserve"> XE "Project Professional"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SQL Server Enterprise Core</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SQL Server Enterprise</w:t>
            </w:r>
            <w:r>
              <w:fldChar w:fldCharType="begin"/>
            </w:r>
            <w:r>
              <w:instrText xml:space="preserve"> XE "SQL Server Enterprise" </w:instrText>
            </w:r>
            <w:r>
              <w:fldChar w:fldCharType="end"/>
            </w:r>
            <w:r>
              <w:t xml:space="preserve"> Core</w:t>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SQL Server Business Intelligence</w:t>
            </w:r>
            <w:r>
              <w:fldChar w:fldCharType="begin"/>
            </w:r>
            <w:r>
              <w:instrText xml:space="preserve"> XE "SQL Server Business Intelligence"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System Center Datacenter</w:t>
            </w:r>
            <w:r>
              <w:fldChar w:fldCharType="begin"/>
            </w:r>
            <w:r>
              <w:instrText xml:space="preserve"> XE "System Center Datacenter"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Visio Professional</w:t>
            </w:r>
            <w:r>
              <w:fldChar w:fldCharType="begin"/>
            </w:r>
            <w:r>
              <w:instrText xml:space="preserve"> XE "Visio Professional"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Visual Studio Enterprise with MSDN</w:t>
            </w:r>
            <w:r>
              <w:fldChar w:fldCharType="begin"/>
            </w:r>
            <w:r>
              <w:instrText xml:space="preserve"> XE "Visual Studio Enterprise with MSDN"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Visual Studio Enterprise with MSDN</w:t>
            </w:r>
            <w:r>
              <w:fldChar w:fldCharType="begin"/>
            </w:r>
            <w:r>
              <w:instrText xml:space="preserve"> XE "Visual Studio Enterprise with MSDN" </w:instrText>
            </w:r>
            <w:r>
              <w:fldChar w:fldCharType="end"/>
            </w:r>
          </w:p>
        </w:tc>
      </w:tr>
      <w:tr w:rsidR="009B3CB2">
        <w:tc>
          <w:tcPr>
            <w:tcW w:w="600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Windows Server Datacenter</w:t>
            </w:r>
            <w:r>
              <w:fldChar w:fldCharType="begin"/>
            </w:r>
            <w:r>
              <w:instrText xml:space="preserve"> XE "Windows Server Datacenter" </w:instrText>
            </w:r>
            <w:r>
              <w:fldChar w:fldCharType="end"/>
            </w:r>
          </w:p>
        </w:tc>
      </w:tr>
    </w:tbl>
    <w:p w:rsidR="009B3CB2" w:rsidRDefault="009B3CB2">
      <w:pPr>
        <w:pStyle w:val="ProductList-Body"/>
      </w:pPr>
    </w:p>
    <w:p w:rsidR="009B3CB2" w:rsidRDefault="009B3CB2">
      <w:pPr>
        <w:pStyle w:val="ProductList-Body"/>
      </w:pPr>
    </w:p>
    <w:p w:rsidR="009B3CB2" w:rsidRDefault="00616901">
      <w:pPr>
        <w:pStyle w:val="ProductList-ClauseHeading"/>
      </w:pPr>
      <w:bookmarkStart w:id="379" w:name="_Sec588"/>
      <w:r>
        <w:t>Poslužitelji – Prava na oporavak od katastrofe</w:t>
      </w:r>
      <w:bookmarkEnd w:id="379"/>
    </w:p>
    <w:p w:rsidR="009B3CB2" w:rsidRDefault="00616901">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9B3CB2" w:rsidRDefault="009B3CB2">
      <w:pPr>
        <w:pStyle w:val="ProductList-Body"/>
      </w:pPr>
    </w:p>
    <w:p w:rsidR="009B3CB2" w:rsidRDefault="00616901">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9B3CB2" w:rsidRDefault="00616901">
      <w:pPr>
        <w:pStyle w:val="ProductList-Bullet"/>
        <w:numPr>
          <w:ilvl w:val="0"/>
          <w:numId w:val="45"/>
        </w:numPr>
      </w:pPr>
      <w:r>
        <w:t>kratka razdoblja testiranja oporavka od katastrofe tijekom jednog tjedna svakih 90 dana;</w:t>
      </w:r>
    </w:p>
    <w:p w:rsidR="009B3CB2" w:rsidRDefault="00616901">
      <w:pPr>
        <w:pStyle w:val="ProductList-Bullet"/>
        <w:numPr>
          <w:ilvl w:val="0"/>
          <w:numId w:val="45"/>
        </w:numPr>
      </w:pPr>
      <w:r>
        <w:t xml:space="preserve">tijekom kvara dok ne funkcionira radni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w:t>
      </w:r>
    </w:p>
    <w:p w:rsidR="009B3CB2" w:rsidRDefault="00616901">
      <w:pPr>
        <w:pStyle w:val="ProductList-Bullet"/>
        <w:numPr>
          <w:ilvl w:val="0"/>
          <w:numId w:val="45"/>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9B3CB2" w:rsidRDefault="009B3CB2">
      <w:pPr>
        <w:pStyle w:val="ProductList-Body"/>
      </w:pPr>
    </w:p>
    <w:p w:rsidR="009B3CB2" w:rsidRDefault="00616901">
      <w:pPr>
        <w:pStyle w:val="ProductList-Body"/>
      </w:pPr>
      <w:r>
        <w:t>Da bi mogao koristiti softver prema pravima za oporavak od katastrofe, Klijent se mora pridržavati sljedećeg:</w:t>
      </w:r>
    </w:p>
    <w:p w:rsidR="009B3CB2" w:rsidRDefault="00616901">
      <w:pPr>
        <w:pStyle w:val="ProductList-Bullet"/>
        <w:numPr>
          <w:ilvl w:val="0"/>
          <w:numId w:val="46"/>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 </w:t>
      </w:r>
    </w:p>
    <w:p w:rsidR="009B3CB2" w:rsidRDefault="00616901">
      <w:pPr>
        <w:pStyle w:val="ProductList-Bullet"/>
        <w:numPr>
          <w:ilvl w:val="0"/>
          <w:numId w:val="46"/>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w:t>
      </w:r>
    </w:p>
    <w:p w:rsidR="009B3CB2" w:rsidRDefault="00616901">
      <w:pPr>
        <w:pStyle w:val="ProductList-Bullet"/>
        <w:numPr>
          <w:ilvl w:val="0"/>
          <w:numId w:val="46"/>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 </w:t>
      </w:r>
    </w:p>
    <w:p w:rsidR="009B3CB2" w:rsidRDefault="00616901">
      <w:pPr>
        <w:pStyle w:val="ProductList-Bullet"/>
        <w:numPr>
          <w:ilvl w:val="1"/>
          <w:numId w:val="46"/>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w:t>
      </w:r>
    </w:p>
    <w:p w:rsidR="009B3CB2" w:rsidRDefault="00616901">
      <w:pPr>
        <w:pStyle w:val="ProductList-Bullet"/>
        <w:numPr>
          <w:ilvl w:val="1"/>
          <w:numId w:val="46"/>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rsidR="009B3CB2" w:rsidRDefault="00616901">
      <w:pPr>
        <w:pStyle w:val="ProductList-Body"/>
        <w:ind w:left="1080"/>
      </w:pPr>
      <w:r>
        <w:t>– izvođenje softvera za vizualizaciju softvera, kao što je Hyper-V,</w:t>
      </w:r>
    </w:p>
    <w:p w:rsidR="009B3CB2" w:rsidRDefault="00616901">
      <w:pPr>
        <w:pStyle w:val="ProductList-Body"/>
        <w:ind w:left="1080"/>
      </w:pPr>
      <w:r>
        <w:t>– pružanje usluga virtualizacije hardvera,</w:t>
      </w:r>
    </w:p>
    <w:p w:rsidR="009B3CB2" w:rsidRDefault="00616901">
      <w:pPr>
        <w:pStyle w:val="ProductList-Body"/>
        <w:ind w:left="1080"/>
      </w:pPr>
      <w:r>
        <w:t>– izvođenje softverskih agenata za upravljanje hardverskim softverom za vizualizaciju,</w:t>
      </w:r>
    </w:p>
    <w:p w:rsidR="009B3CB2" w:rsidRDefault="00616901">
      <w:pPr>
        <w:pStyle w:val="ProductList-Body"/>
        <w:ind w:left="1080"/>
      </w:pPr>
      <w:r>
        <w:t>– služenje kao odredište umnažanja,</w:t>
      </w:r>
    </w:p>
    <w:p w:rsidR="009B3CB2" w:rsidRDefault="00616901">
      <w:pPr>
        <w:pStyle w:val="ProductList-Body"/>
        <w:ind w:left="108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9B3CB2" w:rsidRDefault="00616901">
      <w:pPr>
        <w:pStyle w:val="ProductList-Body"/>
        <w:ind w:left="108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9B3CB2" w:rsidRDefault="00616901">
      <w:pPr>
        <w:pStyle w:val="ProductList-Body"/>
        <w:ind w:left="1080"/>
      </w:pPr>
      <w:r>
        <w:t xml:space="preserve">– izvođenje radnih opterećenja oporavka od katastrofe kako je opisano iznad. </w:t>
      </w:r>
    </w:p>
    <w:p w:rsidR="009B3CB2" w:rsidRDefault="00616901">
      <w:pPr>
        <w:pStyle w:val="ProductList-Bullet"/>
        <w:numPr>
          <w:ilvl w:val="1"/>
          <w:numId w:val="47"/>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9B3CB2" w:rsidRDefault="00616901">
      <w:pPr>
        <w:pStyle w:val="ProductList-Bullet"/>
        <w:numPr>
          <w:ilvl w:val="0"/>
          <w:numId w:val="47"/>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9B3CB2" w:rsidRDefault="00616901">
      <w:pPr>
        <w:pStyle w:val="ProductList-Bullet"/>
        <w:numPr>
          <w:ilvl w:val="0"/>
          <w:numId w:val="47"/>
        </w:numPr>
      </w:pPr>
      <w:r>
        <w:t xml:space="preserve">Nakon dovršetka postupka oporavka od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9B3CB2" w:rsidRDefault="00616901">
      <w:pPr>
        <w:pStyle w:val="ProductList-Bullet"/>
        <w:numPr>
          <w:ilvl w:val="0"/>
          <w:numId w:val="47"/>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9B3CB2" w:rsidRDefault="00616901">
      <w:pPr>
        <w:pStyle w:val="ProductList-Bullet"/>
        <w:numPr>
          <w:ilvl w:val="0"/>
          <w:numId w:val="47"/>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 </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ClauseHeading"/>
      </w:pPr>
      <w:bookmarkStart w:id="380" w:name="_Sec589"/>
      <w:r>
        <w:t>Mobilnost licenci</w:t>
      </w:r>
      <w:bookmarkEnd w:id="380"/>
    </w:p>
    <w:p w:rsidR="009B3CB2" w:rsidRDefault="00616901">
      <w:pPr>
        <w:pStyle w:val="ProductList-SubClauseHeading"/>
      </w:pPr>
      <w:r>
        <w:t>Mobilnost licenci unutar farmi poslužitelja</w:t>
      </w:r>
    </w:p>
    <w:p w:rsidR="009B3CB2" w:rsidRDefault="00616901">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9B3CB2" w:rsidRDefault="009B3CB2">
      <w:pPr>
        <w:pStyle w:val="ProductList-BodyIndented"/>
      </w:pPr>
    </w:p>
    <w:p w:rsidR="009B3CB2" w:rsidRDefault="00616901">
      <w:pPr>
        <w:pStyle w:val="ProductList-SubClauseHeading"/>
      </w:pPr>
      <w:r>
        <w:t>Mobilnost licence putem tehnološkog jamstva Software Assurance</w:t>
      </w:r>
    </w:p>
    <w:p w:rsidR="009B3CB2" w:rsidRDefault="00616901">
      <w:pPr>
        <w:pStyle w:val="ProductList-BodyIndented"/>
      </w:pPr>
      <w:r>
        <w:t xml:space="preserve">U okviru Mobilnosti licenci putem tehnološkog jamstva Software Assurance Klijent može premjestiti svoj licencirani softver u sklopu bilo koje od svojih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to u skladu s preduvjetima u nastavku. Proizvodi koji se koriste za samostalno hostiranje ne smiju se istodobno koristiti u okviru prava na Mobilnost licenci putem tehnološkog jamstva Software Assurance.</w:t>
      </w:r>
    </w:p>
    <w:p w:rsidR="009B3CB2" w:rsidRDefault="009B3CB2">
      <w:pPr>
        <w:pStyle w:val="ProductList-BodyIndented"/>
      </w:pPr>
    </w:p>
    <w:p w:rsidR="009B3CB2" w:rsidRDefault="00616901">
      <w:pPr>
        <w:pStyle w:val="ProductList-SubSubClauseHeading"/>
      </w:pPr>
      <w:r>
        <w:t>Dopuštena upotreba:</w:t>
      </w:r>
    </w:p>
    <w:p w:rsidR="009B3CB2" w:rsidRDefault="00616901">
      <w:pPr>
        <w:pStyle w:val="ProductList-BodyIndented2"/>
      </w:pPr>
      <w:r>
        <w:t>Da bi koristio mobilnost licence putem tehnološkog jamstva Software Assurance, Klijent mora:</w:t>
      </w:r>
    </w:p>
    <w:p w:rsidR="009B3CB2" w:rsidRDefault="00616901">
      <w:pPr>
        <w:pStyle w:val="ProductList-Bullet"/>
        <w:numPr>
          <w:ilvl w:val="2"/>
          <w:numId w:val="48"/>
        </w:numPr>
      </w:pPr>
      <w:r>
        <w:t>instalirati svoj licencirani softver na zajedničkim poslužiteljima treće osobe;</w:t>
      </w:r>
    </w:p>
    <w:p w:rsidR="009B3CB2" w:rsidRDefault="00616901">
      <w:pPr>
        <w:pStyle w:val="ProductList-Bullet"/>
        <w:numPr>
          <w:ilvl w:val="2"/>
          <w:numId w:val="48"/>
        </w:numPr>
      </w:pPr>
      <w:r>
        <w:t>pristupati tom softveru u sklopu licenci za pristup te u sklopu SL-ova po korisniku i uređaju koji omogućuju pristup Proizvodima;</w:t>
      </w:r>
    </w:p>
    <w:p w:rsidR="009B3CB2" w:rsidRDefault="00616901">
      <w:pPr>
        <w:pStyle w:val="ProductList-Bullet"/>
        <w:numPr>
          <w:ilvl w:val="2"/>
          <w:numId w:val="48"/>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treće osobe i/ili</w:t>
      </w:r>
    </w:p>
    <w:p w:rsidR="009B3CB2" w:rsidRDefault="00616901">
      <w:pPr>
        <w:pStyle w:val="ProductList-Bullet"/>
        <w:numPr>
          <w:ilvl w:val="2"/>
          <w:numId w:val="48"/>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 treće osobe.</w:t>
      </w:r>
    </w:p>
    <w:p w:rsidR="009B3CB2" w:rsidRDefault="009B3CB2">
      <w:pPr>
        <w:pStyle w:val="ProductList-BodyIndented2"/>
      </w:pPr>
    </w:p>
    <w:p w:rsidR="009B3CB2" w:rsidRDefault="00616901">
      <w:pPr>
        <w:pStyle w:val="ProductList-SubSubClauseHeading"/>
      </w:pPr>
      <w:r>
        <w:t>Preduvjeti:</w:t>
      </w:r>
    </w:p>
    <w:p w:rsidR="009B3CB2" w:rsidRDefault="00616901">
      <w:pPr>
        <w:pStyle w:val="ProductList-BodyIndented2"/>
      </w:pPr>
      <w:r>
        <w:t>Da bi koristio Mobilnost licenci putem tehnološkog jamstva Software Assurance, Klijent mora:</w:t>
      </w:r>
    </w:p>
    <w:p w:rsidR="009B3CB2" w:rsidRDefault="00616901">
      <w:pPr>
        <w:pStyle w:val="ProductList-Bullet"/>
        <w:numPr>
          <w:ilvl w:val="2"/>
          <w:numId w:val="49"/>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treće osobe isključivo za upotrebu u vlastite svrhe;</w:t>
      </w:r>
    </w:p>
    <w:p w:rsidR="009B3CB2" w:rsidRDefault="00616901">
      <w:pPr>
        <w:pStyle w:val="ProductList-Bullet"/>
        <w:numPr>
          <w:ilvl w:val="2"/>
          <w:numId w:val="49"/>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rsidR="009B3CB2" w:rsidRDefault="00616901">
      <w:pPr>
        <w:pStyle w:val="ProductList-Bullet"/>
        <w:numPr>
          <w:ilvl w:val="2"/>
          <w:numId w:val="49"/>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9B3CB2" w:rsidRDefault="009B3CB2">
      <w:pPr>
        <w:pStyle w:val="ProductList-SubSubClauseHeading"/>
      </w:pPr>
    </w:p>
    <w:p w:rsidR="009B3CB2" w:rsidRDefault="00616901">
      <w:pPr>
        <w:pStyle w:val="ProductList-BodyIndented2"/>
      </w:pPr>
      <w:r>
        <w:t xml:space="preserve">Klijent može premjestiti svoj licencirani softver sa zajedničkih poslužitelja treće osobe natrag na svoje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druge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treće osobe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te treće osobe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treće osobe u okviru Mobilnosti licenci putem tehnološkog jamstva Software Assurance.</w:t>
      </w:r>
    </w:p>
    <w:tbl>
      <w:tblPr>
        <w:tblStyle w:val="PURTable1"/>
        <w:tblW w:w="0" w:type="dxa"/>
        <w:tblLook w:val="04A0" w:firstRow="1" w:lastRow="0" w:firstColumn="1" w:lastColumn="0" w:noHBand="0" w:noVBand="1"/>
      </w:tblPr>
      <w:tblGrid>
        <w:gridCol w:w="2503"/>
        <w:gridCol w:w="2450"/>
        <w:gridCol w:w="2572"/>
        <w:gridCol w:w="2545"/>
      </w:tblGrid>
      <w:tr w:rsidR="009B3CB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Licencni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Dopušteni broj:</w:t>
            </w:r>
          </w:p>
          <w:p w:rsidR="009B3CB2" w:rsidRDefault="00616901">
            <w:pPr>
              <w:pStyle w:val="ProductList-TableBody"/>
            </w:pPr>
            <w:r>
              <w:rPr>
                <w:color w:val="FFFFFF"/>
              </w:rPr>
              <w:t>OSE-ovi ili Jezgre po Licenci</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 OSE po licenci</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 OSE po licenci</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 jezgri</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Jedna virtualna jezgra (na koju se primjenjuju prava na korištenje proizvoda, uključujući preduvjet o minimalno 4 jezgre po OSE-u)</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 upravljana OSE-a po licenci</w:t>
            </w:r>
          </w:p>
        </w:tc>
      </w:tr>
      <w:tr w:rsidR="009B3CB2">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10 upravljana OSE-a po licenci</w:t>
            </w:r>
          </w:p>
        </w:tc>
      </w:tr>
    </w:tbl>
    <w:p w:rsidR="009B3CB2" w:rsidRDefault="009B3CB2">
      <w:pPr>
        <w:pStyle w:val="ProductList-BodyIndented2"/>
      </w:pPr>
    </w:p>
    <w:p w:rsidR="009B3CB2" w:rsidRDefault="00616901">
      <w:pPr>
        <w:pStyle w:val="ProductList-SubSubClauseHeading"/>
      </w:pPr>
      <w:r>
        <w:t>Prava u slučaju kvara</w:t>
      </w:r>
    </w:p>
    <w:p w:rsidR="009B3CB2" w:rsidRDefault="00616901">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primjeraka na istim partnerovim zajedničkim poslužiteljima.</w:t>
      </w:r>
    </w:p>
    <w:p w:rsidR="009B3CB2" w:rsidRDefault="009B3CB2">
      <w:pPr>
        <w:pStyle w:val="ProductList-BodyIndented2"/>
      </w:pPr>
    </w:p>
    <w:p w:rsidR="009B3CB2" w:rsidRDefault="00616901">
      <w:pPr>
        <w:pStyle w:val="ProductList-ClauseHeading"/>
      </w:pPr>
      <w:bookmarkStart w:id="381" w:name="_Sec590"/>
      <w:r>
        <w:t>Poslužitelji – Aplikacije koje se samostalno hostiraju</w:t>
      </w:r>
      <w:bookmarkEnd w:id="381"/>
    </w:p>
    <w:p w:rsidR="009B3CB2" w:rsidRDefault="00616901">
      <w:pPr>
        <w:pStyle w:val="ProductList-Body"/>
      </w:pPr>
      <w:r>
        <w:t>Aplikacije koje se samostalno hostiraju znači Proizvode na koje se primjenjuju prava na Samostalno hostiranje.</w:t>
      </w:r>
    </w:p>
    <w:p w:rsidR="009B3CB2" w:rsidRDefault="009B3CB2">
      <w:pPr>
        <w:pStyle w:val="ProductList-Body"/>
      </w:pPr>
    </w:p>
    <w:p w:rsidR="009B3CB2" w:rsidRDefault="00616901">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9B3CB2" w:rsidRDefault="009B3CB2">
      <w:pPr>
        <w:pStyle w:val="ProductList-Body"/>
      </w:pPr>
    </w:p>
    <w:p w:rsidR="009B3CB2" w:rsidRDefault="00616901">
      <w:pPr>
        <w:pStyle w:val="ProductList-SubClauseHeading"/>
      </w:pPr>
      <w:r>
        <w:t>Preduvjeti</w:t>
      </w:r>
    </w:p>
    <w:p w:rsidR="009B3CB2" w:rsidRDefault="00616901">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w:t>
      </w:r>
    </w:p>
    <w:p w:rsidR="009B3CB2" w:rsidRDefault="00616901">
      <w:pPr>
        <w:pStyle w:val="ProductList-Bullet"/>
        <w:numPr>
          <w:ilvl w:val="1"/>
          <w:numId w:val="50"/>
        </w:numPr>
      </w:pPr>
      <w:r>
        <w:t xml:space="preserve">aplikacije koje se samostalno hostiraju korištene kao dio objedinjenog rješenja i </w:t>
      </w:r>
    </w:p>
    <w:p w:rsidR="009B3CB2" w:rsidRDefault="00616901">
      <w:pPr>
        <w:pStyle w:val="ProductList-Bullet"/>
        <w:numPr>
          <w:ilvl w:val="1"/>
          <w:numId w:val="50"/>
        </w:numPr>
      </w:pPr>
      <w:r>
        <w:t xml:space="preserve">sve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korištene za izradu Objedinjenog rješenja dostupnog Vanjskim korisnicima (pogledajte odjeljak Definicije u Pojmovniku).</w:t>
      </w:r>
    </w:p>
    <w:p w:rsidR="009B3CB2" w:rsidRDefault="009B3CB2">
      <w:pPr>
        <w:pStyle w:val="ProductList-BodyIndented"/>
      </w:pPr>
    </w:p>
    <w:p w:rsidR="009B3CB2" w:rsidRDefault="00616901">
      <w:pPr>
        <w:pStyle w:val="ProductList-BodyIndented"/>
      </w:pPr>
      <w:r>
        <w:t xml:space="preserve">Sav Microsoftov softver koji se koristi za stvaranje i pružanje objedinjenog rješenja mora biti: </w:t>
      </w:r>
    </w:p>
    <w:p w:rsidR="009B3CB2" w:rsidRDefault="00616901">
      <w:pPr>
        <w:pStyle w:val="ProductList-Bullet"/>
        <w:numPr>
          <w:ilvl w:val="1"/>
          <w:numId w:val="51"/>
        </w:numPr>
      </w:pPr>
      <w:r>
        <w:t xml:space="preserve">licenciran putem programa Količinskog licenciranja i </w:t>
      </w:r>
    </w:p>
    <w:p w:rsidR="009B3CB2" w:rsidRDefault="00616901">
      <w:pPr>
        <w:pStyle w:val="ProductList-Bullet"/>
        <w:numPr>
          <w:ilvl w:val="1"/>
          <w:numId w:val="51"/>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9B3CB2" w:rsidRDefault="009B3CB2">
      <w:pPr>
        <w:pStyle w:val="ProductList-BodyIndented"/>
      </w:pPr>
    </w:p>
    <w:p w:rsidR="009B3CB2" w:rsidRDefault="00616901">
      <w:pPr>
        <w:pStyle w:val="ProductList-BodyIndented"/>
      </w:pPr>
      <w:r>
        <w:t>Klijentov softver mora:</w:t>
      </w:r>
    </w:p>
    <w:p w:rsidR="009B3CB2" w:rsidRDefault="00616901">
      <w:pPr>
        <w:pStyle w:val="ProductList-Bullet"/>
        <w:numPr>
          <w:ilvl w:val="1"/>
          <w:numId w:val="52"/>
        </w:numPr>
      </w:pPr>
      <w:r>
        <w:t xml:space="preserve">dodati znatnu i primarnu funkciju Aplikacijama koje se samostalno hostiraju i koje su dio Objedinjenog rješenja (nadzorna ploča, HTML uređivači, uslužni programi i slične tehnologije same nisu primarna usluga i/ili aplikacija Objedinjenog rješenja) </w:t>
      </w:r>
    </w:p>
    <w:p w:rsidR="009B3CB2" w:rsidRDefault="00616901">
      <w:pPr>
        <w:pStyle w:val="ProductList-Bullet"/>
        <w:numPr>
          <w:ilvl w:val="1"/>
          <w:numId w:val="52"/>
        </w:numPr>
      </w:pPr>
      <w:r>
        <w:t xml:space="preserve">biti osnovna usluga i/ili aplikacija Objedinjenog rješenja i moraju bilo kojem krajnjem korisniku Objedinjenog rješenja dopustiti izravan pristup Aplikacijama koje se samostalno hostiraju </w:t>
      </w:r>
    </w:p>
    <w:p w:rsidR="009B3CB2" w:rsidRDefault="00616901">
      <w:pPr>
        <w:pStyle w:val="ProductList-Bullet"/>
        <w:numPr>
          <w:ilvl w:val="1"/>
          <w:numId w:val="52"/>
        </w:numPr>
      </w:pPr>
      <w:r>
        <w:t>biti isporučen krajnjim korisnicima putem interneta, telefonske mreže ili privatne mreže s poslužitelja fizički namijenjenih Klijentu i pod svakodnevnom kontrolom Klijenta ili treće osobe koje nije krajnji korisnik Objedinjenog rješenja (Objedinjeno rješenje ne smije se učitati na uređaj krajnjeg korisnika); i</w:t>
      </w:r>
    </w:p>
    <w:p w:rsidR="009B3CB2" w:rsidRDefault="00616901">
      <w:pPr>
        <w:pStyle w:val="ProductList-Bullet"/>
        <w:numPr>
          <w:ilvl w:val="1"/>
          <w:numId w:val="52"/>
        </w:numPr>
      </w:pPr>
      <w:r>
        <w:t>biti u njegovu vlasništvu, a ne licenciran od njega, osim što njegov softver može obuhvaćati nerestriktivni softver trećih osoba koji je ugrađen u njegov softver i funkcionira kao podrška tom softveru.</w:t>
      </w:r>
    </w:p>
    <w:p w:rsidR="009B3CB2" w:rsidRDefault="009B3CB2">
      <w:pPr>
        <w:pStyle w:val="ProductList-BodyIndented"/>
      </w:pPr>
    </w:p>
    <w:p w:rsidR="009B3CB2" w:rsidRDefault="00616901">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9B3CB2" w:rsidRDefault="009B3CB2">
      <w:pPr>
        <w:pStyle w:val="ProductList-BodyIndented"/>
        <w:jc w:val="right"/>
      </w:pPr>
    </w:p>
    <w:tbl>
      <w:tblPr>
        <w:tblStyle w:val="PURTable0"/>
        <w:tblW w:w="0" w:type="dxa"/>
        <w:tblLook w:val="04A0" w:firstRow="1" w:lastRow="0" w:firstColumn="1" w:lastColumn="0" w:noHBand="0" w:noVBand="1"/>
      </w:tblPr>
      <w:tblGrid>
        <w:gridCol w:w="1044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Indented"/>
      </w:pPr>
    </w:p>
    <w:p w:rsidR="009B3CB2" w:rsidRDefault="009B3CB2">
      <w:pPr>
        <w:pStyle w:val="PURBreadcrumb"/>
      </w:pPr>
    </w:p>
    <w:p w:rsidR="009B3CB2" w:rsidRDefault="00616901">
      <w:pPr>
        <w:pStyle w:val="ProductList-SectionHeading"/>
        <w:pageBreakBefore/>
      </w:pPr>
      <w:bookmarkStart w:id="382" w:name="_Sec562"/>
      <w:bookmarkEnd w:id="359"/>
      <w:r>
        <w:t>Dodatak C – Profesionalne usluge</w:t>
      </w:r>
      <w:r>
        <w:fldChar w:fldCharType="begin"/>
      </w:r>
      <w:r>
        <w:instrText xml:space="preserve"> TC "</w:instrText>
      </w:r>
      <w:bookmarkStart w:id="383" w:name="_Toc436468227"/>
      <w:r>
        <w:instrText>Dodatak C – Profesionalne usluge</w:instrText>
      </w:r>
      <w:bookmarkEnd w:id="383"/>
      <w:r>
        <w:instrText>" \l 1</w:instrText>
      </w:r>
      <w:r>
        <w:fldChar w:fldCharType="end"/>
      </w:r>
    </w:p>
    <w:p w:rsidR="009B3CB2" w:rsidRDefault="00616901">
      <w:pPr>
        <w:pStyle w:val="ProductList-Body"/>
      </w:pPr>
      <w:r>
        <w:t>U nastavku su opisane Profesionalne usluge dostupne putem Microsoftova količinskog licenciranja.</w:t>
      </w:r>
    </w:p>
    <w:p w:rsidR="009B3CB2" w:rsidRDefault="00616901">
      <w:pPr>
        <w:pStyle w:val="ProductList-Offering1Heading"/>
      </w:pPr>
      <w:bookmarkStart w:id="384" w:name="_Sec565"/>
      <w:r>
        <w:t>Ponude Microsoft Premier podrške</w:t>
      </w:r>
      <w:bookmarkEnd w:id="384"/>
      <w:r>
        <w:fldChar w:fldCharType="begin"/>
      </w:r>
      <w:r>
        <w:instrText xml:space="preserve"> TC "</w:instrText>
      </w:r>
      <w:bookmarkStart w:id="385" w:name="_Toc436468228"/>
      <w:r>
        <w:instrText>Ponude Microsoft Premier podrške</w:instrText>
      </w:r>
      <w:bookmarkEnd w:id="385"/>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9B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jc w:val="center"/>
            </w:pPr>
            <w:r>
              <w:rPr>
                <w:color w:val="FFFFFF"/>
              </w:rPr>
              <w:t>Premier Plus</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Mjesečno</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Najviše 10 sati</w:t>
            </w:r>
          </w:p>
          <w:p w:rsidR="009B3CB2" w:rsidRDefault="00616901">
            <w:pPr>
              <w:pStyle w:val="ProductList-TableBody"/>
            </w:pPr>
            <w:r>
              <w:t>+1 provjera stanja sustava</w:t>
            </w:r>
          </w:p>
          <w:p w:rsidR="009B3CB2" w:rsidRDefault="00616901">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Najviše 160 sati</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Najviše </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Najviše 140 sati</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jc w:val="center"/>
            </w:pPr>
            <w:r>
              <w:t>X</w:t>
            </w:r>
          </w:p>
        </w:tc>
      </w:tr>
      <w:tr w:rsidR="009B3CB2">
        <w:tc>
          <w:tcPr>
            <w:tcW w:w="404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Paketi od 20</w:t>
            </w:r>
          </w:p>
        </w:tc>
      </w:tr>
    </w:tbl>
    <w:p w:rsidR="009B3CB2" w:rsidRDefault="00616901">
      <w:pPr>
        <w:pStyle w:val="ProductList-Body"/>
      </w:pPr>
      <w:r>
        <w:rPr>
          <w:vertAlign w:val="superscript"/>
        </w:rPr>
        <w:t xml:space="preserve">1 </w:t>
      </w:r>
      <w:r>
        <w:rPr>
          <w:i/>
        </w:rPr>
        <w:t>Radno vrijeme definira se lokalno.</w:t>
      </w:r>
    </w:p>
    <w:p w:rsidR="009B3CB2" w:rsidRDefault="009B3CB2">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9B3CB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Klijentov očekivani odgovor</w:t>
            </w:r>
          </w:p>
        </w:tc>
      </w:tr>
      <w:tr w:rsidR="009B3CB2">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Katastrofalni utjecaj na poslovanje: </w:t>
            </w:r>
          </w:p>
          <w:p w:rsidR="009B3CB2" w:rsidRDefault="00616901">
            <w:pPr>
              <w:pStyle w:val="ProductList-TableBody"/>
            </w:pPr>
            <w:r>
              <w:t>Potpuni gubitak osnovnih (ključnih za funkcioniranje) poslovnih procesa zbog kojih se ne može nastaviti s radom</w:t>
            </w:r>
          </w:p>
          <w:p w:rsidR="009B3CB2" w:rsidRDefault="00616901">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Odziv na prvi poziv unutar sat vremena ili brže.</w:t>
            </w:r>
          </w:p>
          <w:p w:rsidR="009B3CB2" w:rsidRDefault="00616901">
            <w:pPr>
              <w:pStyle w:val="ProductList-TableBody"/>
            </w:pPr>
            <w:r>
              <w:t>Microsoftovi resursi izlaze na lokaciju Klijenta što je prije moguće.</w:t>
            </w:r>
          </w:p>
          <w:p w:rsidR="009B3CB2" w:rsidRDefault="00616901">
            <w:pPr>
              <w:pStyle w:val="ProductList-TableBody"/>
            </w:pPr>
            <w:r>
              <w:t>Neprekinuti radovi na otklanjanju problema, 24 sata na dan, 7 dana u tjednu.</w:t>
            </w:r>
          </w:p>
          <w:p w:rsidR="009B3CB2" w:rsidRDefault="00616901">
            <w:pPr>
              <w:pStyle w:val="ProductList-TableBody"/>
            </w:pPr>
            <w:r>
              <w:t>Hitna eskalacija unutar Microsofta prema Timovima za odgovarajuće Proizvode.</w:t>
            </w:r>
          </w:p>
          <w:p w:rsidR="009B3CB2" w:rsidRDefault="00616901">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Obavještavanje viših rukovoditelja Klijenta. </w:t>
            </w:r>
          </w:p>
          <w:p w:rsidR="009B3CB2" w:rsidRDefault="00616901">
            <w:pPr>
              <w:pStyle w:val="ProductList-TableBody"/>
            </w:pPr>
            <w:r>
              <w:t>Dodjeljivanje odgovarajućih resursa koji su potrebni za neprekinuti rad, 24 sata dnevno i 7 dana u tjednu.</w:t>
            </w:r>
            <w:r>
              <w:rPr>
                <w:vertAlign w:val="superscript"/>
              </w:rPr>
              <w:t>2</w:t>
            </w:r>
          </w:p>
          <w:p w:rsidR="009B3CB2" w:rsidRDefault="00616901">
            <w:pPr>
              <w:pStyle w:val="ProductList-TableBody"/>
            </w:pPr>
            <w:r>
              <w:t>Brz pristup i odgovor tijela nadležnog za nadzor nad promjenama.</w:t>
            </w:r>
          </w:p>
        </w:tc>
      </w:tr>
      <w:tr w:rsidR="009B3CB2">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Kritični utjecaj na poslovanje: </w:t>
            </w:r>
          </w:p>
          <w:p w:rsidR="009B3CB2" w:rsidRDefault="00616901">
            <w:pPr>
              <w:pStyle w:val="ProductList-TableBody"/>
            </w:pPr>
            <w:r>
              <w:t>Značajan gubitak ili degradacija razine usluga.</w:t>
            </w:r>
          </w:p>
          <w:p w:rsidR="009B3CB2" w:rsidRDefault="00616901">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Odziv na prvi poziv unutar sat vremena ili brže.</w:t>
            </w:r>
          </w:p>
          <w:p w:rsidR="009B3CB2" w:rsidRDefault="00616901">
            <w:pPr>
              <w:pStyle w:val="ProductList-TableBody"/>
            </w:pPr>
            <w:r>
              <w:t>Microsoftovi resursi izlaze na lokaciju Klijenta po potrebi.</w:t>
            </w:r>
          </w:p>
          <w:p w:rsidR="009B3CB2" w:rsidRDefault="00616901">
            <w:pPr>
              <w:pStyle w:val="ProductList-TableBody"/>
            </w:pPr>
            <w:r>
              <w:t>Neprekinuti radovi na otklanjanju problema, 24 sata na dan, 7 dana u tjednu.</w:t>
            </w:r>
          </w:p>
          <w:p w:rsidR="009B3CB2" w:rsidRDefault="00616901">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Dodjeljivanje odgovarajućih resursa koji su potrebni za neprekinuti rad, 24 sata dnevno i 7 dana u tjednu.</w:t>
            </w:r>
            <w:r>
              <w:rPr>
                <w:vertAlign w:val="superscript"/>
              </w:rPr>
              <w:t>2</w:t>
            </w:r>
          </w:p>
          <w:p w:rsidR="009B3CB2" w:rsidRDefault="00616901">
            <w:pPr>
              <w:pStyle w:val="ProductList-TableBody"/>
            </w:pPr>
            <w:r>
              <w:t>Brz pristup i odgovor tijela nadležnog za nadzor nad promjenama.</w:t>
            </w:r>
          </w:p>
          <w:p w:rsidR="009B3CB2" w:rsidRDefault="00616901">
            <w:pPr>
              <w:pStyle w:val="ProductList-TableBody"/>
            </w:pPr>
            <w:r>
              <w:t>Obavještavanje rukovodstva.</w:t>
            </w:r>
          </w:p>
        </w:tc>
      </w:tr>
      <w:tr w:rsidR="009B3CB2">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Umjereni utjecaj na poslovanje: </w:t>
            </w:r>
          </w:p>
          <w:p w:rsidR="009B3CB2" w:rsidRDefault="00616901">
            <w:pPr>
              <w:pStyle w:val="ProductList-TableBody"/>
            </w:pPr>
            <w:r>
              <w:t>Umjeren gubitak ili srozavanje razine usluga, ali nastavak poslovanja je moguć u ograničenom opsegu.</w:t>
            </w:r>
          </w:p>
          <w:p w:rsidR="009B3CB2" w:rsidRDefault="00616901">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Odziv na prvi poziv unutar dva sata ili brže.</w:t>
            </w:r>
          </w:p>
          <w:p w:rsidR="009B3CB2" w:rsidRDefault="00616901">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Dodjeljivanje odgovarajućih resursa koji su potrebni za popravak tijekom radnoga vremena.</w:t>
            </w:r>
          </w:p>
          <w:p w:rsidR="009B3CB2" w:rsidRDefault="00616901">
            <w:pPr>
              <w:pStyle w:val="ProductList-TableBody"/>
            </w:pPr>
            <w:r>
              <w:t>Pristup i odziv tijela nadležnog za nadzor nad promjenama u roku od četiri sata unutar radnog vremena.</w:t>
            </w:r>
            <w:r>
              <w:rPr>
                <w:vertAlign w:val="superscript"/>
              </w:rPr>
              <w:t>1</w:t>
            </w:r>
          </w:p>
        </w:tc>
      </w:tr>
      <w:tr w:rsidR="009B3CB2">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Minimalni utjecaj na poslovanje: </w:t>
            </w:r>
          </w:p>
          <w:p w:rsidR="009B3CB2" w:rsidRDefault="00616901">
            <w:pPr>
              <w:pStyle w:val="ProductList-TableBody"/>
            </w:pPr>
            <w:r>
              <w:t>Poslovanje se uglavnom nastavlja uz minimalna ili nikakva ograničenja usluga.</w:t>
            </w:r>
          </w:p>
          <w:p w:rsidR="009B3CB2" w:rsidRDefault="00616901">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Odziv na prvi poziv unutar četiri sata ili brže.</w:t>
            </w:r>
          </w:p>
          <w:p w:rsidR="009B3CB2" w:rsidRDefault="00616901">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Točni podaci za kontakt odgovorne osobe nadležne za predmetni slučaj.</w:t>
            </w:r>
          </w:p>
          <w:p w:rsidR="009B3CB2" w:rsidRDefault="00616901">
            <w:pPr>
              <w:pStyle w:val="ProductList-TableBody"/>
            </w:pPr>
            <w:r>
              <w:t>Odgovor unutar 24 sata.</w:t>
            </w:r>
          </w:p>
        </w:tc>
      </w:tr>
    </w:tbl>
    <w:p w:rsidR="009B3CB2" w:rsidRDefault="00616901">
      <w:pPr>
        <w:pStyle w:val="ProductList-Body"/>
      </w:pPr>
      <w:r>
        <w:rPr>
          <w:vertAlign w:val="superscript"/>
        </w:rPr>
        <w:t>1</w:t>
      </w:r>
      <w:r>
        <w:rPr>
          <w:i/>
        </w:rPr>
        <w:t>Radno vrijeme definira se lokalno.</w:t>
      </w:r>
    </w:p>
    <w:p w:rsidR="009B3CB2" w:rsidRDefault="00616901">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9B3CB2" w:rsidRDefault="009B3CB2">
      <w:pPr>
        <w:pStyle w:val="ProductList-Body"/>
      </w:pPr>
    </w:p>
    <w:p w:rsidR="009B3CB2" w:rsidRDefault="00616901">
      <w:pPr>
        <w:pStyle w:val="ProductList-ClauseHeading"/>
      </w:pPr>
      <w:r>
        <w:t>Pridružena poslovna pravila</w:t>
      </w:r>
    </w:p>
    <w:p w:rsidR="009B3CB2" w:rsidRDefault="00616901">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9B3CB2" w:rsidRDefault="00616901">
      <w:pPr>
        <w:pStyle w:val="ProductList-Offering1Heading"/>
      </w:pPr>
      <w:bookmarkStart w:id="386" w:name="_Sec566"/>
      <w:r>
        <w:t>Ponude programa Microsoft Enterprise Strategy</w:t>
      </w:r>
      <w:bookmarkEnd w:id="386"/>
      <w:r>
        <w:fldChar w:fldCharType="begin"/>
      </w:r>
      <w:r>
        <w:instrText xml:space="preserve"> TC "</w:instrText>
      </w:r>
      <w:bookmarkStart w:id="387" w:name="_Toc436468229"/>
      <w:r>
        <w:instrText>Ponude programa Microsoft Enterprise Strategy</w:instrText>
      </w:r>
      <w:bookmarkEnd w:id="387"/>
      <w:r>
        <w:instrText>" \l 2</w:instrText>
      </w:r>
      <w:r>
        <w:fldChar w:fldCharType="end"/>
      </w:r>
    </w:p>
    <w:p w:rsidR="009B3CB2" w:rsidRDefault="00616901">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681"/>
        <w:gridCol w:w="2703"/>
        <w:gridCol w:w="2703"/>
        <w:gridCol w:w="2703"/>
      </w:tblGrid>
      <w:tr w:rsidR="009B3CB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Enterprise Strategy Portfolio</w:t>
            </w:r>
          </w:p>
        </w:tc>
      </w:tr>
      <w:tr w:rsidR="009B3CB2">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9RO-xxxx</w:t>
            </w:r>
          </w:p>
        </w:tc>
      </w:tr>
      <w:tr w:rsidR="009B3CB2">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 xml:space="preserve">Najviše ukupno 1600 sati godišnje za usluge Microsoftova arhitekta i Tima za pružanje usluga za poslovne korisnike. </w:t>
            </w:r>
          </w:p>
        </w:tc>
      </w:tr>
      <w:tr w:rsidR="009B3CB2">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B3CB2" w:rsidRDefault="009B3CB2">
            <w:pPr>
              <w:pStyle w:val="ProductList-TableBody"/>
            </w:pPr>
          </w:p>
        </w:tc>
      </w:tr>
      <w:tr w:rsidR="009B3CB2">
        <w:tc>
          <w:tcPr>
            <w:tcW w:w="306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200 sati (mogu se dodati bilo kojoj od gore navedenih ponuda)</w:t>
            </w:r>
          </w:p>
        </w:tc>
      </w:tr>
    </w:tbl>
    <w:p w:rsidR="009B3CB2" w:rsidRDefault="009B3CB2">
      <w:pPr>
        <w:pStyle w:val="ProductList-Body"/>
      </w:pPr>
    </w:p>
    <w:p w:rsidR="009B3CB2" w:rsidRDefault="00616901">
      <w:pPr>
        <w:pStyle w:val="ProductList-ClauseHeading"/>
      </w:pPr>
      <w:r>
        <w:t>Moduli usluge Enterprise Strategy</w:t>
      </w:r>
    </w:p>
    <w:p w:rsidR="009B3CB2" w:rsidRDefault="00616901">
      <w:pPr>
        <w:pStyle w:val="ProductList-Body"/>
      </w:pPr>
      <w:r>
        <w:t>Angažman Enterprise Strategy uključuje jedan ili više modula usluge Enterprise Strategy, kako je dokumentirano u Planu pružanja usluge.</w:t>
      </w:r>
    </w:p>
    <w:p w:rsidR="009B3CB2" w:rsidRDefault="009B3CB2">
      <w:pPr>
        <w:pStyle w:val="ProductList-Body"/>
      </w:pPr>
    </w:p>
    <w:p w:rsidR="009B3CB2" w:rsidRDefault="00616901">
      <w:pPr>
        <w:pStyle w:val="ProductList-ClauseHeading"/>
      </w:pPr>
      <w:r>
        <w:t>Usluge izvan opsega</w:t>
      </w:r>
    </w:p>
    <w:p w:rsidR="009B3CB2" w:rsidRDefault="00616901">
      <w:pPr>
        <w:pStyle w:val="ProductList-Body"/>
      </w:pPr>
      <w:r>
        <w:t>Profesionalne usluge u Programu Enterprise Strategy ne uključuju rješavanje problema ili podršku u otklanjanju kvara, pregled izvornog kôda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9B3CB2" w:rsidRDefault="009B3CB2">
      <w:pPr>
        <w:pStyle w:val="ProductList-Body"/>
      </w:pPr>
    </w:p>
    <w:p w:rsidR="009B3CB2" w:rsidRDefault="00616901">
      <w:pPr>
        <w:pStyle w:val="ProductList-ClauseHeading"/>
      </w:pPr>
      <w:r>
        <w:t>Obveze Klijenta</w:t>
      </w:r>
    </w:p>
    <w:p w:rsidR="009B3CB2" w:rsidRDefault="00616901">
      <w:pPr>
        <w:pStyle w:val="ProductList-Body"/>
      </w:pPr>
      <w:r>
        <w:t>Klijent se slaže da će surađivati s Microsoftom u sklopu Programa Enterprise Strategy,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9B3CB2" w:rsidRDefault="00616901">
      <w:pPr>
        <w:pStyle w:val="ProductList-Offering1Heading"/>
      </w:pPr>
      <w:bookmarkStart w:id="388" w:name="_Sec567"/>
      <w:r>
        <w:t>Ponude Sales Productivity Accelerator</w:t>
      </w:r>
      <w:bookmarkEnd w:id="388"/>
      <w:r>
        <w:fldChar w:fldCharType="begin"/>
      </w:r>
      <w:r>
        <w:instrText xml:space="preserve"> TC "</w:instrText>
      </w:r>
      <w:bookmarkStart w:id="389" w:name="_Toc436468230"/>
      <w:r>
        <w:instrText>Ponude Sales Productivity Accelerator</w:instrText>
      </w:r>
      <w:bookmarkEnd w:id="389"/>
      <w:r>
        <w:instrText>" \l 2</w:instrText>
      </w:r>
      <w:r>
        <w:fldChar w:fldCharType="end"/>
      </w:r>
    </w:p>
    <w:p w:rsidR="009B3CB2" w:rsidRDefault="00616901">
      <w:pPr>
        <w:pStyle w:val="ProductList-ClauseHeading"/>
      </w:pPr>
      <w:r>
        <w:t>Pregled ponude Sales Productivity Accelerator</w:t>
      </w:r>
    </w:p>
    <w:p w:rsidR="009B3CB2" w:rsidRDefault="00616901">
      <w:pPr>
        <w:pStyle w:val="ProductList-Body"/>
      </w:pPr>
      <w:r>
        <w:t>Sales Productivity Accelerator je usluga koju nude Microsoftove usluge u razdoblju od četiri (4) tjedna radi pružanja implementacije sustava Microsoft Dynamics CRM Online u fiksnom opsegu.</w:t>
      </w:r>
    </w:p>
    <w:p w:rsidR="009B3CB2" w:rsidRDefault="009B3CB2">
      <w:pPr>
        <w:pStyle w:val="ProductList-Body"/>
      </w:pPr>
    </w:p>
    <w:p w:rsidR="009B3CB2" w:rsidRDefault="00616901">
      <w:pPr>
        <w:pStyle w:val="ProductList-Body"/>
      </w:pPr>
      <w:r>
        <w:t>Sales Productivity Accelerator uključuje sljedeće isporučene materijale:</w:t>
      </w:r>
    </w:p>
    <w:p w:rsidR="009B3CB2" w:rsidRDefault="00616901">
      <w:pPr>
        <w:pStyle w:val="ProductList-Bullet"/>
        <w:numPr>
          <w:ilvl w:val="0"/>
          <w:numId w:val="53"/>
        </w:numPr>
      </w:pPr>
      <w:r>
        <w:rPr>
          <w:b/>
          <w:color w:val="00188F"/>
        </w:rPr>
        <w:t>Plan pružanja usluga</w:t>
      </w:r>
      <w:r>
        <w:t>: Microsoftov konzultant osmišljava taj plan s ciljem ispunjavanja kratkoročnih i dugoročnih poslovnih ciljeva klijenta.</w:t>
      </w:r>
    </w:p>
    <w:p w:rsidR="009B3CB2" w:rsidRDefault="00616901">
      <w:pPr>
        <w:pStyle w:val="ProductList-Bullet"/>
        <w:numPr>
          <w:ilvl w:val="0"/>
          <w:numId w:val="53"/>
        </w:numPr>
      </w:pPr>
      <w:r>
        <w:rPr>
          <w:b/>
          <w:color w:val="00188F"/>
        </w:rPr>
        <w:t>Radionice</w:t>
      </w:r>
      <w:r>
        <w:t>: predviđeno je ukupno šesnaest (16) sati za radionice:</w:t>
      </w:r>
    </w:p>
    <w:p w:rsidR="009B3CB2" w:rsidRDefault="00616901">
      <w:pPr>
        <w:pStyle w:val="ProductList-Bullet"/>
        <w:numPr>
          <w:ilvl w:val="1"/>
          <w:numId w:val="53"/>
        </w:numPr>
      </w:pPr>
      <w:r>
        <w:t xml:space="preserve">najviše dvije (2) uvodne radionice na kojima se istražuju i definiraju ključni slučajevi upotrebe i poslovni zahtjevi koje je naveo Klijent i konfiguracijske postavke; </w:t>
      </w:r>
    </w:p>
    <w:p w:rsidR="009B3CB2" w:rsidRDefault="00616901">
      <w:pPr>
        <w:pStyle w:val="ProductList-Bullet"/>
        <w:numPr>
          <w:ilvl w:val="1"/>
          <w:numId w:val="53"/>
        </w:numPr>
      </w:pPr>
      <w:r>
        <w:t>najviše četiri (4) radionice za reviziju plana tijekom faze izgradnje.</w:t>
      </w:r>
    </w:p>
    <w:p w:rsidR="009B3CB2" w:rsidRDefault="00616901">
      <w:pPr>
        <w:pStyle w:val="ProductList-Bullet"/>
        <w:numPr>
          <w:ilvl w:val="0"/>
          <w:numId w:val="53"/>
        </w:numPr>
      </w:pPr>
      <w:r>
        <w:rPr>
          <w:b/>
          <w:color w:val="00188F"/>
        </w:rPr>
        <w:t>Izvješćivanje</w:t>
      </w:r>
      <w:r>
        <w:t>: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w:t>
      </w:r>
    </w:p>
    <w:p w:rsidR="009B3CB2" w:rsidRDefault="00616901">
      <w:pPr>
        <w:pStyle w:val="ProductList-Bullet"/>
        <w:numPr>
          <w:ilvl w:val="0"/>
          <w:numId w:val="53"/>
        </w:numPr>
      </w:pPr>
      <w:r>
        <w:rPr>
          <w:b/>
          <w:color w:val="00188F"/>
        </w:rPr>
        <w:t>Konfiguracija</w:t>
      </w:r>
      <w:r>
        <w:t>: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w:t>
      </w:r>
    </w:p>
    <w:p w:rsidR="009B3CB2" w:rsidRDefault="00616901">
      <w:pPr>
        <w:pStyle w:val="ProductList-Bullet"/>
        <w:numPr>
          <w:ilvl w:val="0"/>
          <w:numId w:val="53"/>
        </w:numPr>
      </w:pPr>
      <w:r>
        <w:rPr>
          <w:b/>
          <w:color w:val="00188F"/>
        </w:rPr>
        <w:t>Testiranje</w:t>
      </w:r>
      <w:r>
        <w:t>: dvadeset šest (26) sati posvetit će se za najviše dva (2) testa (npr. Testiranje sustava i UAT).</w:t>
      </w:r>
    </w:p>
    <w:p w:rsidR="009B3CB2" w:rsidRDefault="00616901">
      <w:pPr>
        <w:pStyle w:val="ProductList-Bullet"/>
        <w:numPr>
          <w:ilvl w:val="0"/>
          <w:numId w:val="53"/>
        </w:numPr>
      </w:pPr>
      <w:r>
        <w:rPr>
          <w:b/>
          <w:color w:val="00188F"/>
        </w:rPr>
        <w:t>Obuka i prijenos znanja</w:t>
      </w:r>
      <w:r>
        <w:t>: potrebno je održati (1) obuku u vezi s proizvodom za korisnike Klijenta u ukupnom trajanju od najviše četiri (4) sata.</w:t>
      </w:r>
    </w:p>
    <w:p w:rsidR="009B3CB2" w:rsidRDefault="00616901">
      <w:pPr>
        <w:pStyle w:val="ProductList-Bullet"/>
        <w:numPr>
          <w:ilvl w:val="0"/>
          <w:numId w:val="53"/>
        </w:numPr>
      </w:pPr>
      <w:r>
        <w:rPr>
          <w:b/>
          <w:color w:val="00188F"/>
        </w:rPr>
        <w:t>Podrška implementaciji</w:t>
      </w:r>
      <w:r>
        <w:t>: potrebno je pružiti najviše četrdeset (40) sati podrške za implementaciju i go-live (četiri tjedna) prema unaprijed utvrđenom opsegu projekta i zahtjevima.</w:t>
      </w:r>
    </w:p>
    <w:p w:rsidR="009B3CB2" w:rsidRDefault="009B3CB2">
      <w:pPr>
        <w:pStyle w:val="ProductList-Body"/>
      </w:pPr>
    </w:p>
    <w:p w:rsidR="009B3CB2" w:rsidRDefault="00616901">
      <w:pPr>
        <w:pStyle w:val="ProductList-ClauseHeading"/>
      </w:pPr>
      <w:r>
        <w:t>Obveze Klijenta</w:t>
      </w:r>
    </w:p>
    <w:p w:rsidR="009B3CB2" w:rsidRDefault="00616901">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616901">
      <w:pPr>
        <w:pStyle w:val="ProductList-SectionHeading"/>
        <w:pageBreakBefore/>
      </w:pPr>
      <w:bookmarkStart w:id="390" w:name="_Sec563"/>
      <w:bookmarkEnd w:id="382"/>
      <w:r>
        <w:t>Dodatak D – Dodatne odredbe Ugovora o Programu</w:t>
      </w:r>
      <w:r>
        <w:fldChar w:fldCharType="begin"/>
      </w:r>
      <w:r>
        <w:instrText xml:space="preserve"> TC "</w:instrText>
      </w:r>
      <w:bookmarkStart w:id="391" w:name="_Toc436468231"/>
      <w:r>
        <w:instrText>Dodatak D – Dodatne odredbe Ugovora o Programu</w:instrText>
      </w:r>
      <w:bookmarkEnd w:id="391"/>
      <w:r>
        <w:instrText>" \l 1</w:instrText>
      </w:r>
      <w:r>
        <w:fldChar w:fldCharType="end"/>
      </w:r>
    </w:p>
    <w:p w:rsidR="009B3CB2" w:rsidRDefault="00616901">
      <w:pPr>
        <w:pStyle w:val="ProductList-Body"/>
      </w:pPr>
      <w:r>
        <w:t>Odredbe i uvjeti u nastavku primjenjuju se na Klijentov ugovor o količinskom licenciranju kako je navedeno.</w:t>
      </w:r>
    </w:p>
    <w:p w:rsidR="009B3CB2" w:rsidRDefault="00616901">
      <w:pPr>
        <w:pStyle w:val="ProductList-Offering1Heading"/>
      </w:pPr>
      <w:bookmarkStart w:id="392" w:name="_Sec568"/>
      <w:r>
        <w:t>Dodatne odredbe za program Select Plus</w:t>
      </w:r>
      <w:bookmarkEnd w:id="392"/>
      <w:r>
        <w:fldChar w:fldCharType="begin"/>
      </w:r>
      <w:r>
        <w:instrText xml:space="preserve"> TC "</w:instrText>
      </w:r>
      <w:bookmarkStart w:id="393" w:name="_Toc436468232"/>
      <w:r>
        <w:instrText>Dodatne odredbe za program Select Plus</w:instrText>
      </w:r>
      <w:bookmarkEnd w:id="393"/>
      <w:r>
        <w:instrText>" \l 2</w:instrText>
      </w:r>
      <w:r>
        <w:fldChar w:fldCharType="end"/>
      </w:r>
    </w:p>
    <w:p w:rsidR="009B3CB2" w:rsidRDefault="00616901">
      <w:pPr>
        <w:pStyle w:val="ProductList-Body"/>
      </w:pPr>
      <w:r>
        <w:t>Select Plus zahtijeva minimalnu količinu narudžbe od 500 bodova po skupini u prvoj godini. Taj zahtjev količine narudžbe može se odbaciti ako se pruži Kvalificirani ugovor.</w:t>
      </w:r>
    </w:p>
    <w:p w:rsidR="009B3CB2" w:rsidRDefault="009B3CB2">
      <w:pPr>
        <w:pStyle w:val="ProductList-Body"/>
      </w:pPr>
    </w:p>
    <w:p w:rsidR="009B3CB2" w:rsidRDefault="00616901">
      <w:pPr>
        <w:pStyle w:val="ProductList-ClauseHeading"/>
      </w:pPr>
      <w:r>
        <w:t>Razine cijena u programu Select Plus</w:t>
      </w:r>
    </w:p>
    <w:p w:rsidR="009B3CB2" w:rsidRDefault="00616901">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9B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3CB2" w:rsidRDefault="00616901">
            <w:pPr>
              <w:pStyle w:val="ProductList-TableBody"/>
            </w:pPr>
            <w:r>
              <w:rPr>
                <w:color w:val="FFFFFF"/>
              </w:rPr>
              <w:t>Minimalni godišnji bodovi po skupini</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500</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4,000</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10,000</w:t>
            </w:r>
          </w:p>
        </w:tc>
      </w:tr>
      <w:tr w:rsidR="009B3CB2">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B3CB2" w:rsidRDefault="00616901">
            <w:pPr>
              <w:pStyle w:val="ProductList-TableBody"/>
            </w:pPr>
            <w:r>
              <w:t>25,000</w:t>
            </w:r>
          </w:p>
        </w:tc>
      </w:tr>
    </w:tbl>
    <w:p w:rsidR="009B3CB2" w:rsidRDefault="00616901">
      <w:pPr>
        <w:pStyle w:val="ProductList-Offering1Heading"/>
      </w:pPr>
      <w:bookmarkStart w:id="394" w:name="_Sec569"/>
      <w:r>
        <w:t>Definicija Upravljanja za Kvalificirane uređaje</w:t>
      </w:r>
      <w:bookmarkEnd w:id="394"/>
      <w:r>
        <w:fldChar w:fldCharType="begin"/>
      </w:r>
      <w:r>
        <w:instrText xml:space="preserve"> TC "</w:instrText>
      </w:r>
      <w:bookmarkStart w:id="395" w:name="_Toc436468233"/>
      <w:r>
        <w:instrText>Definicija Upravljanja za Kvalificirane uređaje</w:instrText>
      </w:r>
      <w:bookmarkEnd w:id="395"/>
      <w:r>
        <w:instrText>" \l 2</w:instrText>
      </w:r>
      <w:r>
        <w:fldChar w:fldCharType="end"/>
      </w:r>
    </w:p>
    <w:p w:rsidR="009B3CB2" w:rsidRDefault="00616901">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9B3CB2" w:rsidRDefault="00616901">
      <w:pPr>
        <w:pStyle w:val="ProductList-Bullet"/>
        <w:numPr>
          <w:ilvl w:val="0"/>
          <w:numId w:val="54"/>
        </w:numPr>
      </w:pPr>
      <w:r>
        <w:t>kojem dopusti da se pridruži njegovoj domeni, ili</w:t>
      </w:r>
    </w:p>
    <w:p w:rsidR="009B3CB2" w:rsidRDefault="00616901">
      <w:pPr>
        <w:pStyle w:val="ProductList-Bullet"/>
        <w:numPr>
          <w:ilvl w:val="0"/>
          <w:numId w:val="54"/>
        </w:numPr>
      </w:pPr>
      <w:r>
        <w:t>čiju autentičnost potvrdi kao zahtjev za korištenje aplikacija dok je na Klijentovoj lokaciji, ili</w:t>
      </w:r>
    </w:p>
    <w:p w:rsidR="009B3CB2" w:rsidRDefault="00616901">
      <w:pPr>
        <w:pStyle w:val="ProductList-Bullet"/>
        <w:numPr>
          <w:ilvl w:val="0"/>
          <w:numId w:val="54"/>
        </w:numPr>
      </w:pPr>
      <w:r>
        <w:t>na koji instalira agente (npr. zaštitu od virusa, zaštitu od zlonamjernih softvera ili druge agente koje odrede Klijentova pravila), ili</w:t>
      </w:r>
    </w:p>
    <w:p w:rsidR="009B3CB2" w:rsidRDefault="00616901">
      <w:pPr>
        <w:pStyle w:val="ProductList-Bullet"/>
        <w:numPr>
          <w:ilvl w:val="0"/>
          <w:numId w:val="54"/>
        </w:numPr>
      </w:pPr>
      <w:r>
        <w:t>na koji izravno ili neizravno primijeni i provede skupna pravila, ili</w:t>
      </w:r>
    </w:p>
    <w:p w:rsidR="009B3CB2" w:rsidRDefault="00616901">
      <w:pPr>
        <w:pStyle w:val="ProductList-Bullet"/>
        <w:numPr>
          <w:ilvl w:val="0"/>
          <w:numId w:val="54"/>
        </w:numPr>
      </w:pPr>
      <w:r>
        <w:t>za koji potraži ili primi o njemu podatke i konfigurira ili da upute hardveru ili softveru koji je izravno povezan s okruženjem operacijskog sustava, ili</w:t>
      </w:r>
    </w:p>
    <w:p w:rsidR="009B3CB2" w:rsidRDefault="00616901">
      <w:pPr>
        <w:pStyle w:val="ProductList-Bullet"/>
        <w:numPr>
          <w:ilvl w:val="0"/>
          <w:numId w:val="54"/>
        </w:numPr>
      </w:pPr>
      <w:r>
        <w:t>kojem dopusti pristup virtualnoj računalnoj infrastrukturi (engl. Virtual Desktop Infrastructure, VDI) izvan Windows SA-a, Microsoft Intune (Uređaj) ili Prava na korištenje roaminga za Windows Virtual Desktop Access.</w:t>
      </w:r>
    </w:p>
    <w:p w:rsidR="009B3CB2" w:rsidRDefault="009B3CB2">
      <w:pPr>
        <w:pStyle w:val="ProductList-Body"/>
      </w:pPr>
    </w:p>
    <w:p w:rsidR="009B3CB2" w:rsidRDefault="00616901">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9B3CB2" w:rsidRDefault="00616901">
      <w:pPr>
        <w:pStyle w:val="ProductList-Offering1Heading"/>
      </w:pPr>
      <w:bookmarkStart w:id="396" w:name="_Sec570"/>
      <w:r>
        <w:t>Online usluge u programima Open</w:t>
      </w:r>
      <w:bookmarkEnd w:id="396"/>
      <w:r>
        <w:fldChar w:fldCharType="begin"/>
      </w:r>
      <w:r>
        <w:instrText xml:space="preserve"> TC "</w:instrText>
      </w:r>
      <w:bookmarkStart w:id="397" w:name="_Toc436468234"/>
      <w:r>
        <w:instrText>Online usluge u programima Open</w:instrText>
      </w:r>
      <w:bookmarkEnd w:id="397"/>
      <w:r>
        <w:instrText>" \l 2</w:instrText>
      </w:r>
      <w:r>
        <w:fldChar w:fldCharType="end"/>
      </w:r>
    </w:p>
    <w:p w:rsidR="009B3CB2" w:rsidRDefault="00616901">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9B3CB2" w:rsidRDefault="009B3CB2">
      <w:pPr>
        <w:pStyle w:val="ProductList-Body"/>
      </w:pPr>
    </w:p>
    <w:p w:rsidR="009B3CB2" w:rsidRDefault="00616901">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9B3CB2" w:rsidRDefault="00616901">
      <w:pPr>
        <w:pStyle w:val="ProductList-Offering1Heading"/>
      </w:pPr>
      <w:bookmarkStart w:id="398" w:name="_Sec571"/>
      <w:r>
        <w:t>Dodatne odredbe za Profesionalne usluge – naslijeđeni ugovori</w:t>
      </w:r>
      <w:bookmarkEnd w:id="398"/>
      <w:r>
        <w:fldChar w:fldCharType="begin"/>
      </w:r>
      <w:r>
        <w:instrText xml:space="preserve"> TC "</w:instrText>
      </w:r>
      <w:bookmarkStart w:id="399" w:name="_Toc436468235"/>
      <w:r>
        <w:instrText>Dodatne odredbe za Profesionalne usluge – naslijeđeni ugovori</w:instrText>
      </w:r>
      <w:bookmarkEnd w:id="399"/>
      <w:r>
        <w:instrText>" \l 2</w:instrText>
      </w:r>
      <w:r>
        <w:fldChar w:fldCharType="end"/>
      </w:r>
    </w:p>
    <w:p w:rsidR="009B3CB2" w:rsidRDefault="00616901">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9B3CB2" w:rsidRDefault="009B3CB2">
      <w:pPr>
        <w:pStyle w:val="ProductList-Body"/>
      </w:pPr>
    </w:p>
    <w:p w:rsidR="009B3CB2" w:rsidRDefault="00616901">
      <w:pPr>
        <w:pStyle w:val="ProductList-ClauseHeading"/>
      </w:pPr>
      <w:r>
        <w:t>Korištenje, autorsko pravo i licencna prava</w:t>
      </w:r>
    </w:p>
    <w:p w:rsidR="009B3CB2" w:rsidRDefault="00616901">
      <w:pPr>
        <w:pStyle w:val="ProductList-SubClauseHeading"/>
      </w:pPr>
      <w:r>
        <w:t>Popravci</w:t>
      </w:r>
    </w:p>
    <w:p w:rsidR="009B3CB2" w:rsidRDefault="00616901">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9B3CB2" w:rsidRDefault="009B3CB2">
      <w:pPr>
        <w:pStyle w:val="ProductList-BodyIndented"/>
      </w:pPr>
    </w:p>
    <w:p w:rsidR="009B3CB2" w:rsidRDefault="00616901">
      <w:pPr>
        <w:pStyle w:val="ProductList-SubClauseHeading"/>
      </w:pPr>
      <w:r>
        <w:t>Ranije nastala djela</w:t>
      </w:r>
    </w:p>
    <w:p w:rsidR="009B3CB2" w:rsidRDefault="00616901">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9B3CB2" w:rsidRDefault="00616901">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9B3CB2" w:rsidRDefault="009B3CB2">
      <w:pPr>
        <w:pStyle w:val="ProductList-BodyIndented"/>
      </w:pPr>
    </w:p>
    <w:p w:rsidR="009B3CB2" w:rsidRDefault="00616901">
      <w:pPr>
        <w:pStyle w:val="ProductList-SubClauseHeading"/>
      </w:pPr>
      <w:r>
        <w:t>Materijali isporučeni u sklopu usluge</w:t>
      </w:r>
    </w:p>
    <w:p w:rsidR="009B3CB2" w:rsidRDefault="00616901">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9B3CB2" w:rsidRDefault="009B3CB2">
      <w:pPr>
        <w:pStyle w:val="ProductList-BodyIndented"/>
      </w:pPr>
    </w:p>
    <w:p w:rsidR="009B3CB2" w:rsidRDefault="00616901">
      <w:pPr>
        <w:pStyle w:val="ProductList-SubClauseHeading"/>
      </w:pPr>
      <w:r>
        <w:t>Korištenje tehničkih podataka iz Profesionalnih usluga.</w:t>
      </w:r>
    </w:p>
    <w:p w:rsidR="009B3CB2" w:rsidRDefault="00616901">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9B3CB2" w:rsidRDefault="009B3CB2">
      <w:pPr>
        <w:pStyle w:val="ProductList-BodyIndented"/>
      </w:pPr>
    </w:p>
    <w:p w:rsidR="009B3CB2" w:rsidRDefault="00616901">
      <w:pPr>
        <w:pStyle w:val="ProductList-SubClauseHeading"/>
      </w:pPr>
      <w:r>
        <w:t>Licencna ograničenja otvorenog koda</w:t>
      </w:r>
    </w:p>
    <w:p w:rsidR="009B3CB2" w:rsidRDefault="00616901">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9B3CB2" w:rsidRDefault="009B3CB2">
      <w:pPr>
        <w:pStyle w:val="ProductList-BodyIndented"/>
      </w:pPr>
    </w:p>
    <w:p w:rsidR="009B3CB2" w:rsidRDefault="00616901">
      <w:pPr>
        <w:pStyle w:val="ProductList-SubClauseHeading"/>
      </w:pPr>
      <w:r>
        <w:t>Prava Povezanih društava</w:t>
      </w:r>
    </w:p>
    <w:p w:rsidR="009B3CB2" w:rsidRDefault="00616901">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9B3CB2" w:rsidRDefault="009B3CB2">
      <w:pPr>
        <w:pStyle w:val="ProductList-BodyIndented"/>
      </w:pPr>
    </w:p>
    <w:p w:rsidR="009B3CB2" w:rsidRDefault="00616901">
      <w:pPr>
        <w:pStyle w:val="ProductList-ClauseHeading"/>
      </w:pPr>
      <w:r>
        <w:t>Jamstva i ograničenja odgovornosti</w:t>
      </w:r>
    </w:p>
    <w:p w:rsidR="009B3CB2" w:rsidRDefault="00616901">
      <w:pPr>
        <w:pStyle w:val="ProductList-SubClauseHeading"/>
      </w:pPr>
      <w:r>
        <w:t>Jamstvo za Profesionalne usluge</w:t>
      </w:r>
    </w:p>
    <w:p w:rsidR="009B3CB2" w:rsidRDefault="00616901">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9B3CB2" w:rsidRDefault="009B3CB2">
      <w:pPr>
        <w:pStyle w:val="ProductList-BodyIndented"/>
      </w:pPr>
    </w:p>
    <w:p w:rsidR="009B3CB2" w:rsidRDefault="00616901">
      <w:pPr>
        <w:pStyle w:val="ProductList-SubClauseHeading"/>
      </w:pPr>
      <w:r>
        <w:t>Ograničenje odgovornosti</w:t>
      </w:r>
    </w:p>
    <w:p w:rsidR="009B3CB2" w:rsidRDefault="00616901">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9B3CB2" w:rsidRDefault="009B3CB2">
      <w:pPr>
        <w:pStyle w:val="ProductList-BodyIndented"/>
        <w:jc w:val="right"/>
      </w:pPr>
    </w:p>
    <w:tbl>
      <w:tblPr>
        <w:tblStyle w:val="PURTable0"/>
        <w:tblW w:w="0" w:type="dxa"/>
        <w:tblLook w:val="04A0" w:firstRow="1" w:lastRow="0" w:firstColumn="1" w:lastColumn="0" w:noHBand="0" w:noVBand="1"/>
      </w:tblPr>
      <w:tblGrid>
        <w:gridCol w:w="1044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Indented"/>
      </w:pPr>
    </w:p>
    <w:p w:rsidR="009B3CB2" w:rsidRDefault="00616901">
      <w:pPr>
        <w:pStyle w:val="ProductList-SectionHeading"/>
        <w:pageBreakBefore/>
      </w:pPr>
      <w:bookmarkStart w:id="400" w:name="_Sec572"/>
      <w:bookmarkEnd w:id="390"/>
      <w:r>
        <w:t>Dodatak E – Promocije</w:t>
      </w:r>
      <w:r>
        <w:fldChar w:fldCharType="begin"/>
      </w:r>
      <w:r>
        <w:instrText xml:space="preserve"> TC "</w:instrText>
      </w:r>
      <w:bookmarkStart w:id="401" w:name="_Toc436468236"/>
      <w:r>
        <w:instrText>Dodatak E – Promocije</w:instrText>
      </w:r>
      <w:bookmarkEnd w:id="401"/>
      <w:r>
        <w:instrText>" \l 1</w:instrText>
      </w:r>
      <w:r>
        <w:fldChar w:fldCharType="end"/>
      </w:r>
    </w:p>
    <w:p w:rsidR="009B3CB2" w:rsidRDefault="00616901">
      <w:pPr>
        <w:pStyle w:val="ProductList-OfferingGroupHeading"/>
      </w:pPr>
      <w:bookmarkStart w:id="402" w:name="_Sec867"/>
      <w:r>
        <w:t>Promocija System Center Client Management Suite</w:t>
      </w:r>
      <w:bookmarkEnd w:id="402"/>
      <w:r>
        <w:fldChar w:fldCharType="begin"/>
      </w:r>
      <w:r>
        <w:instrText xml:space="preserve"> TC "</w:instrText>
      </w:r>
      <w:bookmarkStart w:id="403" w:name="_Toc436468237"/>
      <w:r>
        <w:instrText>Promocija System Center Client Management Suite</w:instrText>
      </w:r>
      <w:bookmarkEnd w:id="403"/>
      <w:r>
        <w:instrText>" \l 2</w:instrText>
      </w:r>
      <w:r>
        <w:fldChar w:fldCharType="end"/>
      </w:r>
    </w:p>
    <w:p w:rsidR="009B3CB2" w:rsidRDefault="00616901">
      <w:pPr>
        <w:pStyle w:val="ProductList-Body"/>
      </w:pPr>
      <w:r>
        <w:t>pravo na korištenje System Center Client Management Suite bit će uključeno u sve licence Enterprise CAL Suite i Enterprise CAL Suite Bridge za Office 365 (s uslugom Microsoft Intune) naručene do 31. prosinca 2016.</w:t>
      </w:r>
    </w:p>
    <w:p w:rsidR="009B3CB2" w:rsidRDefault="00616901">
      <w:pPr>
        <w:pStyle w:val="ProductList-OfferingGroupHeading"/>
      </w:pPr>
      <w:bookmarkStart w:id="404" w:name="_Sec871"/>
      <w:r>
        <w:t>Promocija Azure Compute Capacity</w:t>
      </w:r>
      <w:bookmarkEnd w:id="404"/>
      <w:r>
        <w:fldChar w:fldCharType="begin"/>
      </w:r>
      <w:r>
        <w:instrText xml:space="preserve"> TC "</w:instrText>
      </w:r>
      <w:bookmarkStart w:id="405" w:name="_Toc436468238"/>
      <w:r>
        <w:instrText>Promocija Azure Compute Capacity</w:instrText>
      </w:r>
      <w:bookmarkEnd w:id="405"/>
      <w:r>
        <w:instrText>" \l 2</w:instrText>
      </w:r>
      <w:r>
        <w:fldChar w:fldCharType="end"/>
      </w:r>
    </w:p>
    <w:p w:rsidR="009B3CB2" w:rsidRDefault="00616901">
      <w:pPr>
        <w:pStyle w:val="ProductList-Body"/>
      </w:pPr>
      <w:r>
        <w:t xml:space="preserve">Od 1. studenog 2015. do 30. lipnja 2016. promocija Azure Compute Capacity nudi popuste na primjerke A, D i G Series Compute kao 12-mjesečne pretplate koje istječu nakon izvorne pretplate. Ako Klijent kupi primjerke na temelju Enterprise Agreement (Ugovor Enterprise) u posljednjoj godini Pristupnice, broj dana uživanja preostao nakon njezina isteka može se iskoristiti tijekom pravovremeno obnovljene Pristupnice. Ako se Pristupnica pravovremeno ne obnovi, Klijent gubi pravo na preostale dane uživanja. </w:t>
      </w:r>
    </w:p>
    <w:p w:rsidR="009B3CB2" w:rsidRDefault="009B3CB2">
      <w:pPr>
        <w:pStyle w:val="ProductList-Body"/>
        <w:jc w:val="right"/>
      </w:pPr>
    </w:p>
    <w:tbl>
      <w:tblPr>
        <w:tblStyle w:val="PURTable"/>
        <w:tblW w:w="0" w:type="dxa"/>
        <w:tblLook w:val="04A0" w:firstRow="1" w:lastRow="0" w:firstColumn="1" w:lastColumn="0" w:noHBand="0" w:noVBand="1"/>
      </w:tblPr>
      <w:tblGrid>
        <w:gridCol w:w="10800"/>
      </w:tblGrid>
      <w:tr w:rsidR="009B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3CB2" w:rsidRDefault="00F97251">
            <w:pPr>
              <w:pStyle w:val="ProductList-TableBody"/>
              <w:jc w:val="right"/>
            </w:pPr>
            <w:hyperlink w:anchor="_Sec842">
              <w:r w:rsidR="00616901">
                <w:rPr>
                  <w:color w:val="00467F"/>
                  <w:sz w:val="14"/>
                  <w:u w:val="single"/>
                </w:rPr>
                <w:t>Sadržaj</w:t>
              </w:r>
            </w:hyperlink>
            <w:r w:rsidR="00616901">
              <w:rPr>
                <w:sz w:val="14"/>
              </w:rPr>
              <w:t>/</w:t>
            </w:r>
            <w:hyperlink w:anchor="_Sec549">
              <w:r w:rsidR="00616901">
                <w:rPr>
                  <w:color w:val="00467F"/>
                  <w:sz w:val="14"/>
                  <w:u w:val="single"/>
                </w:rPr>
                <w:t>Pojmovnik</w:t>
              </w:r>
            </w:hyperlink>
            <w:r w:rsidR="00616901">
              <w:rPr>
                <w:sz w:val="14"/>
              </w:rPr>
              <w:t>/</w:t>
            </w:r>
            <w:hyperlink w:anchor="_Sec844">
              <w:r w:rsidR="00616901">
                <w:rPr>
                  <w:color w:val="00467F"/>
                  <w:sz w:val="14"/>
                  <w:u w:val="single"/>
                </w:rPr>
                <w:t>Kazalo</w:t>
              </w:r>
            </w:hyperlink>
          </w:p>
        </w:tc>
      </w:tr>
    </w:tbl>
    <w:p w:rsidR="009B3CB2" w:rsidRDefault="009B3CB2">
      <w:pPr>
        <w:pStyle w:val="ProductList-Body"/>
      </w:pPr>
    </w:p>
    <w:p w:rsidR="009B3CB2" w:rsidRDefault="009B3CB2">
      <w:pPr>
        <w:sectPr w:rsidR="009B3CB2">
          <w:headerReference w:type="default" r:id="rId141"/>
          <w:footerReference w:type="default" r:id="rId142"/>
          <w:type w:val="continuous"/>
          <w:pgSz w:w="12240" w:h="15840" w:code="1"/>
          <w:pgMar w:top="1170" w:right="720" w:bottom="720" w:left="720" w:header="432" w:footer="288" w:gutter="0"/>
          <w:cols w:space="360"/>
        </w:sectPr>
      </w:pPr>
    </w:p>
    <w:bookmarkEnd w:id="400"/>
    <w:p w:rsidR="009B3CB2" w:rsidRDefault="00616901">
      <w:pPr>
        <w:pStyle w:val="ProductList-SectionHeading"/>
        <w:pageBreakBefore/>
      </w:pPr>
      <w:r>
        <w:t>Kazalo</w:t>
      </w:r>
      <w:r>
        <w:fldChar w:fldCharType="begin"/>
      </w:r>
      <w:r>
        <w:instrText xml:space="preserve"> TC "</w:instrText>
      </w:r>
      <w:bookmarkStart w:id="406" w:name="_Toc436468239"/>
      <w:r>
        <w:instrText>Kazalo</w:instrText>
      </w:r>
      <w:bookmarkEnd w:id="406"/>
      <w:r>
        <w:instrText>" \l 1</w:instrText>
      </w:r>
      <w:r>
        <w:fldChar w:fldCharType="end"/>
      </w:r>
    </w:p>
    <w:p w:rsidR="009B3CB2" w:rsidRDefault="009B3CB2">
      <w:pPr>
        <w:pStyle w:val="ProductList-Body"/>
      </w:pPr>
    </w:p>
    <w:p w:rsidR="009B3CB2" w:rsidRDefault="009B3CB2">
      <w:pPr>
        <w:sectPr w:rsidR="009B3CB2">
          <w:headerReference w:type="default" r:id="rId143"/>
          <w:footerReference w:type="default" r:id="rId144"/>
          <w:type w:val="continuous"/>
          <w:pgSz w:w="12240" w:h="15840" w:code="1"/>
          <w:pgMar w:top="1170" w:right="720" w:bottom="720" w:left="720" w:header="432" w:footer="288" w:gutter="0"/>
          <w:cols w:space="360"/>
        </w:sectPr>
      </w:pPr>
    </w:p>
    <w:p w:rsidR="00A67030" w:rsidRDefault="00616901">
      <w:pPr>
        <w:pStyle w:val="ProductList-Body"/>
        <w:rPr>
          <w:noProof/>
        </w:rPr>
        <w:sectPr w:rsidR="00A67030" w:rsidSect="00A6703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67030" w:rsidRDefault="00A67030">
      <w:pPr>
        <w:pStyle w:val="Index1"/>
        <w:tabs>
          <w:tab w:val="right" w:pos="5030"/>
        </w:tabs>
        <w:rPr>
          <w:noProof/>
        </w:rPr>
      </w:pPr>
      <w:r>
        <w:rPr>
          <w:noProof/>
        </w:rPr>
        <w:t>Access 2016, 24</w:t>
      </w:r>
    </w:p>
    <w:p w:rsidR="00A67030" w:rsidRDefault="00A67030">
      <w:pPr>
        <w:pStyle w:val="Index1"/>
        <w:tabs>
          <w:tab w:val="right" w:pos="5030"/>
        </w:tabs>
        <w:rPr>
          <w:noProof/>
        </w:rPr>
      </w:pPr>
      <w:r>
        <w:rPr>
          <w:noProof/>
        </w:rPr>
        <w:t>Advanced Threat Protection, 69</w:t>
      </w:r>
    </w:p>
    <w:p w:rsidR="00A67030" w:rsidRDefault="00A67030">
      <w:pPr>
        <w:pStyle w:val="Index1"/>
        <w:tabs>
          <w:tab w:val="right" w:pos="5030"/>
        </w:tabs>
        <w:rPr>
          <w:noProof/>
        </w:rPr>
      </w:pPr>
      <w:r>
        <w:rPr>
          <w:noProof/>
        </w:rPr>
        <w:t>Apple Macintosh, 43</w:t>
      </w:r>
    </w:p>
    <w:p w:rsidR="00A67030" w:rsidRDefault="00A67030">
      <w:pPr>
        <w:pStyle w:val="Index1"/>
        <w:tabs>
          <w:tab w:val="right" w:pos="5030"/>
        </w:tabs>
        <w:rPr>
          <w:noProof/>
        </w:rPr>
      </w:pPr>
      <w:r>
        <w:rPr>
          <w:noProof/>
        </w:rPr>
        <w:t>Azure Active Directory Basic, 58</w:t>
      </w:r>
    </w:p>
    <w:p w:rsidR="00A67030" w:rsidRDefault="00A67030">
      <w:pPr>
        <w:pStyle w:val="Index1"/>
        <w:tabs>
          <w:tab w:val="right" w:pos="5030"/>
        </w:tabs>
        <w:rPr>
          <w:noProof/>
        </w:rPr>
      </w:pPr>
      <w:r>
        <w:rPr>
          <w:noProof/>
        </w:rPr>
        <w:t>Azure Active Directory Premium, 58</w:t>
      </w:r>
    </w:p>
    <w:p w:rsidR="00A67030" w:rsidRDefault="00A67030">
      <w:pPr>
        <w:pStyle w:val="Index1"/>
        <w:tabs>
          <w:tab w:val="right" w:pos="5030"/>
        </w:tabs>
        <w:rPr>
          <w:noProof/>
        </w:rPr>
      </w:pPr>
      <w:r>
        <w:rPr>
          <w:noProof/>
        </w:rPr>
        <w:t>Azure Active Professional Direct Support, 56</w:t>
      </w:r>
    </w:p>
    <w:p w:rsidR="00A67030" w:rsidRDefault="00A67030">
      <w:pPr>
        <w:pStyle w:val="Index1"/>
        <w:tabs>
          <w:tab w:val="right" w:pos="5030"/>
        </w:tabs>
        <w:rPr>
          <w:noProof/>
        </w:rPr>
      </w:pPr>
      <w:r>
        <w:rPr>
          <w:noProof/>
        </w:rPr>
        <w:t>Azure Active Standard Support, 56</w:t>
      </w:r>
    </w:p>
    <w:p w:rsidR="00A67030" w:rsidRDefault="00A67030">
      <w:pPr>
        <w:pStyle w:val="Index1"/>
        <w:tabs>
          <w:tab w:val="right" w:pos="5030"/>
        </w:tabs>
        <w:rPr>
          <w:noProof/>
        </w:rPr>
      </w:pPr>
      <w:r>
        <w:rPr>
          <w:noProof/>
        </w:rPr>
        <w:t>Azure RemoteApp, 59</w:t>
      </w:r>
    </w:p>
    <w:p w:rsidR="00A67030" w:rsidRDefault="00A67030">
      <w:pPr>
        <w:pStyle w:val="Index1"/>
        <w:tabs>
          <w:tab w:val="right" w:pos="5030"/>
        </w:tabs>
        <w:rPr>
          <w:noProof/>
        </w:rPr>
      </w:pPr>
      <w:r>
        <w:rPr>
          <w:noProof/>
        </w:rPr>
        <w:t>Azure Rights Management Add-on, 67</w:t>
      </w:r>
    </w:p>
    <w:p w:rsidR="00A67030" w:rsidRDefault="00A67030">
      <w:pPr>
        <w:pStyle w:val="Index1"/>
        <w:tabs>
          <w:tab w:val="right" w:pos="5030"/>
        </w:tabs>
        <w:rPr>
          <w:noProof/>
        </w:rPr>
      </w:pPr>
      <w:r>
        <w:rPr>
          <w:noProof/>
        </w:rPr>
        <w:t>Azure Site Recovery, 91</w:t>
      </w:r>
    </w:p>
    <w:p w:rsidR="00A67030" w:rsidRDefault="00A67030">
      <w:pPr>
        <w:pStyle w:val="Index1"/>
        <w:tabs>
          <w:tab w:val="right" w:pos="5030"/>
        </w:tabs>
        <w:rPr>
          <w:noProof/>
        </w:rPr>
      </w:pPr>
      <w:r>
        <w:rPr>
          <w:noProof/>
        </w:rPr>
        <w:t>Bing karte Internal Website Usage 100K Transactions Monthly Subscription, 72</w:t>
      </w:r>
    </w:p>
    <w:p w:rsidR="00A67030" w:rsidRDefault="00A67030">
      <w:pPr>
        <w:pStyle w:val="Index1"/>
        <w:tabs>
          <w:tab w:val="right" w:pos="5030"/>
        </w:tabs>
        <w:rPr>
          <w:noProof/>
        </w:rPr>
      </w:pPr>
      <w:r>
        <w:rPr>
          <w:noProof/>
        </w:rPr>
        <w:t>Bing karte Public Website Usage 100K Transaction Monthly Subscription, 72</w:t>
      </w:r>
    </w:p>
    <w:p w:rsidR="00A67030" w:rsidRDefault="00A67030">
      <w:pPr>
        <w:pStyle w:val="Index1"/>
        <w:tabs>
          <w:tab w:val="right" w:pos="5030"/>
        </w:tabs>
        <w:rPr>
          <w:noProof/>
        </w:rPr>
      </w:pPr>
      <w:r>
        <w:rPr>
          <w:noProof/>
        </w:rPr>
        <w:t>Bing Maps Asset Management for Windows Europe or North America, 72</w:t>
      </w:r>
    </w:p>
    <w:p w:rsidR="00A67030" w:rsidRDefault="00A67030">
      <w:pPr>
        <w:pStyle w:val="Index1"/>
        <w:tabs>
          <w:tab w:val="right" w:pos="5030"/>
        </w:tabs>
        <w:rPr>
          <w:noProof/>
        </w:rPr>
      </w:pPr>
      <w:r>
        <w:rPr>
          <w:noProof/>
        </w:rPr>
        <w:t>Bing Maps Asset Management for Windows Platform Fee Monthly Subscription, 72</w:t>
      </w:r>
    </w:p>
    <w:p w:rsidR="00A67030" w:rsidRDefault="00A67030">
      <w:pPr>
        <w:pStyle w:val="Index1"/>
        <w:tabs>
          <w:tab w:val="right" w:pos="5030"/>
        </w:tabs>
        <w:rPr>
          <w:noProof/>
        </w:rPr>
      </w:pPr>
      <w:r>
        <w:rPr>
          <w:noProof/>
        </w:rPr>
        <w:t>Bing Maps Consumer Tracked Per Asset Monthly Subscription, 72</w:t>
      </w:r>
    </w:p>
    <w:p w:rsidR="00A67030" w:rsidRDefault="00A67030">
      <w:pPr>
        <w:pStyle w:val="Index1"/>
        <w:tabs>
          <w:tab w:val="right" w:pos="5030"/>
        </w:tabs>
        <w:rPr>
          <w:noProof/>
        </w:rPr>
      </w:pPr>
      <w:r>
        <w:rPr>
          <w:noProof/>
        </w:rPr>
        <w:t>Bing Maps Enterprise Fee Monthly Subscription, 72</w:t>
      </w:r>
    </w:p>
    <w:p w:rsidR="00A67030" w:rsidRDefault="00A67030">
      <w:pPr>
        <w:pStyle w:val="Index1"/>
        <w:tabs>
          <w:tab w:val="right" w:pos="5030"/>
        </w:tabs>
        <w:rPr>
          <w:noProof/>
        </w:rPr>
      </w:pPr>
      <w:r>
        <w:rPr>
          <w:noProof/>
        </w:rPr>
        <w:t>Bing Maps Internal Website Usage 250K (i više) Transactions Monthly Subscription, 72</w:t>
      </w:r>
    </w:p>
    <w:p w:rsidR="00A67030" w:rsidRDefault="00A67030">
      <w:pPr>
        <w:pStyle w:val="Index1"/>
        <w:tabs>
          <w:tab w:val="right" w:pos="5030"/>
        </w:tabs>
        <w:rPr>
          <w:noProof/>
        </w:rPr>
      </w:pPr>
      <w:r>
        <w:rPr>
          <w:noProof/>
        </w:rPr>
        <w:t>Bing Maps Known 5K User Monthly Subscription, 72</w:t>
      </w:r>
    </w:p>
    <w:p w:rsidR="00A67030" w:rsidRDefault="00A67030">
      <w:pPr>
        <w:pStyle w:val="Index1"/>
        <w:tabs>
          <w:tab w:val="right" w:pos="5030"/>
        </w:tabs>
        <w:rPr>
          <w:noProof/>
        </w:rPr>
      </w:pPr>
      <w:r>
        <w:rPr>
          <w:noProof/>
        </w:rPr>
        <w:t>Bing Maps Known Per User Monthly Subscription, 72</w:t>
      </w:r>
    </w:p>
    <w:p w:rsidR="00A67030" w:rsidRDefault="00A67030">
      <w:pPr>
        <w:pStyle w:val="Index1"/>
        <w:tabs>
          <w:tab w:val="right" w:pos="5030"/>
        </w:tabs>
        <w:rPr>
          <w:noProof/>
        </w:rPr>
      </w:pPr>
      <w:r>
        <w:rPr>
          <w:noProof/>
        </w:rPr>
        <w:t>Bing Maps Light Known 5K User Monthly Subscription, 72</w:t>
      </w:r>
    </w:p>
    <w:p w:rsidR="00A67030" w:rsidRDefault="00A67030">
      <w:pPr>
        <w:pStyle w:val="Index1"/>
        <w:tabs>
          <w:tab w:val="right" w:pos="5030"/>
        </w:tabs>
        <w:rPr>
          <w:noProof/>
        </w:rPr>
      </w:pPr>
      <w:r>
        <w:rPr>
          <w:noProof/>
        </w:rPr>
        <w:t>Bing Maps Light Known Per User Monthly Subscription, 72</w:t>
      </w:r>
    </w:p>
    <w:p w:rsidR="00A67030" w:rsidRDefault="00A67030">
      <w:pPr>
        <w:pStyle w:val="Index1"/>
        <w:tabs>
          <w:tab w:val="right" w:pos="5030"/>
        </w:tabs>
        <w:rPr>
          <w:noProof/>
        </w:rPr>
      </w:pPr>
      <w:r>
        <w:rPr>
          <w:noProof/>
        </w:rPr>
        <w:t>Bing Maps Public Website Usage 420K (i više) Transactions Monthly Subscription, 72</w:t>
      </w:r>
    </w:p>
    <w:p w:rsidR="00A67030" w:rsidRDefault="00A67030">
      <w:pPr>
        <w:pStyle w:val="Index1"/>
        <w:tabs>
          <w:tab w:val="right" w:pos="5030"/>
        </w:tabs>
        <w:rPr>
          <w:noProof/>
        </w:rPr>
      </w:pPr>
      <w:r>
        <w:rPr>
          <w:noProof/>
        </w:rPr>
        <w:t>BizTalk Server, 89</w:t>
      </w:r>
    </w:p>
    <w:p w:rsidR="00A67030" w:rsidRDefault="00A67030">
      <w:pPr>
        <w:pStyle w:val="Index1"/>
        <w:tabs>
          <w:tab w:val="right" w:pos="5030"/>
        </w:tabs>
        <w:rPr>
          <w:noProof/>
        </w:rPr>
      </w:pPr>
      <w:r>
        <w:rPr>
          <w:noProof/>
        </w:rPr>
        <w:t>BizTalk Server 2013, 14</w:t>
      </w:r>
    </w:p>
    <w:p w:rsidR="00A67030" w:rsidRDefault="00A67030">
      <w:pPr>
        <w:pStyle w:val="Index1"/>
        <w:tabs>
          <w:tab w:val="right" w:pos="5030"/>
        </w:tabs>
        <w:rPr>
          <w:noProof/>
        </w:rPr>
      </w:pPr>
      <w:r>
        <w:rPr>
          <w:noProof/>
        </w:rPr>
        <w:t>BizTalk Server 2013 R2 Branch Edition, 14</w:t>
      </w:r>
    </w:p>
    <w:p w:rsidR="00A67030" w:rsidRDefault="00A67030">
      <w:pPr>
        <w:pStyle w:val="Index1"/>
        <w:tabs>
          <w:tab w:val="right" w:pos="5030"/>
        </w:tabs>
        <w:rPr>
          <w:noProof/>
        </w:rPr>
      </w:pPr>
      <w:r>
        <w:rPr>
          <w:noProof/>
        </w:rPr>
        <w:t>BizTalk Server 2013 R2 Branch IDC, 14</w:t>
      </w:r>
    </w:p>
    <w:p w:rsidR="00A67030" w:rsidRDefault="00A67030">
      <w:pPr>
        <w:pStyle w:val="Index1"/>
        <w:tabs>
          <w:tab w:val="right" w:pos="5030"/>
        </w:tabs>
        <w:rPr>
          <w:noProof/>
        </w:rPr>
      </w:pPr>
      <w:r>
        <w:rPr>
          <w:noProof/>
        </w:rPr>
        <w:t>BizTalk Server 2013 R2 Developer, 14</w:t>
      </w:r>
    </w:p>
    <w:p w:rsidR="00A67030" w:rsidRDefault="00A67030">
      <w:pPr>
        <w:pStyle w:val="Index1"/>
        <w:tabs>
          <w:tab w:val="right" w:pos="5030"/>
        </w:tabs>
        <w:rPr>
          <w:noProof/>
        </w:rPr>
      </w:pPr>
      <w:r>
        <w:rPr>
          <w:noProof/>
        </w:rPr>
        <w:t>BizTalk Server 2013 R2 Enterprise Edition, 14</w:t>
      </w:r>
    </w:p>
    <w:p w:rsidR="00A67030" w:rsidRDefault="00A67030">
      <w:pPr>
        <w:pStyle w:val="Index1"/>
        <w:tabs>
          <w:tab w:val="right" w:pos="5030"/>
        </w:tabs>
        <w:rPr>
          <w:noProof/>
        </w:rPr>
      </w:pPr>
      <w:r>
        <w:rPr>
          <w:noProof/>
        </w:rPr>
        <w:t>BizTalk Server 2013 R2 Standard Edition, 14</w:t>
      </w:r>
    </w:p>
    <w:p w:rsidR="00A67030" w:rsidRDefault="00A67030">
      <w:pPr>
        <w:pStyle w:val="Index1"/>
        <w:tabs>
          <w:tab w:val="right" w:pos="5030"/>
        </w:tabs>
        <w:rPr>
          <w:noProof/>
        </w:rPr>
      </w:pPr>
      <w:r>
        <w:rPr>
          <w:noProof/>
        </w:rPr>
        <w:t>BizTalk Server 2013 R2 Standard Edition IDC, 14</w:t>
      </w:r>
    </w:p>
    <w:p w:rsidR="00A67030" w:rsidRDefault="00A67030">
      <w:pPr>
        <w:pStyle w:val="Index1"/>
        <w:tabs>
          <w:tab w:val="right" w:pos="5030"/>
        </w:tabs>
        <w:rPr>
          <w:noProof/>
        </w:rPr>
      </w:pPr>
      <w:r>
        <w:rPr>
          <w:noProof/>
        </w:rPr>
        <w:t>BizTalk Server Branch, 90</w:t>
      </w:r>
    </w:p>
    <w:p w:rsidR="00A67030" w:rsidRDefault="00A67030">
      <w:pPr>
        <w:pStyle w:val="Index1"/>
        <w:tabs>
          <w:tab w:val="right" w:pos="5030"/>
        </w:tabs>
        <w:rPr>
          <w:noProof/>
        </w:rPr>
      </w:pPr>
      <w:r>
        <w:rPr>
          <w:noProof/>
        </w:rPr>
        <w:t>BizTalk Server Enterprise, 90</w:t>
      </w:r>
    </w:p>
    <w:p w:rsidR="00A67030" w:rsidRDefault="00A67030">
      <w:pPr>
        <w:pStyle w:val="Index1"/>
        <w:tabs>
          <w:tab w:val="right" w:pos="5030"/>
        </w:tabs>
        <w:rPr>
          <w:noProof/>
        </w:rPr>
      </w:pPr>
      <w:r>
        <w:rPr>
          <w:noProof/>
        </w:rPr>
        <w:t>BizTalk Server Standard, 90</w:t>
      </w:r>
    </w:p>
    <w:p w:rsidR="00A67030" w:rsidRDefault="00A67030">
      <w:pPr>
        <w:pStyle w:val="Index1"/>
        <w:tabs>
          <w:tab w:val="right" w:pos="5030"/>
        </w:tabs>
        <w:rPr>
          <w:noProof/>
        </w:rPr>
      </w:pPr>
      <w:r>
        <w:rPr>
          <w:noProof/>
        </w:rPr>
        <w:t>Business Productivity Online Deskless Suite, 68</w:t>
      </w:r>
    </w:p>
    <w:p w:rsidR="00A67030" w:rsidRDefault="00A67030">
      <w:pPr>
        <w:pStyle w:val="Index1"/>
        <w:tabs>
          <w:tab w:val="right" w:pos="5030"/>
        </w:tabs>
        <w:rPr>
          <w:noProof/>
        </w:rPr>
      </w:pPr>
      <w:r>
        <w:rPr>
          <w:noProof/>
        </w:rPr>
        <w:t>CIS Datacenter, 89</w:t>
      </w:r>
    </w:p>
    <w:p w:rsidR="00A67030" w:rsidRDefault="00A67030">
      <w:pPr>
        <w:pStyle w:val="Index1"/>
        <w:tabs>
          <w:tab w:val="right" w:pos="5030"/>
        </w:tabs>
        <w:rPr>
          <w:noProof/>
        </w:rPr>
      </w:pPr>
      <w:r>
        <w:rPr>
          <w:noProof/>
        </w:rPr>
        <w:t>CIS Standard, 89</w:t>
      </w:r>
    </w:p>
    <w:p w:rsidR="00A67030" w:rsidRDefault="00A67030">
      <w:pPr>
        <w:pStyle w:val="Index1"/>
        <w:tabs>
          <w:tab w:val="right" w:pos="5030"/>
        </w:tabs>
        <w:rPr>
          <w:noProof/>
        </w:rPr>
      </w:pPr>
      <w:r>
        <w:rPr>
          <w:noProof/>
        </w:rPr>
        <w:t>Commerce Server Enterprise, 90</w:t>
      </w:r>
    </w:p>
    <w:p w:rsidR="00A67030" w:rsidRDefault="00A67030">
      <w:pPr>
        <w:pStyle w:val="Index1"/>
        <w:tabs>
          <w:tab w:val="right" w:pos="5030"/>
        </w:tabs>
        <w:rPr>
          <w:noProof/>
        </w:rPr>
      </w:pPr>
      <w:r>
        <w:rPr>
          <w:noProof/>
        </w:rPr>
        <w:t>Commerce Server Standard, 90</w:t>
      </w:r>
    </w:p>
    <w:p w:rsidR="00A67030" w:rsidRDefault="00A67030">
      <w:pPr>
        <w:pStyle w:val="Index1"/>
        <w:tabs>
          <w:tab w:val="right" w:pos="5030"/>
        </w:tabs>
        <w:rPr>
          <w:noProof/>
        </w:rPr>
      </w:pPr>
      <w:r>
        <w:rPr>
          <w:noProof/>
        </w:rPr>
        <w:t>Communicator for Mac 2011, 26</w:t>
      </w:r>
    </w:p>
    <w:p w:rsidR="00A67030" w:rsidRDefault="00A67030">
      <w:pPr>
        <w:pStyle w:val="Index1"/>
        <w:tabs>
          <w:tab w:val="right" w:pos="5030"/>
        </w:tabs>
        <w:rPr>
          <w:noProof/>
        </w:rPr>
      </w:pPr>
      <w:r>
        <w:rPr>
          <w:noProof/>
        </w:rPr>
        <w:t>Core CAL, 57, 66, 84, 90</w:t>
      </w:r>
    </w:p>
    <w:p w:rsidR="00A67030" w:rsidRDefault="00A67030">
      <w:pPr>
        <w:pStyle w:val="Index1"/>
        <w:tabs>
          <w:tab w:val="right" w:pos="5030"/>
        </w:tabs>
        <w:rPr>
          <w:noProof/>
        </w:rPr>
      </w:pPr>
      <w:r>
        <w:rPr>
          <w:noProof/>
        </w:rPr>
        <w:t>Core CAL Bridge for Office 365, 67</w:t>
      </w:r>
    </w:p>
    <w:p w:rsidR="00A67030" w:rsidRDefault="00A67030">
      <w:pPr>
        <w:pStyle w:val="Index1"/>
        <w:tabs>
          <w:tab w:val="right" w:pos="5030"/>
        </w:tabs>
        <w:rPr>
          <w:noProof/>
        </w:rPr>
      </w:pPr>
      <w:r>
        <w:rPr>
          <w:noProof/>
        </w:rPr>
        <w:t>Core CAL Suite, 15</w:t>
      </w:r>
    </w:p>
    <w:p w:rsidR="00A67030" w:rsidRDefault="00A67030">
      <w:pPr>
        <w:pStyle w:val="Index1"/>
        <w:tabs>
          <w:tab w:val="right" w:pos="5030"/>
        </w:tabs>
        <w:rPr>
          <w:noProof/>
        </w:rPr>
      </w:pPr>
      <w:r>
        <w:rPr>
          <w:noProof/>
        </w:rPr>
        <w:t>Core CAL Suite Bridge za Enterprise Mobility Suite, 90</w:t>
      </w:r>
    </w:p>
    <w:p w:rsidR="00A67030" w:rsidRDefault="00A67030">
      <w:pPr>
        <w:pStyle w:val="Index1"/>
        <w:tabs>
          <w:tab w:val="right" w:pos="5030"/>
        </w:tabs>
        <w:rPr>
          <w:noProof/>
        </w:rPr>
      </w:pPr>
      <w:r>
        <w:rPr>
          <w:noProof/>
        </w:rPr>
        <w:t>Core CAL Suite Bridge za Enterprise Mobility Suite, 15</w:t>
      </w:r>
    </w:p>
    <w:p w:rsidR="00A67030" w:rsidRDefault="00A67030">
      <w:pPr>
        <w:pStyle w:val="Index1"/>
        <w:tabs>
          <w:tab w:val="right" w:pos="5030"/>
        </w:tabs>
        <w:rPr>
          <w:noProof/>
        </w:rPr>
      </w:pPr>
      <w:r>
        <w:rPr>
          <w:noProof/>
        </w:rPr>
        <w:t>Core CAL Suite Bridge za Microsoft Intune, 15, 90</w:t>
      </w:r>
    </w:p>
    <w:p w:rsidR="00A67030" w:rsidRDefault="00A67030">
      <w:pPr>
        <w:pStyle w:val="Index1"/>
        <w:tabs>
          <w:tab w:val="right" w:pos="5030"/>
        </w:tabs>
        <w:rPr>
          <w:noProof/>
        </w:rPr>
      </w:pPr>
      <w:r>
        <w:rPr>
          <w:noProof/>
        </w:rPr>
        <w:t>Core CAL Suite Bridge za Office 365, 15, 57, 90</w:t>
      </w:r>
    </w:p>
    <w:p w:rsidR="00A67030" w:rsidRDefault="00A67030">
      <w:pPr>
        <w:pStyle w:val="Index1"/>
        <w:tabs>
          <w:tab w:val="right" w:pos="5030"/>
        </w:tabs>
        <w:rPr>
          <w:noProof/>
        </w:rPr>
      </w:pPr>
      <w:r>
        <w:rPr>
          <w:noProof/>
        </w:rPr>
        <w:t>Core CAL Suite Bridge za Office 365 i Microsoft Intune, 15, 57, 90</w:t>
      </w:r>
    </w:p>
    <w:p w:rsidR="00A67030" w:rsidRDefault="00A67030">
      <w:pPr>
        <w:pStyle w:val="Index1"/>
        <w:tabs>
          <w:tab w:val="right" w:pos="5030"/>
        </w:tabs>
        <w:rPr>
          <w:noProof/>
        </w:rPr>
      </w:pPr>
      <w:r>
        <w:rPr>
          <w:noProof/>
        </w:rPr>
        <w:t>Core CAL-ove, 38</w:t>
      </w:r>
    </w:p>
    <w:p w:rsidR="00A67030" w:rsidRDefault="00A67030">
      <w:pPr>
        <w:pStyle w:val="Index1"/>
        <w:tabs>
          <w:tab w:val="right" w:pos="5030"/>
        </w:tabs>
        <w:rPr>
          <w:noProof/>
        </w:rPr>
      </w:pPr>
      <w:r>
        <w:rPr>
          <w:noProof/>
        </w:rPr>
        <w:t>Core Infrastructure Server Suite Datacenter, 17, 90</w:t>
      </w:r>
    </w:p>
    <w:p w:rsidR="00A67030" w:rsidRDefault="00A67030">
      <w:pPr>
        <w:pStyle w:val="Index1"/>
        <w:tabs>
          <w:tab w:val="right" w:pos="5030"/>
        </w:tabs>
        <w:rPr>
          <w:noProof/>
        </w:rPr>
      </w:pPr>
      <w:r>
        <w:rPr>
          <w:noProof/>
        </w:rPr>
        <w:t>Core Infrastructure Server Suite Standard, 17, 90</w:t>
      </w:r>
    </w:p>
    <w:p w:rsidR="00A67030" w:rsidRDefault="00A67030">
      <w:pPr>
        <w:pStyle w:val="Index1"/>
        <w:tabs>
          <w:tab w:val="right" w:pos="5030"/>
        </w:tabs>
        <w:rPr>
          <w:noProof/>
        </w:rPr>
      </w:pPr>
      <w:r>
        <w:rPr>
          <w:noProof/>
        </w:rPr>
        <w:t>Dodatno tehnološko jamstvo Software Assurance za sustav Windows SA po korisniku (SL), 42</w:t>
      </w:r>
    </w:p>
    <w:p w:rsidR="00A67030" w:rsidRDefault="00A67030">
      <w:pPr>
        <w:pStyle w:val="Index1"/>
        <w:tabs>
          <w:tab w:val="right" w:pos="5030"/>
        </w:tabs>
        <w:rPr>
          <w:noProof/>
        </w:rPr>
      </w:pPr>
      <w:r>
        <w:rPr>
          <w:noProof/>
        </w:rPr>
        <w:t>Enterprise CAL, 57, 67, 69, 84, 90</w:t>
      </w:r>
    </w:p>
    <w:p w:rsidR="00A67030" w:rsidRDefault="00A67030">
      <w:pPr>
        <w:pStyle w:val="Index1"/>
        <w:tabs>
          <w:tab w:val="right" w:pos="5030"/>
        </w:tabs>
        <w:rPr>
          <w:noProof/>
        </w:rPr>
      </w:pPr>
      <w:r>
        <w:rPr>
          <w:noProof/>
        </w:rPr>
        <w:t>Enterprise CAL Bridge za Enterprise Mobility Suite, 15</w:t>
      </w:r>
    </w:p>
    <w:p w:rsidR="00A67030" w:rsidRDefault="00A67030">
      <w:pPr>
        <w:pStyle w:val="Index1"/>
        <w:tabs>
          <w:tab w:val="right" w:pos="5030"/>
        </w:tabs>
        <w:rPr>
          <w:noProof/>
        </w:rPr>
      </w:pPr>
      <w:r>
        <w:rPr>
          <w:noProof/>
        </w:rPr>
        <w:t>Enterprise CAL Bridge za Enterprise Mobility Suite From SA, 15</w:t>
      </w:r>
    </w:p>
    <w:p w:rsidR="00A67030" w:rsidRDefault="00A67030">
      <w:pPr>
        <w:pStyle w:val="Index1"/>
        <w:tabs>
          <w:tab w:val="right" w:pos="5030"/>
        </w:tabs>
        <w:rPr>
          <w:noProof/>
        </w:rPr>
      </w:pPr>
      <w:r>
        <w:rPr>
          <w:noProof/>
        </w:rPr>
        <w:t>Enterprise CAL Bridge za Office 365, 67</w:t>
      </w:r>
    </w:p>
    <w:p w:rsidR="00A67030" w:rsidRDefault="00A67030">
      <w:pPr>
        <w:pStyle w:val="Index1"/>
        <w:tabs>
          <w:tab w:val="right" w:pos="5030"/>
        </w:tabs>
        <w:rPr>
          <w:noProof/>
        </w:rPr>
      </w:pPr>
      <w:r>
        <w:rPr>
          <w:noProof/>
        </w:rPr>
        <w:t>Enterprise CAL Suite, 15, 61</w:t>
      </w:r>
    </w:p>
    <w:p w:rsidR="00A67030" w:rsidRDefault="00A67030">
      <w:pPr>
        <w:pStyle w:val="Index1"/>
        <w:tabs>
          <w:tab w:val="right" w:pos="5030"/>
        </w:tabs>
        <w:rPr>
          <w:noProof/>
        </w:rPr>
      </w:pPr>
      <w:r>
        <w:rPr>
          <w:noProof/>
        </w:rPr>
        <w:t>Enterprise CAL Suite Bridge za Enterprise Mobility Suite, 90</w:t>
      </w:r>
    </w:p>
    <w:p w:rsidR="00A67030" w:rsidRDefault="00A67030">
      <w:pPr>
        <w:pStyle w:val="Index1"/>
        <w:tabs>
          <w:tab w:val="right" w:pos="5030"/>
        </w:tabs>
        <w:rPr>
          <w:noProof/>
        </w:rPr>
      </w:pPr>
      <w:r>
        <w:rPr>
          <w:noProof/>
        </w:rPr>
        <w:t>Enterprise CAL Suite Bridge za Microsoft Intune, 15, 90</w:t>
      </w:r>
    </w:p>
    <w:p w:rsidR="00A67030" w:rsidRDefault="00A67030">
      <w:pPr>
        <w:pStyle w:val="Index1"/>
        <w:tabs>
          <w:tab w:val="right" w:pos="5030"/>
        </w:tabs>
        <w:rPr>
          <w:noProof/>
        </w:rPr>
      </w:pPr>
      <w:r>
        <w:rPr>
          <w:noProof/>
        </w:rPr>
        <w:t>Enterprise CAL Suite Bridge za Office 365, 15, 57, 90</w:t>
      </w:r>
    </w:p>
    <w:p w:rsidR="00A67030" w:rsidRDefault="00A67030">
      <w:pPr>
        <w:pStyle w:val="Index1"/>
        <w:tabs>
          <w:tab w:val="right" w:pos="5030"/>
        </w:tabs>
        <w:rPr>
          <w:noProof/>
        </w:rPr>
      </w:pPr>
      <w:r>
        <w:rPr>
          <w:noProof/>
        </w:rPr>
        <w:t>Enterprise CAL Suite Bridge za Office 365 From SA, 15</w:t>
      </w:r>
    </w:p>
    <w:p w:rsidR="00A67030" w:rsidRDefault="00A67030">
      <w:pPr>
        <w:pStyle w:val="Index1"/>
        <w:tabs>
          <w:tab w:val="right" w:pos="5030"/>
        </w:tabs>
        <w:rPr>
          <w:noProof/>
        </w:rPr>
      </w:pPr>
      <w:r>
        <w:rPr>
          <w:noProof/>
        </w:rPr>
        <w:t>Enterprise CAL Suite Bridge za Office 365 i Microsoft Intune, 15, 57, 90</w:t>
      </w:r>
    </w:p>
    <w:p w:rsidR="00A67030" w:rsidRDefault="00A67030">
      <w:pPr>
        <w:pStyle w:val="Index1"/>
        <w:tabs>
          <w:tab w:val="right" w:pos="5030"/>
        </w:tabs>
        <w:rPr>
          <w:noProof/>
        </w:rPr>
      </w:pPr>
      <w:r>
        <w:rPr>
          <w:noProof/>
        </w:rPr>
        <w:t>Enterprise CAL-ove, 38</w:t>
      </w:r>
    </w:p>
    <w:p w:rsidR="00A67030" w:rsidRDefault="00A67030">
      <w:pPr>
        <w:pStyle w:val="Index1"/>
        <w:tabs>
          <w:tab w:val="right" w:pos="5030"/>
        </w:tabs>
        <w:rPr>
          <w:noProof/>
        </w:rPr>
      </w:pPr>
      <w:r>
        <w:rPr>
          <w:noProof/>
        </w:rPr>
        <w:t>Enterprise Cloud Suite, 60</w:t>
      </w:r>
    </w:p>
    <w:p w:rsidR="00A67030" w:rsidRDefault="00A67030">
      <w:pPr>
        <w:pStyle w:val="Index1"/>
        <w:tabs>
          <w:tab w:val="right" w:pos="5030"/>
        </w:tabs>
        <w:rPr>
          <w:noProof/>
        </w:rPr>
      </w:pPr>
      <w:r>
        <w:rPr>
          <w:noProof/>
        </w:rPr>
        <w:t>Enterprise Cloud Suite Add On, 60</w:t>
      </w:r>
    </w:p>
    <w:p w:rsidR="00A67030" w:rsidRDefault="00A67030">
      <w:pPr>
        <w:pStyle w:val="Index1"/>
        <w:tabs>
          <w:tab w:val="right" w:pos="5030"/>
        </w:tabs>
        <w:rPr>
          <w:noProof/>
        </w:rPr>
      </w:pPr>
      <w:r>
        <w:rPr>
          <w:noProof/>
        </w:rPr>
        <w:t>Enterprise Cloud Suite From SA, 60</w:t>
      </w:r>
    </w:p>
    <w:p w:rsidR="00A67030" w:rsidRDefault="00A67030">
      <w:pPr>
        <w:pStyle w:val="Index1"/>
        <w:tabs>
          <w:tab w:val="right" w:pos="5030"/>
        </w:tabs>
        <w:rPr>
          <w:noProof/>
        </w:rPr>
      </w:pPr>
      <w:r>
        <w:rPr>
          <w:noProof/>
        </w:rPr>
        <w:t>Enterprise Mobility Suite, 16, 57, 60, 67</w:t>
      </w:r>
    </w:p>
    <w:p w:rsidR="00A67030" w:rsidRDefault="00A67030">
      <w:pPr>
        <w:pStyle w:val="Index1"/>
        <w:tabs>
          <w:tab w:val="right" w:pos="5030"/>
        </w:tabs>
        <w:rPr>
          <w:noProof/>
        </w:rPr>
      </w:pPr>
      <w:r>
        <w:rPr>
          <w:noProof/>
        </w:rPr>
        <w:t>Enterprise Mobility Suite Add On, 57</w:t>
      </w:r>
    </w:p>
    <w:p w:rsidR="00A67030" w:rsidRDefault="00A67030">
      <w:pPr>
        <w:pStyle w:val="Index1"/>
        <w:tabs>
          <w:tab w:val="right" w:pos="5030"/>
        </w:tabs>
        <w:rPr>
          <w:noProof/>
        </w:rPr>
      </w:pPr>
      <w:r>
        <w:rPr>
          <w:noProof/>
        </w:rPr>
        <w:t>Enterprise Mobility Suite From SA, 57, 60</w:t>
      </w:r>
    </w:p>
    <w:p w:rsidR="00A67030" w:rsidRDefault="00A67030">
      <w:pPr>
        <w:pStyle w:val="Index1"/>
        <w:tabs>
          <w:tab w:val="right" w:pos="5030"/>
        </w:tabs>
        <w:rPr>
          <w:noProof/>
        </w:rPr>
      </w:pPr>
      <w:r>
        <w:rPr>
          <w:noProof/>
        </w:rPr>
        <w:t>Excel 2016, 24</w:t>
      </w:r>
    </w:p>
    <w:p w:rsidR="00A67030" w:rsidRDefault="00A67030">
      <w:pPr>
        <w:pStyle w:val="Index1"/>
        <w:tabs>
          <w:tab w:val="right" w:pos="5030"/>
        </w:tabs>
        <w:rPr>
          <w:noProof/>
        </w:rPr>
      </w:pPr>
      <w:r>
        <w:rPr>
          <w:noProof/>
        </w:rPr>
        <w:t>Excel 2016 za Mac, 25</w:t>
      </w:r>
    </w:p>
    <w:p w:rsidR="00A67030" w:rsidRDefault="00A67030">
      <w:pPr>
        <w:pStyle w:val="Index1"/>
        <w:tabs>
          <w:tab w:val="right" w:pos="5030"/>
        </w:tabs>
        <w:rPr>
          <w:noProof/>
        </w:rPr>
      </w:pPr>
      <w:r>
        <w:rPr>
          <w:noProof/>
        </w:rPr>
        <w:t>Exchange Enterprise CAL with Services, 70</w:t>
      </w:r>
    </w:p>
    <w:p w:rsidR="00A67030" w:rsidRDefault="00A67030">
      <w:pPr>
        <w:pStyle w:val="Index1"/>
        <w:tabs>
          <w:tab w:val="right" w:pos="5030"/>
        </w:tabs>
        <w:rPr>
          <w:noProof/>
        </w:rPr>
      </w:pPr>
      <w:r>
        <w:rPr>
          <w:noProof/>
        </w:rPr>
        <w:t>Exchange Hosted Archive., 69</w:t>
      </w:r>
    </w:p>
    <w:p w:rsidR="00A67030" w:rsidRDefault="00A67030">
      <w:pPr>
        <w:pStyle w:val="Index1"/>
        <w:tabs>
          <w:tab w:val="right" w:pos="5030"/>
        </w:tabs>
        <w:rPr>
          <w:noProof/>
        </w:rPr>
      </w:pPr>
      <w:r>
        <w:rPr>
          <w:noProof/>
        </w:rPr>
        <w:t>Exchange Online Archiving for Exchange Online, 69</w:t>
      </w:r>
    </w:p>
    <w:p w:rsidR="00A67030" w:rsidRDefault="00A67030">
      <w:pPr>
        <w:pStyle w:val="Index1"/>
        <w:tabs>
          <w:tab w:val="right" w:pos="5030"/>
        </w:tabs>
        <w:rPr>
          <w:noProof/>
        </w:rPr>
      </w:pPr>
      <w:r>
        <w:rPr>
          <w:noProof/>
        </w:rPr>
        <w:t>Exchange Online Archiving for Exchange Server, 69</w:t>
      </w:r>
    </w:p>
    <w:p w:rsidR="00A67030" w:rsidRDefault="00A67030">
      <w:pPr>
        <w:pStyle w:val="Index1"/>
        <w:tabs>
          <w:tab w:val="right" w:pos="5030"/>
        </w:tabs>
        <w:rPr>
          <w:noProof/>
        </w:rPr>
      </w:pPr>
      <w:r>
        <w:rPr>
          <w:noProof/>
        </w:rPr>
        <w:t>Exchange Online arhiviranje za Exchange Server, 16</w:t>
      </w:r>
    </w:p>
    <w:p w:rsidR="00A67030" w:rsidRDefault="00A67030">
      <w:pPr>
        <w:pStyle w:val="Index1"/>
        <w:tabs>
          <w:tab w:val="right" w:pos="5030"/>
        </w:tabs>
        <w:rPr>
          <w:noProof/>
        </w:rPr>
      </w:pPr>
      <w:r>
        <w:rPr>
          <w:noProof/>
        </w:rPr>
        <w:t>Exchange Online Kiosk, 69</w:t>
      </w:r>
    </w:p>
    <w:p w:rsidR="00A67030" w:rsidRDefault="00A67030">
      <w:pPr>
        <w:pStyle w:val="Index1"/>
        <w:tabs>
          <w:tab w:val="right" w:pos="5030"/>
        </w:tabs>
        <w:rPr>
          <w:noProof/>
        </w:rPr>
      </w:pPr>
      <w:r>
        <w:rPr>
          <w:noProof/>
        </w:rPr>
        <w:t>Exchange Online Plan 1, 27, 69</w:t>
      </w:r>
    </w:p>
    <w:p w:rsidR="00A67030" w:rsidRDefault="00A67030">
      <w:pPr>
        <w:pStyle w:val="Index1"/>
        <w:tabs>
          <w:tab w:val="right" w:pos="5030"/>
        </w:tabs>
        <w:rPr>
          <w:noProof/>
        </w:rPr>
      </w:pPr>
      <w:r>
        <w:rPr>
          <w:noProof/>
        </w:rPr>
        <w:t>Exchange Online Plan 1 Add-on, 66, 69</w:t>
      </w:r>
    </w:p>
    <w:p w:rsidR="00A67030" w:rsidRDefault="00A67030">
      <w:pPr>
        <w:pStyle w:val="Index1"/>
        <w:tabs>
          <w:tab w:val="right" w:pos="5030"/>
        </w:tabs>
        <w:rPr>
          <w:noProof/>
        </w:rPr>
      </w:pPr>
      <w:r>
        <w:rPr>
          <w:noProof/>
        </w:rPr>
        <w:t>Exchange Online Plan 1A for Alumni, 69</w:t>
      </w:r>
    </w:p>
    <w:p w:rsidR="00A67030" w:rsidRDefault="00A67030">
      <w:pPr>
        <w:pStyle w:val="Index1"/>
        <w:tabs>
          <w:tab w:val="right" w:pos="5030"/>
        </w:tabs>
        <w:rPr>
          <w:noProof/>
        </w:rPr>
      </w:pPr>
      <w:r>
        <w:rPr>
          <w:noProof/>
        </w:rPr>
        <w:t>Exchange Online Plan 2, 27, 69</w:t>
      </w:r>
    </w:p>
    <w:p w:rsidR="00A67030" w:rsidRDefault="00A67030">
      <w:pPr>
        <w:pStyle w:val="Index1"/>
        <w:tabs>
          <w:tab w:val="right" w:pos="5030"/>
        </w:tabs>
        <w:rPr>
          <w:noProof/>
        </w:rPr>
      </w:pPr>
      <w:r>
        <w:rPr>
          <w:noProof/>
        </w:rPr>
        <w:t>Exchange Online Protection, 16, 69</w:t>
      </w:r>
    </w:p>
    <w:p w:rsidR="00A67030" w:rsidRDefault="00A67030">
      <w:pPr>
        <w:pStyle w:val="Index1"/>
        <w:tabs>
          <w:tab w:val="right" w:pos="5030"/>
        </w:tabs>
        <w:rPr>
          <w:noProof/>
        </w:rPr>
      </w:pPr>
      <w:r>
        <w:rPr>
          <w:noProof/>
        </w:rPr>
        <w:t>Exchange Server, 90</w:t>
      </w:r>
    </w:p>
    <w:p w:rsidR="00A67030" w:rsidRDefault="00A67030">
      <w:pPr>
        <w:pStyle w:val="Index1"/>
        <w:tabs>
          <w:tab w:val="right" w:pos="5030"/>
        </w:tabs>
        <w:rPr>
          <w:noProof/>
        </w:rPr>
      </w:pPr>
      <w:r>
        <w:rPr>
          <w:noProof/>
        </w:rPr>
        <w:t>Exchange Server 2013, 27</w:t>
      </w:r>
    </w:p>
    <w:p w:rsidR="00A67030" w:rsidRDefault="00A67030">
      <w:pPr>
        <w:pStyle w:val="Index1"/>
        <w:tabs>
          <w:tab w:val="right" w:pos="5030"/>
        </w:tabs>
        <w:rPr>
          <w:noProof/>
        </w:rPr>
      </w:pPr>
      <w:r>
        <w:rPr>
          <w:noProof/>
        </w:rPr>
        <w:t>Exchange Server Enterprise, 90</w:t>
      </w:r>
    </w:p>
    <w:p w:rsidR="00A67030" w:rsidRDefault="00A67030">
      <w:pPr>
        <w:pStyle w:val="Index1"/>
        <w:tabs>
          <w:tab w:val="right" w:pos="5030"/>
        </w:tabs>
        <w:rPr>
          <w:noProof/>
        </w:rPr>
      </w:pPr>
      <w:r>
        <w:rPr>
          <w:noProof/>
        </w:rPr>
        <w:t>Exchange Server Enterprise 2016, 27</w:t>
      </w:r>
    </w:p>
    <w:p w:rsidR="00A67030" w:rsidRDefault="00A67030">
      <w:pPr>
        <w:pStyle w:val="Index1"/>
        <w:tabs>
          <w:tab w:val="right" w:pos="5030"/>
        </w:tabs>
        <w:rPr>
          <w:noProof/>
        </w:rPr>
      </w:pPr>
      <w:r>
        <w:rPr>
          <w:noProof/>
        </w:rPr>
        <w:t>Exchange Server Enterprise 2016 CAL, 27</w:t>
      </w:r>
    </w:p>
    <w:p w:rsidR="00A67030" w:rsidRDefault="00A67030">
      <w:pPr>
        <w:pStyle w:val="Index1"/>
        <w:tabs>
          <w:tab w:val="right" w:pos="5030"/>
        </w:tabs>
        <w:rPr>
          <w:noProof/>
        </w:rPr>
      </w:pPr>
      <w:r>
        <w:rPr>
          <w:noProof/>
        </w:rPr>
        <w:t>Exchange Server Standard, 90</w:t>
      </w:r>
    </w:p>
    <w:p w:rsidR="00A67030" w:rsidRDefault="00A67030">
      <w:pPr>
        <w:pStyle w:val="Index1"/>
        <w:tabs>
          <w:tab w:val="right" w:pos="5030"/>
        </w:tabs>
        <w:rPr>
          <w:noProof/>
        </w:rPr>
      </w:pPr>
      <w:r>
        <w:rPr>
          <w:noProof/>
        </w:rPr>
        <w:t>Exchange Server Standard 2016, 27</w:t>
      </w:r>
    </w:p>
    <w:p w:rsidR="00A67030" w:rsidRDefault="00A67030">
      <w:pPr>
        <w:pStyle w:val="Index1"/>
        <w:tabs>
          <w:tab w:val="right" w:pos="5030"/>
        </w:tabs>
        <w:rPr>
          <w:noProof/>
        </w:rPr>
      </w:pPr>
      <w:r>
        <w:rPr>
          <w:noProof/>
        </w:rPr>
        <w:t>Exchange Server Standard 2016 CAL, 27</w:t>
      </w:r>
    </w:p>
    <w:p w:rsidR="00A67030" w:rsidRDefault="00A67030">
      <w:pPr>
        <w:pStyle w:val="Index1"/>
        <w:tabs>
          <w:tab w:val="right" w:pos="5030"/>
        </w:tabs>
        <w:rPr>
          <w:noProof/>
        </w:rPr>
      </w:pPr>
      <w:r>
        <w:rPr>
          <w:noProof/>
        </w:rPr>
        <w:t>Forefront Identity Manager 2010 – Windows Live Edition, 19</w:t>
      </w:r>
    </w:p>
    <w:p w:rsidR="00A67030" w:rsidRDefault="00A67030">
      <w:pPr>
        <w:pStyle w:val="Index1"/>
        <w:tabs>
          <w:tab w:val="right" w:pos="5030"/>
        </w:tabs>
        <w:rPr>
          <w:noProof/>
        </w:rPr>
      </w:pPr>
      <w:r>
        <w:rPr>
          <w:noProof/>
        </w:rPr>
        <w:t>Forefront Identity Manager 2010 R2, 23, 52</w:t>
      </w:r>
    </w:p>
    <w:p w:rsidR="00A67030" w:rsidRDefault="00A67030">
      <w:pPr>
        <w:pStyle w:val="Index1"/>
        <w:tabs>
          <w:tab w:val="right" w:pos="5030"/>
        </w:tabs>
        <w:rPr>
          <w:noProof/>
        </w:rPr>
      </w:pPr>
      <w:r>
        <w:rPr>
          <w:noProof/>
        </w:rPr>
        <w:t>Forefront Identity Manager 2010 R2 – Windows Live Edition, 19</w:t>
      </w:r>
    </w:p>
    <w:p w:rsidR="00A67030" w:rsidRDefault="00A67030">
      <w:pPr>
        <w:pStyle w:val="Index1"/>
        <w:tabs>
          <w:tab w:val="right" w:pos="5030"/>
        </w:tabs>
        <w:rPr>
          <w:noProof/>
        </w:rPr>
      </w:pPr>
      <w:r>
        <w:rPr>
          <w:noProof/>
        </w:rPr>
        <w:t>Forefront TMG Enterprise, 90</w:t>
      </w:r>
    </w:p>
    <w:p w:rsidR="00A67030" w:rsidRDefault="00A67030">
      <w:pPr>
        <w:pStyle w:val="Index1"/>
        <w:tabs>
          <w:tab w:val="right" w:pos="5030"/>
        </w:tabs>
        <w:rPr>
          <w:noProof/>
        </w:rPr>
      </w:pPr>
      <w:r>
        <w:rPr>
          <w:noProof/>
        </w:rPr>
        <w:t>Forefront TMG Standard, 90</w:t>
      </w:r>
    </w:p>
    <w:p w:rsidR="00A67030" w:rsidRDefault="00A67030">
      <w:pPr>
        <w:pStyle w:val="Index1"/>
        <w:tabs>
          <w:tab w:val="right" w:pos="5030"/>
        </w:tabs>
        <w:rPr>
          <w:noProof/>
        </w:rPr>
      </w:pPr>
      <w:r>
        <w:rPr>
          <w:noProof/>
        </w:rPr>
        <w:t>Forefront United Access Gateway 2010, 17</w:t>
      </w:r>
    </w:p>
    <w:p w:rsidR="00A67030" w:rsidRDefault="00A67030">
      <w:pPr>
        <w:pStyle w:val="Index1"/>
        <w:tabs>
          <w:tab w:val="right" w:pos="5030"/>
        </w:tabs>
        <w:rPr>
          <w:noProof/>
        </w:rPr>
      </w:pPr>
      <w:r>
        <w:rPr>
          <w:noProof/>
        </w:rPr>
        <w:t>HPC Pack, 52</w:t>
      </w:r>
    </w:p>
    <w:p w:rsidR="00A67030" w:rsidRDefault="00A67030">
      <w:pPr>
        <w:pStyle w:val="Index1"/>
        <w:tabs>
          <w:tab w:val="right" w:pos="5030"/>
        </w:tabs>
        <w:rPr>
          <w:noProof/>
        </w:rPr>
      </w:pPr>
      <w:r>
        <w:rPr>
          <w:noProof/>
        </w:rPr>
        <w:t>Import Service za Office 365, 69</w:t>
      </w:r>
    </w:p>
    <w:p w:rsidR="00A67030" w:rsidRDefault="00A67030">
      <w:pPr>
        <w:pStyle w:val="Index1"/>
        <w:tabs>
          <w:tab w:val="right" w:pos="5030"/>
        </w:tabs>
        <w:rPr>
          <w:noProof/>
        </w:rPr>
      </w:pPr>
      <w:r>
        <w:rPr>
          <w:noProof/>
        </w:rPr>
        <w:t>Klijentska licenca za upravljanje Advanced Threat Analytics 2016 po korisniku, 13</w:t>
      </w:r>
    </w:p>
    <w:p w:rsidR="00A67030" w:rsidRDefault="00A67030">
      <w:pPr>
        <w:pStyle w:val="Index1"/>
        <w:tabs>
          <w:tab w:val="right" w:pos="5030"/>
        </w:tabs>
        <w:rPr>
          <w:noProof/>
        </w:rPr>
      </w:pPr>
      <w:r>
        <w:rPr>
          <w:noProof/>
        </w:rPr>
        <w:t>Klijentska licenca za upravljanje Advanced Threat Analytics 2016 po OSE-u, 13</w:t>
      </w:r>
    </w:p>
    <w:p w:rsidR="00A67030" w:rsidRDefault="00A67030">
      <w:pPr>
        <w:pStyle w:val="Index1"/>
        <w:tabs>
          <w:tab w:val="right" w:pos="5030"/>
        </w:tabs>
        <w:rPr>
          <w:noProof/>
        </w:rPr>
      </w:pPr>
      <w:r>
        <w:rPr>
          <w:noProof/>
        </w:rPr>
        <w:t>Komercijalno korištenje sustava Office Home &amp; Student 2013 RT, 24</w:t>
      </w:r>
    </w:p>
    <w:p w:rsidR="00A67030" w:rsidRDefault="00A67030">
      <w:pPr>
        <w:pStyle w:val="Index1"/>
        <w:tabs>
          <w:tab w:val="right" w:pos="5030"/>
        </w:tabs>
        <w:rPr>
          <w:noProof/>
        </w:rPr>
      </w:pPr>
      <w:r>
        <w:rPr>
          <w:noProof/>
        </w:rPr>
        <w:t>Live Meeting Professional, 30</w:t>
      </w:r>
    </w:p>
    <w:p w:rsidR="00A67030" w:rsidRDefault="00A67030">
      <w:pPr>
        <w:pStyle w:val="Index1"/>
        <w:tabs>
          <w:tab w:val="right" w:pos="5030"/>
        </w:tabs>
        <w:rPr>
          <w:noProof/>
        </w:rPr>
      </w:pPr>
      <w:r>
        <w:rPr>
          <w:noProof/>
        </w:rPr>
        <w:t>Live Meeting Standard, 30</w:t>
      </w:r>
    </w:p>
    <w:p w:rsidR="00A67030" w:rsidRDefault="00A67030">
      <w:pPr>
        <w:pStyle w:val="Index1"/>
        <w:tabs>
          <w:tab w:val="right" w:pos="5030"/>
        </w:tabs>
        <w:rPr>
          <w:noProof/>
        </w:rPr>
      </w:pPr>
      <w:r>
        <w:rPr>
          <w:noProof/>
        </w:rPr>
        <w:t>Lync 2013, 24</w:t>
      </w:r>
    </w:p>
    <w:p w:rsidR="00A67030" w:rsidRDefault="00A67030">
      <w:pPr>
        <w:pStyle w:val="Index1"/>
        <w:tabs>
          <w:tab w:val="right" w:pos="5030"/>
        </w:tabs>
        <w:rPr>
          <w:noProof/>
        </w:rPr>
      </w:pPr>
      <w:r>
        <w:rPr>
          <w:noProof/>
        </w:rPr>
        <w:t>Lync for Mac 2011, 25, 71</w:t>
      </w:r>
    </w:p>
    <w:p w:rsidR="00A67030" w:rsidRDefault="00A67030">
      <w:pPr>
        <w:pStyle w:val="Index1"/>
        <w:tabs>
          <w:tab w:val="right" w:pos="5030"/>
        </w:tabs>
        <w:rPr>
          <w:noProof/>
        </w:rPr>
      </w:pPr>
      <w:r>
        <w:rPr>
          <w:noProof/>
        </w:rPr>
        <w:t>Lync Server 2010, 30</w:t>
      </w:r>
    </w:p>
    <w:p w:rsidR="00A67030" w:rsidRDefault="00A67030">
      <w:pPr>
        <w:pStyle w:val="Index1"/>
        <w:tabs>
          <w:tab w:val="right" w:pos="5030"/>
        </w:tabs>
        <w:rPr>
          <w:noProof/>
        </w:rPr>
      </w:pPr>
      <w:r>
        <w:rPr>
          <w:noProof/>
        </w:rPr>
        <w:t>Lync Server 2013, 30</w:t>
      </w:r>
    </w:p>
    <w:p w:rsidR="00A67030" w:rsidRDefault="00A67030">
      <w:pPr>
        <w:pStyle w:val="Index1"/>
        <w:tabs>
          <w:tab w:val="right" w:pos="5030"/>
        </w:tabs>
        <w:rPr>
          <w:noProof/>
        </w:rPr>
      </w:pPr>
      <w:r>
        <w:rPr>
          <w:noProof/>
        </w:rPr>
        <w:t>Lync Voice Add-on for Enterprise Cloud Suite, 60</w:t>
      </w:r>
    </w:p>
    <w:p w:rsidR="00A67030" w:rsidRDefault="00A67030">
      <w:pPr>
        <w:pStyle w:val="Index1"/>
        <w:tabs>
          <w:tab w:val="right" w:pos="5030"/>
        </w:tabs>
        <w:rPr>
          <w:noProof/>
        </w:rPr>
      </w:pPr>
      <w:r>
        <w:rPr>
          <w:noProof/>
        </w:rPr>
        <w:t>Microsoft Azure Platform Services, 92</w:t>
      </w:r>
    </w:p>
    <w:p w:rsidR="00A67030" w:rsidRDefault="00A67030">
      <w:pPr>
        <w:pStyle w:val="Index1"/>
        <w:tabs>
          <w:tab w:val="right" w:pos="5030"/>
        </w:tabs>
        <w:rPr>
          <w:noProof/>
        </w:rPr>
      </w:pPr>
      <w:r>
        <w:rPr>
          <w:noProof/>
        </w:rPr>
        <w:t>Microsoft Azure Services, 56, 91</w:t>
      </w:r>
    </w:p>
    <w:p w:rsidR="00A67030" w:rsidRDefault="00A67030">
      <w:pPr>
        <w:pStyle w:val="Index1"/>
        <w:tabs>
          <w:tab w:val="right" w:pos="5030"/>
        </w:tabs>
        <w:rPr>
          <w:noProof/>
        </w:rPr>
      </w:pPr>
      <w:r>
        <w:rPr>
          <w:noProof/>
        </w:rPr>
        <w:t>Microsoft Azure Site Recovery, 57</w:t>
      </w:r>
    </w:p>
    <w:p w:rsidR="00A67030" w:rsidRDefault="00A67030">
      <w:pPr>
        <w:pStyle w:val="Index1"/>
        <w:tabs>
          <w:tab w:val="right" w:pos="5030"/>
        </w:tabs>
        <w:rPr>
          <w:noProof/>
        </w:rPr>
      </w:pPr>
      <w:r>
        <w:rPr>
          <w:noProof/>
        </w:rPr>
        <w:t>Microsoft Dynamics AX 2012 R2, 20</w:t>
      </w:r>
    </w:p>
    <w:p w:rsidR="00A67030" w:rsidRDefault="00A67030">
      <w:pPr>
        <w:pStyle w:val="Index1"/>
        <w:tabs>
          <w:tab w:val="right" w:pos="5030"/>
        </w:tabs>
        <w:rPr>
          <w:noProof/>
        </w:rPr>
      </w:pPr>
      <w:r>
        <w:rPr>
          <w:noProof/>
        </w:rPr>
        <w:t>Microsoft Dynamics AX 2012 R3 Enterprise Additive CAL, 20</w:t>
      </w:r>
    </w:p>
    <w:p w:rsidR="00A67030" w:rsidRDefault="00A67030">
      <w:pPr>
        <w:pStyle w:val="Index1"/>
        <w:tabs>
          <w:tab w:val="right" w:pos="5030"/>
        </w:tabs>
        <w:rPr>
          <w:noProof/>
        </w:rPr>
      </w:pPr>
      <w:r>
        <w:rPr>
          <w:noProof/>
        </w:rPr>
        <w:t>Microsoft Dynamics AX 2012 R3 Enterprise CAL, 20</w:t>
      </w:r>
    </w:p>
    <w:p w:rsidR="00A67030" w:rsidRDefault="00A67030">
      <w:pPr>
        <w:pStyle w:val="Index1"/>
        <w:tabs>
          <w:tab w:val="right" w:pos="5030"/>
        </w:tabs>
        <w:rPr>
          <w:noProof/>
        </w:rPr>
      </w:pPr>
      <w:r>
        <w:rPr>
          <w:noProof/>
        </w:rPr>
        <w:t>Microsoft Dynamics AX 2012 R3 Functional Additive CAL, 20</w:t>
      </w:r>
    </w:p>
    <w:p w:rsidR="00A67030" w:rsidRDefault="00A67030">
      <w:pPr>
        <w:pStyle w:val="Index1"/>
        <w:tabs>
          <w:tab w:val="right" w:pos="5030"/>
        </w:tabs>
        <w:rPr>
          <w:noProof/>
        </w:rPr>
      </w:pPr>
      <w:r>
        <w:rPr>
          <w:noProof/>
        </w:rPr>
        <w:t>Microsoft Dynamics AX 2012 R3 Functional CAL, 20</w:t>
      </w:r>
    </w:p>
    <w:p w:rsidR="00A67030" w:rsidRDefault="00A67030">
      <w:pPr>
        <w:pStyle w:val="Index1"/>
        <w:tabs>
          <w:tab w:val="right" w:pos="5030"/>
        </w:tabs>
        <w:rPr>
          <w:noProof/>
        </w:rPr>
      </w:pPr>
      <w:r>
        <w:rPr>
          <w:noProof/>
        </w:rPr>
        <w:t>Microsoft Dynamics AX 2012 R3 Self Serve CAL, 20</w:t>
      </w:r>
    </w:p>
    <w:p w:rsidR="00A67030" w:rsidRDefault="00A67030">
      <w:pPr>
        <w:pStyle w:val="Index1"/>
        <w:tabs>
          <w:tab w:val="right" w:pos="5030"/>
        </w:tabs>
        <w:rPr>
          <w:noProof/>
        </w:rPr>
      </w:pPr>
      <w:r>
        <w:rPr>
          <w:noProof/>
        </w:rPr>
        <w:t>Microsoft Dynamics AX 2012 R3 Server, 19</w:t>
      </w:r>
    </w:p>
    <w:p w:rsidR="00A67030" w:rsidRDefault="00A67030">
      <w:pPr>
        <w:pStyle w:val="Index1"/>
        <w:tabs>
          <w:tab w:val="right" w:pos="5030"/>
        </w:tabs>
        <w:rPr>
          <w:noProof/>
        </w:rPr>
      </w:pPr>
      <w:r>
        <w:rPr>
          <w:noProof/>
        </w:rPr>
        <w:t>Microsoft Dynamics AX 2012 R3 Standard Commerce Server Core, 19</w:t>
      </w:r>
    </w:p>
    <w:p w:rsidR="00A67030" w:rsidRDefault="00A67030">
      <w:pPr>
        <w:pStyle w:val="Index1"/>
        <w:tabs>
          <w:tab w:val="right" w:pos="5030"/>
        </w:tabs>
        <w:rPr>
          <w:noProof/>
        </w:rPr>
      </w:pPr>
      <w:r>
        <w:rPr>
          <w:noProof/>
        </w:rPr>
        <w:t>Microsoft Dynamics AX 2012 R3 Store Server, 19</w:t>
      </w:r>
    </w:p>
    <w:p w:rsidR="00A67030" w:rsidRDefault="00A67030">
      <w:pPr>
        <w:pStyle w:val="Index1"/>
        <w:tabs>
          <w:tab w:val="right" w:pos="5030"/>
        </w:tabs>
        <w:rPr>
          <w:noProof/>
        </w:rPr>
      </w:pPr>
      <w:r>
        <w:rPr>
          <w:noProof/>
        </w:rPr>
        <w:t>Microsoft Dynamics AX 2012 R3 Task Additive CAL, 20</w:t>
      </w:r>
    </w:p>
    <w:p w:rsidR="00A67030" w:rsidRDefault="00A67030">
      <w:pPr>
        <w:pStyle w:val="Index1"/>
        <w:tabs>
          <w:tab w:val="right" w:pos="5030"/>
        </w:tabs>
        <w:rPr>
          <w:noProof/>
        </w:rPr>
      </w:pPr>
      <w:r>
        <w:rPr>
          <w:noProof/>
        </w:rPr>
        <w:t>Microsoft Dynamics AX 2012 R3 Task CAL, 20</w:t>
      </w:r>
    </w:p>
    <w:p w:rsidR="00A67030" w:rsidRDefault="00A67030">
      <w:pPr>
        <w:pStyle w:val="Index1"/>
        <w:tabs>
          <w:tab w:val="right" w:pos="5030"/>
        </w:tabs>
        <w:rPr>
          <w:noProof/>
        </w:rPr>
      </w:pPr>
      <w:r>
        <w:rPr>
          <w:noProof/>
        </w:rPr>
        <w:t>Microsoft Dynamics AX Enterprise CAL, 84</w:t>
      </w:r>
    </w:p>
    <w:p w:rsidR="00A67030" w:rsidRDefault="00A67030">
      <w:pPr>
        <w:pStyle w:val="Index1"/>
        <w:tabs>
          <w:tab w:val="right" w:pos="5030"/>
        </w:tabs>
        <w:rPr>
          <w:noProof/>
        </w:rPr>
      </w:pPr>
      <w:r>
        <w:rPr>
          <w:noProof/>
        </w:rPr>
        <w:t>Microsoft Dynamics AX Functional CAL, 84</w:t>
      </w:r>
    </w:p>
    <w:p w:rsidR="00A67030" w:rsidRDefault="00A67030">
      <w:pPr>
        <w:pStyle w:val="Index1"/>
        <w:tabs>
          <w:tab w:val="right" w:pos="5030"/>
        </w:tabs>
        <w:rPr>
          <w:noProof/>
        </w:rPr>
      </w:pPr>
      <w:r>
        <w:rPr>
          <w:noProof/>
        </w:rPr>
        <w:t>Microsoft Dynamics AX Standard Commerce Core Server, 84</w:t>
      </w:r>
    </w:p>
    <w:p w:rsidR="00A67030" w:rsidRDefault="00A67030">
      <w:pPr>
        <w:pStyle w:val="Index1"/>
        <w:tabs>
          <w:tab w:val="right" w:pos="5030"/>
        </w:tabs>
        <w:rPr>
          <w:noProof/>
        </w:rPr>
      </w:pPr>
      <w:r>
        <w:rPr>
          <w:noProof/>
        </w:rPr>
        <w:t>Microsoft Dynamics AX Store Server, 84</w:t>
      </w:r>
    </w:p>
    <w:p w:rsidR="00A67030" w:rsidRDefault="00A67030">
      <w:pPr>
        <w:pStyle w:val="Index1"/>
        <w:tabs>
          <w:tab w:val="right" w:pos="5030"/>
        </w:tabs>
        <w:rPr>
          <w:noProof/>
        </w:rPr>
      </w:pPr>
      <w:r>
        <w:rPr>
          <w:noProof/>
        </w:rPr>
        <w:t>Microsoft Dynamics AX Task CAL, 84</w:t>
      </w:r>
    </w:p>
    <w:p w:rsidR="00A67030" w:rsidRDefault="00A67030">
      <w:pPr>
        <w:pStyle w:val="Index1"/>
        <w:tabs>
          <w:tab w:val="right" w:pos="5030"/>
        </w:tabs>
        <w:rPr>
          <w:noProof/>
        </w:rPr>
      </w:pPr>
      <w:r>
        <w:rPr>
          <w:noProof/>
        </w:rPr>
        <w:t>Microsoft Dynamics CRM 2013, 21</w:t>
      </w:r>
    </w:p>
    <w:p w:rsidR="00A67030" w:rsidRDefault="00A67030">
      <w:pPr>
        <w:pStyle w:val="Index1"/>
        <w:tabs>
          <w:tab w:val="right" w:pos="5030"/>
        </w:tabs>
        <w:rPr>
          <w:noProof/>
        </w:rPr>
      </w:pPr>
      <w:r>
        <w:rPr>
          <w:noProof/>
        </w:rPr>
        <w:t>Microsoft Dynamics CRM 2015, 21</w:t>
      </w:r>
    </w:p>
    <w:p w:rsidR="00A67030" w:rsidRDefault="00A67030">
      <w:pPr>
        <w:pStyle w:val="Index1"/>
        <w:tabs>
          <w:tab w:val="right" w:pos="5030"/>
        </w:tabs>
        <w:rPr>
          <w:noProof/>
        </w:rPr>
      </w:pPr>
      <w:r>
        <w:rPr>
          <w:noProof/>
        </w:rPr>
        <w:t>Microsoft Dynamics CRM 2016 Basic Additive CAL, 21</w:t>
      </w:r>
    </w:p>
    <w:p w:rsidR="00A67030" w:rsidRDefault="00A67030">
      <w:pPr>
        <w:pStyle w:val="Index1"/>
        <w:tabs>
          <w:tab w:val="right" w:pos="5030"/>
        </w:tabs>
        <w:rPr>
          <w:noProof/>
        </w:rPr>
      </w:pPr>
      <w:r>
        <w:rPr>
          <w:noProof/>
        </w:rPr>
        <w:t>Microsoft Dynamics CRM 2016 Basic CAL, 21</w:t>
      </w:r>
    </w:p>
    <w:p w:rsidR="00A67030" w:rsidRDefault="00A67030">
      <w:pPr>
        <w:pStyle w:val="Index1"/>
        <w:tabs>
          <w:tab w:val="right" w:pos="5030"/>
        </w:tabs>
        <w:rPr>
          <w:noProof/>
        </w:rPr>
      </w:pPr>
      <w:r>
        <w:rPr>
          <w:noProof/>
        </w:rPr>
        <w:t>Microsoft Dynamics CRM 2016 Essentials CAL, 21</w:t>
      </w:r>
    </w:p>
    <w:p w:rsidR="00A67030" w:rsidRDefault="00A67030">
      <w:pPr>
        <w:pStyle w:val="Index1"/>
        <w:tabs>
          <w:tab w:val="right" w:pos="5030"/>
        </w:tabs>
        <w:rPr>
          <w:noProof/>
        </w:rPr>
      </w:pPr>
      <w:r>
        <w:rPr>
          <w:noProof/>
        </w:rPr>
        <w:t>Microsoft Dynamics CRM 2016 Professional Additive CAL, 21</w:t>
      </w:r>
    </w:p>
    <w:p w:rsidR="00A67030" w:rsidRDefault="00A67030">
      <w:pPr>
        <w:pStyle w:val="Index1"/>
        <w:tabs>
          <w:tab w:val="right" w:pos="5030"/>
        </w:tabs>
        <w:rPr>
          <w:noProof/>
        </w:rPr>
      </w:pPr>
      <w:r>
        <w:rPr>
          <w:noProof/>
        </w:rPr>
        <w:t>Microsoft Dynamics CRM 2016 Professional CAL, 21</w:t>
      </w:r>
    </w:p>
    <w:p w:rsidR="00A67030" w:rsidRDefault="00A67030">
      <w:pPr>
        <w:pStyle w:val="Index1"/>
        <w:tabs>
          <w:tab w:val="right" w:pos="5030"/>
        </w:tabs>
        <w:rPr>
          <w:noProof/>
        </w:rPr>
      </w:pPr>
      <w:r>
        <w:rPr>
          <w:noProof/>
        </w:rPr>
        <w:t>Microsoft Dynamics CRM Basic Additive CAL, 62</w:t>
      </w:r>
    </w:p>
    <w:p w:rsidR="00A67030" w:rsidRDefault="00A67030">
      <w:pPr>
        <w:pStyle w:val="Index1"/>
        <w:tabs>
          <w:tab w:val="right" w:pos="5030"/>
        </w:tabs>
        <w:rPr>
          <w:noProof/>
        </w:rPr>
      </w:pPr>
      <w:r>
        <w:rPr>
          <w:noProof/>
        </w:rPr>
        <w:t>Microsoft Dynamics CRM Basic CAL, 62</w:t>
      </w:r>
    </w:p>
    <w:p w:rsidR="00A67030" w:rsidRDefault="00A67030">
      <w:pPr>
        <w:pStyle w:val="Index1"/>
        <w:tabs>
          <w:tab w:val="right" w:pos="5030"/>
        </w:tabs>
        <w:rPr>
          <w:noProof/>
        </w:rPr>
      </w:pPr>
      <w:r>
        <w:rPr>
          <w:noProof/>
        </w:rPr>
        <w:t>Microsoft Dynamics CRM CAL, 84</w:t>
      </w:r>
    </w:p>
    <w:p w:rsidR="00A67030" w:rsidRDefault="00A67030">
      <w:pPr>
        <w:pStyle w:val="Index1"/>
        <w:tabs>
          <w:tab w:val="right" w:pos="5030"/>
        </w:tabs>
        <w:rPr>
          <w:noProof/>
        </w:rPr>
      </w:pPr>
      <w:r>
        <w:rPr>
          <w:noProof/>
        </w:rPr>
        <w:t>Microsoft Dynamics CRM Essential CAL, 62</w:t>
      </w:r>
    </w:p>
    <w:p w:rsidR="00A67030" w:rsidRDefault="00A67030">
      <w:pPr>
        <w:pStyle w:val="Index1"/>
        <w:tabs>
          <w:tab w:val="right" w:pos="5030"/>
        </w:tabs>
        <w:rPr>
          <w:noProof/>
        </w:rPr>
      </w:pPr>
      <w:r>
        <w:rPr>
          <w:noProof/>
        </w:rPr>
        <w:t>Microsoft Dynamics CRM Online Additional Non-Production Instance, 61</w:t>
      </w:r>
    </w:p>
    <w:p w:rsidR="00A67030" w:rsidRDefault="00A67030">
      <w:pPr>
        <w:pStyle w:val="Index1"/>
        <w:tabs>
          <w:tab w:val="right" w:pos="5030"/>
        </w:tabs>
        <w:rPr>
          <w:noProof/>
        </w:rPr>
      </w:pPr>
      <w:r>
        <w:rPr>
          <w:noProof/>
        </w:rPr>
        <w:t>Microsoft Dynamics CRM Online Additional Production Instance, 61</w:t>
      </w:r>
    </w:p>
    <w:p w:rsidR="00A67030" w:rsidRDefault="00A67030">
      <w:pPr>
        <w:pStyle w:val="Index1"/>
        <w:tabs>
          <w:tab w:val="right" w:pos="5030"/>
        </w:tabs>
        <w:rPr>
          <w:noProof/>
        </w:rPr>
      </w:pPr>
      <w:r>
        <w:rPr>
          <w:noProof/>
        </w:rPr>
        <w:t>Microsoft Dynamics CRM Online Additional Storage, 61</w:t>
      </w:r>
    </w:p>
    <w:p w:rsidR="00A67030" w:rsidRDefault="00A67030">
      <w:pPr>
        <w:pStyle w:val="Index1"/>
        <w:tabs>
          <w:tab w:val="right" w:pos="5030"/>
        </w:tabs>
        <w:rPr>
          <w:noProof/>
        </w:rPr>
      </w:pPr>
      <w:r>
        <w:rPr>
          <w:noProof/>
        </w:rPr>
        <w:t>Microsoft Dynamics CRM Online Basic, 61</w:t>
      </w:r>
    </w:p>
    <w:p w:rsidR="00A67030" w:rsidRDefault="00A67030">
      <w:pPr>
        <w:pStyle w:val="Index1"/>
        <w:tabs>
          <w:tab w:val="right" w:pos="5030"/>
        </w:tabs>
        <w:rPr>
          <w:noProof/>
        </w:rPr>
      </w:pPr>
      <w:r>
        <w:rPr>
          <w:noProof/>
        </w:rPr>
        <w:t>Microsoft Dynamics CRM Online Basic za tehnološko jamstvo Software Assurance, 61</w:t>
      </w:r>
    </w:p>
    <w:p w:rsidR="00A67030" w:rsidRDefault="00A67030">
      <w:pPr>
        <w:pStyle w:val="Index1"/>
        <w:tabs>
          <w:tab w:val="right" w:pos="5030"/>
        </w:tabs>
        <w:rPr>
          <w:noProof/>
        </w:rPr>
      </w:pPr>
      <w:r>
        <w:rPr>
          <w:noProof/>
        </w:rPr>
        <w:t>Microsoft Dynamics CRM Online Enhanced Support, 61</w:t>
      </w:r>
    </w:p>
    <w:p w:rsidR="00A67030" w:rsidRDefault="00A67030">
      <w:pPr>
        <w:pStyle w:val="Index1"/>
        <w:tabs>
          <w:tab w:val="right" w:pos="5030"/>
        </w:tabs>
        <w:rPr>
          <w:noProof/>
        </w:rPr>
      </w:pPr>
      <w:r>
        <w:rPr>
          <w:noProof/>
        </w:rPr>
        <w:t>Microsoft Dynamics CRM Online Enterprise, 61</w:t>
      </w:r>
    </w:p>
    <w:p w:rsidR="00A67030" w:rsidRDefault="00A67030">
      <w:pPr>
        <w:pStyle w:val="Index1"/>
        <w:tabs>
          <w:tab w:val="right" w:pos="5030"/>
        </w:tabs>
        <w:rPr>
          <w:noProof/>
        </w:rPr>
      </w:pPr>
      <w:r>
        <w:rPr>
          <w:noProof/>
        </w:rPr>
        <w:t>Microsoft Dynamics CRM Online Enterprise za tehnološko jamstvo Software Assurance, 61</w:t>
      </w:r>
    </w:p>
    <w:p w:rsidR="00A67030" w:rsidRDefault="00A67030">
      <w:pPr>
        <w:pStyle w:val="Index1"/>
        <w:tabs>
          <w:tab w:val="right" w:pos="5030"/>
        </w:tabs>
        <w:rPr>
          <w:noProof/>
        </w:rPr>
      </w:pPr>
      <w:r>
        <w:rPr>
          <w:noProof/>
        </w:rPr>
        <w:t>Microsoft Dynamics CRM Online Essential, 61</w:t>
      </w:r>
    </w:p>
    <w:p w:rsidR="00A67030" w:rsidRDefault="00A67030">
      <w:pPr>
        <w:pStyle w:val="Index1"/>
        <w:tabs>
          <w:tab w:val="right" w:pos="5030"/>
        </w:tabs>
        <w:rPr>
          <w:noProof/>
        </w:rPr>
      </w:pPr>
      <w:r>
        <w:rPr>
          <w:noProof/>
        </w:rPr>
        <w:t>Microsoft Dynamics CRM Online Essential for SA, 61</w:t>
      </w:r>
    </w:p>
    <w:p w:rsidR="00A67030" w:rsidRDefault="00A67030">
      <w:pPr>
        <w:pStyle w:val="Index1"/>
        <w:tabs>
          <w:tab w:val="right" w:pos="5030"/>
        </w:tabs>
        <w:rPr>
          <w:noProof/>
        </w:rPr>
      </w:pPr>
      <w:r>
        <w:rPr>
          <w:noProof/>
        </w:rPr>
        <w:t>Microsoft Dynamics CRM Online Professional, 61</w:t>
      </w:r>
    </w:p>
    <w:p w:rsidR="00A67030" w:rsidRDefault="00A67030">
      <w:pPr>
        <w:pStyle w:val="Index1"/>
        <w:tabs>
          <w:tab w:val="right" w:pos="5030"/>
        </w:tabs>
        <w:rPr>
          <w:noProof/>
        </w:rPr>
      </w:pPr>
      <w:r>
        <w:rPr>
          <w:noProof/>
        </w:rPr>
        <w:t>Microsoft Dynamics CRM Online Professional Add-on za Office 365, 61</w:t>
      </w:r>
    </w:p>
    <w:p w:rsidR="00A67030" w:rsidRDefault="00A67030">
      <w:pPr>
        <w:pStyle w:val="Index1"/>
        <w:tabs>
          <w:tab w:val="right" w:pos="5030"/>
        </w:tabs>
        <w:rPr>
          <w:noProof/>
        </w:rPr>
      </w:pPr>
      <w:r>
        <w:rPr>
          <w:noProof/>
        </w:rPr>
        <w:t>Microsoft Dynamics CRM Online Professional Add-on za Office 365 za tehnološko jamstvo Software Assurance, 61</w:t>
      </w:r>
    </w:p>
    <w:p w:rsidR="00A67030" w:rsidRDefault="00A67030">
      <w:pPr>
        <w:pStyle w:val="Index1"/>
        <w:tabs>
          <w:tab w:val="right" w:pos="5030"/>
        </w:tabs>
        <w:rPr>
          <w:noProof/>
        </w:rPr>
      </w:pPr>
      <w:r>
        <w:rPr>
          <w:noProof/>
        </w:rPr>
        <w:t>Microsoft Dynamics CRM Online Professional Direct Support, 61</w:t>
      </w:r>
    </w:p>
    <w:p w:rsidR="00A67030" w:rsidRDefault="00A67030">
      <w:pPr>
        <w:pStyle w:val="Index1"/>
        <w:tabs>
          <w:tab w:val="right" w:pos="5030"/>
        </w:tabs>
        <w:rPr>
          <w:noProof/>
        </w:rPr>
      </w:pPr>
      <w:r>
        <w:rPr>
          <w:noProof/>
        </w:rPr>
        <w:t>Microsoft Dynamics CRM Online Professional za tehnološko jamstvo Software Assurance, 61</w:t>
      </w:r>
    </w:p>
    <w:p w:rsidR="00A67030" w:rsidRDefault="00A67030">
      <w:pPr>
        <w:pStyle w:val="Index1"/>
        <w:tabs>
          <w:tab w:val="right" w:pos="5030"/>
        </w:tabs>
        <w:rPr>
          <w:noProof/>
        </w:rPr>
      </w:pPr>
      <w:r>
        <w:rPr>
          <w:noProof/>
        </w:rPr>
        <w:t>Microsoft Dynamics CRM Professional Additive CAL, 62</w:t>
      </w:r>
    </w:p>
    <w:p w:rsidR="00A67030" w:rsidRDefault="00A67030">
      <w:pPr>
        <w:pStyle w:val="Index1"/>
        <w:tabs>
          <w:tab w:val="right" w:pos="5030"/>
        </w:tabs>
        <w:rPr>
          <w:noProof/>
        </w:rPr>
      </w:pPr>
      <w:r>
        <w:rPr>
          <w:noProof/>
        </w:rPr>
        <w:t>Microsoft Dynamics CRM Professional CAL, 62, 63</w:t>
      </w:r>
    </w:p>
    <w:p w:rsidR="00A67030" w:rsidRDefault="00A67030">
      <w:pPr>
        <w:pStyle w:val="Index1"/>
        <w:tabs>
          <w:tab w:val="right" w:pos="5030"/>
        </w:tabs>
        <w:rPr>
          <w:noProof/>
        </w:rPr>
      </w:pPr>
      <w:r>
        <w:rPr>
          <w:noProof/>
        </w:rPr>
        <w:t>Microsoft Dynamics CRM Server, 90</w:t>
      </w:r>
    </w:p>
    <w:p w:rsidR="00A67030" w:rsidRDefault="00A67030">
      <w:pPr>
        <w:pStyle w:val="Index1"/>
        <w:tabs>
          <w:tab w:val="right" w:pos="5030"/>
        </w:tabs>
        <w:rPr>
          <w:noProof/>
        </w:rPr>
      </w:pPr>
      <w:r>
        <w:rPr>
          <w:noProof/>
        </w:rPr>
        <w:t>Microsoft Dynamics CRM Server 2011, 84</w:t>
      </w:r>
    </w:p>
    <w:p w:rsidR="00A67030" w:rsidRDefault="00A67030">
      <w:pPr>
        <w:pStyle w:val="Index1"/>
        <w:tabs>
          <w:tab w:val="right" w:pos="5030"/>
        </w:tabs>
        <w:rPr>
          <w:noProof/>
        </w:rPr>
      </w:pPr>
      <w:r>
        <w:rPr>
          <w:noProof/>
        </w:rPr>
        <w:t>Microsoft Dynamics CRM Server 2013, 84</w:t>
      </w:r>
    </w:p>
    <w:p w:rsidR="00A67030" w:rsidRDefault="00A67030">
      <w:pPr>
        <w:pStyle w:val="Index1"/>
        <w:tabs>
          <w:tab w:val="right" w:pos="5030"/>
        </w:tabs>
        <w:rPr>
          <w:noProof/>
        </w:rPr>
      </w:pPr>
      <w:r>
        <w:rPr>
          <w:noProof/>
        </w:rPr>
        <w:t>Microsoft Dynamics CRM Server 2015, 84</w:t>
      </w:r>
    </w:p>
    <w:p w:rsidR="00A67030" w:rsidRDefault="00A67030">
      <w:pPr>
        <w:pStyle w:val="Index1"/>
        <w:tabs>
          <w:tab w:val="right" w:pos="5030"/>
        </w:tabs>
        <w:rPr>
          <w:noProof/>
        </w:rPr>
      </w:pPr>
      <w:r>
        <w:rPr>
          <w:noProof/>
        </w:rPr>
        <w:t>Microsoft Dynamics CRM Server 2016, 21</w:t>
      </w:r>
    </w:p>
    <w:p w:rsidR="00A67030" w:rsidRDefault="00A67030">
      <w:pPr>
        <w:pStyle w:val="Index1"/>
        <w:tabs>
          <w:tab w:val="right" w:pos="5030"/>
        </w:tabs>
        <w:rPr>
          <w:noProof/>
        </w:rPr>
      </w:pPr>
      <w:r>
        <w:rPr>
          <w:noProof/>
        </w:rPr>
        <w:t>Microsoft Dynamics CRM Workgroup Server, 90</w:t>
      </w:r>
    </w:p>
    <w:p w:rsidR="00A67030" w:rsidRDefault="00A67030">
      <w:pPr>
        <w:pStyle w:val="Index1"/>
        <w:tabs>
          <w:tab w:val="right" w:pos="5030"/>
        </w:tabs>
        <w:rPr>
          <w:noProof/>
        </w:rPr>
      </w:pPr>
      <w:r>
        <w:rPr>
          <w:noProof/>
        </w:rPr>
        <w:t>Microsoft Dynamics CRM Workgroup Server 2016, 21</w:t>
      </w:r>
    </w:p>
    <w:p w:rsidR="00A67030" w:rsidRDefault="00A67030">
      <w:pPr>
        <w:pStyle w:val="Index1"/>
        <w:tabs>
          <w:tab w:val="right" w:pos="5030"/>
        </w:tabs>
        <w:rPr>
          <w:noProof/>
        </w:rPr>
      </w:pPr>
      <w:r>
        <w:rPr>
          <w:noProof/>
        </w:rPr>
        <w:t>Microsoft Dynamics Employee Self Service (SL po korisniku), 61</w:t>
      </w:r>
    </w:p>
    <w:p w:rsidR="00A67030" w:rsidRDefault="00A67030">
      <w:pPr>
        <w:pStyle w:val="Index1"/>
        <w:tabs>
          <w:tab w:val="right" w:pos="5030"/>
        </w:tabs>
        <w:rPr>
          <w:noProof/>
        </w:rPr>
      </w:pPr>
      <w:r>
        <w:rPr>
          <w:noProof/>
        </w:rPr>
        <w:t>Microsoft Dynamics Marketing Enhanced Support, 62</w:t>
      </w:r>
    </w:p>
    <w:p w:rsidR="00A67030" w:rsidRDefault="00A67030">
      <w:pPr>
        <w:pStyle w:val="Index1"/>
        <w:tabs>
          <w:tab w:val="right" w:pos="5030"/>
        </w:tabs>
        <w:rPr>
          <w:noProof/>
        </w:rPr>
      </w:pPr>
      <w:r>
        <w:rPr>
          <w:noProof/>
        </w:rPr>
        <w:t>Microsoft Dynamics Marketing Enterprise, 62</w:t>
      </w:r>
    </w:p>
    <w:p w:rsidR="00A67030" w:rsidRDefault="00A67030">
      <w:pPr>
        <w:pStyle w:val="Index1"/>
        <w:tabs>
          <w:tab w:val="right" w:pos="5030"/>
        </w:tabs>
        <w:rPr>
          <w:noProof/>
        </w:rPr>
      </w:pPr>
      <w:r>
        <w:rPr>
          <w:noProof/>
        </w:rPr>
        <w:t>Microsoft Dynamics Marketing Enterprise Extra Storage, 62</w:t>
      </w:r>
    </w:p>
    <w:p w:rsidR="00A67030" w:rsidRDefault="00A67030">
      <w:pPr>
        <w:pStyle w:val="Index1"/>
        <w:tabs>
          <w:tab w:val="right" w:pos="5030"/>
        </w:tabs>
        <w:rPr>
          <w:noProof/>
        </w:rPr>
      </w:pPr>
      <w:r>
        <w:rPr>
          <w:noProof/>
        </w:rPr>
        <w:t>Microsoft Dynamics Marketing Extra Messages, 62</w:t>
      </w:r>
    </w:p>
    <w:p w:rsidR="00A67030" w:rsidRDefault="00A67030">
      <w:pPr>
        <w:pStyle w:val="Index1"/>
        <w:tabs>
          <w:tab w:val="right" w:pos="5030"/>
        </w:tabs>
        <w:rPr>
          <w:noProof/>
        </w:rPr>
      </w:pPr>
      <w:r>
        <w:rPr>
          <w:noProof/>
        </w:rPr>
        <w:t>Microsoft Dynamics Marketing Professional Direct Support, 62</w:t>
      </w:r>
    </w:p>
    <w:p w:rsidR="00A67030" w:rsidRDefault="00A67030">
      <w:pPr>
        <w:pStyle w:val="Index1"/>
        <w:tabs>
          <w:tab w:val="right" w:pos="5030"/>
        </w:tabs>
        <w:rPr>
          <w:noProof/>
        </w:rPr>
      </w:pPr>
      <w:r>
        <w:rPr>
          <w:noProof/>
        </w:rPr>
        <w:t>Microsoft Dynamics Marketing Sales Collaboration, 62</w:t>
      </w:r>
    </w:p>
    <w:p w:rsidR="00A67030" w:rsidRDefault="00A67030">
      <w:pPr>
        <w:pStyle w:val="Index1"/>
        <w:tabs>
          <w:tab w:val="right" w:pos="5030"/>
        </w:tabs>
        <w:rPr>
          <w:noProof/>
        </w:rPr>
      </w:pPr>
      <w:r>
        <w:rPr>
          <w:noProof/>
        </w:rPr>
        <w:t>Microsoft Dynamics Marketing SMS Credit (dodatni SL), 62</w:t>
      </w:r>
    </w:p>
    <w:p w:rsidR="00A67030" w:rsidRDefault="00A67030">
      <w:pPr>
        <w:pStyle w:val="Index1"/>
        <w:tabs>
          <w:tab w:val="right" w:pos="5030"/>
        </w:tabs>
        <w:rPr>
          <w:noProof/>
        </w:rPr>
      </w:pPr>
      <w:r>
        <w:rPr>
          <w:noProof/>
        </w:rPr>
        <w:t>Microsoft Identity Manager 2016 CAL, 23</w:t>
      </w:r>
    </w:p>
    <w:p w:rsidR="00A67030" w:rsidRDefault="00A67030">
      <w:pPr>
        <w:pStyle w:val="Index1"/>
        <w:tabs>
          <w:tab w:val="right" w:pos="5030"/>
        </w:tabs>
        <w:rPr>
          <w:noProof/>
        </w:rPr>
      </w:pPr>
      <w:r>
        <w:rPr>
          <w:noProof/>
        </w:rPr>
        <w:t>Microsoft Identity Manager 2016 External Connector, 23</w:t>
      </w:r>
    </w:p>
    <w:p w:rsidR="00A67030" w:rsidRDefault="00A67030">
      <w:pPr>
        <w:pStyle w:val="Index1"/>
        <w:tabs>
          <w:tab w:val="right" w:pos="5030"/>
        </w:tabs>
        <w:rPr>
          <w:noProof/>
        </w:rPr>
      </w:pPr>
      <w:r>
        <w:rPr>
          <w:noProof/>
        </w:rPr>
        <w:t>Microsoft Intune, 16, 38, 60</w:t>
      </w:r>
    </w:p>
    <w:p w:rsidR="00A67030" w:rsidRDefault="00A67030">
      <w:pPr>
        <w:pStyle w:val="Index1"/>
        <w:tabs>
          <w:tab w:val="right" w:pos="5030"/>
        </w:tabs>
        <w:rPr>
          <w:noProof/>
        </w:rPr>
      </w:pPr>
      <w:r>
        <w:rPr>
          <w:noProof/>
        </w:rPr>
        <w:t>Microsoft Intune Add-on, 60</w:t>
      </w:r>
    </w:p>
    <w:p w:rsidR="00A67030" w:rsidRDefault="00A67030">
      <w:pPr>
        <w:pStyle w:val="Index1"/>
        <w:tabs>
          <w:tab w:val="right" w:pos="5030"/>
        </w:tabs>
        <w:rPr>
          <w:noProof/>
        </w:rPr>
      </w:pPr>
      <w:r>
        <w:rPr>
          <w:noProof/>
        </w:rPr>
        <w:t>Microsoft Intune USL Add-on Extra Storage 1 GB, 60</w:t>
      </w:r>
    </w:p>
    <w:p w:rsidR="00A67030" w:rsidRDefault="00A67030">
      <w:pPr>
        <w:pStyle w:val="Index1"/>
        <w:tabs>
          <w:tab w:val="right" w:pos="5030"/>
        </w:tabs>
        <w:rPr>
          <w:noProof/>
        </w:rPr>
      </w:pPr>
      <w:r>
        <w:rPr>
          <w:noProof/>
        </w:rPr>
        <w:t>Microsoft Learning E-Reference Library, 73</w:t>
      </w:r>
    </w:p>
    <w:p w:rsidR="00A67030" w:rsidRDefault="00A67030">
      <w:pPr>
        <w:pStyle w:val="Index1"/>
        <w:tabs>
          <w:tab w:val="right" w:pos="5030"/>
        </w:tabs>
        <w:rPr>
          <w:noProof/>
        </w:rPr>
      </w:pPr>
      <w:r>
        <w:rPr>
          <w:noProof/>
        </w:rPr>
        <w:t>Microsoft Learning IT Academy, 73</w:t>
      </w:r>
    </w:p>
    <w:p w:rsidR="00A67030" w:rsidRDefault="00A67030">
      <w:pPr>
        <w:pStyle w:val="Index1"/>
        <w:tabs>
          <w:tab w:val="right" w:pos="5030"/>
        </w:tabs>
        <w:rPr>
          <w:noProof/>
        </w:rPr>
      </w:pPr>
      <w:r>
        <w:rPr>
          <w:noProof/>
        </w:rPr>
        <w:t>Microsoft Learning MCP 1 Exam Vouchers, 73</w:t>
      </w:r>
    </w:p>
    <w:p w:rsidR="00A67030" w:rsidRDefault="00A67030">
      <w:pPr>
        <w:pStyle w:val="Index1"/>
        <w:tabs>
          <w:tab w:val="right" w:pos="5030"/>
        </w:tabs>
        <w:rPr>
          <w:noProof/>
        </w:rPr>
      </w:pPr>
      <w:r>
        <w:rPr>
          <w:noProof/>
        </w:rPr>
        <w:t>Microsoft Learning MCP 30 Exam Vouchers, 73</w:t>
      </w:r>
    </w:p>
    <w:p w:rsidR="00A67030" w:rsidRDefault="00A67030">
      <w:pPr>
        <w:pStyle w:val="Index1"/>
        <w:tabs>
          <w:tab w:val="right" w:pos="5030"/>
        </w:tabs>
        <w:rPr>
          <w:noProof/>
        </w:rPr>
      </w:pPr>
      <w:r>
        <w:rPr>
          <w:noProof/>
        </w:rPr>
        <w:t>Microsoft Learning MOS 500 Exam Site License, 73</w:t>
      </w:r>
    </w:p>
    <w:p w:rsidR="00A67030" w:rsidRDefault="00A67030">
      <w:pPr>
        <w:pStyle w:val="Index1"/>
        <w:tabs>
          <w:tab w:val="right" w:pos="5030"/>
        </w:tabs>
        <w:rPr>
          <w:noProof/>
        </w:rPr>
      </w:pPr>
      <w:r>
        <w:rPr>
          <w:noProof/>
        </w:rPr>
        <w:t>Microsoft Learning MTA 250 Exam Site License, 73</w:t>
      </w:r>
    </w:p>
    <w:p w:rsidR="00A67030" w:rsidRDefault="00A67030">
      <w:pPr>
        <w:pStyle w:val="Index1"/>
        <w:tabs>
          <w:tab w:val="right" w:pos="5030"/>
        </w:tabs>
        <w:rPr>
          <w:noProof/>
        </w:rPr>
      </w:pPr>
      <w:r>
        <w:rPr>
          <w:noProof/>
        </w:rPr>
        <w:t>Microsoft Office Audit and Control Management Server 2013, 29</w:t>
      </w:r>
    </w:p>
    <w:p w:rsidR="00A67030" w:rsidRDefault="00A67030">
      <w:pPr>
        <w:pStyle w:val="Index1"/>
        <w:tabs>
          <w:tab w:val="right" w:pos="5030"/>
        </w:tabs>
        <w:rPr>
          <w:noProof/>
        </w:rPr>
      </w:pPr>
      <w:r>
        <w:rPr>
          <w:noProof/>
        </w:rPr>
        <w:t>Microsoft Social Engagement, 62</w:t>
      </w:r>
    </w:p>
    <w:p w:rsidR="00A67030" w:rsidRDefault="00A67030">
      <w:pPr>
        <w:pStyle w:val="Index1"/>
        <w:tabs>
          <w:tab w:val="right" w:pos="5030"/>
        </w:tabs>
        <w:rPr>
          <w:noProof/>
        </w:rPr>
      </w:pPr>
      <w:r>
        <w:rPr>
          <w:noProof/>
        </w:rPr>
        <w:t>Microsoft Social Engagement Additional Posts, 63</w:t>
      </w:r>
    </w:p>
    <w:p w:rsidR="00A67030" w:rsidRDefault="00A67030">
      <w:pPr>
        <w:pStyle w:val="Index1"/>
        <w:tabs>
          <w:tab w:val="right" w:pos="5030"/>
        </w:tabs>
        <w:rPr>
          <w:noProof/>
        </w:rPr>
      </w:pPr>
      <w:r>
        <w:rPr>
          <w:noProof/>
        </w:rPr>
        <w:t>Microsoft Social Engagement Enhanced Support, 63</w:t>
      </w:r>
    </w:p>
    <w:p w:rsidR="00A67030" w:rsidRDefault="00A67030">
      <w:pPr>
        <w:pStyle w:val="Index1"/>
        <w:tabs>
          <w:tab w:val="right" w:pos="5030"/>
        </w:tabs>
        <w:rPr>
          <w:noProof/>
        </w:rPr>
      </w:pPr>
      <w:r>
        <w:rPr>
          <w:noProof/>
        </w:rPr>
        <w:t>Microsoft Social Engagement Enterprise, 63</w:t>
      </w:r>
    </w:p>
    <w:p w:rsidR="00A67030" w:rsidRDefault="00A67030">
      <w:pPr>
        <w:pStyle w:val="Index1"/>
        <w:tabs>
          <w:tab w:val="right" w:pos="5030"/>
        </w:tabs>
        <w:rPr>
          <w:noProof/>
        </w:rPr>
      </w:pPr>
      <w:r>
        <w:rPr>
          <w:noProof/>
        </w:rPr>
        <w:t>Microsoft Social Engagement Professional, 63</w:t>
      </w:r>
    </w:p>
    <w:p w:rsidR="00A67030" w:rsidRDefault="00A67030">
      <w:pPr>
        <w:pStyle w:val="Index1"/>
        <w:tabs>
          <w:tab w:val="right" w:pos="5030"/>
        </w:tabs>
        <w:rPr>
          <w:noProof/>
        </w:rPr>
      </w:pPr>
      <w:r>
        <w:rPr>
          <w:noProof/>
        </w:rPr>
        <w:t>Microsoft Social Engagement Professional Add-on, 63</w:t>
      </w:r>
    </w:p>
    <w:p w:rsidR="00A67030" w:rsidRDefault="00A67030">
      <w:pPr>
        <w:pStyle w:val="Index1"/>
        <w:tabs>
          <w:tab w:val="right" w:pos="5030"/>
        </w:tabs>
        <w:rPr>
          <w:noProof/>
        </w:rPr>
      </w:pPr>
      <w:r>
        <w:rPr>
          <w:noProof/>
        </w:rPr>
        <w:t>Microsoft Social Engagement Professional Direct Support, 63</w:t>
      </w:r>
    </w:p>
    <w:p w:rsidR="00A67030" w:rsidRDefault="00A67030">
      <w:pPr>
        <w:pStyle w:val="Index1"/>
        <w:tabs>
          <w:tab w:val="right" w:pos="5030"/>
        </w:tabs>
        <w:rPr>
          <w:noProof/>
        </w:rPr>
      </w:pPr>
      <w:r>
        <w:rPr>
          <w:noProof/>
        </w:rPr>
        <w:t>Microsoft Translator API, 73</w:t>
      </w:r>
    </w:p>
    <w:p w:rsidR="00A67030" w:rsidRDefault="00A67030">
      <w:pPr>
        <w:pStyle w:val="Index1"/>
        <w:tabs>
          <w:tab w:val="right" w:pos="5030"/>
        </w:tabs>
        <w:rPr>
          <w:noProof/>
        </w:rPr>
      </w:pPr>
      <w:r>
        <w:rPr>
          <w:noProof/>
        </w:rPr>
        <w:t>MSDN platforme, 39</w:t>
      </w:r>
    </w:p>
    <w:p w:rsidR="00A67030" w:rsidRDefault="00A67030">
      <w:pPr>
        <w:pStyle w:val="Index1"/>
        <w:tabs>
          <w:tab w:val="right" w:pos="5030"/>
        </w:tabs>
        <w:rPr>
          <w:noProof/>
        </w:rPr>
      </w:pPr>
      <w:r>
        <w:rPr>
          <w:noProof/>
        </w:rPr>
        <w:t>Office 2013, 24</w:t>
      </w:r>
    </w:p>
    <w:p w:rsidR="00A67030" w:rsidRDefault="00A67030">
      <w:pPr>
        <w:pStyle w:val="Index1"/>
        <w:tabs>
          <w:tab w:val="right" w:pos="5030"/>
        </w:tabs>
        <w:rPr>
          <w:noProof/>
        </w:rPr>
      </w:pPr>
      <w:r>
        <w:rPr>
          <w:noProof/>
        </w:rPr>
        <w:t>Office 2016 za Mac Standard, 25</w:t>
      </w:r>
    </w:p>
    <w:p w:rsidR="00A67030" w:rsidRDefault="00A67030">
      <w:pPr>
        <w:pStyle w:val="Index1"/>
        <w:tabs>
          <w:tab w:val="right" w:pos="5030"/>
        </w:tabs>
        <w:rPr>
          <w:noProof/>
        </w:rPr>
      </w:pPr>
      <w:r>
        <w:rPr>
          <w:noProof/>
        </w:rPr>
        <w:t>Office 365, 25</w:t>
      </w:r>
    </w:p>
    <w:p w:rsidR="00A67030" w:rsidRDefault="00A67030">
      <w:pPr>
        <w:pStyle w:val="Index1"/>
        <w:tabs>
          <w:tab w:val="right" w:pos="5030"/>
        </w:tabs>
        <w:rPr>
          <w:noProof/>
        </w:rPr>
      </w:pPr>
      <w:r>
        <w:rPr>
          <w:noProof/>
        </w:rPr>
        <w:t>Office 365 Advanced eDiscovery, 69</w:t>
      </w:r>
    </w:p>
    <w:p w:rsidR="00A67030" w:rsidRDefault="00A67030">
      <w:pPr>
        <w:pStyle w:val="Index1"/>
        <w:tabs>
          <w:tab w:val="right" w:pos="5030"/>
        </w:tabs>
        <w:rPr>
          <w:noProof/>
        </w:rPr>
      </w:pPr>
      <w:r>
        <w:rPr>
          <w:noProof/>
        </w:rPr>
        <w:t>Office 365 Business, 64</w:t>
      </w:r>
    </w:p>
    <w:p w:rsidR="00A67030" w:rsidRDefault="00A67030">
      <w:pPr>
        <w:pStyle w:val="Index1"/>
        <w:tabs>
          <w:tab w:val="right" w:pos="5030"/>
        </w:tabs>
        <w:rPr>
          <w:noProof/>
        </w:rPr>
      </w:pPr>
      <w:r>
        <w:rPr>
          <w:noProof/>
        </w:rPr>
        <w:t>Office 365 Business Essentials, 65</w:t>
      </w:r>
    </w:p>
    <w:p w:rsidR="00A67030" w:rsidRDefault="00A67030">
      <w:pPr>
        <w:pStyle w:val="Index1"/>
        <w:tabs>
          <w:tab w:val="right" w:pos="5030"/>
        </w:tabs>
        <w:rPr>
          <w:noProof/>
        </w:rPr>
      </w:pPr>
      <w:r>
        <w:rPr>
          <w:noProof/>
        </w:rPr>
        <w:t>Office 365 Business Premium, 65</w:t>
      </w:r>
    </w:p>
    <w:p w:rsidR="00A67030" w:rsidRDefault="00A67030">
      <w:pPr>
        <w:pStyle w:val="Index1"/>
        <w:tabs>
          <w:tab w:val="right" w:pos="5030"/>
        </w:tabs>
        <w:rPr>
          <w:noProof/>
        </w:rPr>
      </w:pPr>
      <w:r>
        <w:rPr>
          <w:noProof/>
        </w:rPr>
        <w:t>Office 365 Customer Lockbox, 68</w:t>
      </w:r>
    </w:p>
    <w:p w:rsidR="00A67030" w:rsidRDefault="00A67030">
      <w:pPr>
        <w:pStyle w:val="Index1"/>
        <w:tabs>
          <w:tab w:val="right" w:pos="5030"/>
        </w:tabs>
        <w:rPr>
          <w:noProof/>
        </w:rPr>
      </w:pPr>
      <w:r>
        <w:rPr>
          <w:noProof/>
        </w:rPr>
        <w:t>Office 365 Delve Analytics, 68</w:t>
      </w:r>
    </w:p>
    <w:p w:rsidR="00A67030" w:rsidRDefault="00A67030">
      <w:pPr>
        <w:pStyle w:val="Index1"/>
        <w:tabs>
          <w:tab w:val="right" w:pos="5030"/>
        </w:tabs>
        <w:rPr>
          <w:noProof/>
        </w:rPr>
      </w:pPr>
      <w:r>
        <w:rPr>
          <w:noProof/>
        </w:rPr>
        <w:t>Office 365 E3 From SA, 60</w:t>
      </w:r>
    </w:p>
    <w:p w:rsidR="00A67030" w:rsidRDefault="00A67030">
      <w:pPr>
        <w:pStyle w:val="Index1"/>
        <w:tabs>
          <w:tab w:val="right" w:pos="5030"/>
        </w:tabs>
        <w:rPr>
          <w:noProof/>
        </w:rPr>
      </w:pPr>
      <w:r>
        <w:rPr>
          <w:noProof/>
        </w:rPr>
        <w:t>Office 365 Education, 65</w:t>
      </w:r>
    </w:p>
    <w:p w:rsidR="00A67030" w:rsidRDefault="00A67030">
      <w:pPr>
        <w:pStyle w:val="Index1"/>
        <w:tabs>
          <w:tab w:val="right" w:pos="5030"/>
        </w:tabs>
        <w:rPr>
          <w:noProof/>
        </w:rPr>
      </w:pPr>
      <w:r>
        <w:rPr>
          <w:noProof/>
        </w:rPr>
        <w:t>Office 365 Enterprise, 16</w:t>
      </w:r>
    </w:p>
    <w:p w:rsidR="00A67030" w:rsidRDefault="00A67030">
      <w:pPr>
        <w:pStyle w:val="Index1"/>
        <w:tabs>
          <w:tab w:val="right" w:pos="5030"/>
        </w:tabs>
        <w:rPr>
          <w:noProof/>
        </w:rPr>
      </w:pPr>
      <w:r>
        <w:rPr>
          <w:noProof/>
        </w:rPr>
        <w:t>Office 365 Enterprise E1, 16, 65</w:t>
      </w:r>
    </w:p>
    <w:p w:rsidR="00A67030" w:rsidRDefault="00A67030">
      <w:pPr>
        <w:pStyle w:val="Index1"/>
        <w:tabs>
          <w:tab w:val="right" w:pos="5030"/>
        </w:tabs>
        <w:rPr>
          <w:noProof/>
        </w:rPr>
      </w:pPr>
      <w:r>
        <w:rPr>
          <w:noProof/>
        </w:rPr>
        <w:t>Office 365 Enterprise E1 From SA, 65</w:t>
      </w:r>
    </w:p>
    <w:p w:rsidR="00A67030" w:rsidRDefault="00A67030">
      <w:pPr>
        <w:pStyle w:val="Index1"/>
        <w:tabs>
          <w:tab w:val="right" w:pos="5030"/>
        </w:tabs>
        <w:rPr>
          <w:noProof/>
        </w:rPr>
      </w:pPr>
      <w:r>
        <w:rPr>
          <w:noProof/>
        </w:rPr>
        <w:t>Office 365 Enterprise E1 i Microsoft Intune, 16</w:t>
      </w:r>
    </w:p>
    <w:p w:rsidR="00A67030" w:rsidRDefault="00A67030">
      <w:pPr>
        <w:pStyle w:val="Index1"/>
        <w:tabs>
          <w:tab w:val="right" w:pos="5030"/>
        </w:tabs>
        <w:rPr>
          <w:noProof/>
        </w:rPr>
      </w:pPr>
      <w:r>
        <w:rPr>
          <w:noProof/>
        </w:rPr>
        <w:t>Office 365 Enterprise E1, E3, E5 Add-on, 66</w:t>
      </w:r>
    </w:p>
    <w:p w:rsidR="00A67030" w:rsidRDefault="00A67030">
      <w:pPr>
        <w:pStyle w:val="Index1"/>
        <w:tabs>
          <w:tab w:val="right" w:pos="5030"/>
        </w:tabs>
        <w:rPr>
          <w:noProof/>
        </w:rPr>
      </w:pPr>
      <w:r>
        <w:rPr>
          <w:noProof/>
        </w:rPr>
        <w:t>Office 365 Enterprise E3, 16, 60, 65</w:t>
      </w:r>
    </w:p>
    <w:p w:rsidR="00A67030" w:rsidRDefault="00A67030">
      <w:pPr>
        <w:pStyle w:val="Index1"/>
        <w:tabs>
          <w:tab w:val="right" w:pos="5030"/>
        </w:tabs>
        <w:rPr>
          <w:noProof/>
        </w:rPr>
      </w:pPr>
      <w:r>
        <w:rPr>
          <w:noProof/>
        </w:rPr>
        <w:t>Office 365 Enterprise E3 From SA, 65</w:t>
      </w:r>
    </w:p>
    <w:p w:rsidR="00A67030" w:rsidRDefault="00A67030">
      <w:pPr>
        <w:pStyle w:val="Index1"/>
        <w:tabs>
          <w:tab w:val="right" w:pos="5030"/>
        </w:tabs>
        <w:rPr>
          <w:noProof/>
        </w:rPr>
      </w:pPr>
      <w:r>
        <w:rPr>
          <w:noProof/>
        </w:rPr>
        <w:t>Office 365 Enterprise E3 i Microsoft Intune, 16</w:t>
      </w:r>
    </w:p>
    <w:p w:rsidR="00A67030" w:rsidRDefault="00A67030">
      <w:pPr>
        <w:pStyle w:val="Index1"/>
        <w:tabs>
          <w:tab w:val="right" w:pos="5030"/>
        </w:tabs>
        <w:rPr>
          <w:noProof/>
        </w:rPr>
      </w:pPr>
      <w:r>
        <w:rPr>
          <w:noProof/>
        </w:rPr>
        <w:t>Office 365 Enterprise E3, E4 bez ProPlus Add-on, 66</w:t>
      </w:r>
    </w:p>
    <w:p w:rsidR="00A67030" w:rsidRDefault="00A67030">
      <w:pPr>
        <w:pStyle w:val="Index1"/>
        <w:tabs>
          <w:tab w:val="right" w:pos="5030"/>
        </w:tabs>
        <w:rPr>
          <w:noProof/>
        </w:rPr>
      </w:pPr>
      <w:r>
        <w:rPr>
          <w:noProof/>
        </w:rPr>
        <w:t>Office 365 Enterprise E4, 16, 66</w:t>
      </w:r>
    </w:p>
    <w:p w:rsidR="00A67030" w:rsidRDefault="00A67030">
      <w:pPr>
        <w:pStyle w:val="Index1"/>
        <w:tabs>
          <w:tab w:val="right" w:pos="5030"/>
        </w:tabs>
        <w:rPr>
          <w:noProof/>
        </w:rPr>
      </w:pPr>
      <w:r>
        <w:rPr>
          <w:noProof/>
        </w:rPr>
        <w:t>Office 365 Enterprise E4 Add-on, 66</w:t>
      </w:r>
    </w:p>
    <w:p w:rsidR="00A67030" w:rsidRDefault="00A67030">
      <w:pPr>
        <w:pStyle w:val="Index1"/>
        <w:tabs>
          <w:tab w:val="right" w:pos="5030"/>
        </w:tabs>
        <w:rPr>
          <w:noProof/>
        </w:rPr>
      </w:pPr>
      <w:r>
        <w:rPr>
          <w:noProof/>
        </w:rPr>
        <w:t>Office 365 Enterprise E4 From SA, 66</w:t>
      </w:r>
    </w:p>
    <w:p w:rsidR="00A67030" w:rsidRDefault="00A67030">
      <w:pPr>
        <w:pStyle w:val="Index1"/>
        <w:tabs>
          <w:tab w:val="right" w:pos="5030"/>
        </w:tabs>
        <w:rPr>
          <w:noProof/>
        </w:rPr>
      </w:pPr>
      <w:r>
        <w:rPr>
          <w:noProof/>
        </w:rPr>
        <w:t>Office 365 Enterprise E4 i Microsoft Intune, 16</w:t>
      </w:r>
    </w:p>
    <w:p w:rsidR="00A67030" w:rsidRDefault="00A67030">
      <w:pPr>
        <w:pStyle w:val="Index1"/>
        <w:tabs>
          <w:tab w:val="right" w:pos="5030"/>
        </w:tabs>
        <w:rPr>
          <w:noProof/>
        </w:rPr>
      </w:pPr>
      <w:r>
        <w:rPr>
          <w:noProof/>
        </w:rPr>
        <w:t>Office 365 Enterprise E5 (SL po korisniku), 66</w:t>
      </w:r>
    </w:p>
    <w:p w:rsidR="00A67030" w:rsidRDefault="00A67030">
      <w:pPr>
        <w:pStyle w:val="Index1"/>
        <w:tabs>
          <w:tab w:val="right" w:pos="5030"/>
        </w:tabs>
        <w:rPr>
          <w:noProof/>
        </w:rPr>
      </w:pPr>
      <w:r>
        <w:rPr>
          <w:noProof/>
        </w:rPr>
        <w:t>Office 365 Enterprise E5 From SA, 66</w:t>
      </w:r>
    </w:p>
    <w:p w:rsidR="00A67030" w:rsidRDefault="00A67030">
      <w:pPr>
        <w:pStyle w:val="Index1"/>
        <w:tabs>
          <w:tab w:val="right" w:pos="5030"/>
        </w:tabs>
        <w:rPr>
          <w:noProof/>
        </w:rPr>
      </w:pPr>
      <w:r>
        <w:rPr>
          <w:noProof/>
        </w:rPr>
        <w:t>Office 365 Enterprise K1, 66</w:t>
      </w:r>
    </w:p>
    <w:p w:rsidR="00A67030" w:rsidRDefault="00A67030">
      <w:pPr>
        <w:pStyle w:val="Index1"/>
        <w:tabs>
          <w:tab w:val="right" w:pos="5030"/>
        </w:tabs>
        <w:rPr>
          <w:noProof/>
        </w:rPr>
      </w:pPr>
      <w:r>
        <w:rPr>
          <w:noProof/>
        </w:rPr>
        <w:t>Office 365 Extra File Storage 1 GB, 71</w:t>
      </w:r>
    </w:p>
    <w:p w:rsidR="00A67030" w:rsidRDefault="00A67030">
      <w:pPr>
        <w:pStyle w:val="Index1"/>
        <w:tabs>
          <w:tab w:val="right" w:pos="5030"/>
        </w:tabs>
        <w:rPr>
          <w:noProof/>
        </w:rPr>
      </w:pPr>
      <w:r>
        <w:rPr>
          <w:noProof/>
        </w:rPr>
        <w:t>Office 365 Midsize Business, 66, 68</w:t>
      </w:r>
    </w:p>
    <w:p w:rsidR="00A67030" w:rsidRDefault="00A67030">
      <w:pPr>
        <w:pStyle w:val="Index1"/>
        <w:tabs>
          <w:tab w:val="right" w:pos="5030"/>
        </w:tabs>
        <w:rPr>
          <w:noProof/>
        </w:rPr>
      </w:pPr>
      <w:r>
        <w:rPr>
          <w:noProof/>
        </w:rPr>
        <w:t>Office 365 Midsize Business Add-on, 67</w:t>
      </w:r>
    </w:p>
    <w:p w:rsidR="00A67030" w:rsidRDefault="00A67030">
      <w:pPr>
        <w:pStyle w:val="Index1"/>
        <w:tabs>
          <w:tab w:val="right" w:pos="5030"/>
        </w:tabs>
        <w:rPr>
          <w:noProof/>
        </w:rPr>
      </w:pPr>
      <w:r>
        <w:rPr>
          <w:noProof/>
        </w:rPr>
        <w:t>Office 365 Pro Plus, 86</w:t>
      </w:r>
    </w:p>
    <w:p w:rsidR="00A67030" w:rsidRDefault="00A67030">
      <w:pPr>
        <w:pStyle w:val="Index1"/>
        <w:tabs>
          <w:tab w:val="right" w:pos="5030"/>
        </w:tabs>
        <w:rPr>
          <w:noProof/>
        </w:rPr>
      </w:pPr>
      <w:r>
        <w:rPr>
          <w:noProof/>
        </w:rPr>
        <w:t>Office 365 ProPlus, 25, 64</w:t>
      </w:r>
    </w:p>
    <w:p w:rsidR="00A67030" w:rsidRDefault="00A67030">
      <w:pPr>
        <w:pStyle w:val="Index1"/>
        <w:tabs>
          <w:tab w:val="right" w:pos="5030"/>
        </w:tabs>
        <w:rPr>
          <w:noProof/>
        </w:rPr>
      </w:pPr>
      <w:r>
        <w:rPr>
          <w:noProof/>
        </w:rPr>
        <w:t>Office 365 ProPlus From SA, 64</w:t>
      </w:r>
    </w:p>
    <w:p w:rsidR="00A67030" w:rsidRDefault="00A67030">
      <w:pPr>
        <w:pStyle w:val="Index1"/>
        <w:tabs>
          <w:tab w:val="right" w:pos="5030"/>
        </w:tabs>
        <w:rPr>
          <w:noProof/>
        </w:rPr>
      </w:pPr>
      <w:r>
        <w:rPr>
          <w:noProof/>
        </w:rPr>
        <w:t>Office for Mac 2011, 26</w:t>
      </w:r>
    </w:p>
    <w:p w:rsidR="00A67030" w:rsidRDefault="00A67030">
      <w:pPr>
        <w:pStyle w:val="Index1"/>
        <w:tabs>
          <w:tab w:val="right" w:pos="5030"/>
        </w:tabs>
        <w:rPr>
          <w:noProof/>
        </w:rPr>
      </w:pPr>
      <w:r>
        <w:rPr>
          <w:noProof/>
        </w:rPr>
        <w:t>Office for Mac Standard, 84</w:t>
      </w:r>
    </w:p>
    <w:p w:rsidR="00A67030" w:rsidRDefault="00A67030">
      <w:pPr>
        <w:pStyle w:val="Index1"/>
        <w:tabs>
          <w:tab w:val="right" w:pos="5030"/>
        </w:tabs>
        <w:rPr>
          <w:noProof/>
        </w:rPr>
      </w:pPr>
      <w:r>
        <w:rPr>
          <w:noProof/>
        </w:rPr>
        <w:t>Office Home &amp; Business 2013, 32</w:t>
      </w:r>
    </w:p>
    <w:p w:rsidR="00A67030" w:rsidRDefault="00A67030">
      <w:pPr>
        <w:pStyle w:val="Index1"/>
        <w:tabs>
          <w:tab w:val="right" w:pos="5030"/>
        </w:tabs>
        <w:rPr>
          <w:noProof/>
        </w:rPr>
      </w:pPr>
      <w:r>
        <w:rPr>
          <w:noProof/>
        </w:rPr>
        <w:t>Office Home &amp; Business 2016, 32</w:t>
      </w:r>
    </w:p>
    <w:p w:rsidR="00A67030" w:rsidRDefault="00A67030">
      <w:pPr>
        <w:pStyle w:val="Index1"/>
        <w:tabs>
          <w:tab w:val="right" w:pos="5030"/>
        </w:tabs>
        <w:rPr>
          <w:noProof/>
        </w:rPr>
      </w:pPr>
      <w:r>
        <w:rPr>
          <w:noProof/>
        </w:rPr>
        <w:t>Office Multi Language Pack, 65, 68</w:t>
      </w:r>
    </w:p>
    <w:p w:rsidR="00A67030" w:rsidRDefault="00A67030">
      <w:pPr>
        <w:pStyle w:val="Index1"/>
        <w:tabs>
          <w:tab w:val="right" w:pos="5030"/>
        </w:tabs>
        <w:rPr>
          <w:noProof/>
        </w:rPr>
      </w:pPr>
      <w:r>
        <w:rPr>
          <w:noProof/>
        </w:rPr>
        <w:t>Office Multi Language Pack 2013, 24</w:t>
      </w:r>
    </w:p>
    <w:p w:rsidR="00A67030" w:rsidRDefault="00A67030">
      <w:pPr>
        <w:pStyle w:val="Index1"/>
        <w:tabs>
          <w:tab w:val="right" w:pos="5030"/>
        </w:tabs>
        <w:rPr>
          <w:noProof/>
        </w:rPr>
      </w:pPr>
      <w:r>
        <w:rPr>
          <w:noProof/>
        </w:rPr>
        <w:t>Office Online, 65</w:t>
      </w:r>
    </w:p>
    <w:p w:rsidR="00A67030" w:rsidRDefault="00A67030">
      <w:pPr>
        <w:pStyle w:val="Index1"/>
        <w:tabs>
          <w:tab w:val="right" w:pos="5030"/>
        </w:tabs>
        <w:rPr>
          <w:noProof/>
        </w:rPr>
      </w:pPr>
      <w:r>
        <w:rPr>
          <w:noProof/>
        </w:rPr>
        <w:t>Office Online za Office 365, 84</w:t>
      </w:r>
    </w:p>
    <w:p w:rsidR="00A67030" w:rsidRDefault="00A67030">
      <w:pPr>
        <w:pStyle w:val="Index1"/>
        <w:tabs>
          <w:tab w:val="right" w:pos="5030"/>
        </w:tabs>
        <w:rPr>
          <w:noProof/>
        </w:rPr>
      </w:pPr>
      <w:r>
        <w:rPr>
          <w:noProof/>
        </w:rPr>
        <w:t>Office Personal 2013, 32</w:t>
      </w:r>
    </w:p>
    <w:p w:rsidR="00A67030" w:rsidRDefault="00A67030">
      <w:pPr>
        <w:pStyle w:val="Index1"/>
        <w:tabs>
          <w:tab w:val="right" w:pos="5030"/>
        </w:tabs>
        <w:rPr>
          <w:noProof/>
        </w:rPr>
      </w:pPr>
      <w:r>
        <w:rPr>
          <w:noProof/>
        </w:rPr>
        <w:t>Office Personal 2016, 32</w:t>
      </w:r>
    </w:p>
    <w:p w:rsidR="00A67030" w:rsidRDefault="00A67030">
      <w:pPr>
        <w:pStyle w:val="Index1"/>
        <w:tabs>
          <w:tab w:val="right" w:pos="5030"/>
        </w:tabs>
        <w:rPr>
          <w:noProof/>
        </w:rPr>
      </w:pPr>
      <w:r>
        <w:rPr>
          <w:noProof/>
        </w:rPr>
        <w:t>Office Professional 2013, 32</w:t>
      </w:r>
    </w:p>
    <w:p w:rsidR="00A67030" w:rsidRDefault="00A67030">
      <w:pPr>
        <w:pStyle w:val="Index1"/>
        <w:tabs>
          <w:tab w:val="right" w:pos="5030"/>
        </w:tabs>
        <w:rPr>
          <w:noProof/>
        </w:rPr>
      </w:pPr>
      <w:r>
        <w:rPr>
          <w:noProof/>
        </w:rPr>
        <w:t>Office Professional 2016, 32</w:t>
      </w:r>
    </w:p>
    <w:p w:rsidR="00A67030" w:rsidRDefault="00A67030">
      <w:pPr>
        <w:pStyle w:val="Index1"/>
        <w:tabs>
          <w:tab w:val="right" w:pos="5030"/>
        </w:tabs>
        <w:rPr>
          <w:noProof/>
        </w:rPr>
      </w:pPr>
      <w:r>
        <w:rPr>
          <w:noProof/>
        </w:rPr>
        <w:t>Office Professional Plus, 64, 65, 67, 84, 90</w:t>
      </w:r>
    </w:p>
    <w:p w:rsidR="00A67030" w:rsidRDefault="00A67030">
      <w:pPr>
        <w:pStyle w:val="Index1"/>
        <w:tabs>
          <w:tab w:val="right" w:pos="5030"/>
        </w:tabs>
        <w:rPr>
          <w:noProof/>
        </w:rPr>
      </w:pPr>
      <w:r>
        <w:rPr>
          <w:noProof/>
        </w:rPr>
        <w:t>Office Professional Plus 2010, 32</w:t>
      </w:r>
    </w:p>
    <w:p w:rsidR="00A67030" w:rsidRDefault="00A67030">
      <w:pPr>
        <w:pStyle w:val="Index1"/>
        <w:tabs>
          <w:tab w:val="right" w:pos="5030"/>
        </w:tabs>
        <w:rPr>
          <w:noProof/>
        </w:rPr>
      </w:pPr>
      <w:r>
        <w:rPr>
          <w:noProof/>
        </w:rPr>
        <w:t>Office Professional Plus 2013, 32, 65, 66</w:t>
      </w:r>
    </w:p>
    <w:p w:rsidR="00A67030" w:rsidRDefault="00A67030">
      <w:pPr>
        <w:pStyle w:val="Index1"/>
        <w:tabs>
          <w:tab w:val="right" w:pos="5030"/>
        </w:tabs>
        <w:rPr>
          <w:noProof/>
        </w:rPr>
      </w:pPr>
      <w:r>
        <w:rPr>
          <w:noProof/>
        </w:rPr>
        <w:t>Office Professional Plus 2016, 24, 32, 40</w:t>
      </w:r>
    </w:p>
    <w:p w:rsidR="00A67030" w:rsidRDefault="00A67030">
      <w:pPr>
        <w:pStyle w:val="Index1"/>
        <w:tabs>
          <w:tab w:val="right" w:pos="5030"/>
        </w:tabs>
        <w:rPr>
          <w:noProof/>
        </w:rPr>
      </w:pPr>
      <w:r>
        <w:rPr>
          <w:noProof/>
        </w:rPr>
        <w:t>Office Standard, 65, 84, 90</w:t>
      </w:r>
    </w:p>
    <w:p w:rsidR="00A67030" w:rsidRDefault="00A67030">
      <w:pPr>
        <w:pStyle w:val="Index1"/>
        <w:tabs>
          <w:tab w:val="right" w:pos="5030"/>
        </w:tabs>
        <w:rPr>
          <w:noProof/>
        </w:rPr>
      </w:pPr>
      <w:r>
        <w:rPr>
          <w:noProof/>
        </w:rPr>
        <w:t>Office Standard 2010, 31</w:t>
      </w:r>
    </w:p>
    <w:p w:rsidR="00A67030" w:rsidRDefault="00A67030">
      <w:pPr>
        <w:pStyle w:val="Index1"/>
        <w:tabs>
          <w:tab w:val="right" w:pos="5030"/>
        </w:tabs>
        <w:rPr>
          <w:noProof/>
        </w:rPr>
      </w:pPr>
      <w:r>
        <w:rPr>
          <w:noProof/>
        </w:rPr>
        <w:t>Office Standard 2013, 31</w:t>
      </w:r>
    </w:p>
    <w:p w:rsidR="00A67030" w:rsidRDefault="00A67030">
      <w:pPr>
        <w:pStyle w:val="Index1"/>
        <w:tabs>
          <w:tab w:val="right" w:pos="5030"/>
        </w:tabs>
        <w:rPr>
          <w:noProof/>
        </w:rPr>
      </w:pPr>
      <w:r>
        <w:rPr>
          <w:noProof/>
        </w:rPr>
        <w:t>Office Standard 2016, 24, 31</w:t>
      </w:r>
    </w:p>
    <w:p w:rsidR="00A67030" w:rsidRDefault="00A67030">
      <w:pPr>
        <w:pStyle w:val="Index1"/>
        <w:tabs>
          <w:tab w:val="right" w:pos="5030"/>
        </w:tabs>
        <w:rPr>
          <w:noProof/>
        </w:rPr>
      </w:pPr>
      <w:r>
        <w:rPr>
          <w:noProof/>
        </w:rPr>
        <w:t>OneDrive za tvrtke Plan 1, 70</w:t>
      </w:r>
    </w:p>
    <w:p w:rsidR="00A67030" w:rsidRDefault="00A67030">
      <w:pPr>
        <w:pStyle w:val="Index1"/>
        <w:tabs>
          <w:tab w:val="right" w:pos="5030"/>
        </w:tabs>
        <w:rPr>
          <w:noProof/>
        </w:rPr>
      </w:pPr>
      <w:r>
        <w:rPr>
          <w:noProof/>
        </w:rPr>
        <w:t>OneDrive za tvrtke Plan 2, 70</w:t>
      </w:r>
    </w:p>
    <w:p w:rsidR="00A67030" w:rsidRDefault="00A67030">
      <w:pPr>
        <w:pStyle w:val="Index1"/>
        <w:tabs>
          <w:tab w:val="right" w:pos="5030"/>
        </w:tabs>
        <w:rPr>
          <w:noProof/>
        </w:rPr>
      </w:pPr>
      <w:r>
        <w:rPr>
          <w:noProof/>
        </w:rPr>
        <w:t>Operations Management Suite Datacenter Edition Add-on, 59</w:t>
      </w:r>
    </w:p>
    <w:p w:rsidR="00A67030" w:rsidRDefault="00A67030">
      <w:pPr>
        <w:pStyle w:val="Index1"/>
        <w:tabs>
          <w:tab w:val="right" w:pos="5030"/>
        </w:tabs>
        <w:rPr>
          <w:noProof/>
        </w:rPr>
      </w:pPr>
      <w:r>
        <w:rPr>
          <w:noProof/>
        </w:rPr>
        <w:t>Operations Management Suite Standard Edition Add-on, 59</w:t>
      </w:r>
    </w:p>
    <w:p w:rsidR="00A67030" w:rsidRDefault="00A67030">
      <w:pPr>
        <w:pStyle w:val="Index1"/>
        <w:tabs>
          <w:tab w:val="right" w:pos="5030"/>
        </w:tabs>
        <w:rPr>
          <w:noProof/>
        </w:rPr>
      </w:pPr>
      <w:r>
        <w:rPr>
          <w:noProof/>
        </w:rPr>
        <w:t>Outlook 2016, 24</w:t>
      </w:r>
    </w:p>
    <w:p w:rsidR="00A67030" w:rsidRDefault="00A67030">
      <w:pPr>
        <w:pStyle w:val="Index1"/>
        <w:tabs>
          <w:tab w:val="right" w:pos="5030"/>
        </w:tabs>
        <w:rPr>
          <w:noProof/>
        </w:rPr>
      </w:pPr>
      <w:r>
        <w:rPr>
          <w:noProof/>
        </w:rPr>
        <w:t>Outlook 2016 za Mac, 26</w:t>
      </w:r>
    </w:p>
    <w:p w:rsidR="00A67030" w:rsidRDefault="00A67030">
      <w:pPr>
        <w:pStyle w:val="Index1"/>
        <w:tabs>
          <w:tab w:val="right" w:pos="5030"/>
        </w:tabs>
        <w:rPr>
          <w:noProof/>
        </w:rPr>
      </w:pPr>
      <w:r>
        <w:rPr>
          <w:noProof/>
        </w:rPr>
        <w:t>Parallel Data Warehouse, 89</w:t>
      </w:r>
    </w:p>
    <w:p w:rsidR="00A67030" w:rsidRDefault="00A67030">
      <w:pPr>
        <w:pStyle w:val="Index1"/>
        <w:tabs>
          <w:tab w:val="right" w:pos="5030"/>
        </w:tabs>
        <w:rPr>
          <w:noProof/>
        </w:rPr>
      </w:pPr>
      <w:r>
        <w:rPr>
          <w:noProof/>
        </w:rPr>
        <w:t>Parature Additional Departments, 63</w:t>
      </w:r>
    </w:p>
    <w:p w:rsidR="00A67030" w:rsidRDefault="00A67030">
      <w:pPr>
        <w:pStyle w:val="Index1"/>
        <w:tabs>
          <w:tab w:val="right" w:pos="5030"/>
        </w:tabs>
        <w:rPr>
          <w:noProof/>
        </w:rPr>
      </w:pPr>
      <w:r>
        <w:rPr>
          <w:noProof/>
        </w:rPr>
        <w:t>Parature Additional File Storage, 63</w:t>
      </w:r>
    </w:p>
    <w:p w:rsidR="00A67030" w:rsidRDefault="00A67030">
      <w:pPr>
        <w:pStyle w:val="Index1"/>
        <w:tabs>
          <w:tab w:val="right" w:pos="5030"/>
        </w:tabs>
        <w:rPr>
          <w:noProof/>
        </w:rPr>
      </w:pPr>
      <w:r>
        <w:rPr>
          <w:noProof/>
        </w:rPr>
        <w:t>Parature Additional Page Views, 63</w:t>
      </w:r>
    </w:p>
    <w:p w:rsidR="00A67030" w:rsidRDefault="00A67030">
      <w:pPr>
        <w:pStyle w:val="Index1"/>
        <w:tabs>
          <w:tab w:val="right" w:pos="5030"/>
        </w:tabs>
        <w:rPr>
          <w:noProof/>
        </w:rPr>
      </w:pPr>
      <w:r>
        <w:rPr>
          <w:noProof/>
        </w:rPr>
        <w:t>Parature Additional Records, 63</w:t>
      </w:r>
    </w:p>
    <w:p w:rsidR="00A67030" w:rsidRDefault="00A67030">
      <w:pPr>
        <w:pStyle w:val="Index1"/>
        <w:tabs>
          <w:tab w:val="right" w:pos="5030"/>
        </w:tabs>
        <w:rPr>
          <w:noProof/>
        </w:rPr>
      </w:pPr>
      <w:r>
        <w:rPr>
          <w:noProof/>
        </w:rPr>
        <w:t>Parature Enhanced Support, 63</w:t>
      </w:r>
    </w:p>
    <w:p w:rsidR="00A67030" w:rsidRDefault="00A67030">
      <w:pPr>
        <w:pStyle w:val="Index1"/>
        <w:tabs>
          <w:tab w:val="right" w:pos="5030"/>
        </w:tabs>
        <w:rPr>
          <w:noProof/>
        </w:rPr>
      </w:pPr>
      <w:r>
        <w:rPr>
          <w:noProof/>
        </w:rPr>
        <w:t>Parature Enterprise, 63</w:t>
      </w:r>
    </w:p>
    <w:p w:rsidR="00A67030" w:rsidRDefault="00A67030">
      <w:pPr>
        <w:pStyle w:val="Index1"/>
        <w:tabs>
          <w:tab w:val="right" w:pos="5030"/>
        </w:tabs>
        <w:rPr>
          <w:noProof/>
        </w:rPr>
      </w:pPr>
      <w:r>
        <w:rPr>
          <w:noProof/>
        </w:rPr>
        <w:t>Parature Professional Direct Support, 64</w:t>
      </w:r>
    </w:p>
    <w:p w:rsidR="00A67030" w:rsidRDefault="00A67030">
      <w:pPr>
        <w:pStyle w:val="Index1"/>
        <w:tabs>
          <w:tab w:val="right" w:pos="5030"/>
        </w:tabs>
        <w:rPr>
          <w:noProof/>
        </w:rPr>
      </w:pPr>
      <w:r>
        <w:rPr>
          <w:noProof/>
        </w:rPr>
        <w:t>Power BI Pro, 73</w:t>
      </w:r>
    </w:p>
    <w:p w:rsidR="00A67030" w:rsidRDefault="00A67030">
      <w:pPr>
        <w:pStyle w:val="Index1"/>
        <w:tabs>
          <w:tab w:val="right" w:pos="5030"/>
        </w:tabs>
        <w:rPr>
          <w:noProof/>
        </w:rPr>
      </w:pPr>
      <w:r>
        <w:rPr>
          <w:noProof/>
        </w:rPr>
        <w:t>Power BI Pro A, 73</w:t>
      </w:r>
    </w:p>
    <w:p w:rsidR="00A67030" w:rsidRDefault="00A67030">
      <w:pPr>
        <w:pStyle w:val="Index1"/>
        <w:tabs>
          <w:tab w:val="right" w:pos="5030"/>
        </w:tabs>
        <w:rPr>
          <w:noProof/>
        </w:rPr>
      </w:pPr>
      <w:r>
        <w:rPr>
          <w:noProof/>
        </w:rPr>
        <w:t>PowerPoint 2016, 24</w:t>
      </w:r>
    </w:p>
    <w:p w:rsidR="00A67030" w:rsidRDefault="00A67030">
      <w:pPr>
        <w:pStyle w:val="Index1"/>
        <w:tabs>
          <w:tab w:val="right" w:pos="5030"/>
        </w:tabs>
        <w:rPr>
          <w:noProof/>
        </w:rPr>
      </w:pPr>
      <w:r>
        <w:rPr>
          <w:noProof/>
        </w:rPr>
        <w:t>PowerPoint 2016 za Mac, 26</w:t>
      </w:r>
    </w:p>
    <w:p w:rsidR="00A67030" w:rsidRDefault="00A67030">
      <w:pPr>
        <w:pStyle w:val="Index1"/>
        <w:tabs>
          <w:tab w:val="right" w:pos="5030"/>
        </w:tabs>
        <w:rPr>
          <w:noProof/>
        </w:rPr>
      </w:pPr>
      <w:r>
        <w:rPr>
          <w:noProof/>
        </w:rPr>
        <w:t>Prava na najam sustava Office Professional Plus, 31</w:t>
      </w:r>
    </w:p>
    <w:p w:rsidR="00A67030" w:rsidRDefault="00A67030">
      <w:pPr>
        <w:pStyle w:val="Index1"/>
        <w:tabs>
          <w:tab w:val="right" w:pos="5030"/>
        </w:tabs>
        <w:rPr>
          <w:noProof/>
        </w:rPr>
      </w:pPr>
      <w:r>
        <w:rPr>
          <w:noProof/>
        </w:rPr>
        <w:t>Prava na najam sustava Office Standard, 31</w:t>
      </w:r>
    </w:p>
    <w:p w:rsidR="00A67030" w:rsidRDefault="00A67030">
      <w:pPr>
        <w:pStyle w:val="Index1"/>
        <w:tabs>
          <w:tab w:val="right" w:pos="5030"/>
        </w:tabs>
        <w:rPr>
          <w:noProof/>
        </w:rPr>
      </w:pPr>
      <w:r>
        <w:rPr>
          <w:noProof/>
        </w:rPr>
        <w:t>Prava na najam sustava Windows, 31</w:t>
      </w:r>
    </w:p>
    <w:p w:rsidR="00A67030" w:rsidRDefault="00A67030">
      <w:pPr>
        <w:pStyle w:val="Index1"/>
        <w:tabs>
          <w:tab w:val="right" w:pos="5030"/>
        </w:tabs>
        <w:rPr>
          <w:noProof/>
        </w:rPr>
      </w:pPr>
      <w:r>
        <w:rPr>
          <w:noProof/>
        </w:rPr>
        <w:t>pretplata Windows Companion, 46</w:t>
      </w:r>
    </w:p>
    <w:p w:rsidR="00A67030" w:rsidRDefault="00A67030">
      <w:pPr>
        <w:pStyle w:val="Index1"/>
        <w:tabs>
          <w:tab w:val="right" w:pos="5030"/>
        </w:tabs>
        <w:rPr>
          <w:noProof/>
        </w:rPr>
      </w:pPr>
      <w:r>
        <w:rPr>
          <w:noProof/>
        </w:rPr>
        <w:t>Project 2010, 28</w:t>
      </w:r>
    </w:p>
    <w:p w:rsidR="00A67030" w:rsidRDefault="00A67030">
      <w:pPr>
        <w:pStyle w:val="Index1"/>
        <w:tabs>
          <w:tab w:val="right" w:pos="5030"/>
        </w:tabs>
        <w:rPr>
          <w:noProof/>
        </w:rPr>
      </w:pPr>
      <w:r>
        <w:rPr>
          <w:noProof/>
        </w:rPr>
        <w:t>Project Lite, 28, 70</w:t>
      </w:r>
    </w:p>
    <w:p w:rsidR="00A67030" w:rsidRDefault="00A67030">
      <w:pPr>
        <w:pStyle w:val="Index1"/>
        <w:tabs>
          <w:tab w:val="right" w:pos="5030"/>
        </w:tabs>
        <w:rPr>
          <w:noProof/>
        </w:rPr>
      </w:pPr>
      <w:r>
        <w:rPr>
          <w:noProof/>
        </w:rPr>
        <w:t>Project Online, 28, 70</w:t>
      </w:r>
    </w:p>
    <w:p w:rsidR="00A67030" w:rsidRDefault="00A67030">
      <w:pPr>
        <w:pStyle w:val="Index1"/>
        <w:tabs>
          <w:tab w:val="right" w:pos="5030"/>
        </w:tabs>
        <w:rPr>
          <w:noProof/>
        </w:rPr>
      </w:pPr>
      <w:r>
        <w:rPr>
          <w:noProof/>
        </w:rPr>
        <w:t>Project Online with Project Pro for Office 365, 64</w:t>
      </w:r>
    </w:p>
    <w:p w:rsidR="00A67030" w:rsidRDefault="00A67030">
      <w:pPr>
        <w:pStyle w:val="Index1"/>
        <w:tabs>
          <w:tab w:val="right" w:pos="5030"/>
        </w:tabs>
        <w:rPr>
          <w:noProof/>
        </w:rPr>
      </w:pPr>
      <w:r>
        <w:rPr>
          <w:noProof/>
        </w:rPr>
        <w:t>Project Online with Project Pro for Office 365 From SA, 64</w:t>
      </w:r>
    </w:p>
    <w:p w:rsidR="00A67030" w:rsidRDefault="00A67030">
      <w:pPr>
        <w:pStyle w:val="Index1"/>
        <w:tabs>
          <w:tab w:val="right" w:pos="5030"/>
        </w:tabs>
        <w:rPr>
          <w:noProof/>
        </w:rPr>
      </w:pPr>
      <w:r>
        <w:rPr>
          <w:noProof/>
        </w:rPr>
        <w:t>Project Pro za Office 365, 25, 28, 64</w:t>
      </w:r>
    </w:p>
    <w:p w:rsidR="00A67030" w:rsidRDefault="00A67030">
      <w:pPr>
        <w:pStyle w:val="Index1"/>
        <w:tabs>
          <w:tab w:val="right" w:pos="5030"/>
        </w:tabs>
        <w:rPr>
          <w:noProof/>
        </w:rPr>
      </w:pPr>
      <w:r>
        <w:rPr>
          <w:noProof/>
        </w:rPr>
        <w:t>Project Pro za Office 365 From SA, 64</w:t>
      </w:r>
    </w:p>
    <w:p w:rsidR="00A67030" w:rsidRDefault="00A67030">
      <w:pPr>
        <w:pStyle w:val="Index1"/>
        <w:tabs>
          <w:tab w:val="right" w:pos="5030"/>
        </w:tabs>
        <w:rPr>
          <w:noProof/>
        </w:rPr>
      </w:pPr>
      <w:r>
        <w:rPr>
          <w:noProof/>
        </w:rPr>
        <w:t>Project Professional, 64, 91</w:t>
      </w:r>
    </w:p>
    <w:p w:rsidR="00A67030" w:rsidRDefault="00A67030">
      <w:pPr>
        <w:pStyle w:val="Index1"/>
        <w:tabs>
          <w:tab w:val="right" w:pos="5030"/>
        </w:tabs>
        <w:rPr>
          <w:noProof/>
        </w:rPr>
      </w:pPr>
      <w:r>
        <w:rPr>
          <w:noProof/>
        </w:rPr>
        <w:t>Project Professional 2016, 24</w:t>
      </w:r>
    </w:p>
    <w:p w:rsidR="00A67030" w:rsidRDefault="00A67030">
      <w:pPr>
        <w:pStyle w:val="Index1"/>
        <w:tabs>
          <w:tab w:val="right" w:pos="5030"/>
        </w:tabs>
        <w:rPr>
          <w:noProof/>
        </w:rPr>
      </w:pPr>
      <w:r>
        <w:rPr>
          <w:noProof/>
        </w:rPr>
        <w:t>Project Server 2013, 28</w:t>
      </w:r>
    </w:p>
    <w:p w:rsidR="00A67030" w:rsidRDefault="00A67030">
      <w:pPr>
        <w:pStyle w:val="Index1"/>
        <w:tabs>
          <w:tab w:val="right" w:pos="5030"/>
        </w:tabs>
        <w:rPr>
          <w:noProof/>
        </w:rPr>
      </w:pPr>
      <w:r>
        <w:rPr>
          <w:noProof/>
        </w:rPr>
        <w:t>Project Server 2013 CAL, 28</w:t>
      </w:r>
    </w:p>
    <w:p w:rsidR="00A67030" w:rsidRDefault="00A67030">
      <w:pPr>
        <w:pStyle w:val="Index1"/>
        <w:tabs>
          <w:tab w:val="right" w:pos="5030"/>
        </w:tabs>
        <w:rPr>
          <w:noProof/>
        </w:rPr>
      </w:pPr>
      <w:r>
        <w:rPr>
          <w:noProof/>
        </w:rPr>
        <w:t>Project Server 2016, 24</w:t>
      </w:r>
    </w:p>
    <w:p w:rsidR="00A67030" w:rsidRDefault="00A67030">
      <w:pPr>
        <w:pStyle w:val="Index1"/>
        <w:tabs>
          <w:tab w:val="right" w:pos="5030"/>
        </w:tabs>
        <w:rPr>
          <w:noProof/>
        </w:rPr>
      </w:pPr>
      <w:r>
        <w:rPr>
          <w:noProof/>
        </w:rPr>
        <w:t>Project Standard, 84, 91</w:t>
      </w:r>
    </w:p>
    <w:p w:rsidR="00A67030" w:rsidRDefault="00A67030">
      <w:pPr>
        <w:pStyle w:val="Index1"/>
        <w:tabs>
          <w:tab w:val="right" w:pos="5030"/>
        </w:tabs>
        <w:rPr>
          <w:noProof/>
        </w:rPr>
      </w:pPr>
      <w:r>
        <w:rPr>
          <w:noProof/>
        </w:rPr>
        <w:t>Project Standard 2016, 24</w:t>
      </w:r>
    </w:p>
    <w:p w:rsidR="00A67030" w:rsidRDefault="00A67030">
      <w:pPr>
        <w:pStyle w:val="Index1"/>
        <w:tabs>
          <w:tab w:val="right" w:pos="5030"/>
        </w:tabs>
        <w:rPr>
          <w:noProof/>
        </w:rPr>
      </w:pPr>
      <w:r>
        <w:rPr>
          <w:noProof/>
        </w:rPr>
        <w:t>Publisher 2016, 24</w:t>
      </w:r>
    </w:p>
    <w:p w:rsidR="00A67030" w:rsidRDefault="00A67030">
      <w:pPr>
        <w:pStyle w:val="Index1"/>
        <w:tabs>
          <w:tab w:val="right" w:pos="5030"/>
        </w:tabs>
        <w:rPr>
          <w:noProof/>
        </w:rPr>
      </w:pPr>
      <w:r>
        <w:rPr>
          <w:noProof/>
        </w:rPr>
        <w:t>Rad kod kuće za Mac 2016, 26</w:t>
      </w:r>
    </w:p>
    <w:p w:rsidR="00A67030" w:rsidRDefault="00A67030">
      <w:pPr>
        <w:pStyle w:val="Index1"/>
        <w:tabs>
          <w:tab w:val="right" w:pos="5030"/>
        </w:tabs>
        <w:rPr>
          <w:noProof/>
        </w:rPr>
      </w:pPr>
      <w:r>
        <w:rPr>
          <w:noProof/>
        </w:rPr>
        <w:t>Rad kod kuće za Office Professional Plus 2016, 24</w:t>
      </w:r>
    </w:p>
    <w:p w:rsidR="00A67030" w:rsidRDefault="00A67030">
      <w:pPr>
        <w:pStyle w:val="Index1"/>
        <w:tabs>
          <w:tab w:val="right" w:pos="5030"/>
        </w:tabs>
        <w:rPr>
          <w:noProof/>
        </w:rPr>
      </w:pPr>
      <w:r>
        <w:rPr>
          <w:noProof/>
        </w:rPr>
        <w:t>Rad kod kuće za Office Standard 2016, 24</w:t>
      </w:r>
    </w:p>
    <w:p w:rsidR="00A67030" w:rsidRDefault="00A67030">
      <w:pPr>
        <w:pStyle w:val="Index1"/>
        <w:tabs>
          <w:tab w:val="right" w:pos="5030"/>
        </w:tabs>
        <w:rPr>
          <w:noProof/>
        </w:rPr>
      </w:pPr>
      <w:r>
        <w:rPr>
          <w:noProof/>
        </w:rPr>
        <w:t>SharePoint Online, 84</w:t>
      </w:r>
    </w:p>
    <w:p w:rsidR="00A67030" w:rsidRDefault="00A67030">
      <w:pPr>
        <w:pStyle w:val="Index1"/>
        <w:tabs>
          <w:tab w:val="right" w:pos="5030"/>
        </w:tabs>
        <w:rPr>
          <w:noProof/>
        </w:rPr>
      </w:pPr>
      <w:r>
        <w:rPr>
          <w:noProof/>
        </w:rPr>
        <w:t>SharePoint Online Plan 1, 70</w:t>
      </w:r>
    </w:p>
    <w:p w:rsidR="00A67030" w:rsidRDefault="00A67030">
      <w:pPr>
        <w:pStyle w:val="Index1"/>
        <w:tabs>
          <w:tab w:val="right" w:pos="5030"/>
        </w:tabs>
        <w:rPr>
          <w:noProof/>
        </w:rPr>
      </w:pPr>
      <w:r>
        <w:rPr>
          <w:noProof/>
        </w:rPr>
        <w:t>SharePoint Online Plan 1 Add-on, 71</w:t>
      </w:r>
    </w:p>
    <w:p w:rsidR="00A67030" w:rsidRDefault="00A67030">
      <w:pPr>
        <w:pStyle w:val="Index1"/>
        <w:tabs>
          <w:tab w:val="right" w:pos="5030"/>
        </w:tabs>
        <w:rPr>
          <w:noProof/>
        </w:rPr>
      </w:pPr>
      <w:r>
        <w:rPr>
          <w:noProof/>
        </w:rPr>
        <w:t>SharePoint Online Plan 1 ili 2, 29</w:t>
      </w:r>
    </w:p>
    <w:p w:rsidR="00A67030" w:rsidRDefault="00A67030">
      <w:pPr>
        <w:pStyle w:val="Index1"/>
        <w:tabs>
          <w:tab w:val="right" w:pos="5030"/>
        </w:tabs>
        <w:rPr>
          <w:noProof/>
        </w:rPr>
      </w:pPr>
      <w:r>
        <w:rPr>
          <w:noProof/>
        </w:rPr>
        <w:t>SharePoint Online Plan 2, 29, 71</w:t>
      </w:r>
    </w:p>
    <w:p w:rsidR="00A67030" w:rsidRDefault="00A67030">
      <w:pPr>
        <w:pStyle w:val="Index1"/>
        <w:tabs>
          <w:tab w:val="right" w:pos="5030"/>
        </w:tabs>
        <w:rPr>
          <w:noProof/>
        </w:rPr>
      </w:pPr>
      <w:r>
        <w:rPr>
          <w:noProof/>
        </w:rPr>
        <w:t>SharePoint Server, 89</w:t>
      </w:r>
    </w:p>
    <w:p w:rsidR="00A67030" w:rsidRDefault="00A67030">
      <w:pPr>
        <w:pStyle w:val="Index1"/>
        <w:tabs>
          <w:tab w:val="right" w:pos="5030"/>
        </w:tabs>
        <w:rPr>
          <w:noProof/>
        </w:rPr>
      </w:pPr>
      <w:r>
        <w:rPr>
          <w:noProof/>
        </w:rPr>
        <w:t>SharePoint Server 2010, 29</w:t>
      </w:r>
    </w:p>
    <w:p w:rsidR="00A67030" w:rsidRDefault="00A67030">
      <w:pPr>
        <w:pStyle w:val="Index1"/>
        <w:tabs>
          <w:tab w:val="right" w:pos="5030"/>
        </w:tabs>
        <w:rPr>
          <w:noProof/>
        </w:rPr>
      </w:pPr>
      <w:r>
        <w:rPr>
          <w:noProof/>
        </w:rPr>
        <w:t>SharePoint Server 2013, 29</w:t>
      </w:r>
    </w:p>
    <w:p w:rsidR="00A67030" w:rsidRDefault="00A67030">
      <w:pPr>
        <w:pStyle w:val="Index1"/>
        <w:tabs>
          <w:tab w:val="right" w:pos="5030"/>
        </w:tabs>
        <w:rPr>
          <w:noProof/>
        </w:rPr>
      </w:pPr>
      <w:r>
        <w:rPr>
          <w:noProof/>
        </w:rPr>
        <w:t>SharePoint Server 2013 Enterprise CAL, 29</w:t>
      </w:r>
    </w:p>
    <w:p w:rsidR="00A67030" w:rsidRDefault="00A67030">
      <w:pPr>
        <w:pStyle w:val="Index1"/>
        <w:tabs>
          <w:tab w:val="right" w:pos="5030"/>
        </w:tabs>
        <w:rPr>
          <w:noProof/>
        </w:rPr>
      </w:pPr>
      <w:r>
        <w:rPr>
          <w:noProof/>
        </w:rPr>
        <w:t>SharePoint Server 2013 Standard CAL, 29</w:t>
      </w:r>
    </w:p>
    <w:p w:rsidR="00A67030" w:rsidRDefault="00A67030">
      <w:pPr>
        <w:pStyle w:val="Index1"/>
        <w:tabs>
          <w:tab w:val="right" w:pos="5030"/>
        </w:tabs>
        <w:rPr>
          <w:noProof/>
        </w:rPr>
      </w:pPr>
      <w:r>
        <w:rPr>
          <w:noProof/>
        </w:rPr>
        <w:t>Skype za Business 2016, 24</w:t>
      </w:r>
    </w:p>
    <w:p w:rsidR="00A67030" w:rsidRDefault="00A67030">
      <w:pPr>
        <w:pStyle w:val="Index1"/>
        <w:tabs>
          <w:tab w:val="right" w:pos="5030"/>
        </w:tabs>
        <w:rPr>
          <w:noProof/>
        </w:rPr>
      </w:pPr>
      <w:r>
        <w:rPr>
          <w:noProof/>
        </w:rPr>
        <w:t>Skype za Business Server 2015, 30</w:t>
      </w:r>
    </w:p>
    <w:p w:rsidR="00A67030" w:rsidRDefault="00A67030">
      <w:pPr>
        <w:pStyle w:val="Index1"/>
        <w:tabs>
          <w:tab w:val="right" w:pos="5030"/>
        </w:tabs>
        <w:rPr>
          <w:noProof/>
        </w:rPr>
      </w:pPr>
      <w:r>
        <w:rPr>
          <w:noProof/>
        </w:rPr>
        <w:t>Skype za tvrtke online Cloud PBX, 71</w:t>
      </w:r>
    </w:p>
    <w:p w:rsidR="00A67030" w:rsidRDefault="00A67030">
      <w:pPr>
        <w:pStyle w:val="Index1"/>
        <w:tabs>
          <w:tab w:val="right" w:pos="5030"/>
        </w:tabs>
        <w:rPr>
          <w:noProof/>
        </w:rPr>
      </w:pPr>
      <w:r>
        <w:rPr>
          <w:noProof/>
        </w:rPr>
        <w:t>Skype za tvrtke online Plan 1, 71</w:t>
      </w:r>
    </w:p>
    <w:p w:rsidR="00A67030" w:rsidRDefault="00A67030">
      <w:pPr>
        <w:pStyle w:val="Index1"/>
        <w:tabs>
          <w:tab w:val="right" w:pos="5030"/>
        </w:tabs>
        <w:rPr>
          <w:noProof/>
        </w:rPr>
      </w:pPr>
      <w:r>
        <w:rPr>
          <w:noProof/>
        </w:rPr>
        <w:t>Skype za tvrtke online Plan 1 Add-on, 66, 71</w:t>
      </w:r>
    </w:p>
    <w:p w:rsidR="00A67030" w:rsidRDefault="00A67030">
      <w:pPr>
        <w:pStyle w:val="Index1"/>
        <w:tabs>
          <w:tab w:val="right" w:pos="5030"/>
        </w:tabs>
        <w:rPr>
          <w:noProof/>
        </w:rPr>
      </w:pPr>
      <w:r>
        <w:rPr>
          <w:noProof/>
        </w:rPr>
        <w:t>Skype za tvrtke online Plan 1 G, 30</w:t>
      </w:r>
    </w:p>
    <w:p w:rsidR="00A67030" w:rsidRDefault="00A67030">
      <w:pPr>
        <w:pStyle w:val="Index1"/>
        <w:tabs>
          <w:tab w:val="right" w:pos="5030"/>
        </w:tabs>
        <w:rPr>
          <w:noProof/>
        </w:rPr>
      </w:pPr>
      <w:r>
        <w:rPr>
          <w:noProof/>
        </w:rPr>
        <w:t>Skype za tvrtke online Plan 2, 30, 71</w:t>
      </w:r>
    </w:p>
    <w:p w:rsidR="00A67030" w:rsidRDefault="00A67030">
      <w:pPr>
        <w:pStyle w:val="Index1"/>
        <w:tabs>
          <w:tab w:val="right" w:pos="5030"/>
        </w:tabs>
        <w:rPr>
          <w:noProof/>
        </w:rPr>
      </w:pPr>
      <w:r>
        <w:rPr>
          <w:noProof/>
        </w:rPr>
        <w:t>Skype za tvrtke online PSTN Calling, 71</w:t>
      </w:r>
    </w:p>
    <w:p w:rsidR="00A67030" w:rsidRDefault="00A67030">
      <w:pPr>
        <w:pStyle w:val="Index1"/>
        <w:tabs>
          <w:tab w:val="right" w:pos="5030"/>
        </w:tabs>
        <w:rPr>
          <w:noProof/>
        </w:rPr>
      </w:pPr>
      <w:r>
        <w:rPr>
          <w:noProof/>
        </w:rPr>
        <w:t>Skype za tvrtke online PSTN Conferencing, 71</w:t>
      </w:r>
    </w:p>
    <w:p w:rsidR="00A67030" w:rsidRDefault="00A67030">
      <w:pPr>
        <w:pStyle w:val="Index1"/>
        <w:tabs>
          <w:tab w:val="right" w:pos="5030"/>
        </w:tabs>
        <w:rPr>
          <w:noProof/>
        </w:rPr>
      </w:pPr>
      <w:r>
        <w:rPr>
          <w:noProof/>
        </w:rPr>
        <w:t>Skype za tvrtke Plus CAL, 71</w:t>
      </w:r>
    </w:p>
    <w:p w:rsidR="00A67030" w:rsidRDefault="00A67030">
      <w:pPr>
        <w:pStyle w:val="Index1"/>
        <w:tabs>
          <w:tab w:val="right" w:pos="5030"/>
        </w:tabs>
        <w:rPr>
          <w:noProof/>
        </w:rPr>
      </w:pPr>
      <w:r>
        <w:rPr>
          <w:noProof/>
        </w:rPr>
        <w:t>Skype za tvrtke poslužiteljska verzija 2015 Enterprise CAL, 30</w:t>
      </w:r>
    </w:p>
    <w:p w:rsidR="00A67030" w:rsidRDefault="00A67030">
      <w:pPr>
        <w:pStyle w:val="Index1"/>
        <w:tabs>
          <w:tab w:val="right" w:pos="5030"/>
        </w:tabs>
        <w:rPr>
          <w:noProof/>
        </w:rPr>
      </w:pPr>
      <w:r>
        <w:rPr>
          <w:noProof/>
        </w:rPr>
        <w:t>Skype za tvrtke poslužiteljska verzija 2015 Plus CAL, 30</w:t>
      </w:r>
    </w:p>
    <w:p w:rsidR="00A67030" w:rsidRDefault="00A67030">
      <w:pPr>
        <w:pStyle w:val="Index1"/>
        <w:tabs>
          <w:tab w:val="right" w:pos="5030"/>
        </w:tabs>
        <w:rPr>
          <w:noProof/>
        </w:rPr>
      </w:pPr>
      <w:r>
        <w:rPr>
          <w:noProof/>
        </w:rPr>
        <w:t>Skype za tvrtke poslužiteljska verzija 2015 Standard CAL, 30</w:t>
      </w:r>
    </w:p>
    <w:p w:rsidR="00A67030" w:rsidRDefault="00A67030">
      <w:pPr>
        <w:pStyle w:val="Index1"/>
        <w:tabs>
          <w:tab w:val="right" w:pos="5030"/>
        </w:tabs>
        <w:rPr>
          <w:noProof/>
        </w:rPr>
      </w:pPr>
      <w:r>
        <w:rPr>
          <w:noProof/>
        </w:rPr>
        <w:t>SQL Parallel Data Warehouse, 84, 91</w:t>
      </w:r>
    </w:p>
    <w:p w:rsidR="00A67030" w:rsidRDefault="00A67030">
      <w:pPr>
        <w:pStyle w:val="Index1"/>
        <w:tabs>
          <w:tab w:val="right" w:pos="5030"/>
        </w:tabs>
        <w:rPr>
          <w:noProof/>
        </w:rPr>
      </w:pPr>
      <w:r>
        <w:rPr>
          <w:noProof/>
        </w:rPr>
        <w:t>SQL Server, 36, 37, 38, 42, 89, 90</w:t>
      </w:r>
    </w:p>
    <w:p w:rsidR="00A67030" w:rsidRDefault="00A67030">
      <w:pPr>
        <w:pStyle w:val="Index1"/>
        <w:tabs>
          <w:tab w:val="right" w:pos="5030"/>
        </w:tabs>
        <w:rPr>
          <w:noProof/>
        </w:rPr>
      </w:pPr>
      <w:r>
        <w:rPr>
          <w:noProof/>
        </w:rPr>
        <w:t>SQL Server 2008 R2, 33</w:t>
      </w:r>
    </w:p>
    <w:p w:rsidR="00A67030" w:rsidRDefault="00A67030">
      <w:pPr>
        <w:pStyle w:val="Index1"/>
        <w:tabs>
          <w:tab w:val="right" w:pos="5030"/>
        </w:tabs>
        <w:rPr>
          <w:noProof/>
        </w:rPr>
      </w:pPr>
      <w:r>
        <w:rPr>
          <w:noProof/>
        </w:rPr>
        <w:t>SQL Server 2012, 33</w:t>
      </w:r>
    </w:p>
    <w:p w:rsidR="00A67030" w:rsidRDefault="00A67030">
      <w:pPr>
        <w:pStyle w:val="Index1"/>
        <w:tabs>
          <w:tab w:val="right" w:pos="5030"/>
        </w:tabs>
        <w:rPr>
          <w:noProof/>
        </w:rPr>
      </w:pPr>
      <w:r>
        <w:rPr>
          <w:noProof/>
        </w:rPr>
        <w:t>SQL Server 2012 Parallel Data Warehouse Developer, 33</w:t>
      </w:r>
    </w:p>
    <w:p w:rsidR="00A67030" w:rsidRDefault="00A67030">
      <w:pPr>
        <w:pStyle w:val="Index1"/>
        <w:tabs>
          <w:tab w:val="right" w:pos="5030"/>
        </w:tabs>
        <w:rPr>
          <w:noProof/>
        </w:rPr>
      </w:pPr>
      <w:r>
        <w:rPr>
          <w:noProof/>
        </w:rPr>
        <w:t>SQL Server 2014 Business Intelligence, 33</w:t>
      </w:r>
    </w:p>
    <w:p w:rsidR="00A67030" w:rsidRDefault="00A67030">
      <w:pPr>
        <w:pStyle w:val="Index1"/>
        <w:tabs>
          <w:tab w:val="right" w:pos="5030"/>
        </w:tabs>
        <w:rPr>
          <w:noProof/>
        </w:rPr>
      </w:pPr>
      <w:r>
        <w:rPr>
          <w:noProof/>
        </w:rPr>
        <w:t>SQL Server 2014 CAL, 33</w:t>
      </w:r>
    </w:p>
    <w:p w:rsidR="00A67030" w:rsidRDefault="00A67030">
      <w:pPr>
        <w:pStyle w:val="Index1"/>
        <w:tabs>
          <w:tab w:val="right" w:pos="5030"/>
        </w:tabs>
        <w:rPr>
          <w:noProof/>
        </w:rPr>
      </w:pPr>
      <w:r>
        <w:rPr>
          <w:noProof/>
        </w:rPr>
        <w:t>SQL Server 2014 Developer, 33</w:t>
      </w:r>
    </w:p>
    <w:p w:rsidR="00A67030" w:rsidRDefault="00A67030">
      <w:pPr>
        <w:pStyle w:val="Index1"/>
        <w:tabs>
          <w:tab w:val="right" w:pos="5030"/>
        </w:tabs>
        <w:rPr>
          <w:noProof/>
        </w:rPr>
      </w:pPr>
      <w:r>
        <w:rPr>
          <w:noProof/>
        </w:rPr>
        <w:t>SQL Server 2014 Enterprise, 33, 34</w:t>
      </w:r>
    </w:p>
    <w:p w:rsidR="00A67030" w:rsidRDefault="00A67030">
      <w:pPr>
        <w:pStyle w:val="Index1"/>
        <w:tabs>
          <w:tab w:val="right" w:pos="5030"/>
        </w:tabs>
        <w:rPr>
          <w:noProof/>
        </w:rPr>
      </w:pPr>
      <w:r>
        <w:rPr>
          <w:noProof/>
        </w:rPr>
        <w:t>SQL Server 2014 Enterprise Core, 33</w:t>
      </w:r>
    </w:p>
    <w:p w:rsidR="00A67030" w:rsidRDefault="00A67030">
      <w:pPr>
        <w:pStyle w:val="Index1"/>
        <w:tabs>
          <w:tab w:val="right" w:pos="5030"/>
        </w:tabs>
        <w:rPr>
          <w:noProof/>
        </w:rPr>
      </w:pPr>
      <w:r>
        <w:rPr>
          <w:noProof/>
        </w:rPr>
        <w:t>SQL Server 2014 Standard, 33</w:t>
      </w:r>
    </w:p>
    <w:p w:rsidR="00A67030" w:rsidRDefault="00A67030">
      <w:pPr>
        <w:pStyle w:val="Index1"/>
        <w:tabs>
          <w:tab w:val="right" w:pos="5030"/>
        </w:tabs>
        <w:rPr>
          <w:noProof/>
        </w:rPr>
      </w:pPr>
      <w:r>
        <w:rPr>
          <w:noProof/>
        </w:rPr>
        <w:t>SQL Server 2014 Standard Core, 33</w:t>
      </w:r>
    </w:p>
    <w:p w:rsidR="00A67030" w:rsidRDefault="00A67030">
      <w:pPr>
        <w:pStyle w:val="Index1"/>
        <w:tabs>
          <w:tab w:val="right" w:pos="5030"/>
        </w:tabs>
        <w:rPr>
          <w:noProof/>
        </w:rPr>
      </w:pPr>
      <w:r>
        <w:rPr>
          <w:noProof/>
        </w:rPr>
        <w:t>SQL Server Business Intelligence, 84, 91</w:t>
      </w:r>
    </w:p>
    <w:p w:rsidR="00A67030" w:rsidRDefault="00A67030">
      <w:pPr>
        <w:pStyle w:val="Index1"/>
        <w:tabs>
          <w:tab w:val="right" w:pos="5030"/>
        </w:tabs>
        <w:rPr>
          <w:noProof/>
        </w:rPr>
      </w:pPr>
      <w:r>
        <w:rPr>
          <w:noProof/>
        </w:rPr>
        <w:t>SQL Server Data Center, 84</w:t>
      </w:r>
    </w:p>
    <w:p w:rsidR="00A67030" w:rsidRDefault="00A67030">
      <w:pPr>
        <w:pStyle w:val="Index1"/>
        <w:tabs>
          <w:tab w:val="right" w:pos="5030"/>
        </w:tabs>
        <w:rPr>
          <w:noProof/>
        </w:rPr>
      </w:pPr>
      <w:r>
        <w:rPr>
          <w:noProof/>
        </w:rPr>
        <w:t>SQL Server Enterprise, 84, 91</w:t>
      </w:r>
    </w:p>
    <w:p w:rsidR="00A67030" w:rsidRDefault="00A67030">
      <w:pPr>
        <w:pStyle w:val="Index1"/>
        <w:tabs>
          <w:tab w:val="right" w:pos="5030"/>
        </w:tabs>
        <w:rPr>
          <w:noProof/>
        </w:rPr>
      </w:pPr>
      <w:r>
        <w:rPr>
          <w:noProof/>
        </w:rPr>
        <w:t>SQL Server Parallel Data Warehouse, 33, 34</w:t>
      </w:r>
    </w:p>
    <w:p w:rsidR="00A67030" w:rsidRDefault="00A67030">
      <w:pPr>
        <w:pStyle w:val="Index1"/>
        <w:tabs>
          <w:tab w:val="right" w:pos="5030"/>
        </w:tabs>
        <w:rPr>
          <w:noProof/>
        </w:rPr>
      </w:pPr>
      <w:r>
        <w:rPr>
          <w:noProof/>
        </w:rPr>
        <w:t>SQL Server Standard, 84, 91</w:t>
      </w:r>
    </w:p>
    <w:p w:rsidR="00A67030" w:rsidRDefault="00A67030">
      <w:pPr>
        <w:pStyle w:val="Index1"/>
        <w:tabs>
          <w:tab w:val="right" w:pos="5030"/>
        </w:tabs>
        <w:rPr>
          <w:noProof/>
        </w:rPr>
      </w:pPr>
      <w:r>
        <w:rPr>
          <w:noProof/>
        </w:rPr>
        <w:t>System Center 2012, 35, 90</w:t>
      </w:r>
    </w:p>
    <w:p w:rsidR="00A67030" w:rsidRDefault="00A67030">
      <w:pPr>
        <w:pStyle w:val="Index1"/>
        <w:tabs>
          <w:tab w:val="right" w:pos="5030"/>
        </w:tabs>
        <w:rPr>
          <w:noProof/>
        </w:rPr>
      </w:pPr>
      <w:r>
        <w:rPr>
          <w:noProof/>
        </w:rPr>
        <w:t>System Center 2012 Client Management Suite, 37</w:t>
      </w:r>
    </w:p>
    <w:p w:rsidR="00A67030" w:rsidRDefault="00A67030">
      <w:pPr>
        <w:pStyle w:val="Index1"/>
        <w:tabs>
          <w:tab w:val="right" w:pos="5030"/>
        </w:tabs>
        <w:rPr>
          <w:noProof/>
        </w:rPr>
      </w:pPr>
      <w:r>
        <w:rPr>
          <w:noProof/>
        </w:rPr>
        <w:t>System Center 2012 Configuration Manager, 37</w:t>
      </w:r>
    </w:p>
    <w:p w:rsidR="00A67030" w:rsidRDefault="00A67030">
      <w:pPr>
        <w:pStyle w:val="Index1"/>
        <w:tabs>
          <w:tab w:val="right" w:pos="5030"/>
        </w:tabs>
        <w:rPr>
          <w:noProof/>
        </w:rPr>
      </w:pPr>
      <w:r>
        <w:rPr>
          <w:noProof/>
        </w:rPr>
        <w:t>System Center 2012 Datacenter Server Management License, 84</w:t>
      </w:r>
    </w:p>
    <w:p w:rsidR="00A67030" w:rsidRDefault="00A67030">
      <w:pPr>
        <w:pStyle w:val="Index1"/>
        <w:tabs>
          <w:tab w:val="right" w:pos="5030"/>
        </w:tabs>
        <w:rPr>
          <w:noProof/>
        </w:rPr>
      </w:pPr>
      <w:r>
        <w:rPr>
          <w:noProof/>
        </w:rPr>
        <w:t>System Center 2012 R2 Client Management Suite, 36</w:t>
      </w:r>
    </w:p>
    <w:p w:rsidR="00A67030" w:rsidRDefault="00A67030">
      <w:pPr>
        <w:pStyle w:val="Index1"/>
        <w:tabs>
          <w:tab w:val="right" w:pos="5030"/>
        </w:tabs>
        <w:rPr>
          <w:noProof/>
        </w:rPr>
      </w:pPr>
      <w:r>
        <w:rPr>
          <w:noProof/>
        </w:rPr>
        <w:t>System Center 2012 R2 Configuration Manager Client Management License, 37</w:t>
      </w:r>
    </w:p>
    <w:p w:rsidR="00A67030" w:rsidRDefault="00A67030">
      <w:pPr>
        <w:pStyle w:val="Index1"/>
        <w:tabs>
          <w:tab w:val="right" w:pos="5030"/>
        </w:tabs>
        <w:rPr>
          <w:noProof/>
        </w:rPr>
      </w:pPr>
      <w:r>
        <w:rPr>
          <w:noProof/>
        </w:rPr>
        <w:t>System Center 2012 R2 Datacenter Server Management License, 35</w:t>
      </w:r>
    </w:p>
    <w:p w:rsidR="00A67030" w:rsidRDefault="00A67030">
      <w:pPr>
        <w:pStyle w:val="Index1"/>
        <w:tabs>
          <w:tab w:val="right" w:pos="5030"/>
        </w:tabs>
        <w:rPr>
          <w:noProof/>
        </w:rPr>
      </w:pPr>
      <w:r>
        <w:rPr>
          <w:noProof/>
        </w:rPr>
        <w:t>System Center 2012 R2 Endpoint Protection, 74</w:t>
      </w:r>
    </w:p>
    <w:p w:rsidR="00A67030" w:rsidRDefault="00A67030">
      <w:pPr>
        <w:pStyle w:val="Index1"/>
        <w:tabs>
          <w:tab w:val="right" w:pos="5030"/>
        </w:tabs>
        <w:rPr>
          <w:noProof/>
        </w:rPr>
      </w:pPr>
      <w:r>
        <w:rPr>
          <w:noProof/>
        </w:rPr>
        <w:t>System Center 2012 R2 Standard Server Management License, 35</w:t>
      </w:r>
    </w:p>
    <w:p w:rsidR="00A67030" w:rsidRDefault="00A67030">
      <w:pPr>
        <w:pStyle w:val="Index1"/>
        <w:tabs>
          <w:tab w:val="right" w:pos="5030"/>
        </w:tabs>
        <w:rPr>
          <w:noProof/>
        </w:rPr>
      </w:pPr>
      <w:r>
        <w:rPr>
          <w:noProof/>
        </w:rPr>
        <w:t>System Center 2012 Standard Server Management License, 84</w:t>
      </w:r>
    </w:p>
    <w:p w:rsidR="00A67030" w:rsidRDefault="00A67030">
      <w:pPr>
        <w:pStyle w:val="Index1"/>
        <w:tabs>
          <w:tab w:val="right" w:pos="5030"/>
        </w:tabs>
        <w:rPr>
          <w:noProof/>
        </w:rPr>
      </w:pPr>
      <w:r>
        <w:rPr>
          <w:noProof/>
        </w:rPr>
        <w:t>System Center Configuration Manager Server 2007 R2, 37</w:t>
      </w:r>
    </w:p>
    <w:p w:rsidR="00A67030" w:rsidRDefault="00A67030">
      <w:pPr>
        <w:pStyle w:val="Index1"/>
        <w:tabs>
          <w:tab w:val="right" w:pos="5030"/>
        </w:tabs>
        <w:rPr>
          <w:noProof/>
        </w:rPr>
      </w:pPr>
      <w:r>
        <w:rPr>
          <w:noProof/>
        </w:rPr>
        <w:t>System Center Data Protection Manager 2010, 38</w:t>
      </w:r>
    </w:p>
    <w:p w:rsidR="00A67030" w:rsidRDefault="00A67030">
      <w:pPr>
        <w:pStyle w:val="Index1"/>
        <w:tabs>
          <w:tab w:val="right" w:pos="5030"/>
        </w:tabs>
        <w:rPr>
          <w:noProof/>
        </w:rPr>
      </w:pPr>
      <w:r>
        <w:rPr>
          <w:noProof/>
        </w:rPr>
        <w:t>System Center Datacenter, 18, 89, 91</w:t>
      </w:r>
    </w:p>
    <w:p w:rsidR="00A67030" w:rsidRDefault="00A67030">
      <w:pPr>
        <w:pStyle w:val="Index1"/>
        <w:tabs>
          <w:tab w:val="right" w:pos="5030"/>
        </w:tabs>
        <w:rPr>
          <w:noProof/>
        </w:rPr>
      </w:pPr>
      <w:r>
        <w:rPr>
          <w:noProof/>
        </w:rPr>
        <w:t>System Center Global Service Monitor, 36</w:t>
      </w:r>
    </w:p>
    <w:p w:rsidR="00A67030" w:rsidRDefault="00A67030">
      <w:pPr>
        <w:pStyle w:val="Index1"/>
        <w:tabs>
          <w:tab w:val="right" w:pos="5030"/>
        </w:tabs>
        <w:rPr>
          <w:noProof/>
        </w:rPr>
      </w:pPr>
      <w:r>
        <w:rPr>
          <w:noProof/>
        </w:rPr>
        <w:t>System Center Operation Manager 2007 R2, 38</w:t>
      </w:r>
    </w:p>
    <w:p w:rsidR="00A67030" w:rsidRDefault="00A67030">
      <w:pPr>
        <w:pStyle w:val="Index1"/>
        <w:tabs>
          <w:tab w:val="right" w:pos="5030"/>
        </w:tabs>
        <w:rPr>
          <w:noProof/>
        </w:rPr>
      </w:pPr>
      <w:r>
        <w:rPr>
          <w:noProof/>
        </w:rPr>
        <w:t>System Center Server Management Suite, 39</w:t>
      </w:r>
    </w:p>
    <w:p w:rsidR="00A67030" w:rsidRDefault="00A67030">
      <w:pPr>
        <w:pStyle w:val="Index1"/>
        <w:tabs>
          <w:tab w:val="right" w:pos="5030"/>
        </w:tabs>
        <w:rPr>
          <w:noProof/>
        </w:rPr>
      </w:pPr>
      <w:r>
        <w:rPr>
          <w:noProof/>
        </w:rPr>
        <w:t>System Center Service Manager 2010, 39</w:t>
      </w:r>
    </w:p>
    <w:p w:rsidR="00A67030" w:rsidRDefault="00A67030">
      <w:pPr>
        <w:pStyle w:val="Index1"/>
        <w:tabs>
          <w:tab w:val="right" w:pos="5030"/>
        </w:tabs>
        <w:rPr>
          <w:noProof/>
        </w:rPr>
      </w:pPr>
      <w:r>
        <w:rPr>
          <w:noProof/>
        </w:rPr>
        <w:t>System Center Standard, 18, 89, 91</w:t>
      </w:r>
    </w:p>
    <w:p w:rsidR="00A67030" w:rsidRDefault="00A67030">
      <w:pPr>
        <w:pStyle w:val="Index1"/>
        <w:tabs>
          <w:tab w:val="right" w:pos="5030"/>
        </w:tabs>
        <w:rPr>
          <w:noProof/>
        </w:rPr>
      </w:pPr>
      <w:r>
        <w:rPr>
          <w:noProof/>
        </w:rPr>
        <w:t>Tehnološko jamstvo Software Assurance za Windows 10 Enterprise po korisniku, 42</w:t>
      </w:r>
    </w:p>
    <w:p w:rsidR="00A67030" w:rsidRDefault="00A67030">
      <w:pPr>
        <w:pStyle w:val="Index1"/>
        <w:tabs>
          <w:tab w:val="right" w:pos="5030"/>
        </w:tabs>
        <w:rPr>
          <w:noProof/>
        </w:rPr>
      </w:pPr>
      <w:r>
        <w:rPr>
          <w:noProof/>
        </w:rPr>
        <w:t>Tehnološko jamstvo Software Assurance za Windows 10 Enterprise po korisniku (SL), 42</w:t>
      </w:r>
    </w:p>
    <w:p w:rsidR="00A67030" w:rsidRDefault="00A67030">
      <w:pPr>
        <w:pStyle w:val="Index1"/>
        <w:tabs>
          <w:tab w:val="right" w:pos="5030"/>
        </w:tabs>
        <w:rPr>
          <w:noProof/>
        </w:rPr>
      </w:pPr>
      <w:r>
        <w:rPr>
          <w:noProof/>
        </w:rPr>
        <w:t>Tehnološko jamstvo za sustav Windows po korisniku, 60</w:t>
      </w:r>
    </w:p>
    <w:p w:rsidR="00A67030" w:rsidRDefault="00A67030">
      <w:pPr>
        <w:pStyle w:val="Index1"/>
        <w:tabs>
          <w:tab w:val="right" w:pos="5030"/>
        </w:tabs>
        <w:rPr>
          <w:noProof/>
        </w:rPr>
      </w:pPr>
      <w:r>
        <w:rPr>
          <w:noProof/>
        </w:rPr>
        <w:t>VDI, 39</w:t>
      </w:r>
    </w:p>
    <w:p w:rsidR="00A67030" w:rsidRDefault="00A67030">
      <w:pPr>
        <w:pStyle w:val="Index1"/>
        <w:tabs>
          <w:tab w:val="right" w:pos="5030"/>
        </w:tabs>
        <w:rPr>
          <w:noProof/>
        </w:rPr>
      </w:pPr>
      <w:r>
        <w:rPr>
          <w:noProof/>
        </w:rPr>
        <w:t>Visio 2016 Professional, 24</w:t>
      </w:r>
    </w:p>
    <w:p w:rsidR="00A67030" w:rsidRDefault="00A67030">
      <w:pPr>
        <w:pStyle w:val="Index1"/>
        <w:tabs>
          <w:tab w:val="right" w:pos="5030"/>
        </w:tabs>
        <w:rPr>
          <w:noProof/>
        </w:rPr>
      </w:pPr>
      <w:r>
        <w:rPr>
          <w:noProof/>
        </w:rPr>
        <w:t>Visio 2016 Standard, 24</w:t>
      </w:r>
    </w:p>
    <w:p w:rsidR="00A67030" w:rsidRDefault="00A67030">
      <w:pPr>
        <w:pStyle w:val="Index1"/>
        <w:tabs>
          <w:tab w:val="right" w:pos="5030"/>
        </w:tabs>
        <w:rPr>
          <w:noProof/>
        </w:rPr>
      </w:pPr>
      <w:r>
        <w:rPr>
          <w:noProof/>
        </w:rPr>
        <w:t>Visio Pro za Office 365, 25, 64</w:t>
      </w:r>
    </w:p>
    <w:p w:rsidR="00A67030" w:rsidRDefault="00A67030">
      <w:pPr>
        <w:pStyle w:val="Index1"/>
        <w:tabs>
          <w:tab w:val="right" w:pos="5030"/>
        </w:tabs>
        <w:rPr>
          <w:noProof/>
        </w:rPr>
      </w:pPr>
      <w:r>
        <w:rPr>
          <w:noProof/>
        </w:rPr>
        <w:t>Visio Pro za Office 365 From SA, 64</w:t>
      </w:r>
    </w:p>
    <w:p w:rsidR="00A67030" w:rsidRDefault="00A67030">
      <w:pPr>
        <w:pStyle w:val="Index1"/>
        <w:tabs>
          <w:tab w:val="right" w:pos="5030"/>
        </w:tabs>
        <w:rPr>
          <w:noProof/>
        </w:rPr>
      </w:pPr>
      <w:r>
        <w:rPr>
          <w:noProof/>
        </w:rPr>
        <w:t>Visio Professional, 64, 91</w:t>
      </w:r>
    </w:p>
    <w:p w:rsidR="00A67030" w:rsidRDefault="00A67030">
      <w:pPr>
        <w:pStyle w:val="Index1"/>
        <w:tabs>
          <w:tab w:val="right" w:pos="5030"/>
        </w:tabs>
        <w:rPr>
          <w:noProof/>
        </w:rPr>
      </w:pPr>
      <w:r>
        <w:rPr>
          <w:noProof/>
        </w:rPr>
        <w:t>Visio Standard, 84, 91</w:t>
      </w:r>
    </w:p>
    <w:p w:rsidR="00A67030" w:rsidRDefault="00A67030">
      <w:pPr>
        <w:pStyle w:val="Index1"/>
        <w:tabs>
          <w:tab w:val="right" w:pos="5030"/>
        </w:tabs>
        <w:rPr>
          <w:noProof/>
        </w:rPr>
      </w:pPr>
      <w:r>
        <w:rPr>
          <w:noProof/>
        </w:rPr>
        <w:t>Visual Studio 2013, 39</w:t>
      </w:r>
    </w:p>
    <w:p w:rsidR="00A67030" w:rsidRDefault="00A67030">
      <w:pPr>
        <w:pStyle w:val="Index1"/>
        <w:tabs>
          <w:tab w:val="right" w:pos="5030"/>
        </w:tabs>
        <w:rPr>
          <w:noProof/>
        </w:rPr>
      </w:pPr>
      <w:r>
        <w:rPr>
          <w:noProof/>
        </w:rPr>
        <w:t>Visual Studio Enterprise 2015 with MSDN, 39</w:t>
      </w:r>
    </w:p>
    <w:p w:rsidR="00A67030" w:rsidRDefault="00A67030">
      <w:pPr>
        <w:pStyle w:val="Index1"/>
        <w:tabs>
          <w:tab w:val="right" w:pos="5030"/>
        </w:tabs>
        <w:rPr>
          <w:noProof/>
        </w:rPr>
      </w:pPr>
      <w:r>
        <w:rPr>
          <w:noProof/>
        </w:rPr>
        <w:t>Visual Studio Enterprise with MSDN, 84, 91</w:t>
      </w:r>
    </w:p>
    <w:p w:rsidR="00A67030" w:rsidRDefault="00A67030">
      <w:pPr>
        <w:pStyle w:val="Index1"/>
        <w:tabs>
          <w:tab w:val="right" w:pos="5030"/>
        </w:tabs>
        <w:rPr>
          <w:noProof/>
        </w:rPr>
      </w:pPr>
      <w:r>
        <w:rPr>
          <w:noProof/>
        </w:rPr>
        <w:t>Visual Studio Professional 2015, 39</w:t>
      </w:r>
    </w:p>
    <w:p w:rsidR="00A67030" w:rsidRDefault="00A67030">
      <w:pPr>
        <w:pStyle w:val="Index1"/>
        <w:tabs>
          <w:tab w:val="right" w:pos="5030"/>
        </w:tabs>
        <w:rPr>
          <w:noProof/>
        </w:rPr>
      </w:pPr>
      <w:r>
        <w:rPr>
          <w:noProof/>
        </w:rPr>
        <w:t>Visual Studio Professional 2015 s mrežom MSDN, 39</w:t>
      </w:r>
    </w:p>
    <w:p w:rsidR="00A67030" w:rsidRDefault="00A67030">
      <w:pPr>
        <w:pStyle w:val="Index1"/>
        <w:tabs>
          <w:tab w:val="right" w:pos="5030"/>
        </w:tabs>
        <w:rPr>
          <w:noProof/>
        </w:rPr>
      </w:pPr>
      <w:r>
        <w:rPr>
          <w:noProof/>
        </w:rPr>
        <w:t>Visual Studio Professional with MSDN, 84, 91</w:t>
      </w:r>
    </w:p>
    <w:p w:rsidR="00A67030" w:rsidRDefault="00A67030">
      <w:pPr>
        <w:pStyle w:val="Index1"/>
        <w:tabs>
          <w:tab w:val="right" w:pos="5030"/>
        </w:tabs>
        <w:rPr>
          <w:noProof/>
        </w:rPr>
      </w:pPr>
      <w:r>
        <w:rPr>
          <w:noProof/>
        </w:rPr>
        <w:t>Visual Studio Team Foundation Server 2015 CAL, 41</w:t>
      </w:r>
    </w:p>
    <w:p w:rsidR="00A67030" w:rsidRDefault="00A67030">
      <w:pPr>
        <w:pStyle w:val="Index1"/>
        <w:tabs>
          <w:tab w:val="right" w:pos="5030"/>
        </w:tabs>
        <w:rPr>
          <w:noProof/>
        </w:rPr>
      </w:pPr>
      <w:r>
        <w:rPr>
          <w:noProof/>
        </w:rPr>
        <w:t>Visual Studio Team Foundation Server 2015 s tehnologijom SQL Server 2014, 41</w:t>
      </w:r>
    </w:p>
    <w:p w:rsidR="00A67030" w:rsidRDefault="00A67030">
      <w:pPr>
        <w:pStyle w:val="Index1"/>
        <w:tabs>
          <w:tab w:val="right" w:pos="5030"/>
        </w:tabs>
        <w:rPr>
          <w:noProof/>
        </w:rPr>
      </w:pPr>
      <w:r>
        <w:rPr>
          <w:noProof/>
        </w:rPr>
        <w:t>Visual Studio Test Professional 2015 s MSDN-om, 39</w:t>
      </w:r>
    </w:p>
    <w:p w:rsidR="00A67030" w:rsidRDefault="00A67030">
      <w:pPr>
        <w:pStyle w:val="Index1"/>
        <w:tabs>
          <w:tab w:val="right" w:pos="5030"/>
        </w:tabs>
        <w:rPr>
          <w:noProof/>
        </w:rPr>
      </w:pPr>
      <w:r>
        <w:rPr>
          <w:noProof/>
        </w:rPr>
        <w:t>Visual Studio Test Professional with MSDN, 84, 91</w:t>
      </w:r>
    </w:p>
    <w:p w:rsidR="00A67030" w:rsidRDefault="00A67030">
      <w:pPr>
        <w:pStyle w:val="Index1"/>
        <w:tabs>
          <w:tab w:val="right" w:pos="5030"/>
        </w:tabs>
        <w:rPr>
          <w:noProof/>
        </w:rPr>
      </w:pPr>
      <w:r>
        <w:rPr>
          <w:noProof/>
        </w:rPr>
        <w:t>Windows 10, 32</w:t>
      </w:r>
    </w:p>
    <w:p w:rsidR="00A67030" w:rsidRDefault="00A67030">
      <w:pPr>
        <w:pStyle w:val="Index1"/>
        <w:tabs>
          <w:tab w:val="right" w:pos="5030"/>
        </w:tabs>
        <w:rPr>
          <w:noProof/>
        </w:rPr>
      </w:pPr>
      <w:r>
        <w:rPr>
          <w:noProof/>
        </w:rPr>
        <w:t>Windows 10, 32</w:t>
      </w:r>
    </w:p>
    <w:p w:rsidR="00A67030" w:rsidRDefault="00A67030">
      <w:pPr>
        <w:pStyle w:val="Index1"/>
        <w:tabs>
          <w:tab w:val="right" w:pos="5030"/>
        </w:tabs>
        <w:rPr>
          <w:noProof/>
        </w:rPr>
      </w:pPr>
      <w:r>
        <w:rPr>
          <w:noProof/>
        </w:rPr>
        <w:t>Windows 10 Education Upgrade (po uređaju), 42</w:t>
      </w:r>
    </w:p>
    <w:p w:rsidR="00A67030" w:rsidRDefault="00A67030">
      <w:pPr>
        <w:pStyle w:val="Index1"/>
        <w:tabs>
          <w:tab w:val="right" w:pos="5030"/>
        </w:tabs>
        <w:rPr>
          <w:noProof/>
        </w:rPr>
      </w:pPr>
      <w:r>
        <w:rPr>
          <w:noProof/>
        </w:rPr>
        <w:t>Windows 10 Enterprise LTSB Upgrade, 42</w:t>
      </w:r>
    </w:p>
    <w:p w:rsidR="00A67030" w:rsidRDefault="00A67030">
      <w:pPr>
        <w:pStyle w:val="Index1"/>
        <w:tabs>
          <w:tab w:val="right" w:pos="5030"/>
        </w:tabs>
        <w:rPr>
          <w:noProof/>
        </w:rPr>
      </w:pPr>
      <w:r>
        <w:rPr>
          <w:noProof/>
        </w:rPr>
        <w:t>Windows 10 IoT Enterprise, 43</w:t>
      </w:r>
    </w:p>
    <w:p w:rsidR="00A67030" w:rsidRDefault="00A67030">
      <w:pPr>
        <w:pStyle w:val="Index1"/>
        <w:tabs>
          <w:tab w:val="right" w:pos="5030"/>
        </w:tabs>
        <w:rPr>
          <w:noProof/>
        </w:rPr>
      </w:pPr>
      <w:r>
        <w:rPr>
          <w:noProof/>
        </w:rPr>
        <w:t>Windows 10 Mobile Enterprise (po uređaju), 42</w:t>
      </w:r>
    </w:p>
    <w:p w:rsidR="00A67030" w:rsidRDefault="00A67030">
      <w:pPr>
        <w:pStyle w:val="Index1"/>
        <w:tabs>
          <w:tab w:val="right" w:pos="5030"/>
        </w:tabs>
        <w:rPr>
          <w:noProof/>
        </w:rPr>
      </w:pPr>
      <w:r>
        <w:rPr>
          <w:noProof/>
        </w:rPr>
        <w:t>Windows 10 Pro Upgrade, 42</w:t>
      </w:r>
    </w:p>
    <w:p w:rsidR="00A67030" w:rsidRDefault="00A67030">
      <w:pPr>
        <w:pStyle w:val="Index1"/>
        <w:tabs>
          <w:tab w:val="right" w:pos="5030"/>
        </w:tabs>
        <w:rPr>
          <w:noProof/>
        </w:rPr>
      </w:pPr>
      <w:r>
        <w:rPr>
          <w:noProof/>
        </w:rPr>
        <w:t>Windows 2000 Professional for Embedded Systems, 43</w:t>
      </w:r>
    </w:p>
    <w:p w:rsidR="00A67030" w:rsidRDefault="00A67030">
      <w:pPr>
        <w:pStyle w:val="Index1"/>
        <w:tabs>
          <w:tab w:val="right" w:pos="5030"/>
        </w:tabs>
        <w:rPr>
          <w:noProof/>
        </w:rPr>
      </w:pPr>
      <w:r>
        <w:rPr>
          <w:noProof/>
        </w:rPr>
        <w:t>Windows 7, 32, 43</w:t>
      </w:r>
    </w:p>
    <w:p w:rsidR="00A67030" w:rsidRDefault="00A67030">
      <w:pPr>
        <w:pStyle w:val="Index1"/>
        <w:tabs>
          <w:tab w:val="right" w:pos="5030"/>
        </w:tabs>
        <w:rPr>
          <w:noProof/>
        </w:rPr>
      </w:pPr>
      <w:r>
        <w:rPr>
          <w:noProof/>
        </w:rPr>
        <w:t>Windows 7 Professional for Embedded Systems, 43</w:t>
      </w:r>
    </w:p>
    <w:p w:rsidR="00A67030" w:rsidRDefault="00A67030">
      <w:pPr>
        <w:pStyle w:val="Index1"/>
        <w:tabs>
          <w:tab w:val="right" w:pos="5030"/>
        </w:tabs>
        <w:rPr>
          <w:noProof/>
        </w:rPr>
      </w:pPr>
      <w:r>
        <w:rPr>
          <w:noProof/>
        </w:rPr>
        <w:t>Windows 7 Ultimate for Embedded Systems, 43</w:t>
      </w:r>
    </w:p>
    <w:p w:rsidR="00A67030" w:rsidRDefault="00A67030">
      <w:pPr>
        <w:pStyle w:val="Index1"/>
        <w:tabs>
          <w:tab w:val="right" w:pos="5030"/>
        </w:tabs>
        <w:rPr>
          <w:noProof/>
        </w:rPr>
      </w:pPr>
      <w:r>
        <w:rPr>
          <w:noProof/>
        </w:rPr>
        <w:t>Windows 8, 32</w:t>
      </w:r>
    </w:p>
    <w:p w:rsidR="00A67030" w:rsidRDefault="00A67030">
      <w:pPr>
        <w:pStyle w:val="Index1"/>
        <w:tabs>
          <w:tab w:val="right" w:pos="5030"/>
        </w:tabs>
        <w:rPr>
          <w:noProof/>
        </w:rPr>
      </w:pPr>
      <w:r>
        <w:rPr>
          <w:noProof/>
        </w:rPr>
        <w:t>Windows 8.1, 32, 43</w:t>
      </w:r>
    </w:p>
    <w:p w:rsidR="00A67030" w:rsidRDefault="00A67030">
      <w:pPr>
        <w:pStyle w:val="Index1"/>
        <w:tabs>
          <w:tab w:val="right" w:pos="5030"/>
        </w:tabs>
        <w:rPr>
          <w:noProof/>
        </w:rPr>
      </w:pPr>
      <w:r>
        <w:rPr>
          <w:noProof/>
        </w:rPr>
        <w:t>Windows 8.1 Enterprise Sideloading, 42</w:t>
      </w:r>
    </w:p>
    <w:p w:rsidR="00A67030" w:rsidRDefault="00A67030">
      <w:pPr>
        <w:pStyle w:val="Index1"/>
        <w:tabs>
          <w:tab w:val="right" w:pos="5030"/>
        </w:tabs>
        <w:rPr>
          <w:noProof/>
        </w:rPr>
      </w:pPr>
      <w:r>
        <w:rPr>
          <w:noProof/>
        </w:rPr>
        <w:t>Windows 8.1 Enterprise Upgrade i SA Per User (prijelazni SA), 60</w:t>
      </w:r>
    </w:p>
    <w:p w:rsidR="00A67030" w:rsidRDefault="00A67030">
      <w:pPr>
        <w:pStyle w:val="Index1"/>
        <w:tabs>
          <w:tab w:val="right" w:pos="5030"/>
        </w:tabs>
        <w:rPr>
          <w:noProof/>
        </w:rPr>
      </w:pPr>
      <w:r>
        <w:rPr>
          <w:noProof/>
        </w:rPr>
        <w:t>Windows Embedded 2009, 44</w:t>
      </w:r>
    </w:p>
    <w:p w:rsidR="00A67030" w:rsidRDefault="00A67030">
      <w:pPr>
        <w:pStyle w:val="Index1"/>
        <w:tabs>
          <w:tab w:val="right" w:pos="5030"/>
        </w:tabs>
        <w:rPr>
          <w:noProof/>
        </w:rPr>
      </w:pPr>
      <w:r>
        <w:rPr>
          <w:noProof/>
        </w:rPr>
        <w:t>Windows Embedded 8 i 8.1 Industry Retail, 44</w:t>
      </w:r>
    </w:p>
    <w:p w:rsidR="00A67030" w:rsidRDefault="00A67030">
      <w:pPr>
        <w:pStyle w:val="Index1"/>
        <w:tabs>
          <w:tab w:val="right" w:pos="5030"/>
        </w:tabs>
        <w:rPr>
          <w:noProof/>
        </w:rPr>
      </w:pPr>
      <w:r>
        <w:rPr>
          <w:noProof/>
        </w:rPr>
        <w:t>Windows Embedded 8 Standard, 44</w:t>
      </w:r>
    </w:p>
    <w:p w:rsidR="00A67030" w:rsidRDefault="00A67030">
      <w:pPr>
        <w:pStyle w:val="Index1"/>
        <w:tabs>
          <w:tab w:val="right" w:pos="5030"/>
        </w:tabs>
        <w:rPr>
          <w:noProof/>
        </w:rPr>
      </w:pPr>
      <w:r>
        <w:rPr>
          <w:noProof/>
        </w:rPr>
        <w:t>Windows Embedded 8 Standard Enterprise Kit (paket od 100), 42</w:t>
      </w:r>
    </w:p>
    <w:p w:rsidR="00A67030" w:rsidRDefault="00A67030">
      <w:pPr>
        <w:pStyle w:val="Index1"/>
        <w:tabs>
          <w:tab w:val="right" w:pos="5030"/>
        </w:tabs>
        <w:rPr>
          <w:noProof/>
        </w:rPr>
      </w:pPr>
      <w:r>
        <w:rPr>
          <w:noProof/>
        </w:rPr>
        <w:t>Windows Embedded 8.1 Industry, 43</w:t>
      </w:r>
    </w:p>
    <w:p w:rsidR="00A67030" w:rsidRDefault="00A67030">
      <w:pPr>
        <w:pStyle w:val="Index1"/>
        <w:tabs>
          <w:tab w:val="right" w:pos="5030"/>
        </w:tabs>
        <w:rPr>
          <w:noProof/>
        </w:rPr>
      </w:pPr>
      <w:r>
        <w:rPr>
          <w:noProof/>
        </w:rPr>
        <w:t>Windows Embedded 8/8.1 Industry Pro, 44</w:t>
      </w:r>
    </w:p>
    <w:p w:rsidR="00A67030" w:rsidRDefault="00A67030">
      <w:pPr>
        <w:pStyle w:val="Index1"/>
        <w:tabs>
          <w:tab w:val="right" w:pos="5030"/>
        </w:tabs>
        <w:rPr>
          <w:noProof/>
        </w:rPr>
      </w:pPr>
      <w:r>
        <w:rPr>
          <w:noProof/>
        </w:rPr>
        <w:t>Windows Embedded 8/8.1 Pro, 44</w:t>
      </w:r>
    </w:p>
    <w:p w:rsidR="00A67030" w:rsidRDefault="00A67030">
      <w:pPr>
        <w:pStyle w:val="Index1"/>
        <w:tabs>
          <w:tab w:val="right" w:pos="5030"/>
        </w:tabs>
        <w:rPr>
          <w:noProof/>
        </w:rPr>
      </w:pPr>
      <w:r>
        <w:rPr>
          <w:noProof/>
        </w:rPr>
        <w:t>Windows Embedded for Point of Service, 44</w:t>
      </w:r>
    </w:p>
    <w:p w:rsidR="00A67030" w:rsidRDefault="00A67030">
      <w:pPr>
        <w:pStyle w:val="Index1"/>
        <w:tabs>
          <w:tab w:val="right" w:pos="5030"/>
        </w:tabs>
        <w:rPr>
          <w:noProof/>
        </w:rPr>
      </w:pPr>
      <w:r>
        <w:rPr>
          <w:noProof/>
        </w:rPr>
        <w:t>Windows Embedded POSReady 2009, 44</w:t>
      </w:r>
    </w:p>
    <w:p w:rsidR="00A67030" w:rsidRDefault="00A67030">
      <w:pPr>
        <w:pStyle w:val="Index1"/>
        <w:tabs>
          <w:tab w:val="right" w:pos="5030"/>
        </w:tabs>
        <w:rPr>
          <w:noProof/>
        </w:rPr>
      </w:pPr>
      <w:r>
        <w:rPr>
          <w:noProof/>
        </w:rPr>
        <w:t>Windows Embedded POSReady 7, 44</w:t>
      </w:r>
    </w:p>
    <w:p w:rsidR="00A67030" w:rsidRDefault="00A67030">
      <w:pPr>
        <w:pStyle w:val="Index1"/>
        <w:tabs>
          <w:tab w:val="right" w:pos="5030"/>
        </w:tabs>
        <w:rPr>
          <w:noProof/>
        </w:rPr>
      </w:pPr>
      <w:r>
        <w:rPr>
          <w:noProof/>
        </w:rPr>
        <w:t>Windows Embedded POSReady 7 Pro, 44</w:t>
      </w:r>
    </w:p>
    <w:p w:rsidR="00A67030" w:rsidRDefault="00A67030">
      <w:pPr>
        <w:pStyle w:val="Index1"/>
        <w:tabs>
          <w:tab w:val="right" w:pos="5030"/>
        </w:tabs>
        <w:rPr>
          <w:noProof/>
        </w:rPr>
      </w:pPr>
      <w:r>
        <w:rPr>
          <w:noProof/>
        </w:rPr>
        <w:t>Windows Embedded Standard 7, 44</w:t>
      </w:r>
    </w:p>
    <w:p w:rsidR="00A67030" w:rsidRDefault="00A67030">
      <w:pPr>
        <w:pStyle w:val="Index1"/>
        <w:tabs>
          <w:tab w:val="right" w:pos="5030"/>
        </w:tabs>
        <w:rPr>
          <w:noProof/>
        </w:rPr>
      </w:pPr>
      <w:r>
        <w:rPr>
          <w:noProof/>
        </w:rPr>
        <w:t>Windows HPC Server, 52</w:t>
      </w:r>
    </w:p>
    <w:p w:rsidR="00A67030" w:rsidRDefault="00A67030">
      <w:pPr>
        <w:pStyle w:val="Index1"/>
        <w:tabs>
          <w:tab w:val="right" w:pos="5030"/>
        </w:tabs>
        <w:rPr>
          <w:noProof/>
        </w:rPr>
      </w:pPr>
      <w:r>
        <w:rPr>
          <w:noProof/>
        </w:rPr>
        <w:t>Windows MultiPoint Server 2011, 49</w:t>
      </w:r>
    </w:p>
    <w:p w:rsidR="00A67030" w:rsidRDefault="00A67030">
      <w:pPr>
        <w:pStyle w:val="Index1"/>
        <w:tabs>
          <w:tab w:val="right" w:pos="5030"/>
        </w:tabs>
        <w:rPr>
          <w:noProof/>
        </w:rPr>
      </w:pPr>
      <w:r>
        <w:rPr>
          <w:noProof/>
        </w:rPr>
        <w:t>Windows MultiPoint Server 2012 CAL, 49</w:t>
      </w:r>
    </w:p>
    <w:p w:rsidR="00A67030" w:rsidRDefault="00A67030">
      <w:pPr>
        <w:pStyle w:val="Index1"/>
        <w:tabs>
          <w:tab w:val="right" w:pos="5030"/>
        </w:tabs>
        <w:rPr>
          <w:noProof/>
        </w:rPr>
      </w:pPr>
      <w:r>
        <w:rPr>
          <w:noProof/>
        </w:rPr>
        <w:t>Windows MultiPoint Server 2012 CAL s Windows Server 2012 CAL-om, 49</w:t>
      </w:r>
    </w:p>
    <w:p w:rsidR="00A67030" w:rsidRDefault="00A67030">
      <w:pPr>
        <w:pStyle w:val="Index1"/>
        <w:tabs>
          <w:tab w:val="right" w:pos="5030"/>
        </w:tabs>
        <w:rPr>
          <w:noProof/>
        </w:rPr>
      </w:pPr>
      <w:r>
        <w:rPr>
          <w:noProof/>
        </w:rPr>
        <w:t>Windows MultiPoint Server 2012 Premium, 49</w:t>
      </w:r>
    </w:p>
    <w:p w:rsidR="00A67030" w:rsidRDefault="00A67030">
      <w:pPr>
        <w:pStyle w:val="Index1"/>
        <w:tabs>
          <w:tab w:val="right" w:pos="5030"/>
        </w:tabs>
        <w:rPr>
          <w:noProof/>
        </w:rPr>
      </w:pPr>
      <w:r>
        <w:rPr>
          <w:noProof/>
        </w:rPr>
        <w:t>Windows MultiPoint Server 2012 Premium s Windows MultiPoint Server 2012 CAL-om (5 klijenata), 49</w:t>
      </w:r>
    </w:p>
    <w:p w:rsidR="00A67030" w:rsidRDefault="00A67030">
      <w:pPr>
        <w:pStyle w:val="Index1"/>
        <w:tabs>
          <w:tab w:val="right" w:pos="5030"/>
        </w:tabs>
        <w:rPr>
          <w:noProof/>
        </w:rPr>
      </w:pPr>
      <w:r>
        <w:rPr>
          <w:noProof/>
        </w:rPr>
        <w:t>Windows MultiPoint Server 2012 Premium s Windows MultiPoint Server 2012 CAL-om (5 klijenata) s Windows Server 2012 CAL-om (5 klijenata), 49</w:t>
      </w:r>
    </w:p>
    <w:p w:rsidR="00A67030" w:rsidRDefault="00A67030">
      <w:pPr>
        <w:pStyle w:val="Index1"/>
        <w:tabs>
          <w:tab w:val="right" w:pos="5030"/>
        </w:tabs>
        <w:rPr>
          <w:noProof/>
        </w:rPr>
      </w:pPr>
      <w:r>
        <w:rPr>
          <w:noProof/>
        </w:rPr>
        <w:t>Windows MultiPoint Server 2012 Standard, 49</w:t>
      </w:r>
    </w:p>
    <w:p w:rsidR="00A67030" w:rsidRDefault="00A67030">
      <w:pPr>
        <w:pStyle w:val="Index1"/>
        <w:tabs>
          <w:tab w:val="right" w:pos="5030"/>
        </w:tabs>
        <w:rPr>
          <w:noProof/>
        </w:rPr>
      </w:pPr>
      <w:r>
        <w:rPr>
          <w:noProof/>
        </w:rPr>
        <w:t>Windows Server, 90, 91</w:t>
      </w:r>
    </w:p>
    <w:p w:rsidR="00A67030" w:rsidRDefault="00A67030">
      <w:pPr>
        <w:pStyle w:val="Index1"/>
        <w:tabs>
          <w:tab w:val="right" w:pos="5030"/>
        </w:tabs>
        <w:rPr>
          <w:noProof/>
        </w:rPr>
      </w:pPr>
      <w:r>
        <w:rPr>
          <w:noProof/>
        </w:rPr>
        <w:t>Windows Server 2008, 50</w:t>
      </w:r>
    </w:p>
    <w:p w:rsidR="00A67030" w:rsidRDefault="00A67030">
      <w:pPr>
        <w:pStyle w:val="Index1"/>
        <w:tabs>
          <w:tab w:val="right" w:pos="5030"/>
        </w:tabs>
        <w:rPr>
          <w:noProof/>
        </w:rPr>
      </w:pPr>
      <w:r>
        <w:rPr>
          <w:noProof/>
        </w:rPr>
        <w:t>Windows Server 2008 R2 Enterprise, 18</w:t>
      </w:r>
    </w:p>
    <w:p w:rsidR="00A67030" w:rsidRDefault="00A67030">
      <w:pPr>
        <w:pStyle w:val="Index1"/>
        <w:tabs>
          <w:tab w:val="right" w:pos="5030"/>
        </w:tabs>
        <w:rPr>
          <w:noProof/>
        </w:rPr>
      </w:pPr>
      <w:r>
        <w:rPr>
          <w:noProof/>
        </w:rPr>
        <w:t>Windows Server 2012, 49, 50</w:t>
      </w:r>
    </w:p>
    <w:p w:rsidR="00A67030" w:rsidRDefault="00A67030">
      <w:pPr>
        <w:pStyle w:val="Index1"/>
        <w:tabs>
          <w:tab w:val="right" w:pos="5030"/>
        </w:tabs>
        <w:rPr>
          <w:noProof/>
        </w:rPr>
      </w:pPr>
      <w:r>
        <w:rPr>
          <w:noProof/>
        </w:rPr>
        <w:t>Windows Server 2012 Active Directory Rights Management Services CAL, 49, 50</w:t>
      </w:r>
    </w:p>
    <w:p w:rsidR="00A67030" w:rsidRDefault="00A67030">
      <w:pPr>
        <w:pStyle w:val="Index1"/>
        <w:tabs>
          <w:tab w:val="right" w:pos="5030"/>
        </w:tabs>
        <w:rPr>
          <w:noProof/>
        </w:rPr>
      </w:pPr>
      <w:r>
        <w:rPr>
          <w:noProof/>
        </w:rPr>
        <w:t>Windows Server 2012 Active Directory Rights Management Services External Connectors, 50</w:t>
      </w:r>
    </w:p>
    <w:p w:rsidR="00A67030" w:rsidRDefault="00A67030">
      <w:pPr>
        <w:pStyle w:val="Index1"/>
        <w:tabs>
          <w:tab w:val="right" w:pos="5030"/>
        </w:tabs>
        <w:rPr>
          <w:noProof/>
        </w:rPr>
      </w:pPr>
      <w:r>
        <w:rPr>
          <w:noProof/>
        </w:rPr>
        <w:t>Windows Server 2012 CAL, 49, 50</w:t>
      </w:r>
    </w:p>
    <w:p w:rsidR="00A67030" w:rsidRDefault="00A67030">
      <w:pPr>
        <w:pStyle w:val="Index1"/>
        <w:tabs>
          <w:tab w:val="right" w:pos="5030"/>
        </w:tabs>
        <w:rPr>
          <w:noProof/>
        </w:rPr>
      </w:pPr>
      <w:r>
        <w:rPr>
          <w:noProof/>
        </w:rPr>
        <w:t>Windows Server 2012 External Connector, 50</w:t>
      </w:r>
    </w:p>
    <w:p w:rsidR="00A67030" w:rsidRDefault="00A67030">
      <w:pPr>
        <w:pStyle w:val="Index1"/>
        <w:tabs>
          <w:tab w:val="right" w:pos="5030"/>
        </w:tabs>
        <w:rPr>
          <w:noProof/>
        </w:rPr>
      </w:pPr>
      <w:r>
        <w:rPr>
          <w:noProof/>
        </w:rPr>
        <w:t>Windows Server 2012 R2 Datacenter, 50</w:t>
      </w:r>
    </w:p>
    <w:p w:rsidR="00A67030" w:rsidRDefault="00A67030">
      <w:pPr>
        <w:pStyle w:val="Index1"/>
        <w:tabs>
          <w:tab w:val="right" w:pos="5030"/>
        </w:tabs>
        <w:rPr>
          <w:noProof/>
        </w:rPr>
      </w:pPr>
      <w:r>
        <w:rPr>
          <w:noProof/>
        </w:rPr>
        <w:t>Windows Server 2012 R2 Essentials, 50</w:t>
      </w:r>
    </w:p>
    <w:p w:rsidR="00A67030" w:rsidRDefault="00A67030">
      <w:pPr>
        <w:pStyle w:val="Index1"/>
        <w:tabs>
          <w:tab w:val="right" w:pos="5030"/>
        </w:tabs>
        <w:rPr>
          <w:noProof/>
        </w:rPr>
      </w:pPr>
      <w:r>
        <w:rPr>
          <w:noProof/>
        </w:rPr>
        <w:t>Windows Server 2012 R2 Standard, 50</w:t>
      </w:r>
    </w:p>
    <w:p w:rsidR="00A67030" w:rsidRDefault="00A67030">
      <w:pPr>
        <w:pStyle w:val="Index1"/>
        <w:tabs>
          <w:tab w:val="right" w:pos="5030"/>
        </w:tabs>
        <w:rPr>
          <w:noProof/>
        </w:rPr>
      </w:pPr>
      <w:r>
        <w:rPr>
          <w:noProof/>
        </w:rPr>
        <w:t>Windows Server 2012 Remote Desktop Services CAL, 50</w:t>
      </w:r>
    </w:p>
    <w:p w:rsidR="00A67030" w:rsidRDefault="00A67030">
      <w:pPr>
        <w:pStyle w:val="Index1"/>
        <w:tabs>
          <w:tab w:val="right" w:pos="5030"/>
        </w:tabs>
        <w:rPr>
          <w:noProof/>
        </w:rPr>
      </w:pPr>
      <w:r>
        <w:rPr>
          <w:noProof/>
        </w:rPr>
        <w:t>Windows Server 2012 Remote Desktop Services External Connector, 50</w:t>
      </w:r>
    </w:p>
    <w:p w:rsidR="00A67030" w:rsidRDefault="00A67030">
      <w:pPr>
        <w:pStyle w:val="Index1"/>
        <w:tabs>
          <w:tab w:val="right" w:pos="5030"/>
        </w:tabs>
        <w:rPr>
          <w:noProof/>
        </w:rPr>
      </w:pPr>
      <w:r>
        <w:rPr>
          <w:noProof/>
        </w:rPr>
        <w:t>Windows Server Datacenter, 84, 89, 91</w:t>
      </w:r>
    </w:p>
    <w:p w:rsidR="00A67030" w:rsidRDefault="00A67030">
      <w:pPr>
        <w:pStyle w:val="Index1"/>
        <w:tabs>
          <w:tab w:val="right" w:pos="5030"/>
        </w:tabs>
        <w:rPr>
          <w:noProof/>
        </w:rPr>
      </w:pPr>
      <w:r>
        <w:rPr>
          <w:noProof/>
        </w:rPr>
        <w:t>Windows Server Datacenter, 18</w:t>
      </w:r>
    </w:p>
    <w:p w:rsidR="00A67030" w:rsidRDefault="00A67030">
      <w:pPr>
        <w:pStyle w:val="Index1"/>
        <w:tabs>
          <w:tab w:val="right" w:pos="5030"/>
        </w:tabs>
        <w:rPr>
          <w:noProof/>
        </w:rPr>
      </w:pPr>
      <w:r>
        <w:rPr>
          <w:noProof/>
        </w:rPr>
        <w:t>Windows Server Enterprise, 52, 84</w:t>
      </w:r>
    </w:p>
    <w:p w:rsidR="00A67030" w:rsidRDefault="00A67030">
      <w:pPr>
        <w:pStyle w:val="Index1"/>
        <w:tabs>
          <w:tab w:val="right" w:pos="5030"/>
        </w:tabs>
        <w:rPr>
          <w:noProof/>
        </w:rPr>
      </w:pPr>
      <w:r>
        <w:rPr>
          <w:noProof/>
        </w:rPr>
        <w:t>Windows Server for Itanium Based Systems, 52</w:t>
      </w:r>
    </w:p>
    <w:p w:rsidR="00A67030" w:rsidRDefault="00A67030">
      <w:pPr>
        <w:pStyle w:val="Index1"/>
        <w:tabs>
          <w:tab w:val="right" w:pos="5030"/>
        </w:tabs>
        <w:rPr>
          <w:noProof/>
        </w:rPr>
      </w:pPr>
      <w:r>
        <w:rPr>
          <w:noProof/>
        </w:rPr>
        <w:t>Windows Server HPC Edition, 52</w:t>
      </w:r>
    </w:p>
    <w:p w:rsidR="00A67030" w:rsidRDefault="00A67030">
      <w:pPr>
        <w:pStyle w:val="Index1"/>
        <w:tabs>
          <w:tab w:val="right" w:pos="5030"/>
        </w:tabs>
        <w:rPr>
          <w:noProof/>
        </w:rPr>
      </w:pPr>
      <w:r>
        <w:rPr>
          <w:noProof/>
        </w:rPr>
        <w:t>Windows Server Standard, 18, 84, 89, 91</w:t>
      </w:r>
    </w:p>
    <w:p w:rsidR="00A67030" w:rsidRDefault="00A67030">
      <w:pPr>
        <w:pStyle w:val="Index1"/>
        <w:tabs>
          <w:tab w:val="right" w:pos="5030"/>
        </w:tabs>
        <w:rPr>
          <w:noProof/>
        </w:rPr>
      </w:pPr>
      <w:r>
        <w:rPr>
          <w:noProof/>
        </w:rPr>
        <w:t>Windows Server Standard, 18</w:t>
      </w:r>
    </w:p>
    <w:p w:rsidR="00A67030" w:rsidRDefault="00A67030">
      <w:pPr>
        <w:pStyle w:val="Index1"/>
        <w:tabs>
          <w:tab w:val="right" w:pos="5030"/>
        </w:tabs>
        <w:rPr>
          <w:noProof/>
        </w:rPr>
      </w:pPr>
      <w:r>
        <w:rPr>
          <w:noProof/>
        </w:rPr>
        <w:t>Windows Small Business Server, 52</w:t>
      </w:r>
    </w:p>
    <w:p w:rsidR="00A67030" w:rsidRDefault="00A67030">
      <w:pPr>
        <w:pStyle w:val="Index1"/>
        <w:tabs>
          <w:tab w:val="right" w:pos="5030"/>
        </w:tabs>
        <w:rPr>
          <w:noProof/>
        </w:rPr>
      </w:pPr>
      <w:r>
        <w:rPr>
          <w:noProof/>
        </w:rPr>
        <w:t>Windows Small Business Server 2008, 53</w:t>
      </w:r>
    </w:p>
    <w:p w:rsidR="00A67030" w:rsidRDefault="00A67030">
      <w:pPr>
        <w:pStyle w:val="Index1"/>
        <w:tabs>
          <w:tab w:val="right" w:pos="5030"/>
        </w:tabs>
        <w:rPr>
          <w:noProof/>
        </w:rPr>
      </w:pPr>
      <w:r>
        <w:rPr>
          <w:noProof/>
        </w:rPr>
        <w:t>Windows Small Business Server 2011 CAL Suite, 52</w:t>
      </w:r>
    </w:p>
    <w:p w:rsidR="00A67030" w:rsidRDefault="00A67030">
      <w:pPr>
        <w:pStyle w:val="Index1"/>
        <w:tabs>
          <w:tab w:val="right" w:pos="5030"/>
        </w:tabs>
        <w:rPr>
          <w:noProof/>
        </w:rPr>
      </w:pPr>
      <w:r>
        <w:rPr>
          <w:noProof/>
        </w:rPr>
        <w:t>Windows Small Business Server 2011 Premium Add-on CAL Suite, 52</w:t>
      </w:r>
    </w:p>
    <w:p w:rsidR="00A67030" w:rsidRDefault="00A67030">
      <w:pPr>
        <w:pStyle w:val="Index1"/>
        <w:tabs>
          <w:tab w:val="right" w:pos="5030"/>
        </w:tabs>
        <w:rPr>
          <w:noProof/>
        </w:rPr>
      </w:pPr>
      <w:r>
        <w:rPr>
          <w:noProof/>
        </w:rPr>
        <w:t>Windows Virtual Desktop Access, 42</w:t>
      </w:r>
    </w:p>
    <w:p w:rsidR="00A67030" w:rsidRDefault="00A67030">
      <w:pPr>
        <w:pStyle w:val="Index1"/>
        <w:tabs>
          <w:tab w:val="right" w:pos="5030"/>
        </w:tabs>
        <w:rPr>
          <w:noProof/>
        </w:rPr>
      </w:pPr>
      <w:r>
        <w:rPr>
          <w:noProof/>
        </w:rPr>
        <w:t>Windows Vista, 32, 43</w:t>
      </w:r>
    </w:p>
    <w:p w:rsidR="00A67030" w:rsidRDefault="00A67030">
      <w:pPr>
        <w:pStyle w:val="Index1"/>
        <w:tabs>
          <w:tab w:val="right" w:pos="5030"/>
        </w:tabs>
        <w:rPr>
          <w:noProof/>
        </w:rPr>
      </w:pPr>
      <w:r>
        <w:rPr>
          <w:noProof/>
        </w:rPr>
        <w:t>Windows Vista Business for Embedded Systems, 43</w:t>
      </w:r>
    </w:p>
    <w:p w:rsidR="00A67030" w:rsidRDefault="00A67030">
      <w:pPr>
        <w:pStyle w:val="Index1"/>
        <w:tabs>
          <w:tab w:val="right" w:pos="5030"/>
        </w:tabs>
        <w:rPr>
          <w:noProof/>
        </w:rPr>
      </w:pPr>
      <w:r>
        <w:rPr>
          <w:noProof/>
        </w:rPr>
        <w:t>Windows Vista Ultimate for Embedded Systems, 43</w:t>
      </w:r>
    </w:p>
    <w:p w:rsidR="00A67030" w:rsidRDefault="00A67030">
      <w:pPr>
        <w:pStyle w:val="Index1"/>
        <w:tabs>
          <w:tab w:val="right" w:pos="5030"/>
        </w:tabs>
        <w:rPr>
          <w:noProof/>
        </w:rPr>
      </w:pPr>
      <w:r>
        <w:rPr>
          <w:noProof/>
        </w:rPr>
        <w:t>Windows XP, 43</w:t>
      </w:r>
    </w:p>
    <w:p w:rsidR="00A67030" w:rsidRDefault="00A67030">
      <w:pPr>
        <w:pStyle w:val="Index1"/>
        <w:tabs>
          <w:tab w:val="right" w:pos="5030"/>
        </w:tabs>
        <w:rPr>
          <w:noProof/>
        </w:rPr>
      </w:pPr>
      <w:r>
        <w:rPr>
          <w:noProof/>
        </w:rPr>
        <w:t>Windows XP Embedded, 44</w:t>
      </w:r>
    </w:p>
    <w:p w:rsidR="00A67030" w:rsidRDefault="00A67030">
      <w:pPr>
        <w:pStyle w:val="Index1"/>
        <w:tabs>
          <w:tab w:val="right" w:pos="5030"/>
        </w:tabs>
        <w:rPr>
          <w:noProof/>
        </w:rPr>
      </w:pPr>
      <w:r>
        <w:rPr>
          <w:noProof/>
        </w:rPr>
        <w:t>Windows XP Professional for Embedded Systems, 43</w:t>
      </w:r>
    </w:p>
    <w:p w:rsidR="00A67030" w:rsidRDefault="00A67030">
      <w:pPr>
        <w:pStyle w:val="Index1"/>
        <w:tabs>
          <w:tab w:val="right" w:pos="5030"/>
        </w:tabs>
        <w:rPr>
          <w:noProof/>
        </w:rPr>
      </w:pPr>
      <w:r>
        <w:rPr>
          <w:noProof/>
        </w:rPr>
        <w:t>Word 2016, 24</w:t>
      </w:r>
    </w:p>
    <w:p w:rsidR="00A67030" w:rsidRDefault="00A67030">
      <w:pPr>
        <w:pStyle w:val="Index1"/>
        <w:tabs>
          <w:tab w:val="right" w:pos="5030"/>
        </w:tabs>
        <w:rPr>
          <w:noProof/>
        </w:rPr>
      </w:pPr>
      <w:r>
        <w:rPr>
          <w:noProof/>
        </w:rPr>
        <w:t>Word 2016 za Mac, 26</w:t>
      </w:r>
    </w:p>
    <w:p w:rsidR="00A67030" w:rsidRDefault="00A67030">
      <w:pPr>
        <w:pStyle w:val="Index1"/>
        <w:tabs>
          <w:tab w:val="right" w:pos="5030"/>
        </w:tabs>
        <w:rPr>
          <w:noProof/>
        </w:rPr>
      </w:pPr>
      <w:r>
        <w:rPr>
          <w:noProof/>
        </w:rPr>
        <w:t>Yammer, 22</w:t>
      </w:r>
    </w:p>
    <w:p w:rsidR="00A67030" w:rsidRDefault="00A67030">
      <w:pPr>
        <w:pStyle w:val="Index1"/>
        <w:tabs>
          <w:tab w:val="right" w:pos="5030"/>
        </w:tabs>
        <w:rPr>
          <w:noProof/>
        </w:rPr>
      </w:pPr>
      <w:r>
        <w:rPr>
          <w:noProof/>
        </w:rPr>
        <w:t>Yammer Enterprise, 74</w:t>
      </w:r>
    </w:p>
    <w:p w:rsidR="00A67030" w:rsidRDefault="00A67030">
      <w:pPr>
        <w:pStyle w:val="ProductList-Body"/>
        <w:rPr>
          <w:noProof/>
        </w:rPr>
        <w:sectPr w:rsidR="00A67030" w:rsidSect="00A67030">
          <w:type w:val="continuous"/>
          <w:pgSz w:w="12240" w:h="15840" w:code="1"/>
          <w:pgMar w:top="1170" w:right="720" w:bottom="720" w:left="720" w:header="432" w:footer="288" w:gutter="0"/>
          <w:cols w:num="2" w:space="720"/>
        </w:sectPr>
      </w:pPr>
    </w:p>
    <w:p w:rsidR="009B3CB2" w:rsidRDefault="00616901">
      <w:pPr>
        <w:pStyle w:val="ProductList-Body"/>
        <w:sectPr w:rsidR="009B3CB2" w:rsidSect="00A67030">
          <w:type w:val="continuous"/>
          <w:pgSz w:w="12240" w:h="15840" w:code="1"/>
          <w:pgMar w:top="1170" w:right="720" w:bottom="720" w:left="720" w:header="432" w:footer="288" w:gutter="0"/>
          <w:cols w:num="2" w:space="360"/>
        </w:sectPr>
      </w:pPr>
      <w:r>
        <w:fldChar w:fldCharType="end"/>
      </w:r>
    </w:p>
    <w:p w:rsidR="009B3CB2" w:rsidRDefault="009B3CB2">
      <w:pPr>
        <w:pStyle w:val="ProductList-Body"/>
      </w:pPr>
    </w:p>
    <w:sectPr w:rsidR="009B3CB2"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7251" w:rsidRDefault="00F97251" w:rsidP="007C7D4D">
      <w:pPr>
        <w:spacing w:after="0"/>
      </w:pPr>
      <w:r>
        <w:separator/>
      </w:r>
    </w:p>
    <w:p w:rsidR="00F97251" w:rsidRDefault="00F97251"/>
  </w:endnote>
  <w:endnote w:type="continuationSeparator" w:id="0">
    <w:p w:rsidR="00F97251" w:rsidRDefault="00F97251" w:rsidP="007C7D4D">
      <w:pPr>
        <w:spacing w:after="0"/>
      </w:pPr>
      <w:r>
        <w:continuationSeparator/>
      </w:r>
    </w:p>
    <w:p w:rsidR="00F97251" w:rsidRDefault="00F97251"/>
  </w:endnote>
  <w:endnote w:type="continuationNotice" w:id="1">
    <w:p w:rsidR="00F97251" w:rsidRDefault="00F9725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204D" w:rsidRDefault="00BF20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204D" w:rsidRDefault="00BF204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204D" w:rsidRDefault="00BF204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B3C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3CB2" w:rsidRDefault="00F97251">
          <w:pPr>
            <w:pStyle w:val="PURFooterText"/>
            <w:jc w:val="center"/>
          </w:pPr>
          <w:hyperlink w:anchor="_Sec842">
            <w:r w:rsidR="006169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1">
            <w:r w:rsidR="006169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6">
            <w:r w:rsidR="00616901">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7">
            <w:r w:rsidR="006169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8">
            <w:r w:rsidR="006169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9">
            <w:r w:rsidR="00616901">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91">
            <w:r w:rsidR="006169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4">
            <w:r w:rsidR="00616901">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B3C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3CB2" w:rsidRDefault="00F97251">
          <w:pPr>
            <w:pStyle w:val="PURFooterText"/>
            <w:jc w:val="center"/>
          </w:pPr>
          <w:hyperlink w:anchor="_Sec842">
            <w:r w:rsidR="006169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1">
            <w:r w:rsidR="006169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6">
            <w:r w:rsidR="00616901">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7">
            <w:r w:rsidR="006169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8">
            <w:r w:rsidR="006169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9">
            <w:r w:rsidR="00616901">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91">
            <w:r w:rsidR="006169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4">
            <w:r w:rsidR="00616901">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3C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3CB2" w:rsidRDefault="00F97251">
          <w:pPr>
            <w:pStyle w:val="PURFooterText"/>
            <w:jc w:val="center"/>
          </w:pPr>
          <w:hyperlink w:anchor="_Sec842">
            <w:r w:rsidR="006169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1">
            <w:r w:rsidR="006169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6">
            <w:r w:rsidR="00616901">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7">
            <w:r w:rsidR="006169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8">
            <w:r w:rsidR="006169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9">
            <w:r w:rsidR="00616901">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91">
            <w:r w:rsidR="006169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4">
            <w:r w:rsidR="00616901">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B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2">
            <w:r w:rsidR="006169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3CB2" w:rsidRDefault="00F97251">
          <w:pPr>
            <w:pStyle w:val="PURFooterText"/>
            <w:jc w:val="center"/>
          </w:pPr>
          <w:hyperlink w:anchor="_Sec531">
            <w:r w:rsidR="006169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6">
            <w:r w:rsidR="00616901">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7">
            <w:r w:rsidR="006169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8">
            <w:r w:rsidR="006169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9">
            <w:r w:rsidR="00616901">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91">
            <w:r w:rsidR="006169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4">
            <w:r w:rsidR="00616901">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B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2">
            <w:r w:rsidR="006169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1">
            <w:r w:rsidR="006169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3CB2" w:rsidRDefault="00F97251">
          <w:pPr>
            <w:pStyle w:val="PURFooterText"/>
            <w:jc w:val="center"/>
          </w:pPr>
          <w:hyperlink w:anchor="_Sec536">
            <w:r w:rsidR="00616901">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7">
            <w:r w:rsidR="006169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8">
            <w:r w:rsidR="006169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9">
            <w:r w:rsidR="00616901">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91">
            <w:r w:rsidR="006169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4">
            <w:r w:rsidR="00616901">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B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2">
            <w:r w:rsidR="006169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1">
            <w:r w:rsidR="006169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6">
            <w:r w:rsidR="00616901">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3CB2" w:rsidRDefault="00F97251">
          <w:pPr>
            <w:pStyle w:val="PURFooterText"/>
            <w:jc w:val="center"/>
          </w:pPr>
          <w:hyperlink w:anchor="_Sec547">
            <w:r w:rsidR="006169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8">
            <w:r w:rsidR="006169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9">
            <w:r w:rsidR="00616901">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91">
            <w:r w:rsidR="006169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4">
            <w:r w:rsidR="00616901">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B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2">
            <w:r w:rsidR="006169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1">
            <w:r w:rsidR="006169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6">
            <w:r w:rsidR="00616901">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7">
            <w:r w:rsidR="006169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3CB2" w:rsidRDefault="00F97251">
          <w:pPr>
            <w:pStyle w:val="PURFooterText"/>
            <w:jc w:val="center"/>
          </w:pPr>
          <w:hyperlink w:anchor="_Sec548">
            <w:r w:rsidR="006169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9">
            <w:r w:rsidR="00616901">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91">
            <w:r w:rsidR="006169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4">
            <w:r w:rsidR="00616901">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B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2">
            <w:r w:rsidR="006169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1">
            <w:r w:rsidR="006169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6">
            <w:r w:rsidR="00616901">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7">
            <w:r w:rsidR="006169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8">
            <w:r w:rsidR="006169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3CB2" w:rsidRDefault="00F97251">
          <w:pPr>
            <w:pStyle w:val="PURFooterText"/>
            <w:jc w:val="center"/>
          </w:pPr>
          <w:hyperlink w:anchor="_Sec549">
            <w:r w:rsidR="00616901">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91">
            <w:r w:rsidR="006169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4">
            <w:r w:rsidR="00616901">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B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2">
            <w:r w:rsidR="006169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1">
            <w:r w:rsidR="006169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6">
            <w:r w:rsidR="00616901">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7">
            <w:r w:rsidR="006169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8">
            <w:r w:rsidR="006169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9">
            <w:r w:rsidR="00616901">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3CB2" w:rsidRDefault="00F97251">
          <w:pPr>
            <w:pStyle w:val="PURFooterText"/>
            <w:jc w:val="center"/>
          </w:pPr>
          <w:hyperlink w:anchor="_Sec591">
            <w:r w:rsidR="006169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4">
            <w:r w:rsidR="00616901">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B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2">
            <w:r w:rsidR="006169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1">
            <w:r w:rsidR="006169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6">
            <w:r w:rsidR="00616901">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7">
            <w:r w:rsidR="006169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8">
            <w:r w:rsidR="006169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9">
            <w:r w:rsidR="00616901">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91">
            <w:r w:rsidR="006169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3CB2" w:rsidRDefault="00F97251">
          <w:pPr>
            <w:pStyle w:val="PURFooterText"/>
            <w:jc w:val="center"/>
          </w:pPr>
          <w:hyperlink w:anchor="_Sec844">
            <w:r w:rsidR="00616901">
              <w:rPr>
                <w:color w:val="00467F"/>
                <w:u w:val="single"/>
              </w:rPr>
              <w:t>Kazalo</w:t>
            </w:r>
          </w:hyperlink>
        </w:p>
      </w:tc>
    </w:tr>
  </w:tbl>
  <w:p w:rsidR="009B3CB2" w:rsidRDefault="009B3CB2"/>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B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842">
            <w:r w:rsidR="006169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1">
            <w:r w:rsidR="006169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36">
            <w:r w:rsidR="00616901">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7">
            <w:r w:rsidR="006169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8">
            <w:r w:rsidR="006169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49">
            <w:r w:rsidR="00616901">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B3CB2" w:rsidRDefault="00F97251">
          <w:pPr>
            <w:pStyle w:val="PURFooterText"/>
            <w:jc w:val="center"/>
          </w:pPr>
          <w:hyperlink w:anchor="_Sec591">
            <w:r w:rsidR="006169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B3CB2" w:rsidRDefault="009B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B3CB2" w:rsidRDefault="00F97251">
          <w:pPr>
            <w:pStyle w:val="PURFooterText"/>
            <w:jc w:val="center"/>
          </w:pPr>
          <w:hyperlink w:anchor="_Sec844">
            <w:r w:rsidR="00616901">
              <w:rPr>
                <w:color w:val="00467F"/>
                <w:u w:val="single"/>
              </w:rPr>
              <w:t>Kazalo</w:t>
            </w:r>
          </w:hyperlink>
        </w:p>
      </w:tc>
    </w:tr>
  </w:tbl>
  <w:p w:rsidR="009B3CB2" w:rsidRDefault="009B3CB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7251" w:rsidRDefault="00F97251" w:rsidP="007C7D4D">
      <w:pPr>
        <w:spacing w:after="0"/>
      </w:pPr>
      <w:r>
        <w:separator/>
      </w:r>
    </w:p>
    <w:p w:rsidR="00F97251" w:rsidRDefault="00F97251"/>
  </w:footnote>
  <w:footnote w:type="continuationSeparator" w:id="0">
    <w:p w:rsidR="00F97251" w:rsidRDefault="00F97251" w:rsidP="007C7D4D">
      <w:pPr>
        <w:spacing w:after="0"/>
      </w:pPr>
      <w:r>
        <w:continuationSeparator/>
      </w:r>
    </w:p>
    <w:p w:rsidR="00F97251" w:rsidRDefault="00F97251"/>
  </w:footnote>
  <w:footnote w:type="continuationNotice" w:id="1">
    <w:p w:rsidR="00F97251" w:rsidRDefault="00F9725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204D" w:rsidRDefault="00BF20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204D" w:rsidRDefault="00BF20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204D" w:rsidRDefault="00BF204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9B3CB2">
      <w:tc>
        <w:tcPr>
          <w:tcW w:w="8440" w:type="dxa"/>
        </w:tcPr>
        <w:p w:rsidR="009B3CB2" w:rsidRDefault="00616901">
          <w:pPr>
            <w:pStyle w:val="PURHeaderText"/>
          </w:pPr>
          <w:r>
            <w:t>Odredbe Microsoftova programa količinskog licenciranja (hrvatski, prosinac 2015.)</w:t>
          </w:r>
        </w:p>
      </w:tc>
      <w:tc>
        <w:tcPr>
          <w:tcW w:w="3680" w:type="dxa"/>
        </w:tcPr>
        <w:p w:rsidR="009B3CB2" w:rsidRDefault="00616901">
          <w:pPr>
            <w:pStyle w:val="PURHeaderText"/>
            <w:jc w:val="right"/>
          </w:pPr>
          <w:r>
            <w:fldChar w:fldCharType="begin"/>
          </w:r>
          <w:r>
            <w:instrText xml:space="preserve"> PAGE \* MERGEFORMAT </w:instrText>
          </w:r>
          <w:r>
            <w:fldChar w:fldCharType="separate"/>
          </w:r>
          <w:r w:rsidR="00A6703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9B3CB2">
      <w:tc>
        <w:tcPr>
          <w:tcW w:w="8440" w:type="dxa"/>
        </w:tcPr>
        <w:p w:rsidR="009B3CB2" w:rsidRDefault="00616901">
          <w:pPr>
            <w:pStyle w:val="PURHeaderText"/>
          </w:pPr>
          <w:r>
            <w:t>Odredbe Microsoftova programa količinskog licenciranja (hrvatski, prosinac 2015.)</w:t>
          </w:r>
        </w:p>
      </w:tc>
      <w:tc>
        <w:tcPr>
          <w:tcW w:w="3680" w:type="dxa"/>
        </w:tcPr>
        <w:p w:rsidR="009B3CB2" w:rsidRDefault="00616901">
          <w:pPr>
            <w:pStyle w:val="PURHeaderText"/>
            <w:jc w:val="right"/>
          </w:pPr>
          <w:r>
            <w:fldChar w:fldCharType="begin"/>
          </w:r>
          <w:r>
            <w:instrText xml:space="preserve"> PAGE \* MERGEFORMAT </w:instrText>
          </w:r>
          <w:r>
            <w:fldChar w:fldCharType="separate"/>
          </w:r>
          <w:r w:rsidR="00BF204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9B3CB2">
      <w:tc>
        <w:tcPr>
          <w:tcW w:w="8440" w:type="dxa"/>
        </w:tcPr>
        <w:p w:rsidR="009B3CB2" w:rsidRDefault="00616901">
          <w:pPr>
            <w:pStyle w:val="PURHeaderText"/>
          </w:pPr>
          <w:r>
            <w:t>Odredbe Microsoftova programa količinskog licenciranja (hrvatski, prosinac 2015.)</w:t>
          </w:r>
        </w:p>
      </w:tc>
      <w:tc>
        <w:tcPr>
          <w:tcW w:w="3680" w:type="dxa"/>
        </w:tcPr>
        <w:p w:rsidR="009B3CB2" w:rsidRDefault="0061690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9B3CB2">
      <w:tc>
        <w:tcPr>
          <w:tcW w:w="8440" w:type="dxa"/>
        </w:tcPr>
        <w:p w:rsidR="009B3CB2" w:rsidRDefault="00616901">
          <w:pPr>
            <w:pStyle w:val="PURHeaderText"/>
          </w:pPr>
          <w:r>
            <w:t>Odredbe Microsoftova programa količinskog licenciranja (hrvatski, prosinac 2015.)</w:t>
          </w:r>
        </w:p>
      </w:tc>
      <w:tc>
        <w:tcPr>
          <w:tcW w:w="3680" w:type="dxa"/>
        </w:tcPr>
        <w:p w:rsidR="009B3CB2" w:rsidRDefault="00616901">
          <w:pPr>
            <w:pStyle w:val="PURHeaderText"/>
            <w:jc w:val="right"/>
          </w:pPr>
          <w:r>
            <w:fldChar w:fldCharType="begin"/>
          </w:r>
          <w:r>
            <w:instrText xml:space="preserve"> PAGE \* MERGEFORMAT </w:instrText>
          </w:r>
          <w:r>
            <w:fldChar w:fldCharType="separate"/>
          </w:r>
          <w:r w:rsidR="00A6703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9B3CB2">
      <w:tc>
        <w:tcPr>
          <w:tcW w:w="8440" w:type="dxa"/>
        </w:tcPr>
        <w:p w:rsidR="009B3CB2" w:rsidRDefault="00616901">
          <w:pPr>
            <w:pStyle w:val="PURHeaderText"/>
          </w:pPr>
          <w:r>
            <w:t>Odredbe Microsoftova programa količinskog licenciranja (hrvatski, prosinac 2015.)</w:t>
          </w:r>
        </w:p>
      </w:tc>
      <w:tc>
        <w:tcPr>
          <w:tcW w:w="3680" w:type="dxa"/>
        </w:tcPr>
        <w:p w:rsidR="009B3CB2" w:rsidRDefault="00616901">
          <w:pPr>
            <w:pStyle w:val="PURHeaderText"/>
            <w:jc w:val="right"/>
          </w:pPr>
          <w:r>
            <w:fldChar w:fldCharType="begin"/>
          </w:r>
          <w:r>
            <w:instrText xml:space="preserve"> PAGE \* MERGEFORMAT </w:instrText>
          </w:r>
          <w:r>
            <w:fldChar w:fldCharType="separate"/>
          </w:r>
          <w:r w:rsidR="00A67030">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9B3CB2">
      <w:tc>
        <w:tcPr>
          <w:tcW w:w="8440" w:type="dxa"/>
        </w:tcPr>
        <w:p w:rsidR="009B3CB2" w:rsidRDefault="00616901">
          <w:pPr>
            <w:pStyle w:val="PURHeaderText"/>
          </w:pPr>
          <w:r>
            <w:t>Odredbe Microsoftova programa količinskog licenciranja (hrvatski, prosinac 2015.)</w:t>
          </w:r>
        </w:p>
      </w:tc>
      <w:tc>
        <w:tcPr>
          <w:tcW w:w="3680" w:type="dxa"/>
        </w:tcPr>
        <w:p w:rsidR="009B3CB2" w:rsidRDefault="00616901">
          <w:pPr>
            <w:pStyle w:val="PURHeaderText"/>
            <w:jc w:val="right"/>
          </w:pPr>
          <w:r>
            <w:fldChar w:fldCharType="begin"/>
          </w:r>
          <w:r>
            <w:instrText xml:space="preserve"> PAGE \* MERGEFORMAT </w:instrText>
          </w:r>
          <w:r>
            <w:fldChar w:fldCharType="separate"/>
          </w:r>
          <w:r w:rsidR="00BF204D">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9B3CB2">
      <w:tc>
        <w:tcPr>
          <w:tcW w:w="8440" w:type="dxa"/>
        </w:tcPr>
        <w:p w:rsidR="009B3CB2" w:rsidRDefault="00616901">
          <w:pPr>
            <w:pStyle w:val="PURHeaderText"/>
          </w:pPr>
          <w:r>
            <w:t>Odredbe Microsoftova programa količinskog licenciranja (hrvatski, prosinac 2015.)</w:t>
          </w:r>
        </w:p>
      </w:tc>
      <w:tc>
        <w:tcPr>
          <w:tcW w:w="3680" w:type="dxa"/>
        </w:tcPr>
        <w:p w:rsidR="009B3CB2" w:rsidRDefault="00616901">
          <w:pPr>
            <w:pStyle w:val="PURHeaderText"/>
            <w:jc w:val="right"/>
          </w:pPr>
          <w:r>
            <w:fldChar w:fldCharType="begin"/>
          </w:r>
          <w:r>
            <w:instrText xml:space="preserve"> PAGE \* MERGEFORMAT </w:instrText>
          </w:r>
          <w:r>
            <w:fldChar w:fldCharType="separate"/>
          </w:r>
          <w:r w:rsidR="00BF204D">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9B3CB2">
      <w:tc>
        <w:tcPr>
          <w:tcW w:w="8440" w:type="dxa"/>
        </w:tcPr>
        <w:p w:rsidR="009B3CB2" w:rsidRDefault="00616901">
          <w:pPr>
            <w:pStyle w:val="PURHeaderText"/>
          </w:pPr>
          <w:r>
            <w:t>Odredbe Microsoftova programa količinskog licenciranja (hrvatski, prosinac 2015.)</w:t>
          </w:r>
        </w:p>
      </w:tc>
      <w:tc>
        <w:tcPr>
          <w:tcW w:w="3680" w:type="dxa"/>
        </w:tcPr>
        <w:p w:rsidR="009B3CB2" w:rsidRDefault="00616901">
          <w:pPr>
            <w:pStyle w:val="PURHeaderText"/>
            <w:jc w:val="right"/>
          </w:pPr>
          <w:r>
            <w:fldChar w:fldCharType="begin"/>
          </w:r>
          <w:r>
            <w:instrText xml:space="preserve"> PAGE \* MERGEFORMAT </w:instrText>
          </w:r>
          <w:r>
            <w:fldChar w:fldCharType="separate"/>
          </w:r>
          <w:r w:rsidR="00BF204D">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9B3CB2">
      <w:tc>
        <w:tcPr>
          <w:tcW w:w="8440" w:type="dxa"/>
        </w:tcPr>
        <w:p w:rsidR="009B3CB2" w:rsidRDefault="00616901">
          <w:pPr>
            <w:pStyle w:val="PURHeaderText"/>
          </w:pPr>
          <w:r>
            <w:t>Odredbe Microsoftova programa količinskog licenciranja (hrvatski, prosinac 2015.)</w:t>
          </w:r>
        </w:p>
      </w:tc>
      <w:tc>
        <w:tcPr>
          <w:tcW w:w="3680" w:type="dxa"/>
        </w:tcPr>
        <w:p w:rsidR="009B3CB2" w:rsidRDefault="00616901">
          <w:pPr>
            <w:pStyle w:val="PURHeaderText"/>
            <w:jc w:val="right"/>
          </w:pPr>
          <w:r>
            <w:fldChar w:fldCharType="begin"/>
          </w:r>
          <w:r>
            <w:instrText xml:space="preserve"> PAGE \* MERGEFORMAT </w:instrText>
          </w:r>
          <w:r>
            <w:fldChar w:fldCharType="separate"/>
          </w:r>
          <w:r w:rsidR="00BF204D">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9B3CB2">
      <w:tc>
        <w:tcPr>
          <w:tcW w:w="8440" w:type="dxa"/>
        </w:tcPr>
        <w:p w:rsidR="009B3CB2" w:rsidRDefault="00616901">
          <w:pPr>
            <w:pStyle w:val="PURHeaderText"/>
          </w:pPr>
          <w:r>
            <w:t>Odredbe Microsoftova programa količinskog licenciranja (hrvatski, prosinac 2015.)</w:t>
          </w:r>
        </w:p>
      </w:tc>
      <w:tc>
        <w:tcPr>
          <w:tcW w:w="3680" w:type="dxa"/>
        </w:tcPr>
        <w:p w:rsidR="009B3CB2" w:rsidRDefault="00616901">
          <w:pPr>
            <w:pStyle w:val="PURHeaderText"/>
            <w:jc w:val="right"/>
          </w:pPr>
          <w:r>
            <w:fldChar w:fldCharType="begin"/>
          </w:r>
          <w:r>
            <w:instrText xml:space="preserve"> PAGE \* MERGEFORMAT </w:instrText>
          </w:r>
          <w:r>
            <w:fldChar w:fldCharType="separate"/>
          </w:r>
          <w:r w:rsidR="00BF204D">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9B3CB2">
      <w:tc>
        <w:tcPr>
          <w:tcW w:w="8440" w:type="dxa"/>
        </w:tcPr>
        <w:p w:rsidR="009B3CB2" w:rsidRDefault="00616901">
          <w:pPr>
            <w:pStyle w:val="PURHeaderText"/>
          </w:pPr>
          <w:r>
            <w:t>Odredbe Microsoftova programa količinskog licenciranja (hrvatski, prosinac 2015.)</w:t>
          </w:r>
        </w:p>
      </w:tc>
      <w:tc>
        <w:tcPr>
          <w:tcW w:w="3680" w:type="dxa"/>
        </w:tcPr>
        <w:p w:rsidR="009B3CB2" w:rsidRDefault="0061690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443DC"/>
    <w:multiLevelType w:val="multilevel"/>
    <w:tmpl w:val="FD4E6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C2B1D"/>
    <w:multiLevelType w:val="multilevel"/>
    <w:tmpl w:val="5E66E1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8466D6"/>
    <w:multiLevelType w:val="multilevel"/>
    <w:tmpl w:val="F0883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7F3F9A"/>
    <w:multiLevelType w:val="multilevel"/>
    <w:tmpl w:val="5CA0C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E1424A"/>
    <w:multiLevelType w:val="multilevel"/>
    <w:tmpl w:val="87D68D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754E4A"/>
    <w:multiLevelType w:val="multilevel"/>
    <w:tmpl w:val="565EC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2C6AE3"/>
    <w:multiLevelType w:val="multilevel"/>
    <w:tmpl w:val="93780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BA0789"/>
    <w:multiLevelType w:val="multilevel"/>
    <w:tmpl w:val="9372F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3F70C8"/>
    <w:multiLevelType w:val="multilevel"/>
    <w:tmpl w:val="123AA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177A3F"/>
    <w:multiLevelType w:val="multilevel"/>
    <w:tmpl w:val="18F02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8D2728"/>
    <w:multiLevelType w:val="multilevel"/>
    <w:tmpl w:val="E0388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9F0F08"/>
    <w:multiLevelType w:val="multilevel"/>
    <w:tmpl w:val="9F4CD45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7D5708"/>
    <w:multiLevelType w:val="multilevel"/>
    <w:tmpl w:val="4A3AF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9B4E63"/>
    <w:multiLevelType w:val="multilevel"/>
    <w:tmpl w:val="FF4E1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702B22"/>
    <w:multiLevelType w:val="multilevel"/>
    <w:tmpl w:val="FEEC5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5B60BB"/>
    <w:multiLevelType w:val="multilevel"/>
    <w:tmpl w:val="5568F4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7D23C0"/>
    <w:multiLevelType w:val="multilevel"/>
    <w:tmpl w:val="73646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101F21"/>
    <w:multiLevelType w:val="multilevel"/>
    <w:tmpl w:val="D2B60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A17686"/>
    <w:multiLevelType w:val="multilevel"/>
    <w:tmpl w:val="97205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416EBF"/>
    <w:multiLevelType w:val="multilevel"/>
    <w:tmpl w:val="CB3AFD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852A9D"/>
    <w:multiLevelType w:val="multilevel"/>
    <w:tmpl w:val="013812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CD2BE5"/>
    <w:multiLevelType w:val="multilevel"/>
    <w:tmpl w:val="6AD00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DA16A4"/>
    <w:multiLevelType w:val="multilevel"/>
    <w:tmpl w:val="68421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E751ED"/>
    <w:multiLevelType w:val="multilevel"/>
    <w:tmpl w:val="56D0D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0D459A"/>
    <w:multiLevelType w:val="multilevel"/>
    <w:tmpl w:val="BBA67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8D62A2"/>
    <w:multiLevelType w:val="multilevel"/>
    <w:tmpl w:val="581C9F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7477A9"/>
    <w:multiLevelType w:val="multilevel"/>
    <w:tmpl w:val="BC4647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4C5811AF"/>
    <w:multiLevelType w:val="multilevel"/>
    <w:tmpl w:val="2F4CEA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ED425B"/>
    <w:multiLevelType w:val="multilevel"/>
    <w:tmpl w:val="C2944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7C02CAF"/>
    <w:multiLevelType w:val="multilevel"/>
    <w:tmpl w:val="F2A43D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CA3DA4"/>
    <w:multiLevelType w:val="multilevel"/>
    <w:tmpl w:val="D7AC9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953F23"/>
    <w:multiLevelType w:val="multilevel"/>
    <w:tmpl w:val="AA5AE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BB1202"/>
    <w:multiLevelType w:val="multilevel"/>
    <w:tmpl w:val="2A80F0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EF362D"/>
    <w:multiLevelType w:val="multilevel"/>
    <w:tmpl w:val="55BA26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2D6572"/>
    <w:multiLevelType w:val="multilevel"/>
    <w:tmpl w:val="2C808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D802C0"/>
    <w:multiLevelType w:val="multilevel"/>
    <w:tmpl w:val="7AD263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6B5FA9"/>
    <w:multiLevelType w:val="multilevel"/>
    <w:tmpl w:val="3A543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585DDC"/>
    <w:multiLevelType w:val="multilevel"/>
    <w:tmpl w:val="2E1EA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DB6635"/>
    <w:multiLevelType w:val="multilevel"/>
    <w:tmpl w:val="72440A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5E6C4A"/>
    <w:multiLevelType w:val="multilevel"/>
    <w:tmpl w:val="628AE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E051F5"/>
    <w:multiLevelType w:val="multilevel"/>
    <w:tmpl w:val="E02E0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3C18AF"/>
    <w:multiLevelType w:val="multilevel"/>
    <w:tmpl w:val="5D7CF27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7814BE"/>
    <w:multiLevelType w:val="multilevel"/>
    <w:tmpl w:val="D1449D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8D187B"/>
    <w:multiLevelType w:val="multilevel"/>
    <w:tmpl w:val="A73EA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CC5EDE"/>
    <w:multiLevelType w:val="multilevel"/>
    <w:tmpl w:val="63DA1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F664D4"/>
    <w:multiLevelType w:val="multilevel"/>
    <w:tmpl w:val="BD0E7C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FB7FD7"/>
    <w:multiLevelType w:val="multilevel"/>
    <w:tmpl w:val="470AD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4B590E"/>
    <w:multiLevelType w:val="multilevel"/>
    <w:tmpl w:val="5016B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546670"/>
    <w:multiLevelType w:val="multilevel"/>
    <w:tmpl w:val="37C87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A45A15"/>
    <w:multiLevelType w:val="multilevel"/>
    <w:tmpl w:val="1CAE9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6"/>
  </w:num>
  <w:num w:numId="3">
    <w:abstractNumId w:val="37"/>
  </w:num>
  <w:num w:numId="4">
    <w:abstractNumId w:val="13"/>
  </w:num>
  <w:num w:numId="5">
    <w:abstractNumId w:val="21"/>
  </w:num>
  <w:num w:numId="6">
    <w:abstractNumId w:val="38"/>
  </w:num>
  <w:num w:numId="7">
    <w:abstractNumId w:val="35"/>
  </w:num>
  <w:num w:numId="8">
    <w:abstractNumId w:val="36"/>
  </w:num>
  <w:num w:numId="9">
    <w:abstractNumId w:val="3"/>
  </w:num>
  <w:num w:numId="10">
    <w:abstractNumId w:val="9"/>
  </w:num>
  <w:num w:numId="11">
    <w:abstractNumId w:val="40"/>
  </w:num>
  <w:num w:numId="12">
    <w:abstractNumId w:val="33"/>
  </w:num>
  <w:num w:numId="13">
    <w:abstractNumId w:val="16"/>
  </w:num>
  <w:num w:numId="14">
    <w:abstractNumId w:val="19"/>
  </w:num>
  <w:num w:numId="15">
    <w:abstractNumId w:val="10"/>
  </w:num>
  <w:num w:numId="16">
    <w:abstractNumId w:val="46"/>
  </w:num>
  <w:num w:numId="17">
    <w:abstractNumId w:val="45"/>
  </w:num>
  <w:num w:numId="18">
    <w:abstractNumId w:val="15"/>
  </w:num>
  <w:num w:numId="19">
    <w:abstractNumId w:val="51"/>
  </w:num>
  <w:num w:numId="20">
    <w:abstractNumId w:val="7"/>
  </w:num>
  <w:num w:numId="21">
    <w:abstractNumId w:val="8"/>
  </w:num>
  <w:num w:numId="22">
    <w:abstractNumId w:val="42"/>
  </w:num>
  <w:num w:numId="23">
    <w:abstractNumId w:val="11"/>
  </w:num>
  <w:num w:numId="24">
    <w:abstractNumId w:val="1"/>
  </w:num>
  <w:num w:numId="25">
    <w:abstractNumId w:val="12"/>
  </w:num>
  <w:num w:numId="26">
    <w:abstractNumId w:val="22"/>
  </w:num>
  <w:num w:numId="27">
    <w:abstractNumId w:val="20"/>
  </w:num>
  <w:num w:numId="28">
    <w:abstractNumId w:val="24"/>
  </w:num>
  <w:num w:numId="29">
    <w:abstractNumId w:val="6"/>
  </w:num>
  <w:num w:numId="30">
    <w:abstractNumId w:val="32"/>
  </w:num>
  <w:num w:numId="31">
    <w:abstractNumId w:val="31"/>
  </w:num>
  <w:num w:numId="32">
    <w:abstractNumId w:val="14"/>
  </w:num>
  <w:num w:numId="33">
    <w:abstractNumId w:val="43"/>
  </w:num>
  <w:num w:numId="34">
    <w:abstractNumId w:val="18"/>
  </w:num>
  <w:num w:numId="35">
    <w:abstractNumId w:val="23"/>
  </w:num>
  <w:num w:numId="36">
    <w:abstractNumId w:val="29"/>
  </w:num>
  <w:num w:numId="37">
    <w:abstractNumId w:val="17"/>
  </w:num>
  <w:num w:numId="38">
    <w:abstractNumId w:val="50"/>
  </w:num>
  <w:num w:numId="39">
    <w:abstractNumId w:val="48"/>
  </w:num>
  <w:num w:numId="40">
    <w:abstractNumId w:val="2"/>
  </w:num>
  <w:num w:numId="41">
    <w:abstractNumId w:val="49"/>
  </w:num>
  <w:num w:numId="42">
    <w:abstractNumId w:val="41"/>
  </w:num>
  <w:num w:numId="43">
    <w:abstractNumId w:val="34"/>
  </w:num>
  <w:num w:numId="44">
    <w:abstractNumId w:val="4"/>
  </w:num>
  <w:num w:numId="45">
    <w:abstractNumId w:val="28"/>
  </w:num>
  <w:num w:numId="46">
    <w:abstractNumId w:val="44"/>
  </w:num>
  <w:num w:numId="47">
    <w:abstractNumId w:val="0"/>
  </w:num>
  <w:num w:numId="48">
    <w:abstractNumId w:val="39"/>
  </w:num>
  <w:num w:numId="49">
    <w:abstractNumId w:val="47"/>
  </w:num>
  <w:num w:numId="50">
    <w:abstractNumId w:val="25"/>
  </w:num>
  <w:num w:numId="51">
    <w:abstractNumId w:val="5"/>
  </w:num>
  <w:num w:numId="52">
    <w:abstractNumId w:val="27"/>
  </w:num>
  <w:num w:numId="5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Bd4xpo8+a+Sin/4pjFss/KTq855J95ZnXlRjGHt1R/+OLMgXOMcQkPwknEVlbUPdBogBAw2JxPJZzQtXjfNng==" w:salt="qa1YbMNZtvekqcUQ/rkq0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6901"/>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3CB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7030"/>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04D"/>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E7F5F"/>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251"/>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583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CC789-0EDC-4362-BB8C-7715CDB01608}">
  <ds:schemaRefs>
    <ds:schemaRef ds:uri="http://schemas.openxmlformats.org/officeDocument/2006/bibliography"/>
  </ds:schemaRefs>
</ds:datastoreItem>
</file>

<file path=customXml/itemProps2.xml><?xml version="1.0" encoding="utf-8"?>
<ds:datastoreItem xmlns:ds="http://schemas.openxmlformats.org/officeDocument/2006/customXml" ds:itemID="{C57FFA4B-3CE9-4913-BE40-D8734870D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107754</Words>
  <Characters>614201</Characters>
  <Application>Microsoft Office Word</Application>
  <DocSecurity>8</DocSecurity>
  <Lines>5118</Lines>
  <Paragraphs>1441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2015-11-28T18:00:00Z</dcterms:created>
  <dcterms:modified xsi:type="dcterms:W3CDTF">2015-11-28T18:00:00Z</dcterms:modified>
</cp:coreProperties>
</file>