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354E2" w:rsidRDefault="00D354E2">
      <w:pPr>
        <w:pStyle w:val="PURBody"/>
        <w:shd w:val="clear" w:color="auto" w:fill="00188F"/>
        <w:tabs>
          <w:tab w:val="clear" w:pos="360"/>
        </w:tabs>
        <w:ind w:right="7920" w:firstLine="360"/>
        <w:rPr>
          <w:color w:val="FFFFFF"/>
          <w:sz w:val="6"/>
          <w:szCs w:val="6"/>
        </w:rPr>
      </w:pPr>
    </w:p>
    <w:p w:rsidR="00D354E2" w:rsidRDefault="00950C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D354E2" w:rsidRDefault="00950C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D354E2" w:rsidRDefault="00D354E2">
      <w:pPr>
        <w:pStyle w:val="PURBody"/>
        <w:shd w:val="clear" w:color="auto" w:fill="00188F"/>
        <w:tabs>
          <w:tab w:val="clear" w:pos="360"/>
        </w:tabs>
        <w:spacing w:after="0"/>
        <w:ind w:right="7920" w:firstLine="360"/>
        <w:rPr>
          <w:color w:val="FFFFFF" w:themeColor="background1"/>
          <w:szCs w:val="18"/>
        </w:rPr>
      </w:pPr>
    </w:p>
    <w:p w:rsidR="00D354E2" w:rsidRDefault="00D354E2">
      <w:pPr>
        <w:pStyle w:val="PURBody"/>
        <w:shd w:val="clear" w:color="auto" w:fill="00188F"/>
        <w:tabs>
          <w:tab w:val="clear" w:pos="360"/>
        </w:tabs>
        <w:spacing w:after="0"/>
        <w:ind w:right="7920" w:firstLine="360"/>
        <w:rPr>
          <w:color w:val="FFFFFF" w:themeColor="background1"/>
          <w:szCs w:val="18"/>
        </w:rPr>
      </w:pPr>
    </w:p>
    <w:p w:rsidR="00D354E2" w:rsidRDefault="00D354E2">
      <w:pPr>
        <w:pStyle w:val="PURBody"/>
        <w:shd w:val="clear" w:color="auto" w:fill="00188F"/>
        <w:tabs>
          <w:tab w:val="clear" w:pos="360"/>
        </w:tabs>
        <w:spacing w:after="0"/>
        <w:ind w:right="7920" w:firstLine="360"/>
        <w:rPr>
          <w:color w:val="FFFFFF" w:themeColor="background1"/>
          <w:szCs w:val="18"/>
        </w:rPr>
      </w:pPr>
    </w:p>
    <w:p w:rsidR="00D354E2" w:rsidRDefault="00D354E2">
      <w:pPr>
        <w:pStyle w:val="PURBody"/>
        <w:shd w:val="clear" w:color="auto" w:fill="00188F"/>
        <w:tabs>
          <w:tab w:val="clear" w:pos="360"/>
        </w:tabs>
        <w:spacing w:after="0"/>
        <w:ind w:right="7920" w:firstLine="360"/>
        <w:rPr>
          <w:color w:val="FFFFFF" w:themeColor="background1"/>
          <w:szCs w:val="18"/>
        </w:rPr>
      </w:pPr>
    </w:p>
    <w:p w:rsidR="00D354E2" w:rsidRDefault="00D354E2">
      <w:pPr>
        <w:pStyle w:val="PURBody"/>
        <w:shd w:val="clear" w:color="auto" w:fill="00188F"/>
        <w:tabs>
          <w:tab w:val="clear" w:pos="360"/>
        </w:tabs>
        <w:spacing w:after="0"/>
        <w:ind w:right="7920" w:firstLine="360"/>
        <w:rPr>
          <w:color w:val="FFFFFF" w:themeColor="background1"/>
          <w:szCs w:val="18"/>
        </w:rPr>
      </w:pPr>
    </w:p>
    <w:p w:rsidR="00D354E2" w:rsidRDefault="00D354E2">
      <w:pPr>
        <w:pStyle w:val="PURBody"/>
        <w:shd w:val="clear" w:color="auto" w:fill="0072C6"/>
        <w:tabs>
          <w:tab w:val="clear" w:pos="360"/>
        </w:tabs>
        <w:ind w:right="1800" w:firstLine="360"/>
        <w:rPr>
          <w:sz w:val="72"/>
          <w:szCs w:val="72"/>
        </w:rPr>
      </w:pPr>
    </w:p>
    <w:p w:rsidR="00D354E2" w:rsidRDefault="00D354E2">
      <w:pPr>
        <w:pStyle w:val="PURBody"/>
        <w:shd w:val="clear" w:color="auto" w:fill="0072C6"/>
        <w:tabs>
          <w:tab w:val="clear" w:pos="360"/>
          <w:tab w:val="left" w:pos="180"/>
        </w:tabs>
        <w:ind w:right="1800" w:firstLine="360"/>
        <w:rPr>
          <w:color w:val="FFFFFF" w:themeColor="background1"/>
          <w:sz w:val="72"/>
          <w:szCs w:val="72"/>
        </w:rPr>
      </w:pPr>
    </w:p>
    <w:p w:rsidR="00D354E2" w:rsidRDefault="00950C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D354E2" w:rsidRDefault="00950C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siječnja 2018.</w:t>
      </w:r>
    </w:p>
    <w:p w:rsidR="00D354E2" w:rsidRDefault="00D354E2">
      <w:pPr>
        <w:pStyle w:val="PURBody"/>
        <w:shd w:val="clear" w:color="auto" w:fill="0072C6"/>
        <w:tabs>
          <w:tab w:val="clear" w:pos="360"/>
        </w:tabs>
        <w:spacing w:after="0" w:line="230" w:lineRule="auto"/>
        <w:ind w:right="1800" w:firstLine="360"/>
        <w:rPr>
          <w:color w:val="FFFFFF" w:themeColor="background1"/>
          <w:sz w:val="96"/>
          <w:szCs w:val="96"/>
        </w:rPr>
      </w:pPr>
    </w:p>
    <w:p w:rsidR="00D354E2" w:rsidRDefault="00950C0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354E2" w:rsidRDefault="00D354E2">
      <w:pPr>
        <w:sectPr w:rsidR="00D354E2">
          <w:type w:val="continuous"/>
          <w:pgSz w:w="12240" w:h="15840" w:code="1"/>
          <w:pgMar w:top="1170" w:right="720" w:bottom="720" w:left="720" w:header="432" w:footer="288" w:gutter="0"/>
          <w:cols w:space="360"/>
        </w:sectPr>
      </w:pPr>
    </w:p>
    <w:p w:rsidR="00D354E2" w:rsidRDefault="00950C0D">
      <w:pPr>
        <w:pStyle w:val="ProductList-SectionHeading"/>
        <w:pageBreakBefore/>
      </w:pPr>
      <w:bookmarkStart w:id="1" w:name="_Sec842"/>
      <w:r>
        <w:lastRenderedPageBreak/>
        <w:t>Sadržaj</w:t>
      </w:r>
    </w:p>
    <w:p w:rsidR="00D354E2" w:rsidRDefault="00D354E2">
      <w:pPr>
        <w:pStyle w:val="ProductList-Body"/>
      </w:pPr>
    </w:p>
    <w:p w:rsidR="00D354E2" w:rsidRDefault="00D354E2">
      <w:pPr>
        <w:sectPr w:rsidR="00D354E2">
          <w:headerReference w:type="default" r:id="rId10"/>
          <w:footerReference w:type="default" r:id="rId11"/>
          <w:type w:val="continuous"/>
          <w:pgSz w:w="12240" w:h="15840" w:code="1"/>
          <w:pgMar w:top="1170" w:right="720" w:bottom="1620" w:left="720" w:header="432" w:footer="288" w:gutter="0"/>
          <w:cols w:space="360"/>
        </w:sectPr>
      </w:pPr>
    </w:p>
    <w:p w:rsidR="00A62D43" w:rsidRDefault="00950C0D">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61025" w:history="1">
        <w:r w:rsidR="00A62D43" w:rsidRPr="00F8736B">
          <w:rPr>
            <w:rStyle w:val="Hyperlink"/>
            <w:noProof/>
          </w:rPr>
          <w:t>Uvod</w:t>
        </w:r>
        <w:r w:rsidR="00A62D43">
          <w:rPr>
            <w:noProof/>
          </w:rPr>
          <w:tab/>
        </w:r>
        <w:r w:rsidR="00A62D43">
          <w:rPr>
            <w:noProof/>
          </w:rPr>
          <w:fldChar w:fldCharType="begin"/>
        </w:r>
        <w:r w:rsidR="00A62D43">
          <w:rPr>
            <w:noProof/>
          </w:rPr>
          <w:instrText xml:space="preserve"> PAGEREF _Toc502061025 \h </w:instrText>
        </w:r>
        <w:r w:rsidR="00A62D43">
          <w:rPr>
            <w:noProof/>
          </w:rPr>
        </w:r>
        <w:r w:rsidR="00A62D43">
          <w:rPr>
            <w:noProof/>
          </w:rPr>
          <w:fldChar w:fldCharType="separate"/>
        </w:r>
        <w:r w:rsidR="00A62D43">
          <w:rPr>
            <w:noProof/>
          </w:rPr>
          <w:t>4</w:t>
        </w:r>
        <w:r w:rsidR="00A62D43">
          <w:rPr>
            <w:noProof/>
          </w:rPr>
          <w:fldChar w:fldCharType="end"/>
        </w:r>
      </w:hyperlink>
    </w:p>
    <w:p w:rsidR="00A62D43" w:rsidRDefault="00B638BC">
      <w:pPr>
        <w:pStyle w:val="TOC2"/>
        <w:rPr>
          <w:rFonts w:eastAsiaTheme="minorEastAsia"/>
          <w:smallCaps w:val="0"/>
          <w:sz w:val="22"/>
        </w:rPr>
      </w:pPr>
      <w:hyperlink w:anchor="_Toc502061026" w:history="1">
        <w:r w:rsidR="00A62D43" w:rsidRPr="00F8736B">
          <w:rPr>
            <w:rStyle w:val="Hyperlink"/>
          </w:rPr>
          <w:t>O ovom dokumentu</w:t>
        </w:r>
        <w:r w:rsidR="00A62D43">
          <w:tab/>
        </w:r>
        <w:r w:rsidR="00A62D43">
          <w:fldChar w:fldCharType="begin"/>
        </w:r>
        <w:r w:rsidR="00A62D43">
          <w:instrText xml:space="preserve"> PAGEREF _Toc502061026 \h </w:instrText>
        </w:r>
        <w:r w:rsidR="00A62D43">
          <w:fldChar w:fldCharType="separate"/>
        </w:r>
        <w:r w:rsidR="00A62D43">
          <w:t>4</w:t>
        </w:r>
        <w:r w:rsidR="00A62D43">
          <w:fldChar w:fldCharType="end"/>
        </w:r>
      </w:hyperlink>
    </w:p>
    <w:p w:rsidR="00A62D43" w:rsidRDefault="00B638BC">
      <w:pPr>
        <w:pStyle w:val="TOC2"/>
        <w:rPr>
          <w:rFonts w:eastAsiaTheme="minorEastAsia"/>
          <w:smallCaps w:val="0"/>
          <w:sz w:val="22"/>
        </w:rPr>
      </w:pPr>
      <w:hyperlink w:anchor="_Toc502061027" w:history="1">
        <w:r w:rsidR="00A62D43" w:rsidRPr="00F8736B">
          <w:rPr>
            <w:rStyle w:val="Hyperlink"/>
          </w:rPr>
          <w:t>Sadržaj ovog dokumenta</w:t>
        </w:r>
        <w:r w:rsidR="00A62D43">
          <w:tab/>
        </w:r>
        <w:r w:rsidR="00A62D43">
          <w:fldChar w:fldCharType="begin"/>
        </w:r>
        <w:r w:rsidR="00A62D43">
          <w:instrText xml:space="preserve"> PAGEREF _Toc502061027 \h </w:instrText>
        </w:r>
        <w:r w:rsidR="00A62D43">
          <w:fldChar w:fldCharType="separate"/>
        </w:r>
        <w:r w:rsidR="00A62D43">
          <w:t>4</w:t>
        </w:r>
        <w:r w:rsidR="00A62D43">
          <w:fldChar w:fldCharType="end"/>
        </w:r>
      </w:hyperlink>
    </w:p>
    <w:p w:rsidR="00A62D43" w:rsidRDefault="00B638BC">
      <w:pPr>
        <w:pStyle w:val="TOC2"/>
        <w:rPr>
          <w:rFonts w:eastAsiaTheme="minorEastAsia"/>
          <w:smallCaps w:val="0"/>
          <w:sz w:val="22"/>
        </w:rPr>
      </w:pPr>
      <w:hyperlink w:anchor="_Toc502061028" w:history="1">
        <w:r w:rsidR="00A62D43" w:rsidRPr="00F8736B">
          <w:rPr>
            <w:rStyle w:val="Hyperlink"/>
          </w:rPr>
          <w:t>Kretanje kroz Unose proizvoda</w:t>
        </w:r>
        <w:r w:rsidR="00A62D43">
          <w:tab/>
        </w:r>
        <w:r w:rsidR="00A62D43">
          <w:fldChar w:fldCharType="begin"/>
        </w:r>
        <w:r w:rsidR="00A62D43">
          <w:instrText xml:space="preserve"> PAGEREF _Toc502061028 \h </w:instrText>
        </w:r>
        <w:r w:rsidR="00A62D43">
          <w:fldChar w:fldCharType="separate"/>
        </w:r>
        <w:r w:rsidR="00A62D43">
          <w:t>4</w:t>
        </w:r>
        <w:r w:rsidR="00A62D43">
          <w:fldChar w:fldCharType="end"/>
        </w:r>
      </w:hyperlink>
    </w:p>
    <w:p w:rsidR="00A62D43" w:rsidRDefault="00B638BC">
      <w:pPr>
        <w:pStyle w:val="TOC2"/>
        <w:rPr>
          <w:rFonts w:eastAsiaTheme="minorEastAsia"/>
          <w:smallCaps w:val="0"/>
          <w:sz w:val="22"/>
        </w:rPr>
      </w:pPr>
      <w:hyperlink w:anchor="_Toc502061029" w:history="1">
        <w:r w:rsidR="00A62D43" w:rsidRPr="00F8736B">
          <w:rPr>
            <w:rStyle w:val="Hyperlink"/>
          </w:rPr>
          <w:t>Pojašnjenja i sažetak izmjena ovog dokumenta</w:t>
        </w:r>
        <w:r w:rsidR="00A62D43">
          <w:tab/>
        </w:r>
        <w:r w:rsidR="00A62D43">
          <w:fldChar w:fldCharType="begin"/>
        </w:r>
        <w:r w:rsidR="00A62D43">
          <w:instrText xml:space="preserve"> PAGEREF _Toc502061029 \h </w:instrText>
        </w:r>
        <w:r w:rsidR="00A62D43">
          <w:fldChar w:fldCharType="separate"/>
        </w:r>
        <w:r w:rsidR="00A62D43">
          <w:t>5</w:t>
        </w:r>
        <w:r w:rsidR="00A62D43">
          <w:fldChar w:fldCharType="end"/>
        </w:r>
      </w:hyperlink>
    </w:p>
    <w:p w:rsidR="00A62D43" w:rsidRDefault="00B638BC">
      <w:pPr>
        <w:pStyle w:val="TOC1"/>
        <w:rPr>
          <w:rFonts w:eastAsiaTheme="minorEastAsia"/>
          <w:b w:val="0"/>
          <w:caps w:val="0"/>
          <w:noProof/>
          <w:sz w:val="22"/>
          <w:szCs w:val="22"/>
        </w:rPr>
      </w:pPr>
      <w:hyperlink w:anchor="_Toc502061030" w:history="1">
        <w:r w:rsidR="00A62D43" w:rsidRPr="00F8736B">
          <w:rPr>
            <w:rStyle w:val="Hyperlink"/>
            <w:noProof/>
          </w:rPr>
          <w:t>Licencne odredbe</w:t>
        </w:r>
        <w:r w:rsidR="00A62D43">
          <w:rPr>
            <w:noProof/>
          </w:rPr>
          <w:tab/>
        </w:r>
        <w:r w:rsidR="00A62D43">
          <w:rPr>
            <w:noProof/>
          </w:rPr>
          <w:fldChar w:fldCharType="begin"/>
        </w:r>
        <w:r w:rsidR="00A62D43">
          <w:rPr>
            <w:noProof/>
          </w:rPr>
          <w:instrText xml:space="preserve"> PAGEREF _Toc502061030 \h </w:instrText>
        </w:r>
        <w:r w:rsidR="00A62D43">
          <w:rPr>
            <w:noProof/>
          </w:rPr>
        </w:r>
        <w:r w:rsidR="00A62D43">
          <w:rPr>
            <w:noProof/>
          </w:rPr>
          <w:fldChar w:fldCharType="separate"/>
        </w:r>
        <w:r w:rsidR="00A62D43">
          <w:rPr>
            <w:noProof/>
          </w:rPr>
          <w:t>6</w:t>
        </w:r>
        <w:r w:rsidR="00A62D43">
          <w:rPr>
            <w:noProof/>
          </w:rPr>
          <w:fldChar w:fldCharType="end"/>
        </w:r>
      </w:hyperlink>
    </w:p>
    <w:p w:rsidR="00A62D43" w:rsidRDefault="00B638BC">
      <w:pPr>
        <w:pStyle w:val="TOC2"/>
        <w:rPr>
          <w:rFonts w:eastAsiaTheme="minorEastAsia"/>
          <w:smallCaps w:val="0"/>
          <w:sz w:val="22"/>
        </w:rPr>
      </w:pPr>
      <w:hyperlink w:anchor="_Toc502061031" w:history="1">
        <w:r w:rsidR="00A62D43" w:rsidRPr="00F8736B">
          <w:rPr>
            <w:rStyle w:val="Hyperlink"/>
          </w:rPr>
          <w:t>Univerzalne licencne odredbe</w:t>
        </w:r>
        <w:r w:rsidR="00A62D43">
          <w:tab/>
        </w:r>
        <w:r w:rsidR="00A62D43">
          <w:fldChar w:fldCharType="begin"/>
        </w:r>
        <w:r w:rsidR="00A62D43">
          <w:instrText xml:space="preserve"> PAGEREF _Toc502061031 \h </w:instrText>
        </w:r>
        <w:r w:rsidR="00A62D43">
          <w:fldChar w:fldCharType="separate"/>
        </w:r>
        <w:r w:rsidR="00A62D43">
          <w:t>6</w:t>
        </w:r>
        <w:r w:rsidR="00A62D43">
          <w:fldChar w:fldCharType="end"/>
        </w:r>
      </w:hyperlink>
    </w:p>
    <w:p w:rsidR="00A62D43" w:rsidRDefault="00B638BC">
      <w:pPr>
        <w:pStyle w:val="TOC2"/>
        <w:rPr>
          <w:rFonts w:eastAsiaTheme="minorEastAsia"/>
          <w:smallCaps w:val="0"/>
          <w:sz w:val="22"/>
        </w:rPr>
      </w:pPr>
      <w:hyperlink w:anchor="_Toc502061032" w:history="1">
        <w:r w:rsidR="00A62D43" w:rsidRPr="00F8736B">
          <w:rPr>
            <w:rStyle w:val="Hyperlink"/>
          </w:rPr>
          <w:t>Odredbe za licencni model</w:t>
        </w:r>
        <w:r w:rsidR="00A62D43">
          <w:tab/>
        </w:r>
        <w:r w:rsidR="00A62D43">
          <w:fldChar w:fldCharType="begin"/>
        </w:r>
        <w:r w:rsidR="00A62D43">
          <w:instrText xml:space="preserve"> PAGEREF _Toc502061032 \h </w:instrText>
        </w:r>
        <w:r w:rsidR="00A62D43">
          <w:fldChar w:fldCharType="separate"/>
        </w:r>
        <w:r w:rsidR="00A62D43">
          <w:t>9</w:t>
        </w:r>
        <w:r w:rsidR="00A62D43">
          <w:fldChar w:fldCharType="end"/>
        </w:r>
      </w:hyperlink>
    </w:p>
    <w:p w:rsidR="00A62D43" w:rsidRDefault="00B638BC">
      <w:pPr>
        <w:pStyle w:val="TOC3"/>
        <w:rPr>
          <w:rFonts w:eastAsiaTheme="minorEastAsia"/>
          <w:smallCaps w:val="0"/>
          <w:sz w:val="22"/>
        </w:rPr>
      </w:pPr>
      <w:hyperlink w:anchor="_Toc502061033" w:history="1">
        <w:r w:rsidR="00A62D43" w:rsidRPr="00F8736B">
          <w:rPr>
            <w:rStyle w:val="Hyperlink"/>
          </w:rPr>
          <w:t>Računalne aplikacije</w:t>
        </w:r>
        <w:r w:rsidR="00A62D43">
          <w:tab/>
        </w:r>
        <w:r w:rsidR="00A62D43">
          <w:fldChar w:fldCharType="begin"/>
        </w:r>
        <w:r w:rsidR="00A62D43">
          <w:instrText xml:space="preserve"> PAGEREF _Toc502061033 \h </w:instrText>
        </w:r>
        <w:r w:rsidR="00A62D43">
          <w:fldChar w:fldCharType="separate"/>
        </w:r>
        <w:r w:rsidR="00A62D43">
          <w:t>9</w:t>
        </w:r>
        <w:r w:rsidR="00A62D43">
          <w:fldChar w:fldCharType="end"/>
        </w:r>
      </w:hyperlink>
    </w:p>
    <w:p w:rsidR="00A62D43" w:rsidRDefault="00B638BC">
      <w:pPr>
        <w:pStyle w:val="TOC3"/>
        <w:rPr>
          <w:rFonts w:eastAsiaTheme="minorEastAsia"/>
          <w:smallCaps w:val="0"/>
          <w:sz w:val="22"/>
        </w:rPr>
      </w:pPr>
      <w:hyperlink w:anchor="_Toc502061034" w:history="1">
        <w:r w:rsidR="00A62D43" w:rsidRPr="00F8736B">
          <w:rPr>
            <w:rStyle w:val="Hyperlink"/>
          </w:rPr>
          <w:t>Operacijski sustavi za stolna računala</w:t>
        </w:r>
        <w:r w:rsidR="00A62D43">
          <w:tab/>
        </w:r>
        <w:r w:rsidR="00A62D43">
          <w:fldChar w:fldCharType="begin"/>
        </w:r>
        <w:r w:rsidR="00A62D43">
          <w:instrText xml:space="preserve"> PAGEREF _Toc502061034 \h </w:instrText>
        </w:r>
        <w:r w:rsidR="00A62D43">
          <w:fldChar w:fldCharType="separate"/>
        </w:r>
        <w:r w:rsidR="00A62D43">
          <w:t>9</w:t>
        </w:r>
        <w:r w:rsidR="00A62D43">
          <w:fldChar w:fldCharType="end"/>
        </w:r>
      </w:hyperlink>
    </w:p>
    <w:p w:rsidR="00A62D43" w:rsidRDefault="00B638BC">
      <w:pPr>
        <w:pStyle w:val="TOC3"/>
        <w:rPr>
          <w:rFonts w:eastAsiaTheme="minorEastAsia"/>
          <w:smallCaps w:val="0"/>
          <w:sz w:val="22"/>
        </w:rPr>
      </w:pPr>
      <w:hyperlink w:anchor="_Toc502061035" w:history="1">
        <w:r w:rsidR="00A62D43" w:rsidRPr="00F8736B">
          <w:rPr>
            <w:rStyle w:val="Hyperlink"/>
          </w:rPr>
          <w:t>Po jezgri/CAL-u</w:t>
        </w:r>
        <w:r w:rsidR="00A62D43">
          <w:tab/>
        </w:r>
        <w:r w:rsidR="00A62D43">
          <w:fldChar w:fldCharType="begin"/>
        </w:r>
        <w:r w:rsidR="00A62D43">
          <w:instrText xml:space="preserve"> PAGEREF _Toc502061035 \h </w:instrText>
        </w:r>
        <w:r w:rsidR="00A62D43">
          <w:fldChar w:fldCharType="separate"/>
        </w:r>
        <w:r w:rsidR="00A62D43">
          <w:t>9</w:t>
        </w:r>
        <w:r w:rsidR="00A62D43">
          <w:fldChar w:fldCharType="end"/>
        </w:r>
      </w:hyperlink>
    </w:p>
    <w:p w:rsidR="00A62D43" w:rsidRDefault="00B638BC">
      <w:pPr>
        <w:pStyle w:val="TOC3"/>
        <w:rPr>
          <w:rFonts w:eastAsiaTheme="minorEastAsia"/>
          <w:smallCaps w:val="0"/>
          <w:sz w:val="22"/>
        </w:rPr>
      </w:pPr>
      <w:hyperlink w:anchor="_Toc502061036" w:history="1">
        <w:r w:rsidR="00A62D43" w:rsidRPr="00F8736B">
          <w:rPr>
            <w:rStyle w:val="Hyperlink"/>
          </w:rPr>
          <w:t>Poslužitelj/CAL</w:t>
        </w:r>
        <w:r w:rsidR="00A62D43">
          <w:tab/>
        </w:r>
        <w:r w:rsidR="00A62D43">
          <w:fldChar w:fldCharType="begin"/>
        </w:r>
        <w:r w:rsidR="00A62D43">
          <w:instrText xml:space="preserve"> PAGEREF _Toc502061036 \h </w:instrText>
        </w:r>
        <w:r w:rsidR="00A62D43">
          <w:fldChar w:fldCharType="separate"/>
        </w:r>
        <w:r w:rsidR="00A62D43">
          <w:t>10</w:t>
        </w:r>
        <w:r w:rsidR="00A62D43">
          <w:fldChar w:fldCharType="end"/>
        </w:r>
      </w:hyperlink>
    </w:p>
    <w:p w:rsidR="00A62D43" w:rsidRDefault="00B638BC">
      <w:pPr>
        <w:pStyle w:val="TOC3"/>
        <w:rPr>
          <w:rFonts w:eastAsiaTheme="minorEastAsia"/>
          <w:smallCaps w:val="0"/>
          <w:sz w:val="22"/>
        </w:rPr>
      </w:pPr>
      <w:hyperlink w:anchor="_Toc502061037" w:history="1">
        <w:r w:rsidR="00A62D43" w:rsidRPr="00F8736B">
          <w:rPr>
            <w:rStyle w:val="Hyperlink"/>
          </w:rPr>
          <w:t>Po jezgri</w:t>
        </w:r>
        <w:r w:rsidR="00A62D43">
          <w:tab/>
        </w:r>
        <w:r w:rsidR="00A62D43">
          <w:fldChar w:fldCharType="begin"/>
        </w:r>
        <w:r w:rsidR="00A62D43">
          <w:instrText xml:space="preserve"> PAGEREF _Toc502061037 \h </w:instrText>
        </w:r>
        <w:r w:rsidR="00A62D43">
          <w:fldChar w:fldCharType="separate"/>
        </w:r>
        <w:r w:rsidR="00A62D43">
          <w:t>10</w:t>
        </w:r>
        <w:r w:rsidR="00A62D43">
          <w:fldChar w:fldCharType="end"/>
        </w:r>
      </w:hyperlink>
    </w:p>
    <w:p w:rsidR="00A62D43" w:rsidRDefault="00B638BC">
      <w:pPr>
        <w:pStyle w:val="TOC3"/>
        <w:rPr>
          <w:rFonts w:eastAsiaTheme="minorEastAsia"/>
          <w:smallCaps w:val="0"/>
          <w:sz w:val="22"/>
        </w:rPr>
      </w:pPr>
      <w:hyperlink w:anchor="_Toc502061038" w:history="1">
        <w:r w:rsidR="00A62D43" w:rsidRPr="00F8736B">
          <w:rPr>
            <w:rStyle w:val="Hyperlink"/>
          </w:rPr>
          <w:t>Poslužitelji za upravljanje</w:t>
        </w:r>
        <w:r w:rsidR="00A62D43">
          <w:tab/>
        </w:r>
        <w:r w:rsidR="00A62D43">
          <w:fldChar w:fldCharType="begin"/>
        </w:r>
        <w:r w:rsidR="00A62D43">
          <w:instrText xml:space="preserve"> PAGEREF _Toc502061038 \h </w:instrText>
        </w:r>
        <w:r w:rsidR="00A62D43">
          <w:fldChar w:fldCharType="separate"/>
        </w:r>
        <w:r w:rsidR="00A62D43">
          <w:t>10</w:t>
        </w:r>
        <w:r w:rsidR="00A62D43">
          <w:fldChar w:fldCharType="end"/>
        </w:r>
      </w:hyperlink>
    </w:p>
    <w:p w:rsidR="00A62D43" w:rsidRDefault="00B638BC">
      <w:pPr>
        <w:pStyle w:val="TOC3"/>
        <w:rPr>
          <w:rFonts w:eastAsiaTheme="minorEastAsia"/>
          <w:smallCaps w:val="0"/>
          <w:sz w:val="22"/>
        </w:rPr>
      </w:pPr>
      <w:hyperlink w:anchor="_Toc502061039" w:history="1">
        <w:r w:rsidR="00A62D43" w:rsidRPr="00F8736B">
          <w:rPr>
            <w:rStyle w:val="Hyperlink"/>
          </w:rPr>
          <w:t>Namjenski poslužitelji</w:t>
        </w:r>
        <w:r w:rsidR="00A62D43">
          <w:tab/>
        </w:r>
        <w:r w:rsidR="00A62D43">
          <w:fldChar w:fldCharType="begin"/>
        </w:r>
        <w:r w:rsidR="00A62D43">
          <w:instrText xml:space="preserve"> PAGEREF _Toc502061039 \h </w:instrText>
        </w:r>
        <w:r w:rsidR="00A62D43">
          <w:fldChar w:fldCharType="separate"/>
        </w:r>
        <w:r w:rsidR="00A62D43">
          <w:t>11</w:t>
        </w:r>
        <w:r w:rsidR="00A62D43">
          <w:fldChar w:fldCharType="end"/>
        </w:r>
      </w:hyperlink>
    </w:p>
    <w:p w:rsidR="00A62D43" w:rsidRDefault="00B638BC">
      <w:pPr>
        <w:pStyle w:val="TOC3"/>
        <w:rPr>
          <w:rFonts w:eastAsiaTheme="minorEastAsia"/>
          <w:smallCaps w:val="0"/>
          <w:sz w:val="22"/>
        </w:rPr>
      </w:pPr>
      <w:hyperlink w:anchor="_Toc502061040" w:history="1">
        <w:r w:rsidR="00A62D43" w:rsidRPr="00F8736B">
          <w:rPr>
            <w:rStyle w:val="Hyperlink"/>
          </w:rPr>
          <w:t>Alati za razvojne inženjere</w:t>
        </w:r>
        <w:r w:rsidR="00A62D43">
          <w:tab/>
        </w:r>
        <w:r w:rsidR="00A62D43">
          <w:fldChar w:fldCharType="begin"/>
        </w:r>
        <w:r w:rsidR="00A62D43">
          <w:instrText xml:space="preserve"> PAGEREF _Toc502061040 \h </w:instrText>
        </w:r>
        <w:r w:rsidR="00A62D43">
          <w:fldChar w:fldCharType="separate"/>
        </w:r>
        <w:r w:rsidR="00A62D43">
          <w:t>11</w:t>
        </w:r>
        <w:r w:rsidR="00A62D43">
          <w:fldChar w:fldCharType="end"/>
        </w:r>
      </w:hyperlink>
    </w:p>
    <w:p w:rsidR="00A62D43" w:rsidRDefault="00B638BC">
      <w:pPr>
        <w:pStyle w:val="TOC1"/>
        <w:rPr>
          <w:rFonts w:eastAsiaTheme="minorEastAsia"/>
          <w:b w:val="0"/>
          <w:caps w:val="0"/>
          <w:noProof/>
          <w:sz w:val="22"/>
          <w:szCs w:val="22"/>
        </w:rPr>
      </w:pPr>
      <w:hyperlink w:anchor="_Toc502061041" w:history="1">
        <w:r w:rsidR="00A62D43" w:rsidRPr="00F8736B">
          <w:rPr>
            <w:rStyle w:val="Hyperlink"/>
            <w:noProof/>
          </w:rPr>
          <w:t>Softver</w:t>
        </w:r>
        <w:r w:rsidR="00A62D43">
          <w:rPr>
            <w:noProof/>
          </w:rPr>
          <w:tab/>
        </w:r>
        <w:r w:rsidR="00A62D43">
          <w:rPr>
            <w:noProof/>
          </w:rPr>
          <w:fldChar w:fldCharType="begin"/>
        </w:r>
        <w:r w:rsidR="00A62D43">
          <w:rPr>
            <w:noProof/>
          </w:rPr>
          <w:instrText xml:space="preserve"> PAGEREF _Toc502061041 \h </w:instrText>
        </w:r>
        <w:r w:rsidR="00A62D43">
          <w:rPr>
            <w:noProof/>
          </w:rPr>
        </w:r>
        <w:r w:rsidR="00A62D43">
          <w:rPr>
            <w:noProof/>
          </w:rPr>
          <w:fldChar w:fldCharType="separate"/>
        </w:r>
        <w:r w:rsidR="00A62D43">
          <w:rPr>
            <w:noProof/>
          </w:rPr>
          <w:t>13</w:t>
        </w:r>
        <w:r w:rsidR="00A62D43">
          <w:rPr>
            <w:noProof/>
          </w:rPr>
          <w:fldChar w:fldCharType="end"/>
        </w:r>
      </w:hyperlink>
    </w:p>
    <w:p w:rsidR="00A62D43" w:rsidRDefault="00B638BC">
      <w:pPr>
        <w:pStyle w:val="TOC2"/>
        <w:rPr>
          <w:rFonts w:eastAsiaTheme="minorEastAsia"/>
          <w:smallCaps w:val="0"/>
          <w:sz w:val="22"/>
        </w:rPr>
      </w:pPr>
      <w:hyperlink w:anchor="_Toc502061042" w:history="1">
        <w:r w:rsidR="00A62D43" w:rsidRPr="00F8736B">
          <w:rPr>
            <w:rStyle w:val="Hyperlink"/>
          </w:rPr>
          <w:t>Advanced Threat Analytics</w:t>
        </w:r>
        <w:r w:rsidR="00A62D43">
          <w:tab/>
        </w:r>
        <w:r w:rsidR="00A62D43">
          <w:fldChar w:fldCharType="begin"/>
        </w:r>
        <w:r w:rsidR="00A62D43">
          <w:instrText xml:space="preserve"> PAGEREF _Toc502061042 \h </w:instrText>
        </w:r>
        <w:r w:rsidR="00A62D43">
          <w:fldChar w:fldCharType="separate"/>
        </w:r>
        <w:r w:rsidR="00A62D43">
          <w:t>13</w:t>
        </w:r>
        <w:r w:rsidR="00A62D43">
          <w:fldChar w:fldCharType="end"/>
        </w:r>
      </w:hyperlink>
    </w:p>
    <w:p w:rsidR="00A62D43" w:rsidRDefault="00B638BC">
      <w:pPr>
        <w:pStyle w:val="TOC2"/>
        <w:rPr>
          <w:rFonts w:eastAsiaTheme="minorEastAsia"/>
          <w:smallCaps w:val="0"/>
          <w:sz w:val="22"/>
        </w:rPr>
      </w:pPr>
      <w:hyperlink w:anchor="_Toc502061043" w:history="1">
        <w:r w:rsidR="00A62D43" w:rsidRPr="00F8736B">
          <w:rPr>
            <w:rStyle w:val="Hyperlink"/>
          </w:rPr>
          <w:t>BizTalk</w:t>
        </w:r>
        <w:r w:rsidR="00A62D43">
          <w:tab/>
        </w:r>
        <w:r w:rsidR="00A62D43">
          <w:fldChar w:fldCharType="begin"/>
        </w:r>
        <w:r w:rsidR="00A62D43">
          <w:instrText xml:space="preserve"> PAGEREF _Toc502061043 \h </w:instrText>
        </w:r>
        <w:r w:rsidR="00A62D43">
          <w:fldChar w:fldCharType="separate"/>
        </w:r>
        <w:r w:rsidR="00A62D43">
          <w:t>14</w:t>
        </w:r>
        <w:r w:rsidR="00A62D43">
          <w:fldChar w:fldCharType="end"/>
        </w:r>
      </w:hyperlink>
    </w:p>
    <w:p w:rsidR="00A62D43" w:rsidRDefault="00B638BC">
      <w:pPr>
        <w:pStyle w:val="TOC2"/>
        <w:rPr>
          <w:rFonts w:eastAsiaTheme="minorEastAsia"/>
          <w:smallCaps w:val="0"/>
          <w:sz w:val="22"/>
        </w:rPr>
      </w:pPr>
      <w:hyperlink w:anchor="_Toc502061044" w:history="1">
        <w:r w:rsidR="00A62D43" w:rsidRPr="00F8736B">
          <w:rPr>
            <w:rStyle w:val="Hyperlink"/>
          </w:rPr>
          <w:t>Paketi CAL</w:t>
        </w:r>
        <w:r w:rsidR="00A62D43">
          <w:tab/>
        </w:r>
        <w:r w:rsidR="00A62D43">
          <w:fldChar w:fldCharType="begin"/>
        </w:r>
        <w:r w:rsidR="00A62D43">
          <w:instrText xml:space="preserve"> PAGEREF _Toc502061044 \h </w:instrText>
        </w:r>
        <w:r w:rsidR="00A62D43">
          <w:fldChar w:fldCharType="separate"/>
        </w:r>
        <w:r w:rsidR="00A62D43">
          <w:t>15</w:t>
        </w:r>
        <w:r w:rsidR="00A62D43">
          <w:fldChar w:fldCharType="end"/>
        </w:r>
      </w:hyperlink>
    </w:p>
    <w:p w:rsidR="00A62D43" w:rsidRDefault="00B638BC">
      <w:pPr>
        <w:pStyle w:val="TOC2"/>
        <w:rPr>
          <w:rFonts w:eastAsiaTheme="minorEastAsia"/>
          <w:smallCaps w:val="0"/>
          <w:sz w:val="22"/>
        </w:rPr>
      </w:pPr>
      <w:hyperlink w:anchor="_Toc502061045" w:history="1">
        <w:r w:rsidR="00A62D43" w:rsidRPr="00F8736B">
          <w:rPr>
            <w:rStyle w:val="Hyperlink"/>
          </w:rPr>
          <w:t>Core Infrastructure Server (CIS) Suite</w:t>
        </w:r>
        <w:r w:rsidR="00A62D43">
          <w:tab/>
        </w:r>
        <w:r w:rsidR="00A62D43">
          <w:fldChar w:fldCharType="begin"/>
        </w:r>
        <w:r w:rsidR="00A62D43">
          <w:instrText xml:space="preserve"> PAGEREF _Toc502061045 \h </w:instrText>
        </w:r>
        <w:r w:rsidR="00A62D43">
          <w:fldChar w:fldCharType="separate"/>
        </w:r>
        <w:r w:rsidR="00A62D43">
          <w:t>16</w:t>
        </w:r>
        <w:r w:rsidR="00A62D43">
          <w:fldChar w:fldCharType="end"/>
        </w:r>
      </w:hyperlink>
    </w:p>
    <w:p w:rsidR="00A62D43" w:rsidRDefault="00B638BC">
      <w:pPr>
        <w:pStyle w:val="TOC2"/>
        <w:rPr>
          <w:rFonts w:eastAsiaTheme="minorEastAsia"/>
          <w:smallCaps w:val="0"/>
          <w:sz w:val="22"/>
        </w:rPr>
      </w:pPr>
      <w:hyperlink w:anchor="_Toc502061046" w:history="1">
        <w:r w:rsidR="00A62D43" w:rsidRPr="00F8736B">
          <w:rPr>
            <w:rStyle w:val="Hyperlink"/>
          </w:rPr>
          <w:t>Forefront</w:t>
        </w:r>
        <w:r w:rsidR="00A62D43">
          <w:tab/>
        </w:r>
        <w:r w:rsidR="00A62D43">
          <w:fldChar w:fldCharType="begin"/>
        </w:r>
        <w:r w:rsidR="00A62D43">
          <w:instrText xml:space="preserve"> PAGEREF _Toc502061046 \h </w:instrText>
        </w:r>
        <w:r w:rsidR="00A62D43">
          <w:fldChar w:fldCharType="separate"/>
        </w:r>
        <w:r w:rsidR="00A62D43">
          <w:t>18</w:t>
        </w:r>
        <w:r w:rsidR="00A62D43">
          <w:fldChar w:fldCharType="end"/>
        </w:r>
      </w:hyperlink>
    </w:p>
    <w:p w:rsidR="00A62D43" w:rsidRDefault="00B638BC">
      <w:pPr>
        <w:pStyle w:val="TOC2"/>
        <w:rPr>
          <w:rFonts w:eastAsiaTheme="minorEastAsia"/>
          <w:smallCaps w:val="0"/>
          <w:sz w:val="22"/>
        </w:rPr>
      </w:pPr>
      <w:hyperlink w:anchor="_Toc502061047" w:history="1">
        <w:r w:rsidR="00A62D43" w:rsidRPr="00F8736B">
          <w:rPr>
            <w:rStyle w:val="Hyperlink"/>
          </w:rPr>
          <w:t>Microsoft Dynamics 365 On-premises</w:t>
        </w:r>
        <w:r w:rsidR="00A62D43">
          <w:tab/>
        </w:r>
        <w:r w:rsidR="00A62D43">
          <w:fldChar w:fldCharType="begin"/>
        </w:r>
        <w:r w:rsidR="00A62D43">
          <w:instrText xml:space="preserve"> PAGEREF _Toc502061047 \h </w:instrText>
        </w:r>
        <w:r w:rsidR="00A62D43">
          <w:fldChar w:fldCharType="separate"/>
        </w:r>
        <w:r w:rsidR="00A62D43">
          <w:t>19</w:t>
        </w:r>
        <w:r w:rsidR="00A62D43">
          <w:fldChar w:fldCharType="end"/>
        </w:r>
      </w:hyperlink>
    </w:p>
    <w:p w:rsidR="00A62D43" w:rsidRDefault="00B638BC">
      <w:pPr>
        <w:pStyle w:val="TOC2"/>
        <w:rPr>
          <w:rFonts w:eastAsiaTheme="minorEastAsia"/>
          <w:smallCaps w:val="0"/>
          <w:sz w:val="22"/>
        </w:rPr>
      </w:pPr>
      <w:hyperlink w:anchor="_Toc502061048" w:history="1">
        <w:r w:rsidR="00A62D43" w:rsidRPr="00F8736B">
          <w:rPr>
            <w:rStyle w:val="Hyperlink"/>
          </w:rPr>
          <w:t>Microsoft Identity Manager</w:t>
        </w:r>
        <w:r w:rsidR="00A62D43">
          <w:tab/>
        </w:r>
        <w:r w:rsidR="00A62D43">
          <w:fldChar w:fldCharType="begin"/>
        </w:r>
        <w:r w:rsidR="00A62D43">
          <w:instrText xml:space="preserve"> PAGEREF _Toc502061048 \h </w:instrText>
        </w:r>
        <w:r w:rsidR="00A62D43">
          <w:fldChar w:fldCharType="separate"/>
        </w:r>
        <w:r w:rsidR="00A62D43">
          <w:t>21</w:t>
        </w:r>
        <w:r w:rsidR="00A62D43">
          <w:fldChar w:fldCharType="end"/>
        </w:r>
      </w:hyperlink>
    </w:p>
    <w:p w:rsidR="00A62D43" w:rsidRDefault="00B638BC">
      <w:pPr>
        <w:pStyle w:val="TOC2"/>
        <w:rPr>
          <w:rFonts w:eastAsiaTheme="minorEastAsia"/>
          <w:smallCaps w:val="0"/>
          <w:sz w:val="22"/>
        </w:rPr>
      </w:pPr>
      <w:hyperlink w:anchor="_Toc502061049" w:history="1">
        <w:r w:rsidR="00A62D43" w:rsidRPr="00F8736B">
          <w:rPr>
            <w:rStyle w:val="Hyperlink"/>
          </w:rPr>
          <w:t>Aplikacije sustava Office</w:t>
        </w:r>
        <w:r w:rsidR="00A62D43">
          <w:tab/>
        </w:r>
        <w:r w:rsidR="00A62D43">
          <w:fldChar w:fldCharType="begin"/>
        </w:r>
        <w:r w:rsidR="00A62D43">
          <w:instrText xml:space="preserve"> PAGEREF _Toc502061049 \h </w:instrText>
        </w:r>
        <w:r w:rsidR="00A62D43">
          <w:fldChar w:fldCharType="separate"/>
        </w:r>
        <w:r w:rsidR="00A62D43">
          <w:t>22</w:t>
        </w:r>
        <w:r w:rsidR="00A62D43">
          <w:fldChar w:fldCharType="end"/>
        </w:r>
      </w:hyperlink>
    </w:p>
    <w:p w:rsidR="00A62D43" w:rsidRDefault="00B638BC">
      <w:pPr>
        <w:pStyle w:val="TOC3"/>
        <w:rPr>
          <w:rFonts w:eastAsiaTheme="minorEastAsia"/>
          <w:smallCaps w:val="0"/>
          <w:sz w:val="22"/>
        </w:rPr>
      </w:pPr>
      <w:hyperlink w:anchor="_Toc502061050" w:history="1">
        <w:r w:rsidR="00A62D43" w:rsidRPr="00F8736B">
          <w:rPr>
            <w:rStyle w:val="Hyperlink"/>
          </w:rPr>
          <w:t>Računalne aplikacije Office</w:t>
        </w:r>
        <w:r w:rsidR="00A62D43">
          <w:tab/>
        </w:r>
        <w:r w:rsidR="00A62D43">
          <w:fldChar w:fldCharType="begin"/>
        </w:r>
        <w:r w:rsidR="00A62D43">
          <w:instrText xml:space="preserve"> PAGEREF _Toc502061050 \h </w:instrText>
        </w:r>
        <w:r w:rsidR="00A62D43">
          <w:fldChar w:fldCharType="separate"/>
        </w:r>
        <w:r w:rsidR="00A62D43">
          <w:t>22</w:t>
        </w:r>
        <w:r w:rsidR="00A62D43">
          <w:fldChar w:fldCharType="end"/>
        </w:r>
      </w:hyperlink>
    </w:p>
    <w:p w:rsidR="00A62D43" w:rsidRDefault="00B638BC">
      <w:pPr>
        <w:pStyle w:val="TOC3"/>
        <w:rPr>
          <w:rFonts w:eastAsiaTheme="minorEastAsia"/>
          <w:smallCaps w:val="0"/>
          <w:sz w:val="22"/>
        </w:rPr>
      </w:pPr>
      <w:hyperlink w:anchor="_Toc502061051" w:history="1">
        <w:r w:rsidR="00A62D43" w:rsidRPr="00F8736B">
          <w:rPr>
            <w:rStyle w:val="Hyperlink"/>
          </w:rPr>
          <w:t>Office for Mac</w:t>
        </w:r>
        <w:r w:rsidR="00A62D43">
          <w:tab/>
        </w:r>
        <w:r w:rsidR="00A62D43">
          <w:fldChar w:fldCharType="begin"/>
        </w:r>
        <w:r w:rsidR="00A62D43">
          <w:instrText xml:space="preserve"> PAGEREF _Toc502061051 \h </w:instrText>
        </w:r>
        <w:r w:rsidR="00A62D43">
          <w:fldChar w:fldCharType="separate"/>
        </w:r>
        <w:r w:rsidR="00A62D43">
          <w:t>24</w:t>
        </w:r>
        <w:r w:rsidR="00A62D43">
          <w:fldChar w:fldCharType="end"/>
        </w:r>
      </w:hyperlink>
    </w:p>
    <w:p w:rsidR="00A62D43" w:rsidRDefault="00B638BC">
      <w:pPr>
        <w:pStyle w:val="TOC2"/>
        <w:rPr>
          <w:rFonts w:eastAsiaTheme="minorEastAsia"/>
          <w:smallCaps w:val="0"/>
          <w:sz w:val="22"/>
        </w:rPr>
      </w:pPr>
      <w:hyperlink w:anchor="_Toc502061052" w:history="1">
        <w:r w:rsidR="00A62D43" w:rsidRPr="00F8736B">
          <w:rPr>
            <w:rStyle w:val="Hyperlink"/>
          </w:rPr>
          <w:t>Poslužitelji sustava Office</w:t>
        </w:r>
        <w:r w:rsidR="00A62D43">
          <w:tab/>
        </w:r>
        <w:r w:rsidR="00A62D43">
          <w:fldChar w:fldCharType="begin"/>
        </w:r>
        <w:r w:rsidR="00A62D43">
          <w:instrText xml:space="preserve"> PAGEREF _Toc502061052 \h </w:instrText>
        </w:r>
        <w:r w:rsidR="00A62D43">
          <w:fldChar w:fldCharType="separate"/>
        </w:r>
        <w:r w:rsidR="00A62D43">
          <w:t>25</w:t>
        </w:r>
        <w:r w:rsidR="00A62D43">
          <w:fldChar w:fldCharType="end"/>
        </w:r>
      </w:hyperlink>
    </w:p>
    <w:p w:rsidR="00A62D43" w:rsidRDefault="00B638BC">
      <w:pPr>
        <w:pStyle w:val="TOC3"/>
        <w:rPr>
          <w:rFonts w:eastAsiaTheme="minorEastAsia"/>
          <w:smallCaps w:val="0"/>
          <w:sz w:val="22"/>
        </w:rPr>
      </w:pPr>
      <w:hyperlink w:anchor="_Toc502061053" w:history="1">
        <w:r w:rsidR="00A62D43" w:rsidRPr="00F8736B">
          <w:rPr>
            <w:rStyle w:val="Hyperlink"/>
          </w:rPr>
          <w:t>Exchange Server</w:t>
        </w:r>
        <w:r w:rsidR="00A62D43">
          <w:tab/>
        </w:r>
        <w:r w:rsidR="00A62D43">
          <w:fldChar w:fldCharType="begin"/>
        </w:r>
        <w:r w:rsidR="00A62D43">
          <w:instrText xml:space="preserve"> PAGEREF _Toc502061053 \h </w:instrText>
        </w:r>
        <w:r w:rsidR="00A62D43">
          <w:fldChar w:fldCharType="separate"/>
        </w:r>
        <w:r w:rsidR="00A62D43">
          <w:t>25</w:t>
        </w:r>
        <w:r w:rsidR="00A62D43">
          <w:fldChar w:fldCharType="end"/>
        </w:r>
      </w:hyperlink>
    </w:p>
    <w:p w:rsidR="00A62D43" w:rsidRDefault="00B638BC">
      <w:pPr>
        <w:pStyle w:val="TOC3"/>
        <w:rPr>
          <w:rFonts w:eastAsiaTheme="minorEastAsia"/>
          <w:smallCaps w:val="0"/>
          <w:sz w:val="22"/>
        </w:rPr>
      </w:pPr>
      <w:hyperlink w:anchor="_Toc502061054" w:history="1">
        <w:r w:rsidR="00A62D43" w:rsidRPr="00F8736B">
          <w:rPr>
            <w:rStyle w:val="Hyperlink"/>
          </w:rPr>
          <w:t>Project Server</w:t>
        </w:r>
        <w:r w:rsidR="00A62D43">
          <w:tab/>
        </w:r>
        <w:r w:rsidR="00A62D43">
          <w:fldChar w:fldCharType="begin"/>
        </w:r>
        <w:r w:rsidR="00A62D43">
          <w:instrText xml:space="preserve"> PAGEREF _Toc502061054 \h </w:instrText>
        </w:r>
        <w:r w:rsidR="00A62D43">
          <w:fldChar w:fldCharType="separate"/>
        </w:r>
        <w:r w:rsidR="00A62D43">
          <w:t>26</w:t>
        </w:r>
        <w:r w:rsidR="00A62D43">
          <w:fldChar w:fldCharType="end"/>
        </w:r>
      </w:hyperlink>
    </w:p>
    <w:p w:rsidR="00A62D43" w:rsidRDefault="00B638BC">
      <w:pPr>
        <w:pStyle w:val="TOC3"/>
        <w:rPr>
          <w:rFonts w:eastAsiaTheme="minorEastAsia"/>
          <w:smallCaps w:val="0"/>
          <w:sz w:val="22"/>
        </w:rPr>
      </w:pPr>
      <w:hyperlink w:anchor="_Toc502061055" w:history="1">
        <w:r w:rsidR="00A62D43" w:rsidRPr="00F8736B">
          <w:rPr>
            <w:rStyle w:val="Hyperlink"/>
          </w:rPr>
          <w:t>SharePoint Server</w:t>
        </w:r>
        <w:r w:rsidR="00A62D43">
          <w:tab/>
        </w:r>
        <w:r w:rsidR="00A62D43">
          <w:fldChar w:fldCharType="begin"/>
        </w:r>
        <w:r w:rsidR="00A62D43">
          <w:instrText xml:space="preserve"> PAGEREF _Toc502061055 \h </w:instrText>
        </w:r>
        <w:r w:rsidR="00A62D43">
          <w:fldChar w:fldCharType="separate"/>
        </w:r>
        <w:r w:rsidR="00A62D43">
          <w:t>26</w:t>
        </w:r>
        <w:r w:rsidR="00A62D43">
          <w:fldChar w:fldCharType="end"/>
        </w:r>
      </w:hyperlink>
    </w:p>
    <w:p w:rsidR="00A62D43" w:rsidRDefault="00B638BC">
      <w:pPr>
        <w:pStyle w:val="TOC3"/>
        <w:rPr>
          <w:rFonts w:eastAsiaTheme="minorEastAsia"/>
          <w:smallCaps w:val="0"/>
          <w:sz w:val="22"/>
        </w:rPr>
      </w:pPr>
      <w:hyperlink w:anchor="_Toc502061056" w:history="1">
        <w:r w:rsidR="00A62D43" w:rsidRPr="00F8736B">
          <w:rPr>
            <w:rStyle w:val="Hyperlink"/>
          </w:rPr>
          <w:t>Skype za tvrtke poslužiteljska verzija</w:t>
        </w:r>
        <w:r w:rsidR="00A62D43">
          <w:tab/>
        </w:r>
        <w:r w:rsidR="00A62D43">
          <w:fldChar w:fldCharType="begin"/>
        </w:r>
        <w:r w:rsidR="00A62D43">
          <w:instrText xml:space="preserve"> PAGEREF _Toc502061056 \h </w:instrText>
        </w:r>
        <w:r w:rsidR="00A62D43">
          <w:fldChar w:fldCharType="separate"/>
        </w:r>
        <w:r w:rsidR="00A62D43">
          <w:t>27</w:t>
        </w:r>
        <w:r w:rsidR="00A62D43">
          <w:fldChar w:fldCharType="end"/>
        </w:r>
      </w:hyperlink>
    </w:p>
    <w:p w:rsidR="00A62D43" w:rsidRDefault="00B638BC">
      <w:pPr>
        <w:pStyle w:val="TOC2"/>
        <w:rPr>
          <w:rFonts w:eastAsiaTheme="minorEastAsia"/>
          <w:smallCaps w:val="0"/>
          <w:sz w:val="22"/>
        </w:rPr>
      </w:pPr>
      <w:hyperlink w:anchor="_Toc502061057" w:history="1">
        <w:r w:rsidR="00A62D43" w:rsidRPr="00F8736B">
          <w:rPr>
            <w:rStyle w:val="Hyperlink"/>
          </w:rPr>
          <w:t>SQL Server</w:t>
        </w:r>
        <w:r w:rsidR="00A62D43">
          <w:tab/>
        </w:r>
        <w:r w:rsidR="00A62D43">
          <w:fldChar w:fldCharType="begin"/>
        </w:r>
        <w:r w:rsidR="00A62D43">
          <w:instrText xml:space="preserve"> PAGEREF _Toc502061057 \h </w:instrText>
        </w:r>
        <w:r w:rsidR="00A62D43">
          <w:fldChar w:fldCharType="separate"/>
        </w:r>
        <w:r w:rsidR="00A62D43">
          <w:t>29</w:t>
        </w:r>
        <w:r w:rsidR="00A62D43">
          <w:fldChar w:fldCharType="end"/>
        </w:r>
      </w:hyperlink>
    </w:p>
    <w:p w:rsidR="00A62D43" w:rsidRDefault="00B638BC">
      <w:pPr>
        <w:pStyle w:val="TOC2"/>
        <w:rPr>
          <w:rFonts w:eastAsiaTheme="minorEastAsia"/>
          <w:smallCaps w:val="0"/>
          <w:sz w:val="22"/>
        </w:rPr>
      </w:pPr>
      <w:hyperlink w:anchor="_Toc502061058" w:history="1">
        <w:r w:rsidR="00A62D43" w:rsidRPr="00F8736B">
          <w:rPr>
            <w:rStyle w:val="Hyperlink"/>
          </w:rPr>
          <w:t>System Center</w:t>
        </w:r>
        <w:r w:rsidR="00A62D43">
          <w:tab/>
        </w:r>
        <w:r w:rsidR="00A62D43">
          <w:fldChar w:fldCharType="begin"/>
        </w:r>
        <w:r w:rsidR="00A62D43">
          <w:instrText xml:space="preserve"> PAGEREF _Toc502061058 \h </w:instrText>
        </w:r>
        <w:r w:rsidR="00A62D43">
          <w:fldChar w:fldCharType="separate"/>
        </w:r>
        <w:r w:rsidR="00A62D43">
          <w:t>31</w:t>
        </w:r>
        <w:r w:rsidR="00A62D43">
          <w:fldChar w:fldCharType="end"/>
        </w:r>
      </w:hyperlink>
    </w:p>
    <w:p w:rsidR="00A62D43" w:rsidRDefault="00B638BC">
      <w:pPr>
        <w:pStyle w:val="TOC3"/>
        <w:rPr>
          <w:rFonts w:eastAsiaTheme="minorEastAsia"/>
          <w:smallCaps w:val="0"/>
          <w:sz w:val="22"/>
        </w:rPr>
      </w:pPr>
      <w:hyperlink w:anchor="_Toc502061059" w:history="1">
        <w:r w:rsidR="00A62D43" w:rsidRPr="00F8736B">
          <w:rPr>
            <w:rStyle w:val="Hyperlink"/>
          </w:rPr>
          <w:t>System Center Server</w:t>
        </w:r>
        <w:r w:rsidR="00A62D43">
          <w:tab/>
        </w:r>
        <w:r w:rsidR="00A62D43">
          <w:fldChar w:fldCharType="begin"/>
        </w:r>
        <w:r w:rsidR="00A62D43">
          <w:instrText xml:space="preserve"> PAGEREF _Toc502061059 \h </w:instrText>
        </w:r>
        <w:r w:rsidR="00A62D43">
          <w:fldChar w:fldCharType="separate"/>
        </w:r>
        <w:r w:rsidR="00A62D43">
          <w:t>31</w:t>
        </w:r>
        <w:r w:rsidR="00A62D43">
          <w:fldChar w:fldCharType="end"/>
        </w:r>
      </w:hyperlink>
    </w:p>
    <w:p w:rsidR="00A62D43" w:rsidRDefault="00B638BC">
      <w:pPr>
        <w:pStyle w:val="TOC3"/>
        <w:rPr>
          <w:rFonts w:eastAsiaTheme="minorEastAsia"/>
          <w:smallCaps w:val="0"/>
          <w:sz w:val="22"/>
        </w:rPr>
      </w:pPr>
      <w:hyperlink w:anchor="_Toc502061060" w:history="1">
        <w:r w:rsidR="00A62D43" w:rsidRPr="00F8736B">
          <w:rPr>
            <w:rStyle w:val="Hyperlink"/>
          </w:rPr>
          <w:t>System Center Configuration Manager</w:t>
        </w:r>
        <w:r w:rsidR="00A62D43">
          <w:tab/>
        </w:r>
        <w:r w:rsidR="00A62D43">
          <w:fldChar w:fldCharType="begin"/>
        </w:r>
        <w:r w:rsidR="00A62D43">
          <w:instrText xml:space="preserve"> PAGEREF _Toc502061060 \h </w:instrText>
        </w:r>
        <w:r w:rsidR="00A62D43">
          <w:fldChar w:fldCharType="separate"/>
        </w:r>
        <w:r w:rsidR="00A62D43">
          <w:t>32</w:t>
        </w:r>
        <w:r w:rsidR="00A62D43">
          <w:fldChar w:fldCharType="end"/>
        </w:r>
      </w:hyperlink>
    </w:p>
    <w:p w:rsidR="00A62D43" w:rsidRDefault="00B638BC">
      <w:pPr>
        <w:pStyle w:val="TOC3"/>
        <w:rPr>
          <w:rFonts w:eastAsiaTheme="minorEastAsia"/>
          <w:smallCaps w:val="0"/>
          <w:sz w:val="22"/>
        </w:rPr>
      </w:pPr>
      <w:hyperlink w:anchor="_Toc502061061" w:history="1">
        <w:r w:rsidR="00A62D43" w:rsidRPr="00F8736B">
          <w:rPr>
            <w:rStyle w:val="Hyperlink"/>
          </w:rPr>
          <w:t>System Center Data Protection Manager</w:t>
        </w:r>
        <w:r w:rsidR="00A62D43">
          <w:tab/>
        </w:r>
        <w:r w:rsidR="00A62D43">
          <w:fldChar w:fldCharType="begin"/>
        </w:r>
        <w:r w:rsidR="00A62D43">
          <w:instrText xml:space="preserve"> PAGEREF _Toc502061061 \h </w:instrText>
        </w:r>
        <w:r w:rsidR="00A62D43">
          <w:fldChar w:fldCharType="separate"/>
        </w:r>
        <w:r w:rsidR="00A62D43">
          <w:t>33</w:t>
        </w:r>
        <w:r w:rsidR="00A62D43">
          <w:fldChar w:fldCharType="end"/>
        </w:r>
      </w:hyperlink>
    </w:p>
    <w:p w:rsidR="00A62D43" w:rsidRDefault="00B638BC">
      <w:pPr>
        <w:pStyle w:val="TOC3"/>
        <w:rPr>
          <w:rFonts w:eastAsiaTheme="minorEastAsia"/>
          <w:smallCaps w:val="0"/>
          <w:sz w:val="22"/>
        </w:rPr>
      </w:pPr>
      <w:hyperlink w:anchor="_Toc502061062" w:history="1">
        <w:r w:rsidR="00A62D43" w:rsidRPr="00F8736B">
          <w:rPr>
            <w:rStyle w:val="Hyperlink"/>
          </w:rPr>
          <w:t>System Center Endpoint Protection</w:t>
        </w:r>
        <w:r w:rsidR="00A62D43">
          <w:tab/>
        </w:r>
        <w:r w:rsidR="00A62D43">
          <w:fldChar w:fldCharType="begin"/>
        </w:r>
        <w:r w:rsidR="00A62D43">
          <w:instrText xml:space="preserve"> PAGEREF _Toc502061062 \h </w:instrText>
        </w:r>
        <w:r w:rsidR="00A62D43">
          <w:fldChar w:fldCharType="separate"/>
        </w:r>
        <w:r w:rsidR="00A62D43">
          <w:t>34</w:t>
        </w:r>
        <w:r w:rsidR="00A62D43">
          <w:fldChar w:fldCharType="end"/>
        </w:r>
      </w:hyperlink>
    </w:p>
    <w:p w:rsidR="00A62D43" w:rsidRDefault="00B638BC">
      <w:pPr>
        <w:pStyle w:val="TOC3"/>
        <w:rPr>
          <w:rFonts w:eastAsiaTheme="minorEastAsia"/>
          <w:smallCaps w:val="0"/>
          <w:sz w:val="22"/>
        </w:rPr>
      </w:pPr>
      <w:hyperlink w:anchor="_Toc502061063" w:history="1">
        <w:r w:rsidR="00A62D43" w:rsidRPr="00F8736B">
          <w:rPr>
            <w:rStyle w:val="Hyperlink"/>
          </w:rPr>
          <w:t>System Center Operations Manager</w:t>
        </w:r>
        <w:r w:rsidR="00A62D43">
          <w:tab/>
        </w:r>
        <w:r w:rsidR="00A62D43">
          <w:fldChar w:fldCharType="begin"/>
        </w:r>
        <w:r w:rsidR="00A62D43">
          <w:instrText xml:space="preserve"> PAGEREF _Toc502061063 \h </w:instrText>
        </w:r>
        <w:r w:rsidR="00A62D43">
          <w:fldChar w:fldCharType="separate"/>
        </w:r>
        <w:r w:rsidR="00A62D43">
          <w:t>35</w:t>
        </w:r>
        <w:r w:rsidR="00A62D43">
          <w:fldChar w:fldCharType="end"/>
        </w:r>
      </w:hyperlink>
    </w:p>
    <w:p w:rsidR="00A62D43" w:rsidRDefault="00B638BC">
      <w:pPr>
        <w:pStyle w:val="TOC3"/>
        <w:rPr>
          <w:rFonts w:eastAsiaTheme="minorEastAsia"/>
          <w:smallCaps w:val="0"/>
          <w:sz w:val="22"/>
        </w:rPr>
      </w:pPr>
      <w:hyperlink w:anchor="_Toc502061064" w:history="1">
        <w:r w:rsidR="00A62D43" w:rsidRPr="00F8736B">
          <w:rPr>
            <w:rStyle w:val="Hyperlink"/>
          </w:rPr>
          <w:t>Orkestrator sistemskog centra</w:t>
        </w:r>
        <w:r w:rsidR="00A62D43">
          <w:tab/>
        </w:r>
        <w:r w:rsidR="00A62D43">
          <w:fldChar w:fldCharType="begin"/>
        </w:r>
        <w:r w:rsidR="00A62D43">
          <w:instrText xml:space="preserve"> PAGEREF _Toc502061064 \h </w:instrText>
        </w:r>
        <w:r w:rsidR="00A62D43">
          <w:fldChar w:fldCharType="separate"/>
        </w:r>
        <w:r w:rsidR="00A62D43">
          <w:t>36</w:t>
        </w:r>
        <w:r w:rsidR="00A62D43">
          <w:fldChar w:fldCharType="end"/>
        </w:r>
      </w:hyperlink>
    </w:p>
    <w:p w:rsidR="00A62D43" w:rsidRDefault="00B638BC">
      <w:pPr>
        <w:pStyle w:val="TOC3"/>
        <w:rPr>
          <w:rFonts w:eastAsiaTheme="minorEastAsia"/>
          <w:smallCaps w:val="0"/>
          <w:sz w:val="22"/>
        </w:rPr>
      </w:pPr>
      <w:hyperlink w:anchor="_Toc502061065" w:history="1">
        <w:r w:rsidR="00A62D43" w:rsidRPr="00F8736B">
          <w:rPr>
            <w:rStyle w:val="Hyperlink"/>
          </w:rPr>
          <w:t>System Center Service Manager</w:t>
        </w:r>
        <w:r w:rsidR="00A62D43">
          <w:tab/>
        </w:r>
        <w:r w:rsidR="00A62D43">
          <w:fldChar w:fldCharType="begin"/>
        </w:r>
        <w:r w:rsidR="00A62D43">
          <w:instrText xml:space="preserve"> PAGEREF _Toc502061065 \h </w:instrText>
        </w:r>
        <w:r w:rsidR="00A62D43">
          <w:fldChar w:fldCharType="separate"/>
        </w:r>
        <w:r w:rsidR="00A62D43">
          <w:t>36</w:t>
        </w:r>
        <w:r w:rsidR="00A62D43">
          <w:fldChar w:fldCharType="end"/>
        </w:r>
      </w:hyperlink>
    </w:p>
    <w:p w:rsidR="00A62D43" w:rsidRDefault="00B638BC">
      <w:pPr>
        <w:pStyle w:val="TOC2"/>
        <w:rPr>
          <w:rFonts w:eastAsiaTheme="minorEastAsia"/>
          <w:smallCaps w:val="0"/>
          <w:sz w:val="22"/>
        </w:rPr>
      </w:pPr>
      <w:hyperlink w:anchor="_Toc502061066" w:history="1">
        <w:r w:rsidR="00A62D43" w:rsidRPr="00F8736B">
          <w:rPr>
            <w:rStyle w:val="Hyperlink"/>
          </w:rPr>
          <w:t>Virtual Desktop Infrastructure (VDI) Suite</w:t>
        </w:r>
        <w:r w:rsidR="00A62D43">
          <w:tab/>
        </w:r>
        <w:r w:rsidR="00A62D43">
          <w:fldChar w:fldCharType="begin"/>
        </w:r>
        <w:r w:rsidR="00A62D43">
          <w:instrText xml:space="preserve"> PAGEREF _Toc502061066 \h </w:instrText>
        </w:r>
        <w:r w:rsidR="00A62D43">
          <w:fldChar w:fldCharType="separate"/>
        </w:r>
        <w:r w:rsidR="00A62D43">
          <w:t>37</w:t>
        </w:r>
        <w:r w:rsidR="00A62D43">
          <w:fldChar w:fldCharType="end"/>
        </w:r>
      </w:hyperlink>
    </w:p>
    <w:p w:rsidR="00A62D43" w:rsidRDefault="00B638BC">
      <w:pPr>
        <w:pStyle w:val="TOC2"/>
        <w:rPr>
          <w:rFonts w:eastAsiaTheme="minorEastAsia"/>
          <w:smallCaps w:val="0"/>
          <w:sz w:val="22"/>
        </w:rPr>
      </w:pPr>
      <w:hyperlink w:anchor="_Toc502061067" w:history="1">
        <w:r w:rsidR="00A62D43" w:rsidRPr="00F8736B">
          <w:rPr>
            <w:rStyle w:val="Hyperlink"/>
          </w:rPr>
          <w:t>Visual Studio</w:t>
        </w:r>
        <w:r w:rsidR="00A62D43">
          <w:tab/>
        </w:r>
        <w:r w:rsidR="00A62D43">
          <w:fldChar w:fldCharType="begin"/>
        </w:r>
        <w:r w:rsidR="00A62D43">
          <w:instrText xml:space="preserve"> PAGEREF _Toc502061067 \h </w:instrText>
        </w:r>
        <w:r w:rsidR="00A62D43">
          <w:fldChar w:fldCharType="separate"/>
        </w:r>
        <w:r w:rsidR="00A62D43">
          <w:t>37</w:t>
        </w:r>
        <w:r w:rsidR="00A62D43">
          <w:fldChar w:fldCharType="end"/>
        </w:r>
      </w:hyperlink>
    </w:p>
    <w:p w:rsidR="00A62D43" w:rsidRDefault="00B638BC">
      <w:pPr>
        <w:pStyle w:val="TOC3"/>
        <w:rPr>
          <w:rFonts w:eastAsiaTheme="minorEastAsia"/>
          <w:smallCaps w:val="0"/>
          <w:sz w:val="22"/>
        </w:rPr>
      </w:pPr>
      <w:hyperlink w:anchor="_Toc502061068" w:history="1">
        <w:r w:rsidR="00A62D43" w:rsidRPr="00F8736B">
          <w:rPr>
            <w:rStyle w:val="Hyperlink"/>
          </w:rPr>
          <w:t>Visual Studio</w:t>
        </w:r>
        <w:r w:rsidR="00A62D43">
          <w:tab/>
        </w:r>
        <w:r w:rsidR="00A62D43">
          <w:fldChar w:fldCharType="begin"/>
        </w:r>
        <w:r w:rsidR="00A62D43">
          <w:instrText xml:space="preserve"> PAGEREF _Toc502061068 \h </w:instrText>
        </w:r>
        <w:r w:rsidR="00A62D43">
          <w:fldChar w:fldCharType="separate"/>
        </w:r>
        <w:r w:rsidR="00A62D43">
          <w:t>37</w:t>
        </w:r>
        <w:r w:rsidR="00A62D43">
          <w:fldChar w:fldCharType="end"/>
        </w:r>
      </w:hyperlink>
    </w:p>
    <w:p w:rsidR="00A62D43" w:rsidRDefault="00B638BC">
      <w:pPr>
        <w:pStyle w:val="TOC3"/>
        <w:rPr>
          <w:rFonts w:eastAsiaTheme="minorEastAsia"/>
          <w:smallCaps w:val="0"/>
          <w:sz w:val="22"/>
        </w:rPr>
      </w:pPr>
      <w:hyperlink w:anchor="_Toc502061069" w:history="1">
        <w:r w:rsidR="00A62D43" w:rsidRPr="00F8736B">
          <w:rPr>
            <w:rStyle w:val="Hyperlink"/>
          </w:rPr>
          <w:t>Visual Studio Team Foundation Server</w:t>
        </w:r>
        <w:r w:rsidR="00A62D43">
          <w:tab/>
        </w:r>
        <w:r w:rsidR="00A62D43">
          <w:fldChar w:fldCharType="begin"/>
        </w:r>
        <w:r w:rsidR="00A62D43">
          <w:instrText xml:space="preserve"> PAGEREF _Toc502061069 \h </w:instrText>
        </w:r>
        <w:r w:rsidR="00A62D43">
          <w:fldChar w:fldCharType="separate"/>
        </w:r>
        <w:r w:rsidR="00A62D43">
          <w:t>39</w:t>
        </w:r>
        <w:r w:rsidR="00A62D43">
          <w:fldChar w:fldCharType="end"/>
        </w:r>
      </w:hyperlink>
    </w:p>
    <w:p w:rsidR="00A62D43" w:rsidRDefault="00B638BC">
      <w:pPr>
        <w:pStyle w:val="TOC2"/>
        <w:rPr>
          <w:rFonts w:eastAsiaTheme="minorEastAsia"/>
          <w:smallCaps w:val="0"/>
          <w:sz w:val="22"/>
        </w:rPr>
      </w:pPr>
      <w:hyperlink w:anchor="_Toc502061070" w:history="1">
        <w:r w:rsidR="00A62D43" w:rsidRPr="00F8736B">
          <w:rPr>
            <w:rStyle w:val="Hyperlink"/>
          </w:rPr>
          <w:t>Windows</w:t>
        </w:r>
        <w:r w:rsidR="00A62D43">
          <w:tab/>
        </w:r>
        <w:r w:rsidR="00A62D43">
          <w:fldChar w:fldCharType="begin"/>
        </w:r>
        <w:r w:rsidR="00A62D43">
          <w:instrText xml:space="preserve"> PAGEREF _Toc502061070 \h </w:instrText>
        </w:r>
        <w:r w:rsidR="00A62D43">
          <w:fldChar w:fldCharType="separate"/>
        </w:r>
        <w:r w:rsidR="00A62D43">
          <w:t>40</w:t>
        </w:r>
        <w:r w:rsidR="00A62D43">
          <w:fldChar w:fldCharType="end"/>
        </w:r>
      </w:hyperlink>
    </w:p>
    <w:p w:rsidR="00A62D43" w:rsidRDefault="00B638BC">
      <w:pPr>
        <w:pStyle w:val="TOC3"/>
        <w:rPr>
          <w:rFonts w:eastAsiaTheme="minorEastAsia"/>
          <w:smallCaps w:val="0"/>
          <w:sz w:val="22"/>
        </w:rPr>
      </w:pPr>
      <w:hyperlink w:anchor="_Toc502061071" w:history="1">
        <w:r w:rsidR="00A62D43" w:rsidRPr="00F8736B">
          <w:rPr>
            <w:rStyle w:val="Hyperlink"/>
          </w:rPr>
          <w:t>Računalni operacijski sustav Windows</w:t>
        </w:r>
        <w:r w:rsidR="00A62D43">
          <w:tab/>
        </w:r>
        <w:r w:rsidR="00A62D43">
          <w:fldChar w:fldCharType="begin"/>
        </w:r>
        <w:r w:rsidR="00A62D43">
          <w:instrText xml:space="preserve"> PAGEREF _Toc502061071 \h </w:instrText>
        </w:r>
        <w:r w:rsidR="00A62D43">
          <w:fldChar w:fldCharType="separate"/>
        </w:r>
        <w:r w:rsidR="00A62D43">
          <w:t>40</w:t>
        </w:r>
        <w:r w:rsidR="00A62D43">
          <w:fldChar w:fldCharType="end"/>
        </w:r>
      </w:hyperlink>
    </w:p>
    <w:p w:rsidR="00A62D43" w:rsidRDefault="00B638BC">
      <w:pPr>
        <w:pStyle w:val="TOC2"/>
        <w:rPr>
          <w:rFonts w:eastAsiaTheme="minorEastAsia"/>
          <w:smallCaps w:val="0"/>
          <w:sz w:val="22"/>
        </w:rPr>
      </w:pPr>
      <w:hyperlink w:anchor="_Toc502061072" w:history="1">
        <w:r w:rsidR="00A62D43" w:rsidRPr="00F8736B">
          <w:rPr>
            <w:rStyle w:val="Hyperlink"/>
          </w:rPr>
          <w:t>Windows Server</w:t>
        </w:r>
        <w:r w:rsidR="00A62D43">
          <w:tab/>
        </w:r>
        <w:r w:rsidR="00A62D43">
          <w:fldChar w:fldCharType="begin"/>
        </w:r>
        <w:r w:rsidR="00A62D43">
          <w:instrText xml:space="preserve"> PAGEREF _Toc502061072 \h </w:instrText>
        </w:r>
        <w:r w:rsidR="00A62D43">
          <w:fldChar w:fldCharType="separate"/>
        </w:r>
        <w:r w:rsidR="00A62D43">
          <w:t>48</w:t>
        </w:r>
        <w:r w:rsidR="00A62D43">
          <w:fldChar w:fldCharType="end"/>
        </w:r>
      </w:hyperlink>
    </w:p>
    <w:p w:rsidR="00A62D43" w:rsidRDefault="00B638BC">
      <w:pPr>
        <w:pStyle w:val="TOC3"/>
        <w:rPr>
          <w:rFonts w:eastAsiaTheme="minorEastAsia"/>
          <w:smallCaps w:val="0"/>
          <w:sz w:val="22"/>
        </w:rPr>
      </w:pPr>
      <w:hyperlink w:anchor="_Toc502061073" w:history="1">
        <w:r w:rsidR="00A62D43" w:rsidRPr="00F8736B">
          <w:rPr>
            <w:rStyle w:val="Hyperlink"/>
          </w:rPr>
          <w:t>Windows MultiPoint Server</w:t>
        </w:r>
        <w:r w:rsidR="00A62D43">
          <w:tab/>
        </w:r>
        <w:r w:rsidR="00A62D43">
          <w:fldChar w:fldCharType="begin"/>
        </w:r>
        <w:r w:rsidR="00A62D43">
          <w:instrText xml:space="preserve"> PAGEREF _Toc502061073 \h </w:instrText>
        </w:r>
        <w:r w:rsidR="00A62D43">
          <w:fldChar w:fldCharType="separate"/>
        </w:r>
        <w:r w:rsidR="00A62D43">
          <w:t>48</w:t>
        </w:r>
        <w:r w:rsidR="00A62D43">
          <w:fldChar w:fldCharType="end"/>
        </w:r>
      </w:hyperlink>
    </w:p>
    <w:p w:rsidR="00A62D43" w:rsidRDefault="00B638BC">
      <w:pPr>
        <w:pStyle w:val="TOC3"/>
        <w:rPr>
          <w:rFonts w:eastAsiaTheme="minorEastAsia"/>
          <w:smallCaps w:val="0"/>
          <w:sz w:val="22"/>
        </w:rPr>
      </w:pPr>
      <w:hyperlink w:anchor="_Toc502061074" w:history="1">
        <w:r w:rsidR="00A62D43" w:rsidRPr="00F8736B">
          <w:rPr>
            <w:rStyle w:val="Hyperlink"/>
          </w:rPr>
          <w:t>Windows Server</w:t>
        </w:r>
        <w:r w:rsidR="00A62D43">
          <w:tab/>
        </w:r>
        <w:r w:rsidR="00A62D43">
          <w:fldChar w:fldCharType="begin"/>
        </w:r>
        <w:r w:rsidR="00A62D43">
          <w:instrText xml:space="preserve"> PAGEREF _Toc502061074 \h </w:instrText>
        </w:r>
        <w:r w:rsidR="00A62D43">
          <w:fldChar w:fldCharType="separate"/>
        </w:r>
        <w:r w:rsidR="00A62D43">
          <w:t>49</w:t>
        </w:r>
        <w:r w:rsidR="00A62D43">
          <w:fldChar w:fldCharType="end"/>
        </w:r>
      </w:hyperlink>
    </w:p>
    <w:p w:rsidR="00A62D43" w:rsidRDefault="00B638BC">
      <w:pPr>
        <w:pStyle w:val="TOC1"/>
        <w:rPr>
          <w:rFonts w:eastAsiaTheme="minorEastAsia"/>
          <w:b w:val="0"/>
          <w:caps w:val="0"/>
          <w:noProof/>
          <w:sz w:val="22"/>
          <w:szCs w:val="22"/>
        </w:rPr>
      </w:pPr>
      <w:hyperlink w:anchor="_Toc502061075" w:history="1">
        <w:r w:rsidR="00A62D43" w:rsidRPr="00F8736B">
          <w:rPr>
            <w:rStyle w:val="Hyperlink"/>
            <w:noProof/>
          </w:rPr>
          <w:t>Online usluge</w:t>
        </w:r>
        <w:r w:rsidR="00A62D43">
          <w:rPr>
            <w:noProof/>
          </w:rPr>
          <w:tab/>
        </w:r>
        <w:r w:rsidR="00A62D43">
          <w:rPr>
            <w:noProof/>
          </w:rPr>
          <w:fldChar w:fldCharType="begin"/>
        </w:r>
        <w:r w:rsidR="00A62D43">
          <w:rPr>
            <w:noProof/>
          </w:rPr>
          <w:instrText xml:space="preserve"> PAGEREF _Toc502061075 \h </w:instrText>
        </w:r>
        <w:r w:rsidR="00A62D43">
          <w:rPr>
            <w:noProof/>
          </w:rPr>
        </w:r>
        <w:r w:rsidR="00A62D43">
          <w:rPr>
            <w:noProof/>
          </w:rPr>
          <w:fldChar w:fldCharType="separate"/>
        </w:r>
        <w:r w:rsidR="00A62D43">
          <w:rPr>
            <w:noProof/>
          </w:rPr>
          <w:t>52</w:t>
        </w:r>
        <w:r w:rsidR="00A62D43">
          <w:rPr>
            <w:noProof/>
          </w:rPr>
          <w:fldChar w:fldCharType="end"/>
        </w:r>
      </w:hyperlink>
    </w:p>
    <w:p w:rsidR="00A62D43" w:rsidRDefault="00B638BC">
      <w:pPr>
        <w:pStyle w:val="TOC2"/>
        <w:rPr>
          <w:rFonts w:eastAsiaTheme="minorEastAsia"/>
          <w:smallCaps w:val="0"/>
          <w:sz w:val="22"/>
        </w:rPr>
      </w:pPr>
      <w:hyperlink w:anchor="_Toc502061076" w:history="1">
        <w:r w:rsidR="00A62D43" w:rsidRPr="00F8736B">
          <w:rPr>
            <w:rStyle w:val="Hyperlink"/>
          </w:rPr>
          <w:t>Regionalna dostupnost Online usluge</w:t>
        </w:r>
        <w:r w:rsidR="00A62D43">
          <w:tab/>
        </w:r>
        <w:r w:rsidR="00A62D43">
          <w:fldChar w:fldCharType="begin"/>
        </w:r>
        <w:r w:rsidR="00A62D43">
          <w:instrText xml:space="preserve"> PAGEREF _Toc502061076 \h </w:instrText>
        </w:r>
        <w:r w:rsidR="00A62D43">
          <w:fldChar w:fldCharType="separate"/>
        </w:r>
        <w:r w:rsidR="00A62D43">
          <w:t>52</w:t>
        </w:r>
        <w:r w:rsidR="00A62D43">
          <w:fldChar w:fldCharType="end"/>
        </w:r>
      </w:hyperlink>
    </w:p>
    <w:p w:rsidR="00A62D43" w:rsidRDefault="00B638BC">
      <w:pPr>
        <w:pStyle w:val="TOC2"/>
        <w:rPr>
          <w:rFonts w:eastAsiaTheme="minorEastAsia"/>
          <w:smallCaps w:val="0"/>
          <w:sz w:val="22"/>
        </w:rPr>
      </w:pPr>
      <w:hyperlink w:anchor="_Toc502061077" w:history="1">
        <w:r w:rsidR="00A62D43" w:rsidRPr="00F8736B">
          <w:rPr>
            <w:rStyle w:val="Hyperlink"/>
          </w:rPr>
          <w:t>Pravila za kupnju Online usluga</w:t>
        </w:r>
        <w:r w:rsidR="00A62D43">
          <w:tab/>
        </w:r>
        <w:r w:rsidR="00A62D43">
          <w:fldChar w:fldCharType="begin"/>
        </w:r>
        <w:r w:rsidR="00A62D43">
          <w:instrText xml:space="preserve"> PAGEREF _Toc502061077 \h </w:instrText>
        </w:r>
        <w:r w:rsidR="00A62D43">
          <w:fldChar w:fldCharType="separate"/>
        </w:r>
        <w:r w:rsidR="00A62D43">
          <w:t>52</w:t>
        </w:r>
        <w:r w:rsidR="00A62D43">
          <w:fldChar w:fldCharType="end"/>
        </w:r>
      </w:hyperlink>
    </w:p>
    <w:p w:rsidR="00A62D43" w:rsidRDefault="00B638BC">
      <w:pPr>
        <w:pStyle w:val="TOC2"/>
        <w:rPr>
          <w:rFonts w:eastAsiaTheme="minorEastAsia"/>
          <w:smallCaps w:val="0"/>
          <w:sz w:val="22"/>
        </w:rPr>
      </w:pPr>
      <w:hyperlink w:anchor="_Toc502061078" w:history="1">
        <w:r w:rsidR="00A62D43" w:rsidRPr="00F8736B">
          <w:rPr>
            <w:rStyle w:val="Hyperlink"/>
          </w:rPr>
          <w:t>Obnova Online usluga</w:t>
        </w:r>
        <w:r w:rsidR="00A62D43">
          <w:tab/>
        </w:r>
        <w:r w:rsidR="00A62D43">
          <w:fldChar w:fldCharType="begin"/>
        </w:r>
        <w:r w:rsidR="00A62D43">
          <w:instrText xml:space="preserve"> PAGEREF _Toc502061078 \h </w:instrText>
        </w:r>
        <w:r w:rsidR="00A62D43">
          <w:fldChar w:fldCharType="separate"/>
        </w:r>
        <w:r w:rsidR="00A62D43">
          <w:t>52</w:t>
        </w:r>
        <w:r w:rsidR="00A62D43">
          <w:fldChar w:fldCharType="end"/>
        </w:r>
      </w:hyperlink>
    </w:p>
    <w:p w:rsidR="00A62D43" w:rsidRDefault="00B638BC">
      <w:pPr>
        <w:pStyle w:val="TOC2"/>
        <w:rPr>
          <w:rFonts w:eastAsiaTheme="minorEastAsia"/>
          <w:smallCaps w:val="0"/>
          <w:sz w:val="22"/>
        </w:rPr>
      </w:pPr>
      <w:hyperlink w:anchor="_Toc502061079" w:history="1">
        <w:r w:rsidR="00A62D43" w:rsidRPr="00F8736B">
          <w:rPr>
            <w:rStyle w:val="Hyperlink"/>
          </w:rPr>
          <w:t>Microsoft Azure Services</w:t>
        </w:r>
        <w:r w:rsidR="00A62D43">
          <w:tab/>
        </w:r>
        <w:r w:rsidR="00A62D43">
          <w:fldChar w:fldCharType="begin"/>
        </w:r>
        <w:r w:rsidR="00A62D43">
          <w:instrText xml:space="preserve"> PAGEREF _Toc502061079 \h </w:instrText>
        </w:r>
        <w:r w:rsidR="00A62D43">
          <w:fldChar w:fldCharType="separate"/>
        </w:r>
        <w:r w:rsidR="00A62D43">
          <w:t>52</w:t>
        </w:r>
        <w:r w:rsidR="00A62D43">
          <w:fldChar w:fldCharType="end"/>
        </w:r>
      </w:hyperlink>
    </w:p>
    <w:p w:rsidR="00A62D43" w:rsidRDefault="00B638BC">
      <w:pPr>
        <w:pStyle w:val="TOC3"/>
        <w:rPr>
          <w:rFonts w:eastAsiaTheme="minorEastAsia"/>
          <w:smallCaps w:val="0"/>
          <w:sz w:val="22"/>
        </w:rPr>
      </w:pPr>
      <w:hyperlink w:anchor="_Toc502061080" w:history="1">
        <w:r w:rsidR="00A62D43" w:rsidRPr="00F8736B">
          <w:rPr>
            <w:rStyle w:val="Hyperlink"/>
          </w:rPr>
          <w:t>Microsoft Azure Services</w:t>
        </w:r>
        <w:r w:rsidR="00A62D43">
          <w:tab/>
        </w:r>
        <w:r w:rsidR="00A62D43">
          <w:fldChar w:fldCharType="begin"/>
        </w:r>
        <w:r w:rsidR="00A62D43">
          <w:instrText xml:space="preserve"> PAGEREF _Toc502061080 \h </w:instrText>
        </w:r>
        <w:r w:rsidR="00A62D43">
          <w:fldChar w:fldCharType="separate"/>
        </w:r>
        <w:r w:rsidR="00A62D43">
          <w:t>54</w:t>
        </w:r>
        <w:r w:rsidR="00A62D43">
          <w:fldChar w:fldCharType="end"/>
        </w:r>
      </w:hyperlink>
    </w:p>
    <w:p w:rsidR="00A62D43" w:rsidRDefault="00B638BC">
      <w:pPr>
        <w:pStyle w:val="TOC3"/>
        <w:rPr>
          <w:rFonts w:eastAsiaTheme="minorEastAsia"/>
          <w:smallCaps w:val="0"/>
          <w:sz w:val="22"/>
        </w:rPr>
      </w:pPr>
      <w:hyperlink w:anchor="_Toc502061081" w:history="1">
        <w:r w:rsidR="00A62D43" w:rsidRPr="00F8736B">
          <w:rPr>
            <w:rStyle w:val="Hyperlink"/>
          </w:rPr>
          <w:t>Infrastrukturni planovi za Microsoft Azure</w:t>
        </w:r>
        <w:r w:rsidR="00A62D43">
          <w:tab/>
        </w:r>
        <w:r w:rsidR="00A62D43">
          <w:fldChar w:fldCharType="begin"/>
        </w:r>
        <w:r w:rsidR="00A62D43">
          <w:instrText xml:space="preserve"> PAGEREF _Toc502061081 \h </w:instrText>
        </w:r>
        <w:r w:rsidR="00A62D43">
          <w:fldChar w:fldCharType="separate"/>
        </w:r>
        <w:r w:rsidR="00A62D43">
          <w:t>54</w:t>
        </w:r>
        <w:r w:rsidR="00A62D43">
          <w:fldChar w:fldCharType="end"/>
        </w:r>
      </w:hyperlink>
    </w:p>
    <w:p w:rsidR="00A62D43" w:rsidRDefault="00B638BC">
      <w:pPr>
        <w:pStyle w:val="TOC3"/>
        <w:rPr>
          <w:rFonts w:eastAsiaTheme="minorEastAsia"/>
          <w:smallCaps w:val="0"/>
          <w:sz w:val="22"/>
        </w:rPr>
      </w:pPr>
      <w:hyperlink w:anchor="_Toc502061082" w:history="1">
        <w:r w:rsidR="00A62D43" w:rsidRPr="00F8736B">
          <w:rPr>
            <w:rStyle w:val="Hyperlink"/>
          </w:rPr>
          <w:t>Planovi podrške za Microsoft Azure</w:t>
        </w:r>
        <w:r w:rsidR="00A62D43">
          <w:tab/>
        </w:r>
        <w:r w:rsidR="00A62D43">
          <w:fldChar w:fldCharType="begin"/>
        </w:r>
        <w:r w:rsidR="00A62D43">
          <w:instrText xml:space="preserve"> PAGEREF _Toc502061082 \h </w:instrText>
        </w:r>
        <w:r w:rsidR="00A62D43">
          <w:fldChar w:fldCharType="separate"/>
        </w:r>
        <w:r w:rsidR="00A62D43">
          <w:t>55</w:t>
        </w:r>
        <w:r w:rsidR="00A62D43">
          <w:fldChar w:fldCharType="end"/>
        </w:r>
      </w:hyperlink>
    </w:p>
    <w:p w:rsidR="00A62D43" w:rsidRDefault="00B638BC">
      <w:pPr>
        <w:pStyle w:val="TOC3"/>
        <w:rPr>
          <w:rFonts w:eastAsiaTheme="minorEastAsia"/>
          <w:smallCaps w:val="0"/>
          <w:sz w:val="22"/>
        </w:rPr>
      </w:pPr>
      <w:hyperlink w:anchor="_Toc502061083" w:history="1">
        <w:r w:rsidR="00A62D43" w:rsidRPr="00F8736B">
          <w:rPr>
            <w:rStyle w:val="Hyperlink"/>
          </w:rPr>
          <w:t>Korisnički planovi za Microsoft Azure</w:t>
        </w:r>
        <w:r w:rsidR="00A62D43">
          <w:tab/>
        </w:r>
        <w:r w:rsidR="00A62D43">
          <w:fldChar w:fldCharType="begin"/>
        </w:r>
        <w:r w:rsidR="00A62D43">
          <w:instrText xml:space="preserve"> PAGEREF _Toc502061083 \h </w:instrText>
        </w:r>
        <w:r w:rsidR="00A62D43">
          <w:fldChar w:fldCharType="separate"/>
        </w:r>
        <w:r w:rsidR="00A62D43">
          <w:t>55</w:t>
        </w:r>
        <w:r w:rsidR="00A62D43">
          <w:fldChar w:fldCharType="end"/>
        </w:r>
      </w:hyperlink>
    </w:p>
    <w:p w:rsidR="00A62D43" w:rsidRDefault="00B638BC">
      <w:pPr>
        <w:pStyle w:val="TOC2"/>
        <w:rPr>
          <w:rFonts w:eastAsiaTheme="minorEastAsia"/>
          <w:smallCaps w:val="0"/>
          <w:sz w:val="22"/>
        </w:rPr>
      </w:pPr>
      <w:hyperlink w:anchor="_Toc502061084" w:history="1">
        <w:r w:rsidR="00A62D43" w:rsidRPr="00F8736B">
          <w:rPr>
            <w:rStyle w:val="Hyperlink"/>
          </w:rPr>
          <w:t>Microsoft 365</w:t>
        </w:r>
        <w:r w:rsidR="00A62D43">
          <w:tab/>
        </w:r>
        <w:r w:rsidR="00A62D43">
          <w:fldChar w:fldCharType="begin"/>
        </w:r>
        <w:r w:rsidR="00A62D43">
          <w:instrText xml:space="preserve"> PAGEREF _Toc502061084 \h </w:instrText>
        </w:r>
        <w:r w:rsidR="00A62D43">
          <w:fldChar w:fldCharType="separate"/>
        </w:r>
        <w:r w:rsidR="00A62D43">
          <w:t>56</w:t>
        </w:r>
        <w:r w:rsidR="00A62D43">
          <w:fldChar w:fldCharType="end"/>
        </w:r>
      </w:hyperlink>
    </w:p>
    <w:p w:rsidR="00A62D43" w:rsidRDefault="00B638BC">
      <w:pPr>
        <w:pStyle w:val="TOC2"/>
        <w:rPr>
          <w:rFonts w:eastAsiaTheme="minorEastAsia"/>
          <w:smallCaps w:val="0"/>
          <w:sz w:val="22"/>
        </w:rPr>
      </w:pPr>
      <w:hyperlink w:anchor="_Toc502061085" w:history="1">
        <w:r w:rsidR="00A62D43" w:rsidRPr="00F8736B">
          <w:rPr>
            <w:rStyle w:val="Hyperlink"/>
          </w:rPr>
          <w:t>Enterprise Mobility + Security</w:t>
        </w:r>
        <w:r w:rsidR="00A62D43">
          <w:tab/>
        </w:r>
        <w:r w:rsidR="00A62D43">
          <w:fldChar w:fldCharType="begin"/>
        </w:r>
        <w:r w:rsidR="00A62D43">
          <w:instrText xml:space="preserve"> PAGEREF _Toc502061085 \h </w:instrText>
        </w:r>
        <w:r w:rsidR="00A62D43">
          <w:fldChar w:fldCharType="separate"/>
        </w:r>
        <w:r w:rsidR="00A62D43">
          <w:t>58</w:t>
        </w:r>
        <w:r w:rsidR="00A62D43">
          <w:fldChar w:fldCharType="end"/>
        </w:r>
      </w:hyperlink>
    </w:p>
    <w:p w:rsidR="00A62D43" w:rsidRDefault="00B638BC">
      <w:pPr>
        <w:pStyle w:val="TOC2"/>
        <w:rPr>
          <w:rFonts w:eastAsiaTheme="minorEastAsia"/>
          <w:smallCaps w:val="0"/>
          <w:sz w:val="22"/>
        </w:rPr>
      </w:pPr>
      <w:hyperlink w:anchor="_Toc502061086" w:history="1">
        <w:r w:rsidR="00A62D43" w:rsidRPr="00F8736B">
          <w:rPr>
            <w:rStyle w:val="Hyperlink"/>
          </w:rPr>
          <w:t>Microsoft Dynamics 365 Services</w:t>
        </w:r>
        <w:r w:rsidR="00A62D43">
          <w:tab/>
        </w:r>
        <w:r w:rsidR="00A62D43">
          <w:fldChar w:fldCharType="begin"/>
        </w:r>
        <w:r w:rsidR="00A62D43">
          <w:instrText xml:space="preserve"> PAGEREF _Toc502061086 \h </w:instrText>
        </w:r>
        <w:r w:rsidR="00A62D43">
          <w:fldChar w:fldCharType="separate"/>
        </w:r>
        <w:r w:rsidR="00A62D43">
          <w:t>58</w:t>
        </w:r>
        <w:r w:rsidR="00A62D43">
          <w:fldChar w:fldCharType="end"/>
        </w:r>
      </w:hyperlink>
    </w:p>
    <w:p w:rsidR="00A62D43" w:rsidRDefault="00B638BC">
      <w:pPr>
        <w:pStyle w:val="TOC2"/>
        <w:rPr>
          <w:rFonts w:eastAsiaTheme="minorEastAsia"/>
          <w:smallCaps w:val="0"/>
          <w:sz w:val="22"/>
        </w:rPr>
      </w:pPr>
      <w:hyperlink w:anchor="_Toc502061087" w:history="1">
        <w:r w:rsidR="00A62D43" w:rsidRPr="00F8736B">
          <w:rPr>
            <w:rStyle w:val="Hyperlink"/>
          </w:rPr>
          <w:t>Usluge Office 365</w:t>
        </w:r>
        <w:r w:rsidR="00A62D43">
          <w:tab/>
        </w:r>
        <w:r w:rsidR="00A62D43">
          <w:fldChar w:fldCharType="begin"/>
        </w:r>
        <w:r w:rsidR="00A62D43">
          <w:instrText xml:space="preserve"> PAGEREF _Toc502061087 \h </w:instrText>
        </w:r>
        <w:r w:rsidR="00A62D43">
          <w:fldChar w:fldCharType="separate"/>
        </w:r>
        <w:r w:rsidR="00A62D43">
          <w:t>61</w:t>
        </w:r>
        <w:r w:rsidR="00A62D43">
          <w:fldChar w:fldCharType="end"/>
        </w:r>
      </w:hyperlink>
    </w:p>
    <w:p w:rsidR="00A62D43" w:rsidRDefault="00B638BC">
      <w:pPr>
        <w:pStyle w:val="TOC3"/>
        <w:rPr>
          <w:rFonts w:eastAsiaTheme="minorEastAsia"/>
          <w:smallCaps w:val="0"/>
          <w:sz w:val="22"/>
        </w:rPr>
      </w:pPr>
      <w:hyperlink w:anchor="_Toc502061088" w:history="1">
        <w:r w:rsidR="00A62D43" w:rsidRPr="00F8736B">
          <w:rPr>
            <w:rStyle w:val="Hyperlink"/>
          </w:rPr>
          <w:t>Aplikacije sustava Office 365</w:t>
        </w:r>
        <w:r w:rsidR="00A62D43">
          <w:tab/>
        </w:r>
        <w:r w:rsidR="00A62D43">
          <w:fldChar w:fldCharType="begin"/>
        </w:r>
        <w:r w:rsidR="00A62D43">
          <w:instrText xml:space="preserve"> PAGEREF _Toc502061088 \h </w:instrText>
        </w:r>
        <w:r w:rsidR="00A62D43">
          <w:fldChar w:fldCharType="separate"/>
        </w:r>
        <w:r w:rsidR="00A62D43">
          <w:t>61</w:t>
        </w:r>
        <w:r w:rsidR="00A62D43">
          <w:fldChar w:fldCharType="end"/>
        </w:r>
      </w:hyperlink>
    </w:p>
    <w:p w:rsidR="00A62D43" w:rsidRDefault="00B638BC">
      <w:pPr>
        <w:pStyle w:val="TOC3"/>
        <w:rPr>
          <w:rFonts w:eastAsiaTheme="minorEastAsia"/>
          <w:smallCaps w:val="0"/>
          <w:sz w:val="22"/>
        </w:rPr>
      </w:pPr>
      <w:hyperlink w:anchor="_Toc502061089" w:history="1">
        <w:r w:rsidR="00A62D43" w:rsidRPr="00F8736B">
          <w:rPr>
            <w:rStyle w:val="Hyperlink"/>
          </w:rPr>
          <w:t>Paketi Office 365</w:t>
        </w:r>
        <w:r w:rsidR="00A62D43">
          <w:tab/>
        </w:r>
        <w:r w:rsidR="00A62D43">
          <w:fldChar w:fldCharType="begin"/>
        </w:r>
        <w:r w:rsidR="00A62D43">
          <w:instrText xml:space="preserve"> PAGEREF _Toc502061089 \h </w:instrText>
        </w:r>
        <w:r w:rsidR="00A62D43">
          <w:fldChar w:fldCharType="separate"/>
        </w:r>
        <w:r w:rsidR="00A62D43">
          <w:t>62</w:t>
        </w:r>
        <w:r w:rsidR="00A62D43">
          <w:fldChar w:fldCharType="end"/>
        </w:r>
      </w:hyperlink>
    </w:p>
    <w:p w:rsidR="00A62D43" w:rsidRDefault="00B638BC">
      <w:pPr>
        <w:pStyle w:val="TOC3"/>
        <w:rPr>
          <w:rFonts w:eastAsiaTheme="minorEastAsia"/>
          <w:smallCaps w:val="0"/>
          <w:sz w:val="22"/>
        </w:rPr>
      </w:pPr>
      <w:hyperlink w:anchor="_Toc502061090" w:history="1">
        <w:r w:rsidR="00A62D43" w:rsidRPr="00F8736B">
          <w:rPr>
            <w:rStyle w:val="Hyperlink"/>
          </w:rPr>
          <w:t>Office 365 Cloud App Security</w:t>
        </w:r>
        <w:r w:rsidR="00A62D43">
          <w:tab/>
        </w:r>
        <w:r w:rsidR="00A62D43">
          <w:fldChar w:fldCharType="begin"/>
        </w:r>
        <w:r w:rsidR="00A62D43">
          <w:instrText xml:space="preserve"> PAGEREF _Toc502061090 \h </w:instrText>
        </w:r>
        <w:r w:rsidR="00A62D43">
          <w:fldChar w:fldCharType="separate"/>
        </w:r>
        <w:r w:rsidR="00A62D43">
          <w:t>63</w:t>
        </w:r>
        <w:r w:rsidR="00A62D43">
          <w:fldChar w:fldCharType="end"/>
        </w:r>
      </w:hyperlink>
    </w:p>
    <w:p w:rsidR="00A62D43" w:rsidRDefault="00B638BC">
      <w:pPr>
        <w:pStyle w:val="TOC3"/>
        <w:rPr>
          <w:rFonts w:eastAsiaTheme="minorEastAsia"/>
          <w:smallCaps w:val="0"/>
          <w:sz w:val="22"/>
        </w:rPr>
      </w:pPr>
      <w:hyperlink w:anchor="_Toc502061091" w:history="1">
        <w:r w:rsidR="00A62D43" w:rsidRPr="00F8736B">
          <w:rPr>
            <w:rStyle w:val="Hyperlink"/>
          </w:rPr>
          <w:t>Microsoft MyAnalytics</w:t>
        </w:r>
        <w:r w:rsidR="00A62D43">
          <w:tab/>
        </w:r>
        <w:r w:rsidR="00A62D43">
          <w:fldChar w:fldCharType="begin"/>
        </w:r>
        <w:r w:rsidR="00A62D43">
          <w:instrText xml:space="preserve"> PAGEREF _Toc502061091 \h </w:instrText>
        </w:r>
        <w:r w:rsidR="00A62D43">
          <w:fldChar w:fldCharType="separate"/>
        </w:r>
        <w:r w:rsidR="00A62D43">
          <w:t>63</w:t>
        </w:r>
        <w:r w:rsidR="00A62D43">
          <w:fldChar w:fldCharType="end"/>
        </w:r>
      </w:hyperlink>
    </w:p>
    <w:p w:rsidR="00A62D43" w:rsidRDefault="00B638BC">
      <w:pPr>
        <w:pStyle w:val="TOC3"/>
        <w:rPr>
          <w:rFonts w:eastAsiaTheme="minorEastAsia"/>
          <w:smallCaps w:val="0"/>
          <w:sz w:val="22"/>
        </w:rPr>
      </w:pPr>
      <w:hyperlink w:anchor="_Toc502061092" w:history="1">
        <w:r w:rsidR="00A62D43" w:rsidRPr="00F8736B">
          <w:rPr>
            <w:rStyle w:val="Hyperlink"/>
          </w:rPr>
          <w:t>Office 365 Advanced Compliance</w:t>
        </w:r>
        <w:r w:rsidR="00A62D43">
          <w:tab/>
        </w:r>
        <w:r w:rsidR="00A62D43">
          <w:fldChar w:fldCharType="begin"/>
        </w:r>
        <w:r w:rsidR="00A62D43">
          <w:instrText xml:space="preserve"> PAGEREF _Toc502061092 \h </w:instrText>
        </w:r>
        <w:r w:rsidR="00A62D43">
          <w:fldChar w:fldCharType="separate"/>
        </w:r>
        <w:r w:rsidR="00A62D43">
          <w:t>64</w:t>
        </w:r>
        <w:r w:rsidR="00A62D43">
          <w:fldChar w:fldCharType="end"/>
        </w:r>
      </w:hyperlink>
    </w:p>
    <w:p w:rsidR="00A62D43" w:rsidRDefault="00B638BC">
      <w:pPr>
        <w:pStyle w:val="TOC3"/>
        <w:rPr>
          <w:rFonts w:eastAsiaTheme="minorEastAsia"/>
          <w:smallCaps w:val="0"/>
          <w:sz w:val="22"/>
        </w:rPr>
      </w:pPr>
      <w:hyperlink w:anchor="_Toc502061093" w:history="1">
        <w:r w:rsidR="00A62D43" w:rsidRPr="00F8736B">
          <w:rPr>
            <w:rStyle w:val="Hyperlink"/>
          </w:rPr>
          <w:t>Exchange Online</w:t>
        </w:r>
        <w:r w:rsidR="00A62D43">
          <w:tab/>
        </w:r>
        <w:r w:rsidR="00A62D43">
          <w:fldChar w:fldCharType="begin"/>
        </w:r>
        <w:r w:rsidR="00A62D43">
          <w:instrText xml:space="preserve"> PAGEREF _Toc502061093 \h </w:instrText>
        </w:r>
        <w:r w:rsidR="00A62D43">
          <w:fldChar w:fldCharType="separate"/>
        </w:r>
        <w:r w:rsidR="00A62D43">
          <w:t>64</w:t>
        </w:r>
        <w:r w:rsidR="00A62D43">
          <w:fldChar w:fldCharType="end"/>
        </w:r>
      </w:hyperlink>
    </w:p>
    <w:p w:rsidR="00A62D43" w:rsidRDefault="00B638BC">
      <w:pPr>
        <w:pStyle w:val="TOC3"/>
        <w:rPr>
          <w:rFonts w:eastAsiaTheme="minorEastAsia"/>
          <w:smallCaps w:val="0"/>
          <w:sz w:val="22"/>
        </w:rPr>
      </w:pPr>
      <w:hyperlink w:anchor="_Toc502061094" w:history="1">
        <w:r w:rsidR="00A62D43" w:rsidRPr="00F8736B">
          <w:rPr>
            <w:rStyle w:val="Hyperlink"/>
          </w:rPr>
          <w:t>OneDrive for Business</w:t>
        </w:r>
        <w:r w:rsidR="00A62D43">
          <w:tab/>
        </w:r>
        <w:r w:rsidR="00A62D43">
          <w:fldChar w:fldCharType="begin"/>
        </w:r>
        <w:r w:rsidR="00A62D43">
          <w:instrText xml:space="preserve"> PAGEREF _Toc502061094 \h </w:instrText>
        </w:r>
        <w:r w:rsidR="00A62D43">
          <w:fldChar w:fldCharType="separate"/>
        </w:r>
        <w:r w:rsidR="00A62D43">
          <w:t>65</w:t>
        </w:r>
        <w:r w:rsidR="00A62D43">
          <w:fldChar w:fldCharType="end"/>
        </w:r>
      </w:hyperlink>
    </w:p>
    <w:p w:rsidR="00A62D43" w:rsidRDefault="00B638BC">
      <w:pPr>
        <w:pStyle w:val="TOC3"/>
        <w:rPr>
          <w:rFonts w:eastAsiaTheme="minorEastAsia"/>
          <w:smallCaps w:val="0"/>
          <w:sz w:val="22"/>
        </w:rPr>
      </w:pPr>
      <w:hyperlink w:anchor="_Toc502061095" w:history="1">
        <w:r w:rsidR="00A62D43" w:rsidRPr="00F8736B">
          <w:rPr>
            <w:rStyle w:val="Hyperlink"/>
          </w:rPr>
          <w:t>Project Online</w:t>
        </w:r>
        <w:r w:rsidR="00A62D43">
          <w:tab/>
        </w:r>
        <w:r w:rsidR="00A62D43">
          <w:fldChar w:fldCharType="begin"/>
        </w:r>
        <w:r w:rsidR="00A62D43">
          <w:instrText xml:space="preserve"> PAGEREF _Toc502061095 \h </w:instrText>
        </w:r>
        <w:r w:rsidR="00A62D43">
          <w:fldChar w:fldCharType="separate"/>
        </w:r>
        <w:r w:rsidR="00A62D43">
          <w:t>65</w:t>
        </w:r>
        <w:r w:rsidR="00A62D43">
          <w:fldChar w:fldCharType="end"/>
        </w:r>
      </w:hyperlink>
    </w:p>
    <w:p w:rsidR="00A62D43" w:rsidRDefault="00B638BC">
      <w:pPr>
        <w:pStyle w:val="TOC3"/>
        <w:rPr>
          <w:rFonts w:eastAsiaTheme="minorEastAsia"/>
          <w:smallCaps w:val="0"/>
          <w:sz w:val="22"/>
        </w:rPr>
      </w:pPr>
      <w:hyperlink w:anchor="_Toc502061096" w:history="1">
        <w:r w:rsidR="00A62D43" w:rsidRPr="00F8736B">
          <w:rPr>
            <w:rStyle w:val="Hyperlink"/>
          </w:rPr>
          <w:t>SharePoint Online</w:t>
        </w:r>
        <w:r w:rsidR="00A62D43">
          <w:tab/>
        </w:r>
        <w:r w:rsidR="00A62D43">
          <w:fldChar w:fldCharType="begin"/>
        </w:r>
        <w:r w:rsidR="00A62D43">
          <w:instrText xml:space="preserve"> PAGEREF _Toc502061096 \h </w:instrText>
        </w:r>
        <w:r w:rsidR="00A62D43">
          <w:fldChar w:fldCharType="separate"/>
        </w:r>
        <w:r w:rsidR="00A62D43">
          <w:t>66</w:t>
        </w:r>
        <w:r w:rsidR="00A62D43">
          <w:fldChar w:fldCharType="end"/>
        </w:r>
      </w:hyperlink>
    </w:p>
    <w:p w:rsidR="00A62D43" w:rsidRDefault="00B638BC">
      <w:pPr>
        <w:pStyle w:val="TOC3"/>
        <w:rPr>
          <w:rFonts w:eastAsiaTheme="minorEastAsia"/>
          <w:smallCaps w:val="0"/>
          <w:sz w:val="22"/>
        </w:rPr>
      </w:pPr>
      <w:hyperlink w:anchor="_Toc502061097" w:history="1">
        <w:r w:rsidR="00A62D43" w:rsidRPr="00F8736B">
          <w:rPr>
            <w:rStyle w:val="Hyperlink"/>
          </w:rPr>
          <w:t>Skype za tvrtke online</w:t>
        </w:r>
        <w:r w:rsidR="00A62D43">
          <w:tab/>
        </w:r>
        <w:r w:rsidR="00A62D43">
          <w:fldChar w:fldCharType="begin"/>
        </w:r>
        <w:r w:rsidR="00A62D43">
          <w:instrText xml:space="preserve"> PAGEREF _Toc502061097 \h </w:instrText>
        </w:r>
        <w:r w:rsidR="00A62D43">
          <w:fldChar w:fldCharType="separate"/>
        </w:r>
        <w:r w:rsidR="00A62D43">
          <w:t>66</w:t>
        </w:r>
        <w:r w:rsidR="00A62D43">
          <w:fldChar w:fldCharType="end"/>
        </w:r>
      </w:hyperlink>
    </w:p>
    <w:p w:rsidR="00A62D43" w:rsidRDefault="00B638BC">
      <w:pPr>
        <w:pStyle w:val="TOC3"/>
        <w:rPr>
          <w:rFonts w:eastAsiaTheme="minorEastAsia"/>
          <w:smallCaps w:val="0"/>
          <w:sz w:val="22"/>
        </w:rPr>
      </w:pPr>
      <w:hyperlink w:anchor="_Toc502061098" w:history="1">
        <w:r w:rsidR="00A62D43" w:rsidRPr="00F8736B">
          <w:rPr>
            <w:rStyle w:val="Hyperlink"/>
          </w:rPr>
          <w:t>Workplace Analytics</w:t>
        </w:r>
        <w:r w:rsidR="00A62D43">
          <w:tab/>
        </w:r>
        <w:r w:rsidR="00A62D43">
          <w:fldChar w:fldCharType="begin"/>
        </w:r>
        <w:r w:rsidR="00A62D43">
          <w:instrText xml:space="preserve"> PAGEREF _Toc502061098 \h </w:instrText>
        </w:r>
        <w:r w:rsidR="00A62D43">
          <w:fldChar w:fldCharType="separate"/>
        </w:r>
        <w:r w:rsidR="00A62D43">
          <w:t>67</w:t>
        </w:r>
        <w:r w:rsidR="00A62D43">
          <w:fldChar w:fldCharType="end"/>
        </w:r>
      </w:hyperlink>
    </w:p>
    <w:p w:rsidR="00A62D43" w:rsidRDefault="00B638BC">
      <w:pPr>
        <w:pStyle w:val="TOC2"/>
        <w:rPr>
          <w:rFonts w:eastAsiaTheme="minorEastAsia"/>
          <w:smallCaps w:val="0"/>
          <w:sz w:val="22"/>
        </w:rPr>
      </w:pPr>
      <w:hyperlink w:anchor="_Toc502061099" w:history="1">
        <w:r w:rsidR="00A62D43" w:rsidRPr="00F8736B">
          <w:rPr>
            <w:rStyle w:val="Hyperlink"/>
          </w:rPr>
          <w:t>Ostale Online usluge</w:t>
        </w:r>
        <w:r w:rsidR="00A62D43">
          <w:tab/>
        </w:r>
        <w:r w:rsidR="00A62D43">
          <w:fldChar w:fldCharType="begin"/>
        </w:r>
        <w:r w:rsidR="00A62D43">
          <w:instrText xml:space="preserve"> PAGEREF _Toc502061099 \h </w:instrText>
        </w:r>
        <w:r w:rsidR="00A62D43">
          <w:fldChar w:fldCharType="separate"/>
        </w:r>
        <w:r w:rsidR="00A62D43">
          <w:t>67</w:t>
        </w:r>
        <w:r w:rsidR="00A62D43">
          <w:fldChar w:fldCharType="end"/>
        </w:r>
      </w:hyperlink>
    </w:p>
    <w:p w:rsidR="00A62D43" w:rsidRDefault="00B638BC">
      <w:pPr>
        <w:pStyle w:val="TOC3"/>
        <w:rPr>
          <w:rFonts w:eastAsiaTheme="minorEastAsia"/>
          <w:smallCaps w:val="0"/>
          <w:sz w:val="22"/>
        </w:rPr>
      </w:pPr>
      <w:hyperlink w:anchor="_Toc502061100" w:history="1">
        <w:r w:rsidR="00A62D43" w:rsidRPr="00F8736B">
          <w:rPr>
            <w:rStyle w:val="Hyperlink"/>
          </w:rPr>
          <w:t>Bing karte</w:t>
        </w:r>
        <w:r w:rsidR="00A62D43">
          <w:tab/>
        </w:r>
        <w:r w:rsidR="00A62D43">
          <w:fldChar w:fldCharType="begin"/>
        </w:r>
        <w:r w:rsidR="00A62D43">
          <w:instrText xml:space="preserve"> PAGEREF _Toc502061100 \h </w:instrText>
        </w:r>
        <w:r w:rsidR="00A62D43">
          <w:fldChar w:fldCharType="separate"/>
        </w:r>
        <w:r w:rsidR="00A62D43">
          <w:t>67</w:t>
        </w:r>
        <w:r w:rsidR="00A62D43">
          <w:fldChar w:fldCharType="end"/>
        </w:r>
      </w:hyperlink>
    </w:p>
    <w:p w:rsidR="00A62D43" w:rsidRDefault="00B638BC">
      <w:pPr>
        <w:pStyle w:val="TOC3"/>
        <w:rPr>
          <w:rFonts w:eastAsiaTheme="minorEastAsia"/>
          <w:smallCaps w:val="0"/>
          <w:sz w:val="22"/>
        </w:rPr>
      </w:pPr>
      <w:hyperlink w:anchor="_Toc502061101" w:history="1">
        <w:r w:rsidR="00A62D43" w:rsidRPr="00F8736B">
          <w:rPr>
            <w:rStyle w:val="Hyperlink"/>
          </w:rPr>
          <w:t>Poslovna aplikacijska platforma</w:t>
        </w:r>
        <w:r w:rsidR="00A62D43">
          <w:tab/>
        </w:r>
        <w:r w:rsidR="00A62D43">
          <w:fldChar w:fldCharType="begin"/>
        </w:r>
        <w:r w:rsidR="00A62D43">
          <w:instrText xml:space="preserve"> PAGEREF _Toc502061101 \h </w:instrText>
        </w:r>
        <w:r w:rsidR="00A62D43">
          <w:fldChar w:fldCharType="separate"/>
        </w:r>
        <w:r w:rsidR="00A62D43">
          <w:t>68</w:t>
        </w:r>
        <w:r w:rsidR="00A62D43">
          <w:fldChar w:fldCharType="end"/>
        </w:r>
      </w:hyperlink>
    </w:p>
    <w:p w:rsidR="00A62D43" w:rsidRDefault="00B638BC">
      <w:pPr>
        <w:pStyle w:val="TOC3"/>
        <w:rPr>
          <w:rFonts w:eastAsiaTheme="minorEastAsia"/>
          <w:smallCaps w:val="0"/>
          <w:sz w:val="22"/>
        </w:rPr>
      </w:pPr>
      <w:hyperlink w:anchor="_Toc502061102" w:history="1">
        <w:r w:rsidR="00A62D43" w:rsidRPr="00F8736B">
          <w:rPr>
            <w:rStyle w:val="Hyperlink"/>
          </w:rPr>
          <w:t>Microsoft Kaizala Pro</w:t>
        </w:r>
        <w:r w:rsidR="00A62D43">
          <w:tab/>
        </w:r>
        <w:r w:rsidR="00A62D43">
          <w:fldChar w:fldCharType="begin"/>
        </w:r>
        <w:r w:rsidR="00A62D43">
          <w:instrText xml:space="preserve"> PAGEREF _Toc502061102 \h </w:instrText>
        </w:r>
        <w:r w:rsidR="00A62D43">
          <w:fldChar w:fldCharType="separate"/>
        </w:r>
        <w:r w:rsidR="00A62D43">
          <w:t>68</w:t>
        </w:r>
        <w:r w:rsidR="00A62D43">
          <w:fldChar w:fldCharType="end"/>
        </w:r>
      </w:hyperlink>
    </w:p>
    <w:p w:rsidR="00A62D43" w:rsidRDefault="00B638BC">
      <w:pPr>
        <w:pStyle w:val="TOC3"/>
        <w:rPr>
          <w:rFonts w:eastAsiaTheme="minorEastAsia"/>
          <w:smallCaps w:val="0"/>
          <w:sz w:val="22"/>
        </w:rPr>
      </w:pPr>
      <w:hyperlink w:anchor="_Toc502061103" w:history="1">
        <w:r w:rsidR="00A62D43" w:rsidRPr="00F8736B">
          <w:rPr>
            <w:rStyle w:val="Hyperlink"/>
          </w:rPr>
          <w:t>Microsoft Cloud App Security</w:t>
        </w:r>
        <w:r w:rsidR="00A62D43">
          <w:tab/>
        </w:r>
        <w:r w:rsidR="00A62D43">
          <w:fldChar w:fldCharType="begin"/>
        </w:r>
        <w:r w:rsidR="00A62D43">
          <w:instrText xml:space="preserve"> PAGEREF _Toc502061103 \h </w:instrText>
        </w:r>
        <w:r w:rsidR="00A62D43">
          <w:fldChar w:fldCharType="separate"/>
        </w:r>
        <w:r w:rsidR="00A62D43">
          <w:t>69</w:t>
        </w:r>
        <w:r w:rsidR="00A62D43">
          <w:fldChar w:fldCharType="end"/>
        </w:r>
      </w:hyperlink>
    </w:p>
    <w:p w:rsidR="00A62D43" w:rsidRDefault="00B638BC">
      <w:pPr>
        <w:pStyle w:val="TOC3"/>
        <w:rPr>
          <w:rFonts w:eastAsiaTheme="minorEastAsia"/>
          <w:smallCaps w:val="0"/>
          <w:sz w:val="22"/>
        </w:rPr>
      </w:pPr>
      <w:hyperlink w:anchor="_Toc502061104" w:history="1">
        <w:r w:rsidR="00A62D43" w:rsidRPr="00F8736B">
          <w:rPr>
            <w:rStyle w:val="Hyperlink"/>
          </w:rPr>
          <w:t>Microsoft Intune</w:t>
        </w:r>
        <w:r w:rsidR="00A62D43">
          <w:tab/>
        </w:r>
        <w:r w:rsidR="00A62D43">
          <w:fldChar w:fldCharType="begin"/>
        </w:r>
        <w:r w:rsidR="00A62D43">
          <w:instrText xml:space="preserve"> PAGEREF _Toc502061104 \h </w:instrText>
        </w:r>
        <w:r w:rsidR="00A62D43">
          <w:fldChar w:fldCharType="separate"/>
        </w:r>
        <w:r w:rsidR="00A62D43">
          <w:t>69</w:t>
        </w:r>
        <w:r w:rsidR="00A62D43">
          <w:fldChar w:fldCharType="end"/>
        </w:r>
      </w:hyperlink>
    </w:p>
    <w:p w:rsidR="00A62D43" w:rsidRDefault="00B638BC">
      <w:pPr>
        <w:pStyle w:val="TOC3"/>
        <w:rPr>
          <w:rFonts w:eastAsiaTheme="minorEastAsia"/>
          <w:smallCaps w:val="0"/>
          <w:sz w:val="22"/>
        </w:rPr>
      </w:pPr>
      <w:hyperlink w:anchor="_Toc502061105" w:history="1">
        <w:r w:rsidR="00A62D43" w:rsidRPr="00F8736B">
          <w:rPr>
            <w:rStyle w:val="Hyperlink"/>
          </w:rPr>
          <w:t>Microsoft Learning</w:t>
        </w:r>
        <w:r w:rsidR="00A62D43">
          <w:tab/>
        </w:r>
        <w:r w:rsidR="00A62D43">
          <w:fldChar w:fldCharType="begin"/>
        </w:r>
        <w:r w:rsidR="00A62D43">
          <w:instrText xml:space="preserve"> PAGEREF _Toc502061105 \h </w:instrText>
        </w:r>
        <w:r w:rsidR="00A62D43">
          <w:fldChar w:fldCharType="separate"/>
        </w:r>
        <w:r w:rsidR="00A62D43">
          <w:t>70</w:t>
        </w:r>
        <w:r w:rsidR="00A62D43">
          <w:fldChar w:fldCharType="end"/>
        </w:r>
      </w:hyperlink>
    </w:p>
    <w:p w:rsidR="00A62D43" w:rsidRDefault="00B638BC">
      <w:pPr>
        <w:pStyle w:val="TOC3"/>
        <w:rPr>
          <w:rFonts w:eastAsiaTheme="minorEastAsia"/>
          <w:smallCaps w:val="0"/>
          <w:sz w:val="22"/>
        </w:rPr>
      </w:pPr>
      <w:hyperlink w:anchor="_Toc502061106" w:history="1">
        <w:r w:rsidR="00A62D43" w:rsidRPr="00F8736B">
          <w:rPr>
            <w:rStyle w:val="Hyperlink"/>
          </w:rPr>
          <w:t>Minecraft: Education Edition</w:t>
        </w:r>
        <w:r w:rsidR="00A62D43">
          <w:tab/>
        </w:r>
        <w:r w:rsidR="00A62D43">
          <w:fldChar w:fldCharType="begin"/>
        </w:r>
        <w:r w:rsidR="00A62D43">
          <w:instrText xml:space="preserve"> PAGEREF _Toc502061106 \h </w:instrText>
        </w:r>
        <w:r w:rsidR="00A62D43">
          <w:fldChar w:fldCharType="separate"/>
        </w:r>
        <w:r w:rsidR="00A62D43">
          <w:t>70</w:t>
        </w:r>
        <w:r w:rsidR="00A62D43">
          <w:fldChar w:fldCharType="end"/>
        </w:r>
      </w:hyperlink>
    </w:p>
    <w:p w:rsidR="00A62D43" w:rsidRDefault="00B638BC">
      <w:pPr>
        <w:pStyle w:val="TOC1"/>
        <w:rPr>
          <w:rFonts w:eastAsiaTheme="minorEastAsia"/>
          <w:b w:val="0"/>
          <w:caps w:val="0"/>
          <w:noProof/>
          <w:sz w:val="22"/>
          <w:szCs w:val="22"/>
        </w:rPr>
      </w:pPr>
      <w:hyperlink w:anchor="_Toc502061107" w:history="1">
        <w:r w:rsidR="00A62D43" w:rsidRPr="00F8736B">
          <w:rPr>
            <w:rStyle w:val="Hyperlink"/>
            <w:noProof/>
          </w:rPr>
          <w:t>Pojmovnik</w:t>
        </w:r>
        <w:r w:rsidR="00A62D43">
          <w:rPr>
            <w:noProof/>
          </w:rPr>
          <w:tab/>
        </w:r>
        <w:r w:rsidR="00A62D43">
          <w:rPr>
            <w:noProof/>
          </w:rPr>
          <w:fldChar w:fldCharType="begin"/>
        </w:r>
        <w:r w:rsidR="00A62D43">
          <w:rPr>
            <w:noProof/>
          </w:rPr>
          <w:instrText xml:space="preserve"> PAGEREF _Toc502061107 \h </w:instrText>
        </w:r>
        <w:r w:rsidR="00A62D43">
          <w:rPr>
            <w:noProof/>
          </w:rPr>
        </w:r>
        <w:r w:rsidR="00A62D43">
          <w:rPr>
            <w:noProof/>
          </w:rPr>
          <w:fldChar w:fldCharType="separate"/>
        </w:r>
        <w:r w:rsidR="00A62D43">
          <w:rPr>
            <w:noProof/>
          </w:rPr>
          <w:t>71</w:t>
        </w:r>
        <w:r w:rsidR="00A62D43">
          <w:rPr>
            <w:noProof/>
          </w:rPr>
          <w:fldChar w:fldCharType="end"/>
        </w:r>
      </w:hyperlink>
    </w:p>
    <w:p w:rsidR="00A62D43" w:rsidRDefault="00B638BC">
      <w:pPr>
        <w:pStyle w:val="TOC2"/>
        <w:rPr>
          <w:rFonts w:eastAsiaTheme="minorEastAsia"/>
          <w:smallCaps w:val="0"/>
          <w:sz w:val="22"/>
        </w:rPr>
      </w:pPr>
      <w:hyperlink w:anchor="_Toc502061108" w:history="1">
        <w:r w:rsidR="00A62D43" w:rsidRPr="00F8736B">
          <w:rPr>
            <w:rStyle w:val="Hyperlink"/>
          </w:rPr>
          <w:t>Atributi</w:t>
        </w:r>
        <w:r w:rsidR="00A62D43">
          <w:tab/>
        </w:r>
        <w:r w:rsidR="00A62D43">
          <w:fldChar w:fldCharType="begin"/>
        </w:r>
        <w:r w:rsidR="00A62D43">
          <w:instrText xml:space="preserve"> PAGEREF _Toc502061108 \h </w:instrText>
        </w:r>
        <w:r w:rsidR="00A62D43">
          <w:fldChar w:fldCharType="separate"/>
        </w:r>
        <w:r w:rsidR="00A62D43">
          <w:t>71</w:t>
        </w:r>
        <w:r w:rsidR="00A62D43">
          <w:fldChar w:fldCharType="end"/>
        </w:r>
      </w:hyperlink>
    </w:p>
    <w:p w:rsidR="00A62D43" w:rsidRDefault="00B638BC">
      <w:pPr>
        <w:pStyle w:val="TOC2"/>
        <w:rPr>
          <w:rFonts w:eastAsiaTheme="minorEastAsia"/>
          <w:smallCaps w:val="0"/>
          <w:sz w:val="22"/>
        </w:rPr>
      </w:pPr>
      <w:hyperlink w:anchor="_Toc502061109" w:history="1">
        <w:r w:rsidR="00A62D43" w:rsidRPr="00F8736B">
          <w:rPr>
            <w:rStyle w:val="Hyperlink"/>
          </w:rPr>
          <w:t>Vrijednosti ćelije</w:t>
        </w:r>
        <w:r w:rsidR="00A62D43">
          <w:tab/>
        </w:r>
        <w:r w:rsidR="00A62D43">
          <w:fldChar w:fldCharType="begin"/>
        </w:r>
        <w:r w:rsidR="00A62D43">
          <w:instrText xml:space="preserve"> PAGEREF _Toc502061109 \h </w:instrText>
        </w:r>
        <w:r w:rsidR="00A62D43">
          <w:fldChar w:fldCharType="separate"/>
        </w:r>
        <w:r w:rsidR="00A62D43">
          <w:t>72</w:t>
        </w:r>
        <w:r w:rsidR="00A62D43">
          <w:fldChar w:fldCharType="end"/>
        </w:r>
      </w:hyperlink>
    </w:p>
    <w:p w:rsidR="00A62D43" w:rsidRDefault="00B638BC">
      <w:pPr>
        <w:pStyle w:val="TOC2"/>
        <w:rPr>
          <w:rFonts w:eastAsiaTheme="minorEastAsia"/>
          <w:smallCaps w:val="0"/>
          <w:sz w:val="22"/>
        </w:rPr>
      </w:pPr>
      <w:hyperlink w:anchor="_Toc502061110" w:history="1">
        <w:r w:rsidR="00A62D43" w:rsidRPr="00F8736B">
          <w:rPr>
            <w:rStyle w:val="Hyperlink"/>
          </w:rPr>
          <w:t>Zaglavlja stupaca</w:t>
        </w:r>
        <w:r w:rsidR="00A62D43">
          <w:tab/>
        </w:r>
        <w:r w:rsidR="00A62D43">
          <w:fldChar w:fldCharType="begin"/>
        </w:r>
        <w:r w:rsidR="00A62D43">
          <w:instrText xml:space="preserve"> PAGEREF _Toc502061110 \h </w:instrText>
        </w:r>
        <w:r w:rsidR="00A62D43">
          <w:fldChar w:fldCharType="separate"/>
        </w:r>
        <w:r w:rsidR="00A62D43">
          <w:t>73</w:t>
        </w:r>
        <w:r w:rsidR="00A62D43">
          <w:fldChar w:fldCharType="end"/>
        </w:r>
      </w:hyperlink>
    </w:p>
    <w:p w:rsidR="00A62D43" w:rsidRDefault="00B638BC">
      <w:pPr>
        <w:pStyle w:val="TOC2"/>
        <w:rPr>
          <w:rFonts w:eastAsiaTheme="minorEastAsia"/>
          <w:smallCaps w:val="0"/>
          <w:sz w:val="22"/>
        </w:rPr>
      </w:pPr>
      <w:hyperlink w:anchor="_Toc502061111" w:history="1">
        <w:r w:rsidR="00A62D43" w:rsidRPr="00F8736B">
          <w:rPr>
            <w:rStyle w:val="Hyperlink"/>
          </w:rPr>
          <w:t>Definicije</w:t>
        </w:r>
        <w:r w:rsidR="00A62D43">
          <w:tab/>
        </w:r>
        <w:r w:rsidR="00A62D43">
          <w:fldChar w:fldCharType="begin"/>
        </w:r>
        <w:r w:rsidR="00A62D43">
          <w:instrText xml:space="preserve"> PAGEREF _Toc502061111 \h </w:instrText>
        </w:r>
        <w:r w:rsidR="00A62D43">
          <w:fldChar w:fldCharType="separate"/>
        </w:r>
        <w:r w:rsidR="00A62D43">
          <w:t>73</w:t>
        </w:r>
        <w:r w:rsidR="00A62D43">
          <w:fldChar w:fldCharType="end"/>
        </w:r>
      </w:hyperlink>
    </w:p>
    <w:p w:rsidR="00A62D43" w:rsidRDefault="00B638BC">
      <w:pPr>
        <w:pStyle w:val="TOC1"/>
        <w:rPr>
          <w:rFonts w:eastAsiaTheme="minorEastAsia"/>
          <w:b w:val="0"/>
          <w:caps w:val="0"/>
          <w:noProof/>
          <w:sz w:val="22"/>
          <w:szCs w:val="22"/>
        </w:rPr>
      </w:pPr>
      <w:hyperlink w:anchor="_Toc502061112" w:history="1">
        <w:r w:rsidR="00A62D43" w:rsidRPr="00F8736B">
          <w:rPr>
            <w:rStyle w:val="Hyperlink"/>
            <w:noProof/>
          </w:rPr>
          <w:t>Dodatak A – Licence ekvivalentne CAL-u/ML-u</w:t>
        </w:r>
        <w:r w:rsidR="00A62D43">
          <w:rPr>
            <w:noProof/>
          </w:rPr>
          <w:tab/>
        </w:r>
        <w:r w:rsidR="00A62D43">
          <w:rPr>
            <w:noProof/>
          </w:rPr>
          <w:fldChar w:fldCharType="begin"/>
        </w:r>
        <w:r w:rsidR="00A62D43">
          <w:rPr>
            <w:noProof/>
          </w:rPr>
          <w:instrText xml:space="preserve"> PAGEREF _Toc502061112 \h </w:instrText>
        </w:r>
        <w:r w:rsidR="00A62D43">
          <w:rPr>
            <w:noProof/>
          </w:rPr>
        </w:r>
        <w:r w:rsidR="00A62D43">
          <w:rPr>
            <w:noProof/>
          </w:rPr>
          <w:fldChar w:fldCharType="separate"/>
        </w:r>
        <w:r w:rsidR="00A62D43">
          <w:rPr>
            <w:noProof/>
          </w:rPr>
          <w:t>76</w:t>
        </w:r>
        <w:r w:rsidR="00A62D43">
          <w:rPr>
            <w:noProof/>
          </w:rPr>
          <w:fldChar w:fldCharType="end"/>
        </w:r>
      </w:hyperlink>
    </w:p>
    <w:p w:rsidR="00A62D43" w:rsidRDefault="00B638BC">
      <w:pPr>
        <w:pStyle w:val="TOC1"/>
        <w:rPr>
          <w:rFonts w:eastAsiaTheme="minorEastAsia"/>
          <w:b w:val="0"/>
          <w:caps w:val="0"/>
          <w:noProof/>
          <w:sz w:val="22"/>
          <w:szCs w:val="22"/>
        </w:rPr>
      </w:pPr>
      <w:hyperlink w:anchor="_Toc502061113" w:history="1">
        <w:r w:rsidR="00A62D43" w:rsidRPr="00F8736B">
          <w:rPr>
            <w:rStyle w:val="Hyperlink"/>
            <w:noProof/>
          </w:rPr>
          <w:t>Dodatak B – Tehnološko jamstvo Software Assurance</w:t>
        </w:r>
        <w:r w:rsidR="00A62D43">
          <w:rPr>
            <w:noProof/>
          </w:rPr>
          <w:tab/>
        </w:r>
        <w:r w:rsidR="00A62D43">
          <w:rPr>
            <w:noProof/>
          </w:rPr>
          <w:fldChar w:fldCharType="begin"/>
        </w:r>
        <w:r w:rsidR="00A62D43">
          <w:rPr>
            <w:noProof/>
          </w:rPr>
          <w:instrText xml:space="preserve"> PAGEREF _Toc502061113 \h </w:instrText>
        </w:r>
        <w:r w:rsidR="00A62D43">
          <w:rPr>
            <w:noProof/>
          </w:rPr>
        </w:r>
        <w:r w:rsidR="00A62D43">
          <w:rPr>
            <w:noProof/>
          </w:rPr>
          <w:fldChar w:fldCharType="separate"/>
        </w:r>
        <w:r w:rsidR="00A62D43">
          <w:rPr>
            <w:noProof/>
          </w:rPr>
          <w:t>78</w:t>
        </w:r>
        <w:r w:rsidR="00A62D43">
          <w:rPr>
            <w:noProof/>
          </w:rPr>
          <w:fldChar w:fldCharType="end"/>
        </w:r>
      </w:hyperlink>
    </w:p>
    <w:p w:rsidR="00A62D43" w:rsidRDefault="00B638BC">
      <w:pPr>
        <w:pStyle w:val="TOC2"/>
        <w:rPr>
          <w:rFonts w:eastAsiaTheme="minorEastAsia"/>
          <w:smallCaps w:val="0"/>
          <w:sz w:val="22"/>
        </w:rPr>
      </w:pPr>
      <w:hyperlink w:anchor="_Toc502061114" w:history="1">
        <w:r w:rsidR="00A62D43" w:rsidRPr="00F8736B">
          <w:rPr>
            <w:rStyle w:val="Hyperlink"/>
          </w:rPr>
          <w:t>Kupnja tehnološkog jamstva Software Assurance</w:t>
        </w:r>
        <w:r w:rsidR="00A62D43">
          <w:tab/>
        </w:r>
        <w:r w:rsidR="00A62D43">
          <w:fldChar w:fldCharType="begin"/>
        </w:r>
        <w:r w:rsidR="00A62D43">
          <w:instrText xml:space="preserve"> PAGEREF _Toc502061114 \h </w:instrText>
        </w:r>
        <w:r w:rsidR="00A62D43">
          <w:fldChar w:fldCharType="separate"/>
        </w:r>
        <w:r w:rsidR="00A62D43">
          <w:t>78</w:t>
        </w:r>
        <w:r w:rsidR="00A62D43">
          <w:fldChar w:fldCharType="end"/>
        </w:r>
      </w:hyperlink>
    </w:p>
    <w:p w:rsidR="00A62D43" w:rsidRDefault="00B638BC">
      <w:pPr>
        <w:pStyle w:val="TOC2"/>
        <w:rPr>
          <w:rFonts w:eastAsiaTheme="minorEastAsia"/>
          <w:smallCaps w:val="0"/>
          <w:sz w:val="22"/>
        </w:rPr>
      </w:pPr>
      <w:hyperlink w:anchor="_Toc502061115" w:history="1">
        <w:r w:rsidR="00A62D43" w:rsidRPr="00F8736B">
          <w:rPr>
            <w:rStyle w:val="Hyperlink"/>
          </w:rPr>
          <w:t>Obnova tehnološkog jamstva Software Assurance</w:t>
        </w:r>
        <w:r w:rsidR="00A62D43">
          <w:tab/>
        </w:r>
        <w:r w:rsidR="00A62D43">
          <w:fldChar w:fldCharType="begin"/>
        </w:r>
        <w:r w:rsidR="00A62D43">
          <w:instrText xml:space="preserve"> PAGEREF _Toc502061115 \h </w:instrText>
        </w:r>
        <w:r w:rsidR="00A62D43">
          <w:fldChar w:fldCharType="separate"/>
        </w:r>
        <w:r w:rsidR="00A62D43">
          <w:t>78</w:t>
        </w:r>
        <w:r w:rsidR="00A62D43">
          <w:fldChar w:fldCharType="end"/>
        </w:r>
      </w:hyperlink>
    </w:p>
    <w:p w:rsidR="00A62D43" w:rsidRDefault="00B638BC">
      <w:pPr>
        <w:pStyle w:val="TOC2"/>
        <w:rPr>
          <w:rFonts w:eastAsiaTheme="minorEastAsia"/>
          <w:smallCaps w:val="0"/>
          <w:sz w:val="22"/>
        </w:rPr>
      </w:pPr>
      <w:hyperlink w:anchor="_Toc502061116" w:history="1">
        <w:r w:rsidR="00A62D43" w:rsidRPr="00F8736B">
          <w:rPr>
            <w:rStyle w:val="Hyperlink"/>
          </w:rPr>
          <w:t>Migracijske licence za prekinute ili obustavljene proizvode</w:t>
        </w:r>
        <w:r w:rsidR="00A62D43">
          <w:tab/>
        </w:r>
        <w:r w:rsidR="00A62D43">
          <w:fldChar w:fldCharType="begin"/>
        </w:r>
        <w:r w:rsidR="00A62D43">
          <w:instrText xml:space="preserve"> PAGEREF _Toc502061116 \h </w:instrText>
        </w:r>
        <w:r w:rsidR="00A62D43">
          <w:fldChar w:fldCharType="separate"/>
        </w:r>
        <w:r w:rsidR="00A62D43">
          <w:t>79</w:t>
        </w:r>
        <w:r w:rsidR="00A62D43">
          <w:fldChar w:fldCharType="end"/>
        </w:r>
      </w:hyperlink>
    </w:p>
    <w:p w:rsidR="00A62D43" w:rsidRDefault="00B638BC">
      <w:pPr>
        <w:pStyle w:val="TOC2"/>
        <w:rPr>
          <w:rFonts w:eastAsiaTheme="minorEastAsia"/>
          <w:smallCaps w:val="0"/>
          <w:sz w:val="22"/>
        </w:rPr>
      </w:pPr>
      <w:hyperlink w:anchor="_Toc502061117" w:history="1">
        <w:r w:rsidR="00A62D43" w:rsidRPr="00F8736B">
          <w:rPr>
            <w:rStyle w:val="Hyperlink"/>
          </w:rPr>
          <w:t>Pogodnosti tehnološkog jamstva Software Assurance</w:t>
        </w:r>
        <w:r w:rsidR="00A62D43">
          <w:tab/>
        </w:r>
        <w:r w:rsidR="00A62D43">
          <w:fldChar w:fldCharType="begin"/>
        </w:r>
        <w:r w:rsidR="00A62D43">
          <w:instrText xml:space="preserve"> PAGEREF _Toc502061117 \h </w:instrText>
        </w:r>
        <w:r w:rsidR="00A62D43">
          <w:fldChar w:fldCharType="separate"/>
        </w:r>
        <w:r w:rsidR="00A62D43">
          <w:t>79</w:t>
        </w:r>
        <w:r w:rsidR="00A62D43">
          <w:fldChar w:fldCharType="end"/>
        </w:r>
      </w:hyperlink>
    </w:p>
    <w:p w:rsidR="00A62D43" w:rsidRDefault="00B638BC">
      <w:pPr>
        <w:pStyle w:val="TOC1"/>
        <w:rPr>
          <w:rFonts w:eastAsiaTheme="minorEastAsia"/>
          <w:b w:val="0"/>
          <w:caps w:val="0"/>
          <w:noProof/>
          <w:sz w:val="22"/>
          <w:szCs w:val="22"/>
        </w:rPr>
      </w:pPr>
      <w:hyperlink w:anchor="_Toc502061118" w:history="1">
        <w:r w:rsidR="00A62D43" w:rsidRPr="00F8736B">
          <w:rPr>
            <w:rStyle w:val="Hyperlink"/>
            <w:noProof/>
          </w:rPr>
          <w:t>Dodatak C – Dodatne i druge prijelazne licence</w:t>
        </w:r>
        <w:r w:rsidR="00A62D43">
          <w:rPr>
            <w:noProof/>
          </w:rPr>
          <w:tab/>
        </w:r>
        <w:r w:rsidR="00A62D43">
          <w:rPr>
            <w:noProof/>
          </w:rPr>
          <w:fldChar w:fldCharType="begin"/>
        </w:r>
        <w:r w:rsidR="00A62D43">
          <w:rPr>
            <w:noProof/>
          </w:rPr>
          <w:instrText xml:space="preserve"> PAGEREF _Toc502061118 \h </w:instrText>
        </w:r>
        <w:r w:rsidR="00A62D43">
          <w:rPr>
            <w:noProof/>
          </w:rPr>
        </w:r>
        <w:r w:rsidR="00A62D43">
          <w:rPr>
            <w:noProof/>
          </w:rPr>
          <w:fldChar w:fldCharType="separate"/>
        </w:r>
        <w:r w:rsidR="00A62D43">
          <w:rPr>
            <w:noProof/>
          </w:rPr>
          <w:t>91</w:t>
        </w:r>
        <w:r w:rsidR="00A62D43">
          <w:rPr>
            <w:noProof/>
          </w:rPr>
          <w:fldChar w:fldCharType="end"/>
        </w:r>
      </w:hyperlink>
    </w:p>
    <w:p w:rsidR="00A62D43" w:rsidRDefault="00B638BC">
      <w:pPr>
        <w:pStyle w:val="TOC2"/>
        <w:rPr>
          <w:rFonts w:eastAsiaTheme="minorEastAsia"/>
          <w:smallCaps w:val="0"/>
          <w:sz w:val="22"/>
        </w:rPr>
      </w:pPr>
      <w:hyperlink w:anchor="_Toc502061119" w:history="1">
        <w:r w:rsidR="00A62D43" w:rsidRPr="00F8736B">
          <w:rPr>
            <w:rStyle w:val="Hyperlink"/>
          </w:rPr>
          <w:t>Dodatne</w:t>
        </w:r>
        <w:r w:rsidR="00A62D43">
          <w:tab/>
        </w:r>
        <w:r w:rsidR="00A62D43">
          <w:fldChar w:fldCharType="begin"/>
        </w:r>
        <w:r w:rsidR="00A62D43">
          <w:instrText xml:space="preserve"> PAGEREF _Toc502061119 \h </w:instrText>
        </w:r>
        <w:r w:rsidR="00A62D43">
          <w:fldChar w:fldCharType="separate"/>
        </w:r>
        <w:r w:rsidR="00A62D43">
          <w:t>91</w:t>
        </w:r>
        <w:r w:rsidR="00A62D43">
          <w:fldChar w:fldCharType="end"/>
        </w:r>
      </w:hyperlink>
    </w:p>
    <w:p w:rsidR="00A62D43" w:rsidRDefault="00B638BC">
      <w:pPr>
        <w:pStyle w:val="TOC3"/>
        <w:rPr>
          <w:rFonts w:eastAsiaTheme="minorEastAsia"/>
          <w:smallCaps w:val="0"/>
          <w:sz w:val="22"/>
        </w:rPr>
      </w:pPr>
      <w:hyperlink w:anchor="_Toc502061120" w:history="1">
        <w:r w:rsidR="00A62D43" w:rsidRPr="00F8736B">
          <w:rPr>
            <w:rStyle w:val="Hyperlink"/>
          </w:rPr>
          <w:t>Računalni operacijski sustav Windows</w:t>
        </w:r>
        <w:r w:rsidR="00A62D43">
          <w:tab/>
        </w:r>
        <w:r w:rsidR="00A62D43">
          <w:fldChar w:fldCharType="begin"/>
        </w:r>
        <w:r w:rsidR="00A62D43">
          <w:instrText xml:space="preserve"> PAGEREF _Toc502061120 \h </w:instrText>
        </w:r>
        <w:r w:rsidR="00A62D43">
          <w:fldChar w:fldCharType="separate"/>
        </w:r>
        <w:r w:rsidR="00A62D43">
          <w:t>91</w:t>
        </w:r>
        <w:r w:rsidR="00A62D43">
          <w:fldChar w:fldCharType="end"/>
        </w:r>
      </w:hyperlink>
    </w:p>
    <w:p w:rsidR="00A62D43" w:rsidRDefault="00B638BC">
      <w:pPr>
        <w:pStyle w:val="TOC3"/>
        <w:rPr>
          <w:rFonts w:eastAsiaTheme="minorEastAsia"/>
          <w:smallCaps w:val="0"/>
          <w:sz w:val="22"/>
        </w:rPr>
      </w:pPr>
      <w:hyperlink w:anchor="_Toc502061121" w:history="1">
        <w:r w:rsidR="00A62D43" w:rsidRPr="00F8736B">
          <w:rPr>
            <w:rStyle w:val="Hyperlink"/>
          </w:rPr>
          <w:t>Microsoft Operations Management and Security</w:t>
        </w:r>
        <w:r w:rsidR="00A62D43">
          <w:tab/>
        </w:r>
        <w:r w:rsidR="00A62D43">
          <w:fldChar w:fldCharType="begin"/>
        </w:r>
        <w:r w:rsidR="00A62D43">
          <w:instrText xml:space="preserve"> PAGEREF _Toc502061121 \h </w:instrText>
        </w:r>
        <w:r w:rsidR="00A62D43">
          <w:fldChar w:fldCharType="separate"/>
        </w:r>
        <w:r w:rsidR="00A62D43">
          <w:t>91</w:t>
        </w:r>
        <w:r w:rsidR="00A62D43">
          <w:fldChar w:fldCharType="end"/>
        </w:r>
      </w:hyperlink>
    </w:p>
    <w:p w:rsidR="00A62D43" w:rsidRDefault="00B638BC">
      <w:pPr>
        <w:pStyle w:val="TOC3"/>
        <w:rPr>
          <w:rFonts w:eastAsiaTheme="minorEastAsia"/>
          <w:smallCaps w:val="0"/>
          <w:sz w:val="22"/>
        </w:rPr>
      </w:pPr>
      <w:hyperlink w:anchor="_Toc502061122" w:history="1">
        <w:r w:rsidR="00A62D43" w:rsidRPr="00F8736B">
          <w:rPr>
            <w:rStyle w:val="Hyperlink"/>
          </w:rPr>
          <w:t>Korisnički planovi za Microsoft Azure</w:t>
        </w:r>
        <w:r w:rsidR="00A62D43">
          <w:tab/>
        </w:r>
        <w:r w:rsidR="00A62D43">
          <w:fldChar w:fldCharType="begin"/>
        </w:r>
        <w:r w:rsidR="00A62D43">
          <w:instrText xml:space="preserve"> PAGEREF _Toc502061122 \h </w:instrText>
        </w:r>
        <w:r w:rsidR="00A62D43">
          <w:fldChar w:fldCharType="separate"/>
        </w:r>
        <w:r w:rsidR="00A62D43">
          <w:t>91</w:t>
        </w:r>
        <w:r w:rsidR="00A62D43">
          <w:fldChar w:fldCharType="end"/>
        </w:r>
      </w:hyperlink>
    </w:p>
    <w:p w:rsidR="00A62D43" w:rsidRDefault="00B638BC">
      <w:pPr>
        <w:pStyle w:val="TOC3"/>
        <w:rPr>
          <w:rFonts w:eastAsiaTheme="minorEastAsia"/>
          <w:smallCaps w:val="0"/>
          <w:sz w:val="22"/>
        </w:rPr>
      </w:pPr>
      <w:hyperlink w:anchor="_Toc502061123" w:history="1">
        <w:r w:rsidR="00A62D43" w:rsidRPr="00F8736B">
          <w:rPr>
            <w:rStyle w:val="Hyperlink"/>
          </w:rPr>
          <w:t>Microsoft 365</w:t>
        </w:r>
        <w:r w:rsidR="00A62D43">
          <w:tab/>
        </w:r>
        <w:r w:rsidR="00A62D43">
          <w:fldChar w:fldCharType="begin"/>
        </w:r>
        <w:r w:rsidR="00A62D43">
          <w:instrText xml:space="preserve"> PAGEREF _Toc502061123 \h </w:instrText>
        </w:r>
        <w:r w:rsidR="00A62D43">
          <w:fldChar w:fldCharType="separate"/>
        </w:r>
        <w:r w:rsidR="00A62D43">
          <w:t>91</w:t>
        </w:r>
        <w:r w:rsidR="00A62D43">
          <w:fldChar w:fldCharType="end"/>
        </w:r>
      </w:hyperlink>
    </w:p>
    <w:p w:rsidR="00A62D43" w:rsidRDefault="00B638BC">
      <w:pPr>
        <w:pStyle w:val="TOC3"/>
        <w:rPr>
          <w:rFonts w:eastAsiaTheme="minorEastAsia"/>
          <w:smallCaps w:val="0"/>
          <w:sz w:val="22"/>
        </w:rPr>
      </w:pPr>
      <w:hyperlink w:anchor="_Toc502061124" w:history="1">
        <w:r w:rsidR="00A62D43" w:rsidRPr="00F8736B">
          <w:rPr>
            <w:rStyle w:val="Hyperlink"/>
          </w:rPr>
          <w:t>Enterprise Mobility + Security</w:t>
        </w:r>
        <w:r w:rsidR="00A62D43">
          <w:tab/>
        </w:r>
        <w:r w:rsidR="00A62D43">
          <w:fldChar w:fldCharType="begin"/>
        </w:r>
        <w:r w:rsidR="00A62D43">
          <w:instrText xml:space="preserve"> PAGEREF _Toc502061124 \h </w:instrText>
        </w:r>
        <w:r w:rsidR="00A62D43">
          <w:fldChar w:fldCharType="separate"/>
        </w:r>
        <w:r w:rsidR="00A62D43">
          <w:t>92</w:t>
        </w:r>
        <w:r w:rsidR="00A62D43">
          <w:fldChar w:fldCharType="end"/>
        </w:r>
      </w:hyperlink>
    </w:p>
    <w:p w:rsidR="00A62D43" w:rsidRDefault="00B638BC">
      <w:pPr>
        <w:pStyle w:val="TOC3"/>
        <w:rPr>
          <w:rFonts w:eastAsiaTheme="minorEastAsia"/>
          <w:smallCaps w:val="0"/>
          <w:sz w:val="22"/>
        </w:rPr>
      </w:pPr>
      <w:hyperlink w:anchor="_Toc502061125" w:history="1">
        <w:r w:rsidR="00A62D43" w:rsidRPr="00F8736B">
          <w:rPr>
            <w:rStyle w:val="Hyperlink"/>
          </w:rPr>
          <w:t>Microsoft Dynamics 365 Services</w:t>
        </w:r>
        <w:r w:rsidR="00A62D43">
          <w:tab/>
        </w:r>
        <w:r w:rsidR="00A62D43">
          <w:fldChar w:fldCharType="begin"/>
        </w:r>
        <w:r w:rsidR="00A62D43">
          <w:instrText xml:space="preserve"> PAGEREF _Toc502061125 \h </w:instrText>
        </w:r>
        <w:r w:rsidR="00A62D43">
          <w:fldChar w:fldCharType="separate"/>
        </w:r>
        <w:r w:rsidR="00A62D43">
          <w:t>92</w:t>
        </w:r>
        <w:r w:rsidR="00A62D43">
          <w:fldChar w:fldCharType="end"/>
        </w:r>
      </w:hyperlink>
    </w:p>
    <w:p w:rsidR="00A62D43" w:rsidRDefault="00B638BC">
      <w:pPr>
        <w:pStyle w:val="TOC3"/>
        <w:rPr>
          <w:rFonts w:eastAsiaTheme="minorEastAsia"/>
          <w:smallCaps w:val="0"/>
          <w:sz w:val="22"/>
        </w:rPr>
      </w:pPr>
      <w:hyperlink w:anchor="_Toc502061126" w:history="1">
        <w:r w:rsidR="00A62D43" w:rsidRPr="00F8736B">
          <w:rPr>
            <w:rStyle w:val="Hyperlink"/>
          </w:rPr>
          <w:t>Aplikacije sustava Office 365</w:t>
        </w:r>
        <w:r w:rsidR="00A62D43">
          <w:tab/>
        </w:r>
        <w:r w:rsidR="00A62D43">
          <w:fldChar w:fldCharType="begin"/>
        </w:r>
        <w:r w:rsidR="00A62D43">
          <w:instrText xml:space="preserve"> PAGEREF _Toc502061126 \h </w:instrText>
        </w:r>
        <w:r w:rsidR="00A62D43">
          <w:fldChar w:fldCharType="separate"/>
        </w:r>
        <w:r w:rsidR="00A62D43">
          <w:t>92</w:t>
        </w:r>
        <w:r w:rsidR="00A62D43">
          <w:fldChar w:fldCharType="end"/>
        </w:r>
      </w:hyperlink>
    </w:p>
    <w:p w:rsidR="00A62D43" w:rsidRDefault="00B638BC">
      <w:pPr>
        <w:pStyle w:val="TOC3"/>
        <w:rPr>
          <w:rFonts w:eastAsiaTheme="minorEastAsia"/>
          <w:smallCaps w:val="0"/>
          <w:sz w:val="22"/>
        </w:rPr>
      </w:pPr>
      <w:hyperlink w:anchor="_Toc502061127" w:history="1">
        <w:r w:rsidR="00A62D43" w:rsidRPr="00F8736B">
          <w:rPr>
            <w:rStyle w:val="Hyperlink"/>
          </w:rPr>
          <w:t>Paketi Office 365</w:t>
        </w:r>
        <w:r w:rsidR="00A62D43">
          <w:tab/>
        </w:r>
        <w:r w:rsidR="00A62D43">
          <w:fldChar w:fldCharType="begin"/>
        </w:r>
        <w:r w:rsidR="00A62D43">
          <w:instrText xml:space="preserve"> PAGEREF _Toc502061127 \h </w:instrText>
        </w:r>
        <w:r w:rsidR="00A62D43">
          <w:fldChar w:fldCharType="separate"/>
        </w:r>
        <w:r w:rsidR="00A62D43">
          <w:t>92</w:t>
        </w:r>
        <w:r w:rsidR="00A62D43">
          <w:fldChar w:fldCharType="end"/>
        </w:r>
      </w:hyperlink>
    </w:p>
    <w:p w:rsidR="00A62D43" w:rsidRDefault="00B638BC">
      <w:pPr>
        <w:pStyle w:val="TOC3"/>
        <w:rPr>
          <w:rFonts w:eastAsiaTheme="minorEastAsia"/>
          <w:smallCaps w:val="0"/>
          <w:sz w:val="22"/>
        </w:rPr>
      </w:pPr>
      <w:hyperlink w:anchor="_Toc502061128" w:history="1">
        <w:r w:rsidR="00A62D43" w:rsidRPr="00F8736B">
          <w:rPr>
            <w:rStyle w:val="Hyperlink"/>
          </w:rPr>
          <w:t>Exchange Online</w:t>
        </w:r>
        <w:r w:rsidR="00A62D43">
          <w:tab/>
        </w:r>
        <w:r w:rsidR="00A62D43">
          <w:fldChar w:fldCharType="begin"/>
        </w:r>
        <w:r w:rsidR="00A62D43">
          <w:instrText xml:space="preserve"> PAGEREF _Toc502061128 \h </w:instrText>
        </w:r>
        <w:r w:rsidR="00A62D43">
          <w:fldChar w:fldCharType="separate"/>
        </w:r>
        <w:r w:rsidR="00A62D43">
          <w:t>93</w:t>
        </w:r>
        <w:r w:rsidR="00A62D43">
          <w:fldChar w:fldCharType="end"/>
        </w:r>
      </w:hyperlink>
    </w:p>
    <w:p w:rsidR="00A62D43" w:rsidRDefault="00B638BC">
      <w:pPr>
        <w:pStyle w:val="TOC3"/>
        <w:rPr>
          <w:rFonts w:eastAsiaTheme="minorEastAsia"/>
          <w:smallCaps w:val="0"/>
          <w:sz w:val="22"/>
        </w:rPr>
      </w:pPr>
      <w:hyperlink w:anchor="_Toc502061129" w:history="1">
        <w:r w:rsidR="00A62D43" w:rsidRPr="00F8736B">
          <w:rPr>
            <w:rStyle w:val="Hyperlink"/>
          </w:rPr>
          <w:t>Project Online</w:t>
        </w:r>
        <w:r w:rsidR="00A62D43">
          <w:tab/>
        </w:r>
        <w:r w:rsidR="00A62D43">
          <w:fldChar w:fldCharType="begin"/>
        </w:r>
        <w:r w:rsidR="00A62D43">
          <w:instrText xml:space="preserve"> PAGEREF _Toc502061129 \h </w:instrText>
        </w:r>
        <w:r w:rsidR="00A62D43">
          <w:fldChar w:fldCharType="separate"/>
        </w:r>
        <w:r w:rsidR="00A62D43">
          <w:t>93</w:t>
        </w:r>
        <w:r w:rsidR="00A62D43">
          <w:fldChar w:fldCharType="end"/>
        </w:r>
      </w:hyperlink>
    </w:p>
    <w:p w:rsidR="00A62D43" w:rsidRDefault="00B638BC">
      <w:pPr>
        <w:pStyle w:val="TOC3"/>
        <w:rPr>
          <w:rFonts w:eastAsiaTheme="minorEastAsia"/>
          <w:smallCaps w:val="0"/>
          <w:sz w:val="22"/>
        </w:rPr>
      </w:pPr>
      <w:hyperlink w:anchor="_Toc502061130" w:history="1">
        <w:r w:rsidR="00A62D43" w:rsidRPr="00F8736B">
          <w:rPr>
            <w:rStyle w:val="Hyperlink"/>
          </w:rPr>
          <w:t>SharePoint Online</w:t>
        </w:r>
        <w:r w:rsidR="00A62D43">
          <w:tab/>
        </w:r>
        <w:r w:rsidR="00A62D43">
          <w:fldChar w:fldCharType="begin"/>
        </w:r>
        <w:r w:rsidR="00A62D43">
          <w:instrText xml:space="preserve"> PAGEREF _Toc502061130 \h </w:instrText>
        </w:r>
        <w:r w:rsidR="00A62D43">
          <w:fldChar w:fldCharType="separate"/>
        </w:r>
        <w:r w:rsidR="00A62D43">
          <w:t>93</w:t>
        </w:r>
        <w:r w:rsidR="00A62D43">
          <w:fldChar w:fldCharType="end"/>
        </w:r>
      </w:hyperlink>
    </w:p>
    <w:p w:rsidR="00A62D43" w:rsidRDefault="00B638BC">
      <w:pPr>
        <w:pStyle w:val="TOC3"/>
        <w:rPr>
          <w:rFonts w:eastAsiaTheme="minorEastAsia"/>
          <w:smallCaps w:val="0"/>
          <w:sz w:val="22"/>
        </w:rPr>
      </w:pPr>
      <w:hyperlink w:anchor="_Toc502061131" w:history="1">
        <w:r w:rsidR="00A62D43" w:rsidRPr="00F8736B">
          <w:rPr>
            <w:rStyle w:val="Hyperlink"/>
          </w:rPr>
          <w:t>Skype za tvrtke online</w:t>
        </w:r>
        <w:r w:rsidR="00A62D43">
          <w:tab/>
        </w:r>
        <w:r w:rsidR="00A62D43">
          <w:fldChar w:fldCharType="begin"/>
        </w:r>
        <w:r w:rsidR="00A62D43">
          <w:instrText xml:space="preserve"> PAGEREF _Toc502061131 \h </w:instrText>
        </w:r>
        <w:r w:rsidR="00A62D43">
          <w:fldChar w:fldCharType="separate"/>
        </w:r>
        <w:r w:rsidR="00A62D43">
          <w:t>93</w:t>
        </w:r>
        <w:r w:rsidR="00A62D43">
          <w:fldChar w:fldCharType="end"/>
        </w:r>
      </w:hyperlink>
    </w:p>
    <w:p w:rsidR="00A62D43" w:rsidRDefault="00B638BC">
      <w:pPr>
        <w:pStyle w:val="TOC3"/>
        <w:rPr>
          <w:rFonts w:eastAsiaTheme="minorEastAsia"/>
          <w:smallCaps w:val="0"/>
          <w:sz w:val="22"/>
        </w:rPr>
      </w:pPr>
      <w:hyperlink w:anchor="_Toc502061132" w:history="1">
        <w:r w:rsidR="00A62D43" w:rsidRPr="00F8736B">
          <w:rPr>
            <w:rStyle w:val="Hyperlink"/>
          </w:rPr>
          <w:t>Microsoft Intune</w:t>
        </w:r>
        <w:r w:rsidR="00A62D43">
          <w:tab/>
        </w:r>
        <w:r w:rsidR="00A62D43">
          <w:fldChar w:fldCharType="begin"/>
        </w:r>
        <w:r w:rsidR="00A62D43">
          <w:instrText xml:space="preserve"> PAGEREF _Toc502061132 \h </w:instrText>
        </w:r>
        <w:r w:rsidR="00A62D43">
          <w:fldChar w:fldCharType="separate"/>
        </w:r>
        <w:r w:rsidR="00A62D43">
          <w:t>93</w:t>
        </w:r>
        <w:r w:rsidR="00A62D43">
          <w:fldChar w:fldCharType="end"/>
        </w:r>
      </w:hyperlink>
    </w:p>
    <w:p w:rsidR="00A62D43" w:rsidRDefault="00B638BC">
      <w:pPr>
        <w:pStyle w:val="TOC2"/>
        <w:rPr>
          <w:rFonts w:eastAsiaTheme="minorEastAsia"/>
          <w:smallCaps w:val="0"/>
          <w:sz w:val="22"/>
        </w:rPr>
      </w:pPr>
      <w:hyperlink w:anchor="_Toc502061133" w:history="1">
        <w:r w:rsidR="00A62D43" w:rsidRPr="00F8736B">
          <w:rPr>
            <w:rStyle w:val="Hyperlink"/>
          </w:rPr>
          <w:t>Prijelazni SA</w:t>
        </w:r>
        <w:r w:rsidR="00A62D43">
          <w:tab/>
        </w:r>
        <w:r w:rsidR="00A62D43">
          <w:fldChar w:fldCharType="begin"/>
        </w:r>
        <w:r w:rsidR="00A62D43">
          <w:instrText xml:space="preserve"> PAGEREF _Toc502061133 \h </w:instrText>
        </w:r>
        <w:r w:rsidR="00A62D43">
          <w:fldChar w:fldCharType="separate"/>
        </w:r>
        <w:r w:rsidR="00A62D43">
          <w:t>94</w:t>
        </w:r>
        <w:r w:rsidR="00A62D43">
          <w:fldChar w:fldCharType="end"/>
        </w:r>
      </w:hyperlink>
    </w:p>
    <w:p w:rsidR="00A62D43" w:rsidRDefault="00B638BC">
      <w:pPr>
        <w:pStyle w:val="TOC3"/>
        <w:rPr>
          <w:rFonts w:eastAsiaTheme="minorEastAsia"/>
          <w:smallCaps w:val="0"/>
          <w:sz w:val="22"/>
        </w:rPr>
      </w:pPr>
      <w:hyperlink w:anchor="_Toc502061134" w:history="1">
        <w:r w:rsidR="00A62D43" w:rsidRPr="00F8736B">
          <w:rPr>
            <w:rStyle w:val="Hyperlink"/>
          </w:rPr>
          <w:t>Paketi CAL</w:t>
        </w:r>
        <w:r w:rsidR="00A62D43">
          <w:tab/>
        </w:r>
        <w:r w:rsidR="00A62D43">
          <w:fldChar w:fldCharType="begin"/>
        </w:r>
        <w:r w:rsidR="00A62D43">
          <w:instrText xml:space="preserve"> PAGEREF _Toc502061134 \h </w:instrText>
        </w:r>
        <w:r w:rsidR="00A62D43">
          <w:fldChar w:fldCharType="separate"/>
        </w:r>
        <w:r w:rsidR="00A62D43">
          <w:t>94</w:t>
        </w:r>
        <w:r w:rsidR="00A62D43">
          <w:fldChar w:fldCharType="end"/>
        </w:r>
      </w:hyperlink>
    </w:p>
    <w:p w:rsidR="00A62D43" w:rsidRDefault="00B638BC">
      <w:pPr>
        <w:pStyle w:val="TOC3"/>
        <w:rPr>
          <w:rFonts w:eastAsiaTheme="minorEastAsia"/>
          <w:smallCaps w:val="0"/>
          <w:sz w:val="22"/>
        </w:rPr>
      </w:pPr>
      <w:hyperlink w:anchor="_Toc502061135" w:history="1">
        <w:r w:rsidR="00A62D43" w:rsidRPr="00F8736B">
          <w:rPr>
            <w:rStyle w:val="Hyperlink"/>
          </w:rPr>
          <w:t>Računalni operacijski sustav Windows</w:t>
        </w:r>
        <w:r w:rsidR="00A62D43">
          <w:tab/>
        </w:r>
        <w:r w:rsidR="00A62D43">
          <w:fldChar w:fldCharType="begin"/>
        </w:r>
        <w:r w:rsidR="00A62D43">
          <w:instrText xml:space="preserve"> PAGEREF _Toc502061135 \h </w:instrText>
        </w:r>
        <w:r w:rsidR="00A62D43">
          <w:fldChar w:fldCharType="separate"/>
        </w:r>
        <w:r w:rsidR="00A62D43">
          <w:t>94</w:t>
        </w:r>
        <w:r w:rsidR="00A62D43">
          <w:fldChar w:fldCharType="end"/>
        </w:r>
      </w:hyperlink>
    </w:p>
    <w:p w:rsidR="00A62D43" w:rsidRDefault="00B638BC">
      <w:pPr>
        <w:pStyle w:val="TOC3"/>
        <w:rPr>
          <w:rFonts w:eastAsiaTheme="minorEastAsia"/>
          <w:smallCaps w:val="0"/>
          <w:sz w:val="22"/>
        </w:rPr>
      </w:pPr>
      <w:hyperlink w:anchor="_Toc502061136" w:history="1">
        <w:r w:rsidR="00A62D43" w:rsidRPr="00F8736B">
          <w:rPr>
            <w:rStyle w:val="Hyperlink"/>
          </w:rPr>
          <w:t>Microsoft Operations Management and Security</w:t>
        </w:r>
        <w:r w:rsidR="00A62D43">
          <w:tab/>
        </w:r>
        <w:r w:rsidR="00A62D43">
          <w:fldChar w:fldCharType="begin"/>
        </w:r>
        <w:r w:rsidR="00A62D43">
          <w:instrText xml:space="preserve"> PAGEREF _Toc502061136 \h </w:instrText>
        </w:r>
        <w:r w:rsidR="00A62D43">
          <w:fldChar w:fldCharType="separate"/>
        </w:r>
        <w:r w:rsidR="00A62D43">
          <w:t>94</w:t>
        </w:r>
        <w:r w:rsidR="00A62D43">
          <w:fldChar w:fldCharType="end"/>
        </w:r>
      </w:hyperlink>
    </w:p>
    <w:p w:rsidR="00A62D43" w:rsidRDefault="00B638BC">
      <w:pPr>
        <w:pStyle w:val="TOC3"/>
        <w:rPr>
          <w:rFonts w:eastAsiaTheme="minorEastAsia"/>
          <w:smallCaps w:val="0"/>
          <w:sz w:val="22"/>
        </w:rPr>
      </w:pPr>
      <w:hyperlink w:anchor="_Toc502061137" w:history="1">
        <w:r w:rsidR="00A62D43" w:rsidRPr="00F8736B">
          <w:rPr>
            <w:rStyle w:val="Hyperlink"/>
          </w:rPr>
          <w:t>Microsoft 365</w:t>
        </w:r>
        <w:r w:rsidR="00A62D43">
          <w:tab/>
        </w:r>
        <w:r w:rsidR="00A62D43">
          <w:fldChar w:fldCharType="begin"/>
        </w:r>
        <w:r w:rsidR="00A62D43">
          <w:instrText xml:space="preserve"> PAGEREF _Toc502061137 \h </w:instrText>
        </w:r>
        <w:r w:rsidR="00A62D43">
          <w:fldChar w:fldCharType="separate"/>
        </w:r>
        <w:r w:rsidR="00A62D43">
          <w:t>95</w:t>
        </w:r>
        <w:r w:rsidR="00A62D43">
          <w:fldChar w:fldCharType="end"/>
        </w:r>
      </w:hyperlink>
    </w:p>
    <w:p w:rsidR="00A62D43" w:rsidRDefault="00B638BC">
      <w:pPr>
        <w:pStyle w:val="TOC3"/>
        <w:rPr>
          <w:rFonts w:eastAsiaTheme="minorEastAsia"/>
          <w:smallCaps w:val="0"/>
          <w:sz w:val="22"/>
        </w:rPr>
      </w:pPr>
      <w:hyperlink w:anchor="_Toc502061138" w:history="1">
        <w:r w:rsidR="00A62D43" w:rsidRPr="00F8736B">
          <w:rPr>
            <w:rStyle w:val="Hyperlink"/>
          </w:rPr>
          <w:t>Enterprise Mobility + Security</w:t>
        </w:r>
        <w:r w:rsidR="00A62D43">
          <w:tab/>
        </w:r>
        <w:r w:rsidR="00A62D43">
          <w:fldChar w:fldCharType="begin"/>
        </w:r>
        <w:r w:rsidR="00A62D43">
          <w:instrText xml:space="preserve"> PAGEREF _Toc502061138 \h </w:instrText>
        </w:r>
        <w:r w:rsidR="00A62D43">
          <w:fldChar w:fldCharType="separate"/>
        </w:r>
        <w:r w:rsidR="00A62D43">
          <w:t>95</w:t>
        </w:r>
        <w:r w:rsidR="00A62D43">
          <w:fldChar w:fldCharType="end"/>
        </w:r>
      </w:hyperlink>
    </w:p>
    <w:p w:rsidR="00A62D43" w:rsidRDefault="00B638BC">
      <w:pPr>
        <w:pStyle w:val="TOC3"/>
        <w:rPr>
          <w:rFonts w:eastAsiaTheme="minorEastAsia"/>
          <w:smallCaps w:val="0"/>
          <w:sz w:val="22"/>
        </w:rPr>
      </w:pPr>
      <w:hyperlink w:anchor="_Toc502061139" w:history="1">
        <w:r w:rsidR="00A62D43" w:rsidRPr="00F8736B">
          <w:rPr>
            <w:rStyle w:val="Hyperlink"/>
          </w:rPr>
          <w:t>Microsoft Dynamics 365 Services</w:t>
        </w:r>
        <w:r w:rsidR="00A62D43">
          <w:tab/>
        </w:r>
        <w:r w:rsidR="00A62D43">
          <w:fldChar w:fldCharType="begin"/>
        </w:r>
        <w:r w:rsidR="00A62D43">
          <w:instrText xml:space="preserve"> PAGEREF _Toc502061139 \h </w:instrText>
        </w:r>
        <w:r w:rsidR="00A62D43">
          <w:fldChar w:fldCharType="separate"/>
        </w:r>
        <w:r w:rsidR="00A62D43">
          <w:t>95</w:t>
        </w:r>
        <w:r w:rsidR="00A62D43">
          <w:fldChar w:fldCharType="end"/>
        </w:r>
      </w:hyperlink>
    </w:p>
    <w:p w:rsidR="00A62D43" w:rsidRDefault="00B638BC">
      <w:pPr>
        <w:pStyle w:val="TOC3"/>
        <w:rPr>
          <w:rFonts w:eastAsiaTheme="minorEastAsia"/>
          <w:smallCaps w:val="0"/>
          <w:sz w:val="22"/>
        </w:rPr>
      </w:pPr>
      <w:hyperlink w:anchor="_Toc502061140" w:history="1">
        <w:r w:rsidR="00A62D43" w:rsidRPr="00F8736B">
          <w:rPr>
            <w:rStyle w:val="Hyperlink"/>
          </w:rPr>
          <w:t>Aplikacije sustava Office 365</w:t>
        </w:r>
        <w:r w:rsidR="00A62D43">
          <w:tab/>
        </w:r>
        <w:r w:rsidR="00A62D43">
          <w:fldChar w:fldCharType="begin"/>
        </w:r>
        <w:r w:rsidR="00A62D43">
          <w:instrText xml:space="preserve"> PAGEREF _Toc502061140 \h </w:instrText>
        </w:r>
        <w:r w:rsidR="00A62D43">
          <w:fldChar w:fldCharType="separate"/>
        </w:r>
        <w:r w:rsidR="00A62D43">
          <w:t>96</w:t>
        </w:r>
        <w:r w:rsidR="00A62D43">
          <w:fldChar w:fldCharType="end"/>
        </w:r>
      </w:hyperlink>
    </w:p>
    <w:p w:rsidR="00A62D43" w:rsidRDefault="00B638BC">
      <w:pPr>
        <w:pStyle w:val="TOC3"/>
        <w:rPr>
          <w:rFonts w:eastAsiaTheme="minorEastAsia"/>
          <w:smallCaps w:val="0"/>
          <w:sz w:val="22"/>
        </w:rPr>
      </w:pPr>
      <w:hyperlink w:anchor="_Toc502061141" w:history="1">
        <w:r w:rsidR="00A62D43" w:rsidRPr="00F8736B">
          <w:rPr>
            <w:rStyle w:val="Hyperlink"/>
          </w:rPr>
          <w:t>Paketi Office 365</w:t>
        </w:r>
        <w:r w:rsidR="00A62D43">
          <w:tab/>
        </w:r>
        <w:r w:rsidR="00A62D43">
          <w:fldChar w:fldCharType="begin"/>
        </w:r>
        <w:r w:rsidR="00A62D43">
          <w:instrText xml:space="preserve"> PAGEREF _Toc502061141 \h </w:instrText>
        </w:r>
        <w:r w:rsidR="00A62D43">
          <w:fldChar w:fldCharType="separate"/>
        </w:r>
        <w:r w:rsidR="00A62D43">
          <w:t>96</w:t>
        </w:r>
        <w:r w:rsidR="00A62D43">
          <w:fldChar w:fldCharType="end"/>
        </w:r>
      </w:hyperlink>
    </w:p>
    <w:p w:rsidR="00A62D43" w:rsidRDefault="00B638BC">
      <w:pPr>
        <w:pStyle w:val="TOC3"/>
        <w:rPr>
          <w:rFonts w:eastAsiaTheme="minorEastAsia"/>
          <w:smallCaps w:val="0"/>
          <w:sz w:val="22"/>
        </w:rPr>
      </w:pPr>
      <w:hyperlink w:anchor="_Toc502061142" w:history="1">
        <w:r w:rsidR="00A62D43" w:rsidRPr="00F8736B">
          <w:rPr>
            <w:rStyle w:val="Hyperlink"/>
          </w:rPr>
          <w:t>Project Online</w:t>
        </w:r>
        <w:r w:rsidR="00A62D43">
          <w:tab/>
        </w:r>
        <w:r w:rsidR="00A62D43">
          <w:fldChar w:fldCharType="begin"/>
        </w:r>
        <w:r w:rsidR="00A62D43">
          <w:instrText xml:space="preserve"> PAGEREF _Toc502061142 \h </w:instrText>
        </w:r>
        <w:r w:rsidR="00A62D43">
          <w:fldChar w:fldCharType="separate"/>
        </w:r>
        <w:r w:rsidR="00A62D43">
          <w:t>96</w:t>
        </w:r>
        <w:r w:rsidR="00A62D43">
          <w:fldChar w:fldCharType="end"/>
        </w:r>
      </w:hyperlink>
    </w:p>
    <w:p w:rsidR="00A62D43" w:rsidRDefault="00B638BC">
      <w:pPr>
        <w:pStyle w:val="TOC1"/>
        <w:rPr>
          <w:rFonts w:eastAsiaTheme="minorEastAsia"/>
          <w:b w:val="0"/>
          <w:caps w:val="0"/>
          <w:noProof/>
          <w:sz w:val="22"/>
          <w:szCs w:val="22"/>
        </w:rPr>
      </w:pPr>
      <w:hyperlink w:anchor="_Toc502061143" w:history="1">
        <w:r w:rsidR="00A62D43" w:rsidRPr="00F8736B">
          <w:rPr>
            <w:rStyle w:val="Hyperlink"/>
            <w:noProof/>
          </w:rPr>
          <w:t>Dodatak D – Profesionalne usluge</w:t>
        </w:r>
        <w:r w:rsidR="00A62D43">
          <w:rPr>
            <w:noProof/>
          </w:rPr>
          <w:tab/>
        </w:r>
        <w:r w:rsidR="00A62D43">
          <w:rPr>
            <w:noProof/>
          </w:rPr>
          <w:fldChar w:fldCharType="begin"/>
        </w:r>
        <w:r w:rsidR="00A62D43">
          <w:rPr>
            <w:noProof/>
          </w:rPr>
          <w:instrText xml:space="preserve"> PAGEREF _Toc502061143 \h </w:instrText>
        </w:r>
        <w:r w:rsidR="00A62D43">
          <w:rPr>
            <w:noProof/>
          </w:rPr>
        </w:r>
        <w:r w:rsidR="00A62D43">
          <w:rPr>
            <w:noProof/>
          </w:rPr>
          <w:fldChar w:fldCharType="separate"/>
        </w:r>
        <w:r w:rsidR="00A62D43">
          <w:rPr>
            <w:noProof/>
          </w:rPr>
          <w:t>97</w:t>
        </w:r>
        <w:r w:rsidR="00A62D43">
          <w:rPr>
            <w:noProof/>
          </w:rPr>
          <w:fldChar w:fldCharType="end"/>
        </w:r>
      </w:hyperlink>
    </w:p>
    <w:p w:rsidR="00A62D43" w:rsidRDefault="00B638BC">
      <w:pPr>
        <w:pStyle w:val="TOC2"/>
        <w:rPr>
          <w:rFonts w:eastAsiaTheme="minorEastAsia"/>
          <w:smallCaps w:val="0"/>
          <w:sz w:val="22"/>
        </w:rPr>
      </w:pPr>
      <w:hyperlink w:anchor="_Toc502061144" w:history="1">
        <w:r w:rsidR="00A62D43" w:rsidRPr="00F8736B">
          <w:rPr>
            <w:rStyle w:val="Hyperlink"/>
          </w:rPr>
          <w:t>Ponude Microsoft Premier podrške</w:t>
        </w:r>
        <w:r w:rsidR="00A62D43">
          <w:tab/>
        </w:r>
        <w:r w:rsidR="00A62D43">
          <w:fldChar w:fldCharType="begin"/>
        </w:r>
        <w:r w:rsidR="00A62D43">
          <w:instrText xml:space="preserve"> PAGEREF _Toc502061144 \h </w:instrText>
        </w:r>
        <w:r w:rsidR="00A62D43">
          <w:fldChar w:fldCharType="separate"/>
        </w:r>
        <w:r w:rsidR="00A62D43">
          <w:t>97</w:t>
        </w:r>
        <w:r w:rsidR="00A62D43">
          <w:fldChar w:fldCharType="end"/>
        </w:r>
      </w:hyperlink>
    </w:p>
    <w:p w:rsidR="00A62D43" w:rsidRDefault="00B638BC">
      <w:pPr>
        <w:pStyle w:val="TOC2"/>
        <w:rPr>
          <w:rFonts w:eastAsiaTheme="minorEastAsia"/>
          <w:smallCaps w:val="0"/>
          <w:sz w:val="22"/>
        </w:rPr>
      </w:pPr>
      <w:hyperlink w:anchor="_Toc502061145" w:history="1">
        <w:r w:rsidR="00A62D43" w:rsidRPr="00F8736B">
          <w:rPr>
            <w:rStyle w:val="Hyperlink"/>
          </w:rPr>
          <w:t>Ponude Microsoft Digitalnih savjetodavnih usluga</w:t>
        </w:r>
        <w:r w:rsidR="00A62D43">
          <w:tab/>
        </w:r>
        <w:r w:rsidR="00A62D43">
          <w:fldChar w:fldCharType="begin"/>
        </w:r>
        <w:r w:rsidR="00A62D43">
          <w:instrText xml:space="preserve"> PAGEREF _Toc502061145 \h </w:instrText>
        </w:r>
        <w:r w:rsidR="00A62D43">
          <w:fldChar w:fldCharType="separate"/>
        </w:r>
        <w:r w:rsidR="00A62D43">
          <w:t>98</w:t>
        </w:r>
        <w:r w:rsidR="00A62D43">
          <w:fldChar w:fldCharType="end"/>
        </w:r>
      </w:hyperlink>
    </w:p>
    <w:p w:rsidR="00A62D43" w:rsidRDefault="00B638BC">
      <w:pPr>
        <w:pStyle w:val="TOC2"/>
        <w:rPr>
          <w:rFonts w:eastAsiaTheme="minorEastAsia"/>
          <w:smallCaps w:val="0"/>
          <w:sz w:val="22"/>
        </w:rPr>
      </w:pPr>
      <w:hyperlink w:anchor="_Toc502061146" w:history="1">
        <w:r w:rsidR="00A62D43" w:rsidRPr="00F8736B">
          <w:rPr>
            <w:rStyle w:val="Hyperlink"/>
          </w:rPr>
          <w:t>Ponude Sales Productivity Accelerator</w:t>
        </w:r>
        <w:r w:rsidR="00A62D43">
          <w:tab/>
        </w:r>
        <w:r w:rsidR="00A62D43">
          <w:fldChar w:fldCharType="begin"/>
        </w:r>
        <w:r w:rsidR="00A62D43">
          <w:instrText xml:space="preserve"> PAGEREF _Toc502061146 \h </w:instrText>
        </w:r>
        <w:r w:rsidR="00A62D43">
          <w:fldChar w:fldCharType="separate"/>
        </w:r>
        <w:r w:rsidR="00A62D43">
          <w:t>98</w:t>
        </w:r>
        <w:r w:rsidR="00A62D43">
          <w:fldChar w:fldCharType="end"/>
        </w:r>
      </w:hyperlink>
    </w:p>
    <w:p w:rsidR="00A62D43" w:rsidRDefault="00B638BC">
      <w:pPr>
        <w:pStyle w:val="TOC1"/>
        <w:rPr>
          <w:rFonts w:eastAsiaTheme="minorEastAsia"/>
          <w:b w:val="0"/>
          <w:caps w:val="0"/>
          <w:noProof/>
          <w:sz w:val="22"/>
          <w:szCs w:val="22"/>
        </w:rPr>
      </w:pPr>
      <w:hyperlink w:anchor="_Toc502061147" w:history="1">
        <w:r w:rsidR="00A62D43" w:rsidRPr="00F8736B">
          <w:rPr>
            <w:rStyle w:val="Hyperlink"/>
            <w:noProof/>
          </w:rPr>
          <w:t>Dodatak E – Dodatne odredbe Ugovora o Programu</w:t>
        </w:r>
        <w:r w:rsidR="00A62D43">
          <w:rPr>
            <w:noProof/>
          </w:rPr>
          <w:tab/>
        </w:r>
        <w:r w:rsidR="00A62D43">
          <w:rPr>
            <w:noProof/>
          </w:rPr>
          <w:fldChar w:fldCharType="begin"/>
        </w:r>
        <w:r w:rsidR="00A62D43">
          <w:rPr>
            <w:noProof/>
          </w:rPr>
          <w:instrText xml:space="preserve"> PAGEREF _Toc502061147 \h </w:instrText>
        </w:r>
        <w:r w:rsidR="00A62D43">
          <w:rPr>
            <w:noProof/>
          </w:rPr>
        </w:r>
        <w:r w:rsidR="00A62D43">
          <w:rPr>
            <w:noProof/>
          </w:rPr>
          <w:fldChar w:fldCharType="separate"/>
        </w:r>
        <w:r w:rsidR="00A62D43">
          <w:rPr>
            <w:noProof/>
          </w:rPr>
          <w:t>100</w:t>
        </w:r>
        <w:r w:rsidR="00A62D43">
          <w:rPr>
            <w:noProof/>
          </w:rPr>
          <w:fldChar w:fldCharType="end"/>
        </w:r>
      </w:hyperlink>
    </w:p>
    <w:p w:rsidR="00A62D43" w:rsidRDefault="00B638BC">
      <w:pPr>
        <w:pStyle w:val="TOC2"/>
        <w:rPr>
          <w:rFonts w:eastAsiaTheme="minorEastAsia"/>
          <w:smallCaps w:val="0"/>
          <w:sz w:val="22"/>
        </w:rPr>
      </w:pPr>
      <w:hyperlink w:anchor="_Toc502061148" w:history="1">
        <w:r w:rsidR="00A62D43" w:rsidRPr="00F8736B">
          <w:rPr>
            <w:rStyle w:val="Hyperlink"/>
          </w:rPr>
          <w:t>Dodatne odredbe za program Select Plus</w:t>
        </w:r>
        <w:r w:rsidR="00A62D43">
          <w:tab/>
        </w:r>
        <w:r w:rsidR="00A62D43">
          <w:fldChar w:fldCharType="begin"/>
        </w:r>
        <w:r w:rsidR="00A62D43">
          <w:instrText xml:space="preserve"> PAGEREF _Toc502061148 \h </w:instrText>
        </w:r>
        <w:r w:rsidR="00A62D43">
          <w:fldChar w:fldCharType="separate"/>
        </w:r>
        <w:r w:rsidR="00A62D43">
          <w:t>100</w:t>
        </w:r>
        <w:r w:rsidR="00A62D43">
          <w:fldChar w:fldCharType="end"/>
        </w:r>
      </w:hyperlink>
    </w:p>
    <w:p w:rsidR="00A62D43" w:rsidRDefault="00B638BC">
      <w:pPr>
        <w:pStyle w:val="TOC2"/>
        <w:rPr>
          <w:rFonts w:eastAsiaTheme="minorEastAsia"/>
          <w:smallCaps w:val="0"/>
          <w:sz w:val="22"/>
        </w:rPr>
      </w:pPr>
      <w:hyperlink w:anchor="_Toc502061149" w:history="1">
        <w:r w:rsidR="00A62D43" w:rsidRPr="00F8736B">
          <w:rPr>
            <w:rStyle w:val="Hyperlink"/>
          </w:rPr>
          <w:t>Definicija Upravljanja za Kvalificirane uređaje</w:t>
        </w:r>
        <w:r w:rsidR="00A62D43">
          <w:tab/>
        </w:r>
        <w:r w:rsidR="00A62D43">
          <w:fldChar w:fldCharType="begin"/>
        </w:r>
        <w:r w:rsidR="00A62D43">
          <w:instrText xml:space="preserve"> PAGEREF _Toc502061149 \h </w:instrText>
        </w:r>
        <w:r w:rsidR="00A62D43">
          <w:fldChar w:fldCharType="separate"/>
        </w:r>
        <w:r w:rsidR="00A62D43">
          <w:t>100</w:t>
        </w:r>
        <w:r w:rsidR="00A62D43">
          <w:fldChar w:fldCharType="end"/>
        </w:r>
      </w:hyperlink>
    </w:p>
    <w:p w:rsidR="00A62D43" w:rsidRDefault="00B638BC">
      <w:pPr>
        <w:pStyle w:val="TOC2"/>
        <w:rPr>
          <w:rFonts w:eastAsiaTheme="minorEastAsia"/>
          <w:smallCaps w:val="0"/>
          <w:sz w:val="22"/>
        </w:rPr>
      </w:pPr>
      <w:hyperlink w:anchor="_Toc502061150" w:history="1">
        <w:r w:rsidR="00A62D43" w:rsidRPr="00F8736B">
          <w:rPr>
            <w:rStyle w:val="Hyperlink"/>
          </w:rPr>
          <w:t>Online usluge u programima Open</w:t>
        </w:r>
        <w:r w:rsidR="00A62D43">
          <w:tab/>
        </w:r>
        <w:r w:rsidR="00A62D43">
          <w:fldChar w:fldCharType="begin"/>
        </w:r>
        <w:r w:rsidR="00A62D43">
          <w:instrText xml:space="preserve"> PAGEREF _Toc502061150 \h </w:instrText>
        </w:r>
        <w:r w:rsidR="00A62D43">
          <w:fldChar w:fldCharType="separate"/>
        </w:r>
        <w:r w:rsidR="00A62D43">
          <w:t>100</w:t>
        </w:r>
        <w:r w:rsidR="00A62D43">
          <w:fldChar w:fldCharType="end"/>
        </w:r>
      </w:hyperlink>
    </w:p>
    <w:p w:rsidR="00A62D43" w:rsidRDefault="00B638BC">
      <w:pPr>
        <w:pStyle w:val="TOC2"/>
        <w:rPr>
          <w:rFonts w:eastAsiaTheme="minorEastAsia"/>
          <w:smallCaps w:val="0"/>
          <w:sz w:val="22"/>
        </w:rPr>
      </w:pPr>
      <w:hyperlink w:anchor="_Toc502061151" w:history="1">
        <w:r w:rsidR="00A62D43" w:rsidRPr="00F8736B">
          <w:rPr>
            <w:rStyle w:val="Hyperlink"/>
          </w:rPr>
          <w:t>Dodatne odredbe za Profesionalne usluge – naslijeđeni ugovori</w:t>
        </w:r>
        <w:r w:rsidR="00A62D43">
          <w:tab/>
        </w:r>
        <w:r w:rsidR="00A62D43">
          <w:fldChar w:fldCharType="begin"/>
        </w:r>
        <w:r w:rsidR="00A62D43">
          <w:instrText xml:space="preserve"> PAGEREF _Toc502061151 \h </w:instrText>
        </w:r>
        <w:r w:rsidR="00A62D43">
          <w:fldChar w:fldCharType="separate"/>
        </w:r>
        <w:r w:rsidR="00A62D43">
          <w:t>100</w:t>
        </w:r>
        <w:r w:rsidR="00A62D43">
          <w:fldChar w:fldCharType="end"/>
        </w:r>
      </w:hyperlink>
    </w:p>
    <w:p w:rsidR="00A62D43" w:rsidRDefault="00B638BC">
      <w:pPr>
        <w:pStyle w:val="TOC1"/>
        <w:rPr>
          <w:rFonts w:eastAsiaTheme="minorEastAsia"/>
          <w:b w:val="0"/>
          <w:caps w:val="0"/>
          <w:noProof/>
          <w:sz w:val="22"/>
          <w:szCs w:val="22"/>
        </w:rPr>
      </w:pPr>
      <w:hyperlink w:anchor="_Toc502061152" w:history="1">
        <w:r w:rsidR="00A62D43" w:rsidRPr="00F8736B">
          <w:rPr>
            <w:rStyle w:val="Hyperlink"/>
            <w:noProof/>
          </w:rPr>
          <w:t>Dodatak F – Promocije</w:t>
        </w:r>
        <w:r w:rsidR="00A62D43">
          <w:rPr>
            <w:noProof/>
          </w:rPr>
          <w:tab/>
        </w:r>
        <w:r w:rsidR="00A62D43">
          <w:rPr>
            <w:noProof/>
          </w:rPr>
          <w:fldChar w:fldCharType="begin"/>
        </w:r>
        <w:r w:rsidR="00A62D43">
          <w:rPr>
            <w:noProof/>
          </w:rPr>
          <w:instrText xml:space="preserve"> PAGEREF _Toc502061152 \h </w:instrText>
        </w:r>
        <w:r w:rsidR="00A62D43">
          <w:rPr>
            <w:noProof/>
          </w:rPr>
        </w:r>
        <w:r w:rsidR="00A62D43">
          <w:rPr>
            <w:noProof/>
          </w:rPr>
          <w:fldChar w:fldCharType="separate"/>
        </w:r>
        <w:r w:rsidR="00A62D43">
          <w:rPr>
            <w:noProof/>
          </w:rPr>
          <w:t>102</w:t>
        </w:r>
        <w:r w:rsidR="00A62D43">
          <w:rPr>
            <w:noProof/>
          </w:rPr>
          <w:fldChar w:fldCharType="end"/>
        </w:r>
      </w:hyperlink>
    </w:p>
    <w:p w:rsidR="00A62D43" w:rsidRDefault="00B638BC">
      <w:pPr>
        <w:pStyle w:val="TOC2"/>
        <w:rPr>
          <w:rFonts w:eastAsiaTheme="minorEastAsia"/>
          <w:smallCaps w:val="0"/>
          <w:sz w:val="22"/>
        </w:rPr>
      </w:pPr>
      <w:hyperlink w:anchor="_Toc502061153" w:history="1">
        <w:r w:rsidR="00A62D43" w:rsidRPr="00F8736B">
          <w:rPr>
            <w:rStyle w:val="Hyperlink"/>
          </w:rPr>
          <w:t>Promocija Azure Compute Capacity</w:t>
        </w:r>
        <w:r w:rsidR="00A62D43">
          <w:tab/>
        </w:r>
        <w:r w:rsidR="00A62D43">
          <w:fldChar w:fldCharType="begin"/>
        </w:r>
        <w:r w:rsidR="00A62D43">
          <w:instrText xml:space="preserve"> PAGEREF _Toc502061153 \h </w:instrText>
        </w:r>
        <w:r w:rsidR="00A62D43">
          <w:fldChar w:fldCharType="separate"/>
        </w:r>
        <w:r w:rsidR="00A62D43">
          <w:t>102</w:t>
        </w:r>
        <w:r w:rsidR="00A62D43">
          <w:fldChar w:fldCharType="end"/>
        </w:r>
      </w:hyperlink>
    </w:p>
    <w:p w:rsidR="00A62D43" w:rsidRDefault="00B638BC">
      <w:pPr>
        <w:pStyle w:val="TOC2"/>
        <w:rPr>
          <w:rFonts w:eastAsiaTheme="minorEastAsia"/>
          <w:smallCaps w:val="0"/>
          <w:sz w:val="22"/>
        </w:rPr>
      </w:pPr>
      <w:hyperlink w:anchor="_Toc502061154" w:history="1">
        <w:r w:rsidR="00A62D43" w:rsidRPr="00F8736B">
          <w:rPr>
            <w:rStyle w:val="Hyperlink"/>
          </w:rPr>
          <w:t>Promocija SQL Server 2017 za Linux</w:t>
        </w:r>
        <w:r w:rsidR="00A62D43">
          <w:tab/>
        </w:r>
        <w:r w:rsidR="00A62D43">
          <w:fldChar w:fldCharType="begin"/>
        </w:r>
        <w:r w:rsidR="00A62D43">
          <w:instrText xml:space="preserve"> PAGEREF _Toc502061154 \h </w:instrText>
        </w:r>
        <w:r w:rsidR="00A62D43">
          <w:fldChar w:fldCharType="separate"/>
        </w:r>
        <w:r w:rsidR="00A62D43">
          <w:t>102</w:t>
        </w:r>
        <w:r w:rsidR="00A62D43">
          <w:fldChar w:fldCharType="end"/>
        </w:r>
      </w:hyperlink>
    </w:p>
    <w:p w:rsidR="00A62D43" w:rsidRDefault="00B638BC">
      <w:pPr>
        <w:pStyle w:val="TOC2"/>
        <w:rPr>
          <w:rFonts w:eastAsiaTheme="minorEastAsia"/>
          <w:smallCaps w:val="0"/>
          <w:sz w:val="22"/>
        </w:rPr>
      </w:pPr>
      <w:hyperlink w:anchor="_Toc502061155" w:history="1">
        <w:r w:rsidR="00A62D43" w:rsidRPr="00F8736B">
          <w:rPr>
            <w:rStyle w:val="Hyperlink"/>
          </w:rPr>
          <w:t>Promocija za prelazak sa sustava Windows 10 S na Windows 10 Pro</w:t>
        </w:r>
        <w:r w:rsidR="00A62D43">
          <w:tab/>
        </w:r>
        <w:r w:rsidR="00A62D43">
          <w:fldChar w:fldCharType="begin"/>
        </w:r>
        <w:r w:rsidR="00A62D43">
          <w:instrText xml:space="preserve"> PAGEREF _Toc502061155 \h </w:instrText>
        </w:r>
        <w:r w:rsidR="00A62D43">
          <w:fldChar w:fldCharType="separate"/>
        </w:r>
        <w:r w:rsidR="00A62D43">
          <w:t>102</w:t>
        </w:r>
        <w:r w:rsidR="00A62D43">
          <w:fldChar w:fldCharType="end"/>
        </w:r>
      </w:hyperlink>
    </w:p>
    <w:p w:rsidR="00A62D43" w:rsidRDefault="00B638BC">
      <w:pPr>
        <w:pStyle w:val="TOC1"/>
        <w:rPr>
          <w:rFonts w:eastAsiaTheme="minorEastAsia"/>
          <w:b w:val="0"/>
          <w:caps w:val="0"/>
          <w:noProof/>
          <w:sz w:val="22"/>
          <w:szCs w:val="22"/>
        </w:rPr>
      </w:pPr>
      <w:hyperlink w:anchor="_Toc502061156" w:history="1">
        <w:r w:rsidR="00A62D43" w:rsidRPr="00F8736B">
          <w:rPr>
            <w:rStyle w:val="Hyperlink"/>
            <w:noProof/>
          </w:rPr>
          <w:t>Dodatak G – Odredbe za sustav za pohranu</w:t>
        </w:r>
        <w:r w:rsidR="00A62D43">
          <w:rPr>
            <w:noProof/>
          </w:rPr>
          <w:tab/>
        </w:r>
        <w:r w:rsidR="00A62D43">
          <w:rPr>
            <w:noProof/>
          </w:rPr>
          <w:fldChar w:fldCharType="begin"/>
        </w:r>
        <w:r w:rsidR="00A62D43">
          <w:rPr>
            <w:noProof/>
          </w:rPr>
          <w:instrText xml:space="preserve"> PAGEREF _Toc502061156 \h </w:instrText>
        </w:r>
        <w:r w:rsidR="00A62D43">
          <w:rPr>
            <w:noProof/>
          </w:rPr>
        </w:r>
        <w:r w:rsidR="00A62D43">
          <w:rPr>
            <w:noProof/>
          </w:rPr>
          <w:fldChar w:fldCharType="separate"/>
        </w:r>
        <w:r w:rsidR="00A62D43">
          <w:rPr>
            <w:noProof/>
          </w:rPr>
          <w:t>103</w:t>
        </w:r>
        <w:r w:rsidR="00A62D43">
          <w:rPr>
            <w:noProof/>
          </w:rPr>
          <w:fldChar w:fldCharType="end"/>
        </w:r>
      </w:hyperlink>
    </w:p>
    <w:p w:rsidR="00A62D43" w:rsidRDefault="00B638BC">
      <w:pPr>
        <w:pStyle w:val="TOC2"/>
        <w:rPr>
          <w:rFonts w:eastAsiaTheme="minorEastAsia"/>
          <w:smallCaps w:val="0"/>
          <w:sz w:val="22"/>
        </w:rPr>
      </w:pPr>
      <w:hyperlink w:anchor="_Toc502061157" w:history="1">
        <w:r w:rsidR="00A62D43" w:rsidRPr="00F8736B">
          <w:rPr>
            <w:rStyle w:val="Hyperlink"/>
          </w:rPr>
          <w:t>Dostupnost</w:t>
        </w:r>
        <w:r w:rsidR="00A62D43">
          <w:tab/>
        </w:r>
        <w:r w:rsidR="00A62D43">
          <w:fldChar w:fldCharType="begin"/>
        </w:r>
        <w:r w:rsidR="00A62D43">
          <w:instrText xml:space="preserve"> PAGEREF _Toc502061157 \h </w:instrText>
        </w:r>
        <w:r w:rsidR="00A62D43">
          <w:fldChar w:fldCharType="separate"/>
        </w:r>
        <w:r w:rsidR="00A62D43">
          <w:t>103</w:t>
        </w:r>
        <w:r w:rsidR="00A62D43">
          <w:fldChar w:fldCharType="end"/>
        </w:r>
      </w:hyperlink>
    </w:p>
    <w:p w:rsidR="00A62D43" w:rsidRDefault="00B638BC">
      <w:pPr>
        <w:pStyle w:val="TOC2"/>
        <w:rPr>
          <w:rFonts w:eastAsiaTheme="minorEastAsia"/>
          <w:smallCaps w:val="0"/>
          <w:sz w:val="22"/>
        </w:rPr>
      </w:pPr>
      <w:hyperlink w:anchor="_Toc502061158" w:history="1">
        <w:r w:rsidR="00A62D43" w:rsidRPr="00F8736B">
          <w:rPr>
            <w:rStyle w:val="Hyperlink"/>
          </w:rPr>
          <w:t>Isporuka i vlasništvo</w:t>
        </w:r>
        <w:r w:rsidR="00A62D43">
          <w:tab/>
        </w:r>
        <w:r w:rsidR="00A62D43">
          <w:fldChar w:fldCharType="begin"/>
        </w:r>
        <w:r w:rsidR="00A62D43">
          <w:instrText xml:space="preserve"> PAGEREF _Toc502061158 \h </w:instrText>
        </w:r>
        <w:r w:rsidR="00A62D43">
          <w:fldChar w:fldCharType="separate"/>
        </w:r>
        <w:r w:rsidR="00A62D43">
          <w:t>103</w:t>
        </w:r>
        <w:r w:rsidR="00A62D43">
          <w:fldChar w:fldCharType="end"/>
        </w:r>
      </w:hyperlink>
    </w:p>
    <w:p w:rsidR="00A62D43" w:rsidRDefault="00B638BC">
      <w:pPr>
        <w:pStyle w:val="TOC2"/>
        <w:rPr>
          <w:rFonts w:eastAsiaTheme="minorEastAsia"/>
          <w:smallCaps w:val="0"/>
          <w:sz w:val="22"/>
        </w:rPr>
      </w:pPr>
      <w:hyperlink w:anchor="_Toc502061159" w:history="1">
        <w:r w:rsidR="00A62D43" w:rsidRPr="00F8736B">
          <w:rPr>
            <w:rStyle w:val="Hyperlink"/>
          </w:rPr>
          <w:t>Softver sustava za pohranu</w:t>
        </w:r>
        <w:r w:rsidR="00A62D43">
          <w:tab/>
        </w:r>
        <w:r w:rsidR="00A62D43">
          <w:fldChar w:fldCharType="begin"/>
        </w:r>
        <w:r w:rsidR="00A62D43">
          <w:instrText xml:space="preserve"> PAGEREF _Toc502061159 \h </w:instrText>
        </w:r>
        <w:r w:rsidR="00A62D43">
          <w:fldChar w:fldCharType="separate"/>
        </w:r>
        <w:r w:rsidR="00A62D43">
          <w:t>103</w:t>
        </w:r>
        <w:r w:rsidR="00A62D43">
          <w:fldChar w:fldCharType="end"/>
        </w:r>
      </w:hyperlink>
    </w:p>
    <w:p w:rsidR="00A62D43" w:rsidRDefault="00B638BC">
      <w:pPr>
        <w:pStyle w:val="TOC2"/>
        <w:rPr>
          <w:rFonts w:eastAsiaTheme="minorEastAsia"/>
          <w:smallCaps w:val="0"/>
          <w:sz w:val="22"/>
        </w:rPr>
      </w:pPr>
      <w:hyperlink w:anchor="_Toc502061160" w:history="1">
        <w:r w:rsidR="00A62D43" w:rsidRPr="00F8736B">
          <w:rPr>
            <w:rStyle w:val="Hyperlink"/>
          </w:rPr>
          <w:t>Ograničeno jamstvo za hardver</w:t>
        </w:r>
        <w:r w:rsidR="00A62D43">
          <w:tab/>
        </w:r>
        <w:r w:rsidR="00A62D43">
          <w:fldChar w:fldCharType="begin"/>
        </w:r>
        <w:r w:rsidR="00A62D43">
          <w:instrText xml:space="preserve"> PAGEREF _Toc502061160 \h </w:instrText>
        </w:r>
        <w:r w:rsidR="00A62D43">
          <w:fldChar w:fldCharType="separate"/>
        </w:r>
        <w:r w:rsidR="00A62D43">
          <w:t>103</w:t>
        </w:r>
        <w:r w:rsidR="00A62D43">
          <w:fldChar w:fldCharType="end"/>
        </w:r>
      </w:hyperlink>
    </w:p>
    <w:p w:rsidR="00A62D43" w:rsidRDefault="00B638BC">
      <w:pPr>
        <w:pStyle w:val="TOC2"/>
        <w:rPr>
          <w:rFonts w:eastAsiaTheme="minorEastAsia"/>
          <w:smallCaps w:val="0"/>
          <w:sz w:val="22"/>
        </w:rPr>
      </w:pPr>
      <w:hyperlink w:anchor="_Toc502061161" w:history="1">
        <w:r w:rsidR="00A62D43" w:rsidRPr="00F8736B">
          <w:rPr>
            <w:rStyle w:val="Hyperlink"/>
          </w:rPr>
          <w:t>Obeštećenje. Zaštita od zahtjeva/tužbi trećih osoba</w:t>
        </w:r>
        <w:r w:rsidR="00A62D43">
          <w:tab/>
        </w:r>
        <w:r w:rsidR="00A62D43">
          <w:fldChar w:fldCharType="begin"/>
        </w:r>
        <w:r w:rsidR="00A62D43">
          <w:instrText xml:space="preserve"> PAGEREF _Toc502061161 \h </w:instrText>
        </w:r>
        <w:r w:rsidR="00A62D43">
          <w:fldChar w:fldCharType="separate"/>
        </w:r>
        <w:r w:rsidR="00A62D43">
          <w:t>104</w:t>
        </w:r>
        <w:r w:rsidR="00A62D43">
          <w:fldChar w:fldCharType="end"/>
        </w:r>
      </w:hyperlink>
    </w:p>
    <w:p w:rsidR="00A62D43" w:rsidRDefault="00B638BC">
      <w:pPr>
        <w:pStyle w:val="TOC2"/>
        <w:rPr>
          <w:rFonts w:eastAsiaTheme="minorEastAsia"/>
          <w:smallCaps w:val="0"/>
          <w:sz w:val="22"/>
        </w:rPr>
      </w:pPr>
      <w:hyperlink w:anchor="_Toc502061162" w:history="1">
        <w:r w:rsidR="00A62D43" w:rsidRPr="00F8736B">
          <w:rPr>
            <w:rStyle w:val="Hyperlink"/>
          </w:rPr>
          <w:t>Ograničenje odgovornosti</w:t>
        </w:r>
        <w:r w:rsidR="00A62D43">
          <w:tab/>
        </w:r>
        <w:r w:rsidR="00A62D43">
          <w:fldChar w:fldCharType="begin"/>
        </w:r>
        <w:r w:rsidR="00A62D43">
          <w:instrText xml:space="preserve"> PAGEREF _Toc502061162 \h </w:instrText>
        </w:r>
        <w:r w:rsidR="00A62D43">
          <w:fldChar w:fldCharType="separate"/>
        </w:r>
        <w:r w:rsidR="00A62D43">
          <w:t>104</w:t>
        </w:r>
        <w:r w:rsidR="00A62D43">
          <w:fldChar w:fldCharType="end"/>
        </w:r>
      </w:hyperlink>
    </w:p>
    <w:p w:rsidR="00A62D43" w:rsidRDefault="00B638BC">
      <w:pPr>
        <w:pStyle w:val="TOC2"/>
        <w:rPr>
          <w:rFonts w:eastAsiaTheme="minorEastAsia"/>
          <w:smallCaps w:val="0"/>
          <w:sz w:val="22"/>
        </w:rPr>
      </w:pPr>
      <w:hyperlink w:anchor="_Toc502061163" w:history="1">
        <w:r w:rsidR="00A62D43" w:rsidRPr="00F8736B">
          <w:rPr>
            <w:rStyle w:val="Hyperlink"/>
          </w:rPr>
          <w:t>Zakoni SAD-a o kontroli izvoza</w:t>
        </w:r>
        <w:r w:rsidR="00A62D43">
          <w:tab/>
        </w:r>
        <w:r w:rsidR="00A62D43">
          <w:fldChar w:fldCharType="begin"/>
        </w:r>
        <w:r w:rsidR="00A62D43">
          <w:instrText xml:space="preserve"> PAGEREF _Toc502061163 \h </w:instrText>
        </w:r>
        <w:r w:rsidR="00A62D43">
          <w:fldChar w:fldCharType="separate"/>
        </w:r>
        <w:r w:rsidR="00A62D43">
          <w:t>104</w:t>
        </w:r>
        <w:r w:rsidR="00A62D43">
          <w:fldChar w:fldCharType="end"/>
        </w:r>
      </w:hyperlink>
    </w:p>
    <w:p w:rsidR="00A62D43" w:rsidRDefault="00B638BC">
      <w:pPr>
        <w:pStyle w:val="TOC2"/>
        <w:rPr>
          <w:rFonts w:eastAsiaTheme="minorEastAsia"/>
          <w:smallCaps w:val="0"/>
          <w:sz w:val="22"/>
        </w:rPr>
      </w:pPr>
      <w:hyperlink w:anchor="_Toc502061164" w:history="1">
        <w:r w:rsidR="00A62D43" w:rsidRPr="00F8736B">
          <w:rPr>
            <w:rStyle w:val="Hyperlink"/>
          </w:rPr>
          <w:t>Prikupljanje dijagnostičkih podataka</w:t>
        </w:r>
        <w:r w:rsidR="00A62D43">
          <w:tab/>
        </w:r>
        <w:r w:rsidR="00A62D43">
          <w:fldChar w:fldCharType="begin"/>
        </w:r>
        <w:r w:rsidR="00A62D43">
          <w:instrText xml:space="preserve"> PAGEREF _Toc502061164 \h </w:instrText>
        </w:r>
        <w:r w:rsidR="00A62D43">
          <w:fldChar w:fldCharType="separate"/>
        </w:r>
        <w:r w:rsidR="00A62D43">
          <w:t>104</w:t>
        </w:r>
        <w:r w:rsidR="00A62D43">
          <w:fldChar w:fldCharType="end"/>
        </w:r>
      </w:hyperlink>
    </w:p>
    <w:p w:rsidR="00A62D43" w:rsidRDefault="00B638BC">
      <w:pPr>
        <w:pStyle w:val="TOC2"/>
        <w:rPr>
          <w:rFonts w:eastAsiaTheme="minorEastAsia"/>
          <w:smallCaps w:val="0"/>
          <w:sz w:val="22"/>
        </w:rPr>
      </w:pPr>
      <w:hyperlink w:anchor="_Toc502061165" w:history="1">
        <w:r w:rsidR="00A62D43" w:rsidRPr="00F8736B">
          <w:rPr>
            <w:rStyle w:val="Hyperlink"/>
          </w:rPr>
          <w:t>Upotreba u državnim ustanovama</w:t>
        </w:r>
        <w:r w:rsidR="00A62D43">
          <w:tab/>
        </w:r>
        <w:r w:rsidR="00A62D43">
          <w:fldChar w:fldCharType="begin"/>
        </w:r>
        <w:r w:rsidR="00A62D43">
          <w:instrText xml:space="preserve"> PAGEREF _Toc502061165 \h </w:instrText>
        </w:r>
        <w:r w:rsidR="00A62D43">
          <w:fldChar w:fldCharType="separate"/>
        </w:r>
        <w:r w:rsidR="00A62D43">
          <w:t>104</w:t>
        </w:r>
        <w:r w:rsidR="00A62D43">
          <w:fldChar w:fldCharType="end"/>
        </w:r>
      </w:hyperlink>
    </w:p>
    <w:p w:rsidR="00A62D43" w:rsidRDefault="00B638BC">
      <w:pPr>
        <w:pStyle w:val="TOC1"/>
        <w:rPr>
          <w:rFonts w:eastAsiaTheme="minorEastAsia"/>
          <w:b w:val="0"/>
          <w:caps w:val="0"/>
          <w:noProof/>
          <w:sz w:val="22"/>
          <w:szCs w:val="22"/>
        </w:rPr>
      </w:pPr>
      <w:hyperlink w:anchor="_Toc502061166" w:history="1">
        <w:r w:rsidR="00A62D43" w:rsidRPr="00F8736B">
          <w:rPr>
            <w:rStyle w:val="Hyperlink"/>
            <w:noProof/>
          </w:rPr>
          <w:t>Dodatak H – Premium Assurance</w:t>
        </w:r>
        <w:r w:rsidR="00A62D43">
          <w:rPr>
            <w:noProof/>
          </w:rPr>
          <w:tab/>
        </w:r>
        <w:r w:rsidR="00A62D43">
          <w:rPr>
            <w:noProof/>
          </w:rPr>
          <w:fldChar w:fldCharType="begin"/>
        </w:r>
        <w:r w:rsidR="00A62D43">
          <w:rPr>
            <w:noProof/>
          </w:rPr>
          <w:instrText xml:space="preserve"> PAGEREF _Toc502061166 \h </w:instrText>
        </w:r>
        <w:r w:rsidR="00A62D43">
          <w:rPr>
            <w:noProof/>
          </w:rPr>
        </w:r>
        <w:r w:rsidR="00A62D43">
          <w:rPr>
            <w:noProof/>
          </w:rPr>
          <w:fldChar w:fldCharType="separate"/>
        </w:r>
        <w:r w:rsidR="00A62D43">
          <w:rPr>
            <w:noProof/>
          </w:rPr>
          <w:t>105</w:t>
        </w:r>
        <w:r w:rsidR="00A62D43">
          <w:rPr>
            <w:noProof/>
          </w:rPr>
          <w:fldChar w:fldCharType="end"/>
        </w:r>
      </w:hyperlink>
    </w:p>
    <w:p w:rsidR="00A62D43" w:rsidRDefault="00B638BC">
      <w:pPr>
        <w:pStyle w:val="TOC1"/>
        <w:rPr>
          <w:rFonts w:eastAsiaTheme="minorEastAsia"/>
          <w:b w:val="0"/>
          <w:caps w:val="0"/>
          <w:noProof/>
          <w:sz w:val="22"/>
          <w:szCs w:val="22"/>
        </w:rPr>
      </w:pPr>
      <w:hyperlink w:anchor="_Toc502061167" w:history="1">
        <w:r w:rsidR="00A62D43" w:rsidRPr="00F8736B">
          <w:rPr>
            <w:rStyle w:val="Hyperlink"/>
            <w:noProof/>
          </w:rPr>
          <w:t>Dodatak I – Pogodnosti za studentsko korištenje</w:t>
        </w:r>
        <w:r w:rsidR="00A62D43">
          <w:rPr>
            <w:noProof/>
          </w:rPr>
          <w:tab/>
        </w:r>
        <w:r w:rsidR="00A62D43">
          <w:rPr>
            <w:noProof/>
          </w:rPr>
          <w:fldChar w:fldCharType="begin"/>
        </w:r>
        <w:r w:rsidR="00A62D43">
          <w:rPr>
            <w:noProof/>
          </w:rPr>
          <w:instrText xml:space="preserve"> PAGEREF _Toc502061167 \h </w:instrText>
        </w:r>
        <w:r w:rsidR="00A62D43">
          <w:rPr>
            <w:noProof/>
          </w:rPr>
        </w:r>
        <w:r w:rsidR="00A62D43">
          <w:rPr>
            <w:noProof/>
          </w:rPr>
          <w:fldChar w:fldCharType="separate"/>
        </w:r>
        <w:r w:rsidR="00A62D43">
          <w:rPr>
            <w:noProof/>
          </w:rPr>
          <w:t>107</w:t>
        </w:r>
        <w:r w:rsidR="00A62D43">
          <w:rPr>
            <w:noProof/>
          </w:rPr>
          <w:fldChar w:fldCharType="end"/>
        </w:r>
      </w:hyperlink>
    </w:p>
    <w:p w:rsidR="00A62D43" w:rsidRDefault="00B638BC">
      <w:pPr>
        <w:pStyle w:val="TOC1"/>
        <w:rPr>
          <w:rFonts w:eastAsiaTheme="minorEastAsia"/>
          <w:b w:val="0"/>
          <w:caps w:val="0"/>
          <w:noProof/>
          <w:sz w:val="22"/>
          <w:szCs w:val="22"/>
        </w:rPr>
      </w:pPr>
      <w:hyperlink w:anchor="_Toc502061168" w:history="1">
        <w:r w:rsidR="00A62D43" w:rsidRPr="00F8736B">
          <w:rPr>
            <w:rStyle w:val="Hyperlink"/>
            <w:noProof/>
          </w:rPr>
          <w:t>Kazalo</w:t>
        </w:r>
        <w:r w:rsidR="00A62D43">
          <w:rPr>
            <w:noProof/>
          </w:rPr>
          <w:tab/>
        </w:r>
        <w:r w:rsidR="00A62D43">
          <w:rPr>
            <w:noProof/>
          </w:rPr>
          <w:fldChar w:fldCharType="begin"/>
        </w:r>
        <w:r w:rsidR="00A62D43">
          <w:rPr>
            <w:noProof/>
          </w:rPr>
          <w:instrText xml:space="preserve"> PAGEREF _Toc502061168 \h </w:instrText>
        </w:r>
        <w:r w:rsidR="00A62D43">
          <w:rPr>
            <w:noProof/>
          </w:rPr>
        </w:r>
        <w:r w:rsidR="00A62D43">
          <w:rPr>
            <w:noProof/>
          </w:rPr>
          <w:fldChar w:fldCharType="separate"/>
        </w:r>
        <w:r w:rsidR="00A62D43">
          <w:rPr>
            <w:noProof/>
          </w:rPr>
          <w:t>108</w:t>
        </w:r>
        <w:r w:rsidR="00A62D43">
          <w:rPr>
            <w:noProof/>
          </w:rPr>
          <w:fldChar w:fldCharType="end"/>
        </w:r>
      </w:hyperlink>
    </w:p>
    <w:p w:rsidR="00D354E2" w:rsidRDefault="00950C0D">
      <w:pPr>
        <w:pStyle w:val="ProductList-Body"/>
        <w:sectPr w:rsidR="00D354E2">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D354E2" w:rsidRDefault="00D354E2">
      <w:pPr>
        <w:pStyle w:val="ProductList-Body"/>
      </w:pPr>
    </w:p>
    <w:p w:rsidR="00D354E2" w:rsidRDefault="00D354E2">
      <w:pPr>
        <w:sectPr w:rsidR="00D354E2">
          <w:headerReference w:type="default" r:id="rId14"/>
          <w:footerReference w:type="default" r:id="rId15"/>
          <w:type w:val="continuous"/>
          <w:pgSz w:w="12240" w:h="15840" w:code="1"/>
          <w:pgMar w:top="1170" w:right="720" w:bottom="720" w:left="720" w:header="432" w:footer="288" w:gutter="0"/>
          <w:cols w:space="360"/>
        </w:sectPr>
      </w:pPr>
    </w:p>
    <w:p w:rsidR="00D354E2" w:rsidRDefault="00950C0D">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02061025"/>
      <w:r>
        <w:instrText>Uvod</w:instrText>
      </w:r>
      <w:bookmarkEnd w:id="3"/>
      <w:r>
        <w:instrText>" \l 1</w:instrText>
      </w:r>
      <w:r>
        <w:fldChar w:fldCharType="end"/>
      </w:r>
    </w:p>
    <w:p w:rsidR="00D354E2" w:rsidRDefault="00D354E2">
      <w:pPr>
        <w:pStyle w:val="ProductList-Body"/>
      </w:pPr>
    </w:p>
    <w:p w:rsidR="00D354E2" w:rsidRDefault="00950C0D">
      <w:pPr>
        <w:pStyle w:val="ProductList-Offering1Heading"/>
        <w:outlineLvl w:val="1"/>
      </w:pPr>
      <w:bookmarkStart w:id="4" w:name="_Sec532"/>
      <w:r>
        <w:t>O ovom dokumentu</w:t>
      </w:r>
      <w:bookmarkEnd w:id="4"/>
      <w:r>
        <w:fldChar w:fldCharType="begin"/>
      </w:r>
      <w:r>
        <w:instrText xml:space="preserve"> TC "</w:instrText>
      </w:r>
      <w:bookmarkStart w:id="5" w:name="_Toc502061026"/>
      <w:r>
        <w:instrText>O ovom dokumentu</w:instrText>
      </w:r>
      <w:bookmarkEnd w:id="5"/>
      <w:r>
        <w:instrText>" \l 2</w:instrText>
      </w:r>
      <w:r>
        <w:fldChar w:fldCharType="end"/>
      </w:r>
    </w:p>
    <w:p w:rsidR="00D354E2" w:rsidRDefault="00950C0D">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6">
        <w:r>
          <w:rPr>
            <w:color w:val="00467F"/>
            <w:u w:val="single"/>
          </w:rPr>
          <w:t>http://go.microsoft.com/?linkid=9840733</w:t>
        </w:r>
      </w:hyperlink>
      <w:r>
        <w:t>.</w:t>
      </w:r>
    </w:p>
    <w:p w:rsidR="00D354E2" w:rsidRDefault="00D354E2">
      <w:pPr>
        <w:pStyle w:val="ProductList-Body"/>
      </w:pPr>
    </w:p>
    <w:p w:rsidR="00D354E2" w:rsidRDefault="00950C0D">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7">
        <w:r>
          <w:rPr>
            <w:color w:val="00467F"/>
            <w:u w:val="single"/>
          </w:rPr>
          <w:t>http://go.microsoft.com/?linkid=9839207</w:t>
        </w:r>
      </w:hyperlink>
      <w:r>
        <w:t xml:space="preserve">. Informacije o obustavljenim Microsoftovim proizvodima i uslugama dostupne su na adresi </w:t>
      </w:r>
      <w:hyperlink r:id="rId18">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D354E2" w:rsidRDefault="00950C0D">
      <w:pPr>
        <w:pStyle w:val="ProductList-Offering1Heading"/>
        <w:outlineLvl w:val="1"/>
      </w:pPr>
      <w:bookmarkStart w:id="6" w:name="_Sec533"/>
      <w:r>
        <w:t>Sadržaj ovog dokumenta</w:t>
      </w:r>
      <w:bookmarkEnd w:id="6"/>
      <w:r>
        <w:fldChar w:fldCharType="begin"/>
      </w:r>
      <w:r>
        <w:instrText xml:space="preserve"> TC "</w:instrText>
      </w:r>
      <w:bookmarkStart w:id="7" w:name="_Toc502061027"/>
      <w:r>
        <w:instrText>Sadržaj ovog dokumenta</w:instrText>
      </w:r>
      <w:bookmarkEnd w:id="7"/>
      <w:r>
        <w:instrText>" \l 2</w:instrText>
      </w:r>
      <w:r>
        <w:fldChar w:fldCharType="end"/>
      </w:r>
    </w:p>
    <w:p w:rsidR="00D354E2" w:rsidRDefault="00950C0D">
      <w:pPr>
        <w:pStyle w:val="ProductList-Body"/>
      </w:pPr>
      <w:r>
        <w:t xml:space="preserve">Odredbe za proizvode uključuju sljedeće odjeljke: </w:t>
      </w:r>
    </w:p>
    <w:p w:rsidR="00D354E2" w:rsidRDefault="00B638BC" w:rsidP="00950C0D">
      <w:pPr>
        <w:pStyle w:val="ProductList-Bullet"/>
        <w:numPr>
          <w:ilvl w:val="0"/>
          <w:numId w:val="3"/>
        </w:numPr>
      </w:pPr>
      <w:hyperlink w:anchor="_Sec531">
        <w:r w:rsidR="00950C0D">
          <w:rPr>
            <w:color w:val="00467F"/>
            <w:u w:val="single"/>
          </w:rPr>
          <w:t>Uvod</w:t>
        </w:r>
      </w:hyperlink>
      <w:r w:rsidR="00950C0D">
        <w:t xml:space="preserve"> u kojem se nalazi popis najnovijih promjena.</w:t>
      </w:r>
    </w:p>
    <w:p w:rsidR="00D354E2" w:rsidRDefault="00B638BC" w:rsidP="00950C0D">
      <w:pPr>
        <w:pStyle w:val="ProductList-Bullet"/>
        <w:numPr>
          <w:ilvl w:val="0"/>
          <w:numId w:val="3"/>
        </w:numPr>
      </w:pPr>
      <w:hyperlink w:anchor="_Sec536">
        <w:r w:rsidR="00950C0D">
          <w:rPr>
            <w:color w:val="00467F"/>
            <w:u w:val="single"/>
          </w:rPr>
          <w:t>Licencne odredbe</w:t>
        </w:r>
      </w:hyperlink>
      <w:r w:rsidR="00950C0D">
        <w:t xml:space="preserve"> koje sadrže Univerzalne licencne odredbe i Odredbe za licencni model koje se primjenjuju na softverske proizvode.</w:t>
      </w:r>
    </w:p>
    <w:p w:rsidR="00D354E2" w:rsidRDefault="00B638BC" w:rsidP="00950C0D">
      <w:pPr>
        <w:pStyle w:val="ProductList-Bullet"/>
        <w:numPr>
          <w:ilvl w:val="0"/>
          <w:numId w:val="3"/>
        </w:numPr>
      </w:pPr>
      <w:hyperlink w:anchor="_Sec547">
        <w:r w:rsidR="00950C0D">
          <w:rPr>
            <w:color w:val="00467F"/>
            <w:u w:val="single"/>
          </w:rPr>
          <w:t>Softverski proizvodi</w:t>
        </w:r>
      </w:hyperlink>
      <w:r w:rsidR="00950C0D">
        <w:t xml:space="preserve"> u kojem su navedeni svi unosi softverskih proizvoda.</w:t>
      </w:r>
    </w:p>
    <w:p w:rsidR="00D354E2" w:rsidRDefault="00B638BC" w:rsidP="00950C0D">
      <w:pPr>
        <w:pStyle w:val="ProductList-Bullet"/>
        <w:numPr>
          <w:ilvl w:val="0"/>
          <w:numId w:val="3"/>
        </w:numPr>
      </w:pPr>
      <w:hyperlink w:anchor="_Sec548">
        <w:r w:rsidR="00950C0D">
          <w:rPr>
            <w:color w:val="00467F"/>
            <w:u w:val="single"/>
          </w:rPr>
          <w:t>Proizvodi Online usluga</w:t>
        </w:r>
      </w:hyperlink>
      <w:r w:rsidR="00950C0D">
        <w:t xml:space="preserve"> u kojem su navedeni svi Unosi proizvoda Online usluga.</w:t>
      </w:r>
    </w:p>
    <w:p w:rsidR="00D354E2" w:rsidRDefault="00B638BC" w:rsidP="00950C0D">
      <w:pPr>
        <w:pStyle w:val="ProductList-Bullet"/>
        <w:numPr>
          <w:ilvl w:val="0"/>
          <w:numId w:val="3"/>
        </w:numPr>
      </w:pPr>
      <w:hyperlink w:anchor="_Sec549">
        <w:r w:rsidR="00950C0D">
          <w:rPr>
            <w:color w:val="00467F"/>
            <w:u w:val="single"/>
          </w:rPr>
          <w:t>Pojmovnik</w:t>
        </w:r>
      </w:hyperlink>
      <w:r w:rsidR="00950C0D">
        <w:t xml:space="preserve"> u kojem se definiraju pojmovi kao što su Atributi, Vrijednosti ćelija, Zaglavlja stupaca i drugi pojmovi napisani velikim početnim slovom u Odredbama za proizvode.</w:t>
      </w:r>
    </w:p>
    <w:p w:rsidR="00D354E2" w:rsidRDefault="00950C0D" w:rsidP="00950C0D">
      <w:pPr>
        <w:pStyle w:val="ProductList-Bullet"/>
        <w:numPr>
          <w:ilvl w:val="0"/>
          <w:numId w:val="3"/>
        </w:numPr>
      </w:pPr>
      <w:r>
        <w:t>Dodaci su sljedeći:</w:t>
      </w:r>
    </w:p>
    <w:p w:rsidR="00D354E2" w:rsidRDefault="00B638BC" w:rsidP="00950C0D">
      <w:pPr>
        <w:pStyle w:val="ProductList-Bullet"/>
        <w:numPr>
          <w:ilvl w:val="1"/>
          <w:numId w:val="3"/>
        </w:numPr>
      </w:pPr>
      <w:hyperlink w:anchor="_Sec591">
        <w:r w:rsidR="00950C0D">
          <w:rPr>
            <w:color w:val="00467F"/>
            <w:u w:val="single"/>
          </w:rPr>
          <w:t>Dodatak A – Tablica Licence ekvivalentne CAL-u/ML-u</w:t>
        </w:r>
      </w:hyperlink>
      <w:r w:rsidR="00950C0D">
        <w:t xml:space="preserve"> u kojoj se navode CAL paketi i licence dostupne za pretplatu na Online usluge koje omogućuju pristup poslužiteljskim proizvodima.</w:t>
      </w:r>
    </w:p>
    <w:p w:rsidR="00D354E2" w:rsidRDefault="00B638BC" w:rsidP="00950C0D">
      <w:pPr>
        <w:pStyle w:val="ProductList-Bullet"/>
        <w:numPr>
          <w:ilvl w:val="1"/>
          <w:numId w:val="3"/>
        </w:numPr>
      </w:pPr>
      <w:hyperlink w:anchor="_Sec564">
        <w:r w:rsidR="00950C0D">
          <w:rPr>
            <w:color w:val="00467F"/>
            <w:u w:val="single"/>
          </w:rPr>
          <w:t>Dodatak B – Software Assurance</w:t>
        </w:r>
      </w:hyperlink>
      <w:r w:rsidR="00950C0D">
        <w:t xml:space="preserve"> u kojem se opisuju pravila o kupovini tehnološkog jamstva Software Assurance i dodatne pogodnosti dostupne Klijentima tehnološkog jamstva Software Assurance.</w:t>
      </w:r>
    </w:p>
    <w:p w:rsidR="00D354E2" w:rsidRDefault="00B638BC" w:rsidP="00950C0D">
      <w:pPr>
        <w:pStyle w:val="ProductList-Bullet"/>
        <w:numPr>
          <w:ilvl w:val="1"/>
          <w:numId w:val="3"/>
        </w:numPr>
      </w:pPr>
      <w:hyperlink w:anchor="_Sec1237">
        <w:r w:rsidR="00950C0D">
          <w:rPr>
            <w:color w:val="00467F"/>
            <w:u w:val="single"/>
          </w:rPr>
          <w:t>Dodatak C – Dodatne i druge prijelazne licence za Online usluge</w:t>
        </w:r>
      </w:hyperlink>
      <w:r w:rsidR="00950C0D">
        <w:t xml:space="preserve"> u kojem se opisuju kvalificirani proizvodi i uvjeti za Dodatne USL-ove i USL-ove za Prijelazni SA</w:t>
      </w:r>
    </w:p>
    <w:p w:rsidR="00D354E2" w:rsidRDefault="00B638BC" w:rsidP="00950C0D">
      <w:pPr>
        <w:pStyle w:val="ProductList-Bullet"/>
        <w:numPr>
          <w:ilvl w:val="1"/>
          <w:numId w:val="3"/>
        </w:numPr>
      </w:pPr>
      <w:hyperlink w:anchor="_Sec562">
        <w:r w:rsidR="00950C0D">
          <w:rPr>
            <w:color w:val="00467F"/>
            <w:u w:val="single"/>
          </w:rPr>
          <w:t>Dodatak D – Profesionalne usluge</w:t>
        </w:r>
      </w:hyperlink>
      <w:r w:rsidR="00950C0D">
        <w:t xml:space="preserve"> u kojem se navode Profesionalne usluge koje se nude putem Microsoftova količinskog licenciranja.</w:t>
      </w:r>
    </w:p>
    <w:p w:rsidR="00D354E2" w:rsidRDefault="00B638BC" w:rsidP="00950C0D">
      <w:pPr>
        <w:pStyle w:val="ProductList-Bullet"/>
        <w:numPr>
          <w:ilvl w:val="1"/>
          <w:numId w:val="3"/>
        </w:numPr>
      </w:pPr>
      <w:hyperlink w:anchor="_Sec563">
        <w:r w:rsidR="00950C0D">
          <w:rPr>
            <w:color w:val="00467F"/>
            <w:u w:val="single"/>
          </w:rPr>
          <w:t>Dodatak E – Dodatne odredbe Ugovora o programu</w:t>
        </w:r>
      </w:hyperlink>
      <w:r w:rsidR="00950C0D">
        <w:t xml:space="preserve"> u kojem se navode dodatne odredbe za Ugovore o Microsoftovu programu količinskog licenciranja.</w:t>
      </w:r>
    </w:p>
    <w:p w:rsidR="00D354E2" w:rsidRDefault="00B638BC" w:rsidP="00950C0D">
      <w:pPr>
        <w:pStyle w:val="ProductList-Bullet"/>
        <w:numPr>
          <w:ilvl w:val="1"/>
          <w:numId w:val="3"/>
        </w:numPr>
      </w:pPr>
      <w:hyperlink w:anchor="_Sec572">
        <w:r w:rsidR="00950C0D">
          <w:rPr>
            <w:color w:val="00467F"/>
            <w:u w:val="single"/>
          </w:rPr>
          <w:t>Dodatak F – Promocije proizvoda</w:t>
        </w:r>
      </w:hyperlink>
      <w:r w:rsidR="00950C0D">
        <w:t xml:space="preserve"> u kojem se navode promocije Proizvoda koje inače nisu navedene u Cjeniku.</w:t>
      </w:r>
    </w:p>
    <w:p w:rsidR="00D354E2" w:rsidRDefault="00B638BC" w:rsidP="00950C0D">
      <w:pPr>
        <w:pStyle w:val="ProductList-Bullet"/>
        <w:numPr>
          <w:ilvl w:val="1"/>
          <w:numId w:val="3"/>
        </w:numPr>
      </w:pPr>
      <w:hyperlink w:anchor="_Sec899">
        <w:r w:rsidR="00950C0D">
          <w:rPr>
            <w:color w:val="00467F"/>
            <w:u w:val="single"/>
          </w:rPr>
          <w:t>Dodatak G – Odredbe za sustav za pohranu</w:t>
        </w:r>
      </w:hyperlink>
      <w:r w:rsidR="00950C0D">
        <w:t xml:space="preserve"> u kojem se navode dodatne odredbe za uređaje iz Sustava za pohranu.</w:t>
      </w:r>
    </w:p>
    <w:p w:rsidR="00D354E2" w:rsidRDefault="00B638BC" w:rsidP="00950C0D">
      <w:pPr>
        <w:pStyle w:val="ProductList-Bullet"/>
        <w:numPr>
          <w:ilvl w:val="1"/>
          <w:numId w:val="3"/>
        </w:numPr>
      </w:pPr>
      <w:hyperlink w:anchor="_Sec1205">
        <w:r w:rsidR="00950C0D">
          <w:rPr>
            <w:color w:val="00467F"/>
            <w:u w:val="single"/>
          </w:rPr>
          <w:t>Dodatak H – Premium Assurance</w:t>
        </w:r>
      </w:hyperlink>
      <w:r w:rsidR="00950C0D">
        <w:t xml:space="preserve"> u kojem se opisuju pravila o kupovini jamstva Premium Assurance i dodatne pogodnosti dostupne Klijentima jamstva Premium Assurance.</w:t>
      </w:r>
    </w:p>
    <w:p w:rsidR="00D354E2" w:rsidRDefault="00B638BC" w:rsidP="00950C0D">
      <w:pPr>
        <w:pStyle w:val="ProductList-Bullet"/>
        <w:numPr>
          <w:ilvl w:val="1"/>
          <w:numId w:val="3"/>
        </w:numPr>
      </w:pPr>
      <w:hyperlink w:anchor="_Sec1230">
        <w:r w:rsidR="00950C0D">
          <w:rPr>
            <w:color w:val="00467F"/>
            <w:u w:val="single"/>
          </w:rPr>
          <w:t>Dodatak I – Pogodnosti za studentsko korištenje</w:t>
        </w:r>
      </w:hyperlink>
      <w:r w:rsidR="00950C0D">
        <w:t xml:space="preserve"> u kojem se navode Kvalificirani proizvodi i povezane </w:t>
      </w:r>
      <w:r w:rsidR="00950C0D">
        <w:fldChar w:fldCharType="begin"/>
      </w:r>
      <w:r w:rsidR="00950C0D">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950C0D">
        <w:fldChar w:fldCharType="separate"/>
      </w:r>
      <w:r w:rsidR="00950C0D">
        <w:rPr>
          <w:color w:val="0563C1"/>
        </w:rPr>
        <w:t>Pogodnosti za studentsko korištenje</w:t>
      </w:r>
      <w:r w:rsidR="00950C0D">
        <w:fldChar w:fldCharType="end"/>
      </w:r>
      <w:r w:rsidR="00950C0D">
        <w:t>.</w:t>
      </w:r>
    </w:p>
    <w:p w:rsidR="00D354E2" w:rsidRDefault="00B638BC" w:rsidP="00950C0D">
      <w:pPr>
        <w:pStyle w:val="ProductList-Bullet"/>
        <w:numPr>
          <w:ilvl w:val="0"/>
          <w:numId w:val="3"/>
        </w:numPr>
      </w:pPr>
      <w:hyperlink w:anchor="_Sec844">
        <w:r w:rsidR="00950C0D">
          <w:rPr>
            <w:color w:val="00467F"/>
            <w:u w:val="single"/>
          </w:rPr>
          <w:t>Kazalo</w:t>
        </w:r>
      </w:hyperlink>
      <w:r w:rsidR="00950C0D">
        <w:t xml:space="preserve"> u kojem se navode svi Proizvodi referencirani u Odredbama za proizvode i gdje se nalaze.</w:t>
      </w:r>
    </w:p>
    <w:p w:rsidR="00D354E2" w:rsidRDefault="00950C0D">
      <w:pPr>
        <w:pStyle w:val="ProductList-Offering1Heading"/>
        <w:outlineLvl w:val="1"/>
      </w:pPr>
      <w:bookmarkStart w:id="8" w:name="_Sec534"/>
      <w:r>
        <w:t>Kretanje kroz Unose proizvoda</w:t>
      </w:r>
      <w:bookmarkEnd w:id="8"/>
      <w:r>
        <w:fldChar w:fldCharType="begin"/>
      </w:r>
      <w:r>
        <w:instrText xml:space="preserve"> TC "</w:instrText>
      </w:r>
      <w:bookmarkStart w:id="9" w:name="_Toc502061028"/>
      <w:r>
        <w:instrText>Kretanje kroz Unose proizvoda</w:instrText>
      </w:r>
      <w:bookmarkEnd w:id="9"/>
      <w:r>
        <w:instrText>" \l 2</w:instrText>
      </w:r>
      <w:r>
        <w:fldChar w:fldCharType="end"/>
      </w:r>
    </w:p>
    <w:p w:rsidR="00D354E2" w:rsidRDefault="00950C0D">
      <w:pPr>
        <w:pStyle w:val="ProductList-Body"/>
      </w:pPr>
      <w:r>
        <w:t>Svaki Unos softverskog proizvoda sastoji se od četiri odjeljka: Dostupnost programa, Uvjeti za proizvod, Prava na korištenje proizvoda i Tehnološko jamstvo Software Assurance.</w:t>
      </w:r>
    </w:p>
    <w:p w:rsidR="00D354E2" w:rsidRDefault="00950C0D">
      <w:pPr>
        <w:pStyle w:val="ProductList-Body"/>
      </w:pPr>
      <w:r>
        <w:t xml:space="preserve">Svaki Unos proizvoda za Online usluge sastoji se od dva odjeljka: Dostupnost programa i Uvjeti za proizvod. </w:t>
      </w:r>
    </w:p>
    <w:p w:rsidR="00D354E2" w:rsidRDefault="00D354E2">
      <w:pPr>
        <w:pStyle w:val="ProductList-Body"/>
      </w:pPr>
    </w:p>
    <w:p w:rsidR="00D354E2" w:rsidRDefault="00950C0D">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D354E2" w:rsidRDefault="00950C0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D354E2" w:rsidRDefault="00D354E2">
      <w:pPr>
        <w:pStyle w:val="ProductList-Body"/>
      </w:pPr>
    </w:p>
    <w:p w:rsidR="00D354E2" w:rsidRDefault="00950C0D">
      <w:pPr>
        <w:pStyle w:val="ProductList-Body"/>
      </w:pPr>
      <w:r>
        <w:rPr>
          <w:b/>
          <w:color w:val="00188F"/>
        </w:rPr>
        <w:lastRenderedPageBreak/>
        <w:t xml:space="preserve">2. U odjeljku Uvjeti za proizvod </w:t>
      </w:r>
      <w:r>
        <w:t>mogu se pronaći dodatne informacije u vezi s nabavljanjem Proizvoda, kao što su preduvjeti za kupnju, prethodne verzije i primjenjiva Skupina proizvoda.</w:t>
      </w:r>
    </w:p>
    <w:p w:rsidR="00D354E2" w:rsidRDefault="00950C0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D354E2" w:rsidRDefault="00D354E2">
      <w:pPr>
        <w:pStyle w:val="ProductList-Body"/>
      </w:pPr>
    </w:p>
    <w:p w:rsidR="00D354E2" w:rsidRDefault="00950C0D">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D354E2" w:rsidRDefault="00950C0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D354E2" w:rsidRDefault="00D354E2">
      <w:pPr>
        <w:pStyle w:val="ProductList-Body"/>
      </w:pPr>
    </w:p>
    <w:p w:rsidR="00D354E2" w:rsidRDefault="00950C0D">
      <w:pPr>
        <w:pStyle w:val="ProductList-Body"/>
      </w:pPr>
      <w:r>
        <w:rPr>
          <w:b/>
          <w:color w:val="00188F"/>
        </w:rPr>
        <w:t xml:space="preserve">4. U odjeljku Tehnološko jamstvo Software Assurance </w:t>
      </w:r>
      <w:r>
        <w:t>navode se odredbe i uvjeti povezani s pokrivenošću tehnološkim jamstvom Software Assurance.</w:t>
      </w:r>
    </w:p>
    <w:p w:rsidR="00D354E2" w:rsidRDefault="00950C0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D354E2" w:rsidRDefault="00950C0D">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502061029"/>
      <w:r>
        <w:instrText>Pojašnjenja i sažetak izmjena ovog dokumenta</w:instrText>
      </w:r>
      <w:bookmarkEnd w:id="11"/>
      <w:r>
        <w:instrText>" \l 2</w:instrText>
      </w:r>
      <w:r>
        <w:fldChar w:fldCharType="end"/>
      </w:r>
    </w:p>
    <w:p w:rsidR="00D354E2" w:rsidRDefault="00950C0D">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57"/>
        <w:gridCol w:w="5459"/>
      </w:tblGrid>
      <w:tr w:rsidR="00D354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Izbrisani dijelovi</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2"/>
      </w:pPr>
      <w:r>
        <w:t>Softver</w:t>
      </w:r>
    </w:p>
    <w:p w:rsidR="00D354E2" w:rsidRDefault="00B638BC">
      <w:pPr>
        <w:pStyle w:val="ProductList-Body"/>
      </w:pPr>
      <w:hyperlink w:anchor="_Sec655">
        <w:r w:rsidR="00950C0D">
          <w:rPr>
            <w:color w:val="00467F"/>
            <w:u w:val="single"/>
          </w:rPr>
          <w:t>Windows Server</w:t>
        </w:r>
      </w:hyperlink>
      <w:r w:rsidR="00950C0D">
        <w:t>: Dodano je novo odricanje od prava za CAL za osnovni CAL za Windows Server za Klijente koji koriste Windows Server samo u vezi sa sinkronizacijama servisa Azure Active Directory s infrastrukturama servisa Active Directory.</w:t>
      </w:r>
    </w:p>
    <w:p w:rsidR="00D354E2" w:rsidRDefault="00D354E2">
      <w:pPr>
        <w:pStyle w:val="ProductList-Body"/>
      </w:pPr>
    </w:p>
    <w:p w:rsidR="00D354E2" w:rsidRDefault="00950C0D">
      <w:pPr>
        <w:pStyle w:val="ProductList-ClauseHeading"/>
        <w:outlineLvl w:val="2"/>
      </w:pPr>
      <w:r>
        <w:t>Online usluge</w:t>
      </w:r>
    </w:p>
    <w:p w:rsidR="00D354E2" w:rsidRDefault="00B638BC">
      <w:pPr>
        <w:pStyle w:val="ProductList-Body"/>
      </w:pPr>
      <w:hyperlink w:anchor="_Sec629">
        <w:r w:rsidR="00950C0D">
          <w:rPr>
            <w:color w:val="00467F"/>
            <w:u w:val="single"/>
          </w:rPr>
          <w:t>Microsoft 365</w:t>
        </w:r>
      </w:hyperlink>
      <w:r w:rsidR="00950C0D">
        <w:t>: Ažuriran je unos o pravima na korištenje proizvoda Microsoft 365 Business tako da obuhvati prava na korištenje proizvoda za komponentu Windows Business sustava Microsoft 365 Business.</w:t>
      </w:r>
    </w:p>
    <w:p w:rsidR="00D354E2" w:rsidRDefault="00B638BC">
      <w:pPr>
        <w:pStyle w:val="ProductList-Body"/>
      </w:pPr>
      <w:hyperlink w:anchor="_Sec1209">
        <w:r w:rsidR="00950C0D">
          <w:rPr>
            <w:color w:val="00467F"/>
            <w:u w:val="single"/>
          </w:rPr>
          <w:t>Microsoft Kaizala Pro</w:t>
        </w:r>
      </w:hyperlink>
      <w:r w:rsidR="00950C0D">
        <w:t>: U zemljopisnu dostupnost servisa dodana je Kenija.</w:t>
      </w:r>
    </w:p>
    <w:p w:rsidR="00D354E2" w:rsidRDefault="00D354E2">
      <w:pPr>
        <w:pStyle w:val="ProductList-Body"/>
      </w:pP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D354E2">
      <w:pPr>
        <w:sectPr w:rsidR="00D354E2">
          <w:headerReference w:type="default" r:id="rId23"/>
          <w:footerReference w:type="default" r:id="rId24"/>
          <w:type w:val="continuous"/>
          <w:pgSz w:w="12240" w:h="15840" w:code="1"/>
          <w:pgMar w:top="1170" w:right="720" w:bottom="720" w:left="720" w:header="432" w:footer="288" w:gutter="0"/>
          <w:cols w:space="360"/>
        </w:sectPr>
      </w:pPr>
    </w:p>
    <w:p w:rsidR="00D354E2" w:rsidRDefault="00950C0D">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502061030"/>
      <w:r>
        <w:instrText>Licencne odredbe</w:instrText>
      </w:r>
      <w:bookmarkEnd w:id="13"/>
      <w:r>
        <w:instrText>" \l 1</w:instrText>
      </w:r>
      <w:r>
        <w:fldChar w:fldCharType="end"/>
      </w:r>
    </w:p>
    <w:p w:rsidR="00D354E2" w:rsidRDefault="00950C0D">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D354E2" w:rsidRDefault="00D354E2">
      <w:pPr>
        <w:pStyle w:val="ProductList-Body"/>
      </w:pPr>
    </w:p>
    <w:p w:rsidR="00D354E2" w:rsidRDefault="00950C0D">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D354E2" w:rsidRDefault="00950C0D">
      <w:pPr>
        <w:pStyle w:val="ProductList-OfferingGroupHeading"/>
        <w:outlineLvl w:val="1"/>
      </w:pPr>
      <w:bookmarkStart w:id="14" w:name="_Sec537"/>
      <w:r>
        <w:t>Univerzalne licencne odredbe</w:t>
      </w:r>
      <w:bookmarkEnd w:id="14"/>
      <w:r>
        <w:fldChar w:fldCharType="begin"/>
      </w:r>
      <w:r>
        <w:instrText xml:space="preserve"> TC "</w:instrText>
      </w:r>
      <w:bookmarkStart w:id="15" w:name="_Toc502061031"/>
      <w:r>
        <w:instrText>Univerzalne licencne odredbe</w:instrText>
      </w:r>
      <w:bookmarkEnd w:id="15"/>
      <w:r>
        <w:instrText>" \l 2</w:instrText>
      </w:r>
      <w:r>
        <w:fldChar w:fldCharType="end"/>
      </w:r>
    </w:p>
    <w:p w:rsidR="00D354E2" w:rsidRDefault="00950C0D">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D354E2" w:rsidRDefault="00D354E2">
      <w:pPr>
        <w:pStyle w:val="ProductList-Body"/>
      </w:pPr>
    </w:p>
    <w:p w:rsidR="00D354E2" w:rsidRDefault="00950C0D">
      <w:pPr>
        <w:pStyle w:val="ProductList-ClauseHeading"/>
        <w:outlineLvl w:val="2"/>
      </w:pPr>
      <w:r>
        <w:t>1. Definicije</w:t>
      </w:r>
    </w:p>
    <w:p w:rsidR="00D354E2" w:rsidRDefault="00950C0D">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D354E2" w:rsidRDefault="00D354E2">
      <w:pPr>
        <w:pStyle w:val="ProductList-Body"/>
      </w:pPr>
    </w:p>
    <w:p w:rsidR="00D354E2" w:rsidRDefault="00950C0D">
      <w:pPr>
        <w:pStyle w:val="ProductList-ClauseHeading"/>
        <w:outlineLvl w:val="2"/>
      </w:pPr>
      <w:r>
        <w:t>2. Klijentova prava na korištenje proizvoda</w:t>
      </w:r>
    </w:p>
    <w:p w:rsidR="00D354E2" w:rsidRDefault="00950C0D">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D354E2" w:rsidRDefault="00D354E2">
      <w:pPr>
        <w:pStyle w:val="ProductList-Body"/>
      </w:pPr>
    </w:p>
    <w:p w:rsidR="00D354E2" w:rsidRDefault="00950C0D">
      <w:pPr>
        <w:pStyle w:val="ProductList-ClauseHeading"/>
        <w:outlineLvl w:val="2"/>
      </w:pPr>
      <w:r>
        <w:t>3. Prava na korištenje drugih verzija i starijih izdanja</w:t>
      </w:r>
    </w:p>
    <w:p w:rsidR="00D354E2" w:rsidRDefault="00950C0D">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D354E2" w:rsidRDefault="00D354E2">
      <w:pPr>
        <w:pStyle w:val="ProductList-Body"/>
      </w:pPr>
    </w:p>
    <w:p w:rsidR="00D354E2" w:rsidRDefault="00950C0D">
      <w:pPr>
        <w:pStyle w:val="ProductList-ClauseHeading"/>
        <w:outlineLvl w:val="2"/>
      </w:pPr>
      <w:r>
        <w:t>4. Softver trećih osoba</w:t>
      </w:r>
    </w:p>
    <w:p w:rsidR="00D354E2" w:rsidRDefault="00950C0D">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D354E2" w:rsidRDefault="00D354E2">
      <w:pPr>
        <w:pStyle w:val="ProductList-Body"/>
      </w:pPr>
    </w:p>
    <w:p w:rsidR="00D354E2" w:rsidRDefault="00950C0D">
      <w:pPr>
        <w:pStyle w:val="ProductList-ClauseHeading"/>
        <w:outlineLvl w:val="2"/>
      </w:pPr>
      <w:r>
        <w:t>5. Kôd probne inačice. ažuriranja ili dodaci, dodatna funkcija</w:t>
      </w:r>
    </w:p>
    <w:p w:rsidR="00D354E2" w:rsidRDefault="00950C0D">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D354E2" w:rsidRDefault="00D354E2">
      <w:pPr>
        <w:pStyle w:val="ProductList-Body"/>
      </w:pPr>
    </w:p>
    <w:p w:rsidR="00D354E2" w:rsidRDefault="00950C0D">
      <w:pPr>
        <w:pStyle w:val="ProductList-ClauseHeading"/>
        <w:outlineLvl w:val="2"/>
      </w:pPr>
      <w:r>
        <w:t>6. Ograničenja</w:t>
      </w:r>
    </w:p>
    <w:p w:rsidR="00D354E2" w:rsidRDefault="00950C0D">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D354E2" w:rsidRDefault="00D354E2">
      <w:pPr>
        <w:pStyle w:val="ProductList-Body"/>
      </w:pPr>
    </w:p>
    <w:p w:rsidR="00D354E2" w:rsidRDefault="00950C0D">
      <w:pPr>
        <w:pStyle w:val="ProductList-ClauseHeading"/>
        <w:outlineLvl w:val="2"/>
      </w:pPr>
      <w:r>
        <w:t>7. Tehnološko jamstvo Software Assurance</w:t>
      </w:r>
    </w:p>
    <w:p w:rsidR="00D354E2" w:rsidRDefault="00950C0D">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D354E2" w:rsidRDefault="00D354E2">
      <w:pPr>
        <w:pStyle w:val="ProductList-Body"/>
      </w:pPr>
    </w:p>
    <w:p w:rsidR="00D354E2" w:rsidRDefault="00950C0D">
      <w:pPr>
        <w:pStyle w:val="ProductList-ClauseHeading"/>
        <w:outlineLvl w:val="2"/>
      </w:pPr>
      <w:r>
        <w:t>8. Povjeravanje upravljanja softverom trećim osobama</w:t>
      </w:r>
    </w:p>
    <w:p w:rsidR="00D354E2" w:rsidRDefault="00950C0D">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D354E2" w:rsidRDefault="00D354E2">
      <w:pPr>
        <w:pStyle w:val="ProductList-Body"/>
      </w:pPr>
    </w:p>
    <w:p w:rsidR="00D354E2" w:rsidRDefault="00950C0D">
      <w:pPr>
        <w:pStyle w:val="ProductList-ClauseHeading"/>
        <w:outlineLvl w:val="2"/>
      </w:pPr>
      <w:r>
        <w:t>9. Prijenos i preraspodjela Licenci</w:t>
      </w:r>
    </w:p>
    <w:p w:rsidR="00D354E2" w:rsidRDefault="00950C0D">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D354E2" w:rsidRDefault="00D354E2">
      <w:pPr>
        <w:pStyle w:val="ProductList-Body"/>
      </w:pPr>
    </w:p>
    <w:p w:rsidR="00D354E2" w:rsidRDefault="00950C0D">
      <w:pPr>
        <w:pStyle w:val="ProductList-ClauseHeading"/>
        <w:outlineLvl w:val="2"/>
      </w:pPr>
      <w:r>
        <w:t>10. Tehničke mjere</w:t>
      </w:r>
    </w:p>
    <w:p w:rsidR="00D354E2" w:rsidRDefault="00950C0D">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D354E2" w:rsidRDefault="00D354E2">
      <w:pPr>
        <w:pStyle w:val="ProductList-Body"/>
      </w:pPr>
    </w:p>
    <w:p w:rsidR="00D354E2" w:rsidRDefault="00950C0D">
      <w:pPr>
        <w:pStyle w:val="ProductList-SubClauseHeading"/>
        <w:outlineLvl w:val="3"/>
      </w:pPr>
      <w:r>
        <w:t>10.1 Aktivacija i provjera valjanosti</w:t>
      </w:r>
    </w:p>
    <w:p w:rsidR="00D354E2" w:rsidRDefault="00950C0D">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D354E2" w:rsidRDefault="00D354E2">
      <w:pPr>
        <w:pStyle w:val="ProductList-BodyIndented"/>
      </w:pPr>
    </w:p>
    <w:p w:rsidR="00D354E2" w:rsidRDefault="00950C0D">
      <w:pPr>
        <w:pStyle w:val="ProductList-SubClauseHeading"/>
        <w:outlineLvl w:val="3"/>
      </w:pPr>
      <w:r>
        <w:t>10.2 Ključevi proizvoda</w:t>
      </w:r>
    </w:p>
    <w:p w:rsidR="00D354E2" w:rsidRDefault="00950C0D">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D354E2" w:rsidRDefault="00D354E2">
      <w:pPr>
        <w:pStyle w:val="ProductList-BodyIndented"/>
      </w:pPr>
    </w:p>
    <w:p w:rsidR="00D354E2" w:rsidRDefault="00950C0D">
      <w:pPr>
        <w:pStyle w:val="ProductList-ClauseHeading"/>
        <w:outlineLvl w:val="2"/>
      </w:pPr>
      <w:r>
        <w:t>11. Obavijesti</w:t>
      </w:r>
    </w:p>
    <w:p w:rsidR="00D354E2" w:rsidRDefault="00950C0D">
      <w:pPr>
        <w:pStyle w:val="ProductList-Body"/>
      </w:pPr>
      <w:r>
        <w:t>Tamo gdje je to naznačeno u odjeljku Prava na korištenje proizvoda za pojedinačni Unos proizvoda primjenjuju se sljedeće obavijesti:</w:t>
      </w:r>
    </w:p>
    <w:p w:rsidR="00D354E2" w:rsidRDefault="00D354E2">
      <w:pPr>
        <w:pStyle w:val="ProductList-Body"/>
      </w:pPr>
    </w:p>
    <w:p w:rsidR="00D354E2" w:rsidRDefault="00950C0D">
      <w:pPr>
        <w:pStyle w:val="ProductList-SubClauseHeading"/>
        <w:outlineLvl w:val="3"/>
      </w:pPr>
      <w:r>
        <w:t>11.1 Internetske značajke</w:t>
      </w:r>
    </w:p>
    <w:p w:rsidR="00D354E2" w:rsidRDefault="00950C0D">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D354E2" w:rsidRDefault="00D354E2">
      <w:pPr>
        <w:pStyle w:val="ProductList-BodyIndented"/>
      </w:pPr>
    </w:p>
    <w:p w:rsidR="00D354E2" w:rsidRDefault="00950C0D">
      <w:pPr>
        <w:pStyle w:val="ProductList-SubClauseHeading"/>
        <w:outlineLvl w:val="3"/>
      </w:pPr>
      <w:r>
        <w:t>11.2 Bing karte</w:t>
      </w:r>
    </w:p>
    <w:p w:rsidR="00D354E2" w:rsidRDefault="00950C0D">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25">
        <w:r>
          <w:rPr>
            <w:color w:val="00467F"/>
            <w:u w:val="single"/>
          </w:rPr>
          <w:t>http://go.microsoft.com/?linkid=9710837</w:t>
        </w:r>
      </w:hyperlink>
      <w:r>
        <w:t xml:space="preserve"> i Izjava o zaštiti privatnosti za Bing karte dostupna na adresi </w:t>
      </w:r>
      <w:hyperlink r:id="rId26">
        <w:r>
          <w:rPr>
            <w:color w:val="00467F"/>
            <w:u w:val="single"/>
          </w:rPr>
          <w:t>http://go.microsoft.com/fwlink/?LinkID=248686</w:t>
        </w:r>
      </w:hyperlink>
      <w:r>
        <w:t>.</w:t>
      </w:r>
    </w:p>
    <w:p w:rsidR="00D354E2" w:rsidRDefault="00D354E2">
      <w:pPr>
        <w:pStyle w:val="ProductList-BodyIndented"/>
      </w:pPr>
    </w:p>
    <w:p w:rsidR="00D354E2" w:rsidRDefault="00950C0D">
      <w:pPr>
        <w:pStyle w:val="ProductList-SubClauseHeading"/>
        <w:outlineLvl w:val="3"/>
      </w:pPr>
      <w:r>
        <w:t>11.3 Vizualni standard H.264/AVC, videostandard VC-1 i vizualni standard MPEG-4 Part 2</w:t>
      </w:r>
    </w:p>
    <w:p w:rsidR="00D354E2" w:rsidRDefault="00950C0D">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7">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D354E2" w:rsidRDefault="00D354E2">
      <w:pPr>
        <w:pStyle w:val="ProductList-BodyIndented"/>
      </w:pPr>
    </w:p>
    <w:p w:rsidR="00D354E2" w:rsidRDefault="00950C0D">
      <w:pPr>
        <w:pStyle w:val="ProductList-ClauseHeading"/>
        <w:outlineLvl w:val="2"/>
      </w:pPr>
      <w:r>
        <w:t>12. Komponente fontova, slike i zvukovi</w:t>
      </w:r>
    </w:p>
    <w:p w:rsidR="00D354E2" w:rsidRDefault="00950C0D">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D354E2" w:rsidRDefault="00D354E2">
      <w:pPr>
        <w:pStyle w:val="ProductList-Body"/>
      </w:pPr>
    </w:p>
    <w:p w:rsidR="00D354E2" w:rsidRDefault="00950C0D">
      <w:pPr>
        <w:pStyle w:val="ProductList-ClauseHeading"/>
        <w:outlineLvl w:val="2"/>
      </w:pPr>
      <w:r>
        <w:t>13. Obuhvaćene tehnologije</w:t>
      </w:r>
    </w:p>
    <w:p w:rsidR="00D354E2" w:rsidRDefault="00950C0D">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D354E2" w:rsidRDefault="00D354E2">
      <w:pPr>
        <w:pStyle w:val="ProductList-Body"/>
      </w:pPr>
    </w:p>
    <w:p w:rsidR="00D354E2" w:rsidRDefault="00950C0D">
      <w:pPr>
        <w:pStyle w:val="ProductList-ClauseHeading"/>
        <w:outlineLvl w:val="2"/>
      </w:pPr>
      <w:r>
        <w:lastRenderedPageBreak/>
        <w:t>14. Testiranje mjernih performansi (engl. benchmark)</w:t>
      </w:r>
    </w:p>
    <w:p w:rsidR="00D354E2" w:rsidRDefault="00950C0D">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D354E2" w:rsidRDefault="00D354E2">
      <w:pPr>
        <w:pStyle w:val="ProductList-Body"/>
      </w:pPr>
    </w:p>
    <w:p w:rsidR="00D354E2" w:rsidRDefault="00950C0D">
      <w:pPr>
        <w:pStyle w:val="ProductList-ClauseHeading"/>
        <w:outlineLvl w:val="2"/>
      </w:pPr>
      <w:r>
        <w:t>15. Multipleksiranje</w:t>
      </w:r>
    </w:p>
    <w:p w:rsidR="00D354E2" w:rsidRDefault="00950C0D">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D354E2" w:rsidRDefault="00D354E2">
      <w:pPr>
        <w:pStyle w:val="ProductList-Body"/>
      </w:pPr>
    </w:p>
    <w:p w:rsidR="00D354E2" w:rsidRDefault="00950C0D">
      <w:pPr>
        <w:pStyle w:val="ProductList-ClauseHeading"/>
        <w:outlineLvl w:val="2"/>
      </w:pPr>
      <w:r>
        <w:t>16. Administrativna prava i prava na podršku</w:t>
      </w:r>
    </w:p>
    <w:p w:rsidR="00D354E2" w:rsidRDefault="00950C0D">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D354E2" w:rsidRDefault="00D354E2">
      <w:pPr>
        <w:pStyle w:val="ProductList-Body"/>
      </w:pPr>
    </w:p>
    <w:p w:rsidR="00D354E2" w:rsidRDefault="00950C0D">
      <w:pPr>
        <w:pStyle w:val="ProductList-ClauseHeading"/>
        <w:outlineLvl w:val="2"/>
      </w:pPr>
      <w:r>
        <w:t>17. Distributivni kôd</w:t>
      </w:r>
    </w:p>
    <w:p w:rsidR="00D354E2" w:rsidRDefault="00950C0D">
      <w:pPr>
        <w:pStyle w:val="ProductList-Body"/>
      </w:pPr>
      <w:r>
        <w:t xml:space="preserve">Softver može sadržavati kôd koji je Kupac ovlašten distribuirati u sklopu programa koje razvije ako se pridržava dolje navedenih odredbi. </w:t>
      </w:r>
    </w:p>
    <w:p w:rsidR="00D354E2" w:rsidRDefault="00D354E2">
      <w:pPr>
        <w:pStyle w:val="ProductList-Body"/>
      </w:pPr>
    </w:p>
    <w:p w:rsidR="00D354E2" w:rsidRDefault="00950C0D">
      <w:pPr>
        <w:pStyle w:val="ProductList-SubClauseHeading"/>
        <w:outlineLvl w:val="3"/>
      </w:pPr>
      <w:r>
        <w:t>17.1 Prava na korištenje i distribuciju</w:t>
      </w:r>
    </w:p>
    <w:p w:rsidR="00D354E2" w:rsidRDefault="00950C0D">
      <w:pPr>
        <w:pStyle w:val="ProductList-BodyIndented"/>
      </w:pPr>
      <w:r>
        <w:t xml:space="preserve">Niže navedene kodne i tekstne datoteke jesu „Distributivni kôd“. </w:t>
      </w:r>
    </w:p>
    <w:p w:rsidR="00D354E2" w:rsidRDefault="00950C0D" w:rsidP="00950C0D">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D354E2" w:rsidRDefault="00950C0D" w:rsidP="00950C0D">
      <w:pPr>
        <w:pStyle w:val="ProductList-Bullet"/>
        <w:numPr>
          <w:ilvl w:val="1"/>
          <w:numId w:val="4"/>
        </w:numPr>
      </w:pPr>
      <w:r>
        <w:t>Uzorak kôda, predlošci i stilovi: Klijent može modificirati, kopirati i distribuirati izvorni i objektni kôd označen kao „uzorak“, „predložak“ „jednostavni stilovi“ i „stilovi skice“.</w:t>
      </w:r>
    </w:p>
    <w:p w:rsidR="00D354E2" w:rsidRDefault="00950C0D" w:rsidP="00950C0D">
      <w:pPr>
        <w:pStyle w:val="ProductList-Bullet"/>
        <w:numPr>
          <w:ilvl w:val="1"/>
          <w:numId w:val="4"/>
        </w:numPr>
      </w:pPr>
      <w:r>
        <w:t>Distribucija od strane trećih osoba: Distributerima svojih programa Klijent može dopustiti kopiranje i distribuciju Distributivnog kôda kao dio tih programa.</w:t>
      </w:r>
    </w:p>
    <w:p w:rsidR="00D354E2" w:rsidRDefault="00950C0D" w:rsidP="00950C0D">
      <w:pPr>
        <w:pStyle w:val="ProductList-Bullet"/>
        <w:numPr>
          <w:ilvl w:val="1"/>
          <w:numId w:val="4"/>
        </w:numPr>
      </w:pPr>
      <w:r>
        <w:t>Biblioteka slika: Klijent može kopirati i distribuirati slike, grafike i animacije iz Biblioteke slika na način opisan u dokumentaciji za softver.</w:t>
      </w:r>
    </w:p>
    <w:p w:rsidR="00D354E2" w:rsidRDefault="00D354E2">
      <w:pPr>
        <w:pStyle w:val="ProductList-BodyIndented"/>
      </w:pPr>
    </w:p>
    <w:p w:rsidR="00D354E2" w:rsidRDefault="00950C0D">
      <w:pPr>
        <w:pStyle w:val="ProductList-SubClauseHeading"/>
        <w:outlineLvl w:val="3"/>
      </w:pPr>
      <w:r>
        <w:t>17.2 Pravila distribucije</w:t>
      </w:r>
    </w:p>
    <w:p w:rsidR="00D354E2" w:rsidRDefault="00950C0D">
      <w:pPr>
        <w:pStyle w:val="ProductList-BodyIndented"/>
      </w:pPr>
      <w:r>
        <w:t>Za svaki Distributivni kôd koji distribuira Klijent mora:</w:t>
      </w:r>
    </w:p>
    <w:p w:rsidR="00D354E2" w:rsidRDefault="00950C0D" w:rsidP="00950C0D">
      <w:pPr>
        <w:pStyle w:val="ProductList-Bullet"/>
        <w:numPr>
          <w:ilvl w:val="1"/>
          <w:numId w:val="5"/>
        </w:numPr>
      </w:pPr>
      <w:r>
        <w:t>distribuirati Kôd samo uz programe Klijenta, pri čemu programi Klijenta daju značajnu primarnu funkciju Distributivnom kôdu;</w:t>
      </w:r>
    </w:p>
    <w:p w:rsidR="00D354E2" w:rsidRDefault="00950C0D" w:rsidP="00950C0D">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rsidR="00D354E2" w:rsidRDefault="00950C0D" w:rsidP="00950C0D">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D354E2" w:rsidRDefault="00D354E2">
      <w:pPr>
        <w:pStyle w:val="ProductList-BodyIndented"/>
      </w:pPr>
    </w:p>
    <w:p w:rsidR="00D354E2" w:rsidRDefault="00950C0D">
      <w:pPr>
        <w:pStyle w:val="ProductList-SubClauseHeading"/>
        <w:outlineLvl w:val="3"/>
      </w:pPr>
      <w:r>
        <w:t>17.3 Ograničenja distribucije</w:t>
      </w:r>
    </w:p>
    <w:p w:rsidR="00D354E2" w:rsidRDefault="00950C0D">
      <w:pPr>
        <w:pStyle w:val="ProductList-BodyIndented"/>
      </w:pPr>
      <w:r>
        <w:t>Klijent ne smije:</w:t>
      </w:r>
    </w:p>
    <w:p w:rsidR="00D354E2" w:rsidRDefault="00950C0D" w:rsidP="00950C0D">
      <w:pPr>
        <w:pStyle w:val="ProductList-Bullet"/>
        <w:numPr>
          <w:ilvl w:val="1"/>
          <w:numId w:val="6"/>
        </w:numPr>
      </w:pPr>
      <w:r>
        <w:t>mijenjati obavijesti o autorskom pravu, žigovima ili patentima sadržanim u Distributivnom kodu</w:t>
      </w:r>
    </w:p>
    <w:p w:rsidR="00D354E2" w:rsidRDefault="00950C0D" w:rsidP="00950C0D">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D354E2" w:rsidRDefault="00950C0D" w:rsidP="00950C0D">
      <w:pPr>
        <w:pStyle w:val="ProductList-Bullet"/>
        <w:numPr>
          <w:ilvl w:val="1"/>
          <w:numId w:val="6"/>
        </w:numPr>
      </w:pPr>
      <w:r>
        <w:t>distribuirati Distributivni kôd u zlonamjerne ili prijevarne programa ili zajedno s njima ili ga distribuirati na bilo kakav protuzakonit način;</w:t>
      </w:r>
    </w:p>
    <w:p w:rsidR="00D354E2" w:rsidRDefault="00950C0D" w:rsidP="00950C0D">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D354E2" w:rsidRDefault="00D354E2">
      <w:pPr>
        <w:pStyle w:val="ProductList-BodyIndented"/>
      </w:pPr>
    </w:p>
    <w:p w:rsidR="00D354E2" w:rsidRDefault="00950C0D">
      <w:pPr>
        <w:pStyle w:val="ProductList-ClauseHeading"/>
        <w:outlineLvl w:val="2"/>
      </w:pPr>
      <w:r>
        <w:t>18. Softver i usluge</w:t>
      </w:r>
    </w:p>
    <w:p w:rsidR="00D354E2" w:rsidRDefault="00950C0D">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D354E2" w:rsidRDefault="00D354E2">
      <w:pPr>
        <w:pStyle w:val="ProductList-Body"/>
      </w:pPr>
    </w:p>
    <w:p w:rsidR="00D354E2" w:rsidRDefault="00950C0D">
      <w:pPr>
        <w:pStyle w:val="ProductList-ClauseHeading"/>
        <w:outlineLvl w:val="2"/>
      </w:pPr>
      <w:r>
        <w:t>19. Obrada osobnih podataka</w:t>
      </w:r>
    </w:p>
    <w:p w:rsidR="00D354E2" w:rsidRDefault="00950C0D">
      <w:pPr>
        <w:pStyle w:val="ProductList-Body"/>
      </w:pPr>
      <w:r>
        <w:t xml:space="preserve">U mjeri u kojoj je Microsoft izvođač ili podizvođač obrade osobnih podataka u vezi s Proizvodom ili pružanjem Profesionalnih usluga, Microsoft se obvezuje prema odredbama Opće uredbe o zaštiti podataka Europske unije u Dodatku 4 </w:t>
      </w:r>
      <w:hyperlink r:id="rId28">
        <w:r>
          <w:rPr>
            <w:color w:val="00467F"/>
            <w:u w:val="single"/>
          </w:rPr>
          <w:t>Odredbi Online usluga</w:t>
        </w:r>
      </w:hyperlink>
      <w:r>
        <w:t xml:space="preserve"> svim klijentima od 25. svibnja 2018. </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GroupHeading"/>
        <w:outlineLvl w:val="1"/>
      </w:pPr>
      <w:bookmarkStart w:id="16" w:name="_Sec538"/>
      <w:r>
        <w:lastRenderedPageBreak/>
        <w:t>Odredbe za licencni model</w:t>
      </w:r>
      <w:bookmarkEnd w:id="16"/>
      <w:r>
        <w:fldChar w:fldCharType="begin"/>
      </w:r>
      <w:r>
        <w:instrText xml:space="preserve"> TC "</w:instrText>
      </w:r>
      <w:bookmarkStart w:id="17" w:name="_Toc502061032"/>
      <w:r>
        <w:instrText>Odredbe za licencni model</w:instrText>
      </w:r>
      <w:bookmarkEnd w:id="17"/>
      <w:r>
        <w:instrText>" \l 2</w:instrText>
      </w:r>
      <w:r>
        <w:fldChar w:fldCharType="end"/>
      </w:r>
    </w:p>
    <w:p w:rsidR="00D354E2" w:rsidRDefault="00950C0D">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D354E2" w:rsidRDefault="00950C0D">
      <w:pPr>
        <w:pStyle w:val="ProductList-Offering2Heading"/>
        <w:outlineLvl w:val="2"/>
      </w:pPr>
      <w:bookmarkStart w:id="18" w:name="_Sec539"/>
      <w:r>
        <w:t>Računalne aplikacije</w:t>
      </w:r>
      <w:bookmarkEnd w:id="18"/>
      <w:r>
        <w:fldChar w:fldCharType="begin"/>
      </w:r>
      <w:r>
        <w:instrText xml:space="preserve"> TC "</w:instrText>
      </w:r>
      <w:bookmarkStart w:id="19" w:name="_Toc502061033"/>
      <w:r>
        <w:instrText>Računalne aplikacije</w:instrText>
      </w:r>
      <w:bookmarkEnd w:id="19"/>
      <w:r>
        <w:instrText>" \l 3</w:instrText>
      </w:r>
      <w:r>
        <w:fldChar w:fldCharType="end"/>
      </w:r>
    </w:p>
    <w:p w:rsidR="00D354E2" w:rsidRDefault="00950C0D">
      <w:pPr>
        <w:pStyle w:val="ProductList-ClauseHeading"/>
        <w:outlineLvl w:val="3"/>
      </w:pPr>
      <w:r>
        <w:t>Licenca za uređaj</w:t>
      </w:r>
    </w:p>
    <w:p w:rsidR="00D354E2" w:rsidRDefault="00950C0D" w:rsidP="00950C0D">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D354E2" w:rsidRDefault="00950C0D" w:rsidP="00950C0D">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D354E2" w:rsidRDefault="00950C0D" w:rsidP="00950C0D">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D354E2" w:rsidRDefault="00950C0D" w:rsidP="00950C0D">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D354E2" w:rsidRDefault="00950C0D" w:rsidP="00950C0D">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D354E2" w:rsidRDefault="00D354E2">
      <w:pPr>
        <w:pStyle w:val="ProductList-Body"/>
      </w:pPr>
    </w:p>
    <w:p w:rsidR="00D354E2" w:rsidRDefault="00950C0D">
      <w:pPr>
        <w:pStyle w:val="ProductList-ClauseHeading"/>
        <w:outlineLvl w:val="3"/>
      </w:pPr>
      <w:r>
        <w:t>Medijski elementi i predlošci</w:t>
      </w:r>
    </w:p>
    <w:p w:rsidR="00D354E2" w:rsidRDefault="00950C0D">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D354E2" w:rsidRDefault="00950C0D">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502061034"/>
      <w:r>
        <w:instrText>Operacijski sustavi za stolna računala</w:instrText>
      </w:r>
      <w:bookmarkEnd w:id="21"/>
      <w:r>
        <w:instrText>" \l 3</w:instrText>
      </w:r>
      <w:r>
        <w:fldChar w:fldCharType="end"/>
      </w:r>
    </w:p>
    <w:p w:rsidR="00D354E2" w:rsidRDefault="00950C0D">
      <w:pPr>
        <w:pStyle w:val="ProductList-ClauseHeading"/>
        <w:outlineLvl w:val="3"/>
      </w:pPr>
      <w:r>
        <w:t>Licenca za uređaj</w:t>
      </w:r>
    </w:p>
    <w:p w:rsidR="00D354E2" w:rsidRDefault="00950C0D" w:rsidP="00950C0D">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D354E2" w:rsidRDefault="00950C0D" w:rsidP="00950C0D">
      <w:pPr>
        <w:pStyle w:val="ProductList-Bullet"/>
        <w:numPr>
          <w:ilvl w:val="0"/>
          <w:numId w:val="8"/>
        </w:numPr>
      </w:pPr>
      <w:r>
        <w:t>Klijent ima pravo istodobno koristiti softver na najviše dva procesora.</w:t>
      </w:r>
    </w:p>
    <w:p w:rsidR="00D354E2" w:rsidRDefault="00950C0D" w:rsidP="00950C0D">
      <w:pPr>
        <w:pStyle w:val="ProductList-Bullet"/>
        <w:numPr>
          <w:ilvl w:val="0"/>
          <w:numId w:val="8"/>
        </w:numPr>
      </w:pPr>
      <w:r>
        <w:t>Lokalno korištenje dopušteno je za bilo kojeg korisnika.</w:t>
      </w:r>
    </w:p>
    <w:p w:rsidR="00D354E2" w:rsidRDefault="00950C0D" w:rsidP="00950C0D">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D354E2" w:rsidRDefault="00950C0D" w:rsidP="00950C0D">
      <w:pPr>
        <w:pStyle w:val="ProductList-Bullet"/>
        <w:numPr>
          <w:ilvl w:val="0"/>
          <w:numId w:val="8"/>
        </w:numPr>
      </w:pPr>
      <w:r>
        <w:t>Samo jedan korisnik može istodobno pristupiti softveru i koristiti ga.</w:t>
      </w:r>
    </w:p>
    <w:p w:rsidR="00D354E2" w:rsidRDefault="00950C0D" w:rsidP="00950C0D">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D354E2" w:rsidRDefault="00950C0D" w:rsidP="00950C0D">
      <w:pPr>
        <w:pStyle w:val="ProductList-Bullet"/>
        <w:numPr>
          <w:ilvl w:val="0"/>
          <w:numId w:val="8"/>
        </w:numPr>
      </w:pPr>
      <w:r>
        <w:t>Za aktivacije pomoću usluge upravljanja ključevima (KMS) ili slične tehnologije dopušten je neograničen broj veza.</w:t>
      </w:r>
    </w:p>
    <w:p w:rsidR="00D354E2" w:rsidRDefault="00D354E2">
      <w:pPr>
        <w:pStyle w:val="ProductList-Body"/>
      </w:pPr>
    </w:p>
    <w:p w:rsidR="00D354E2" w:rsidRDefault="00950C0D">
      <w:pPr>
        <w:pStyle w:val="ProductList-ClauseHeading"/>
        <w:outlineLvl w:val="3"/>
      </w:pPr>
      <w:r>
        <w:t>Adobe Flash Player</w:t>
      </w:r>
    </w:p>
    <w:p w:rsidR="00D354E2" w:rsidRDefault="00950C0D">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29">
        <w:r>
          <w:rPr>
            <w:color w:val="00467F"/>
            <w:u w:val="single"/>
          </w:rPr>
          <w:t>http://go.microsoft.com/fwlink/?linkid=248532</w:t>
        </w:r>
      </w:hyperlink>
      <w:r>
        <w:t>. Adobe i Flash registrirani su žigovi ili žigovi tvrtke Adobe Systems Incorporated u Sjedinjenim Državama i/ili drugim državama.</w:t>
      </w:r>
    </w:p>
    <w:p w:rsidR="00D354E2" w:rsidRDefault="00950C0D">
      <w:pPr>
        <w:pStyle w:val="ProductList-Offering2Heading"/>
        <w:outlineLvl w:val="2"/>
      </w:pPr>
      <w:bookmarkStart w:id="22" w:name="_Sec541"/>
      <w:r>
        <w:t>Po jezgri/CAL-u</w:t>
      </w:r>
      <w:bookmarkEnd w:id="22"/>
      <w:r>
        <w:fldChar w:fldCharType="begin"/>
      </w:r>
      <w:r>
        <w:instrText xml:space="preserve"> TC "</w:instrText>
      </w:r>
      <w:bookmarkStart w:id="23" w:name="_Toc502061035"/>
      <w:r>
        <w:instrText>Po jezgri/CAL-u</w:instrText>
      </w:r>
      <w:bookmarkEnd w:id="23"/>
      <w:r>
        <w:instrText>" \l 3</w:instrText>
      </w:r>
      <w:r>
        <w:fldChar w:fldCharType="end"/>
      </w:r>
    </w:p>
    <w:p w:rsidR="00D354E2" w:rsidRDefault="00950C0D">
      <w:pPr>
        <w:pStyle w:val="ProductList-ClauseHeading"/>
        <w:outlineLvl w:val="3"/>
      </w:pPr>
      <w:r>
        <w:t>Poslužiteljske licence (po jezgri)</w:t>
      </w:r>
    </w:p>
    <w:p w:rsidR="00D354E2" w:rsidRDefault="00950C0D" w:rsidP="00950C0D">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D354E2" w:rsidRDefault="00950C0D" w:rsidP="00950C0D">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354E2" w:rsidRDefault="00950C0D" w:rsidP="00950C0D">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354E2" w:rsidRDefault="00950C0D" w:rsidP="00950C0D">
      <w:pPr>
        <w:pStyle w:val="ProductList-Bullet"/>
        <w:numPr>
          <w:ilvl w:val="0"/>
          <w:numId w:val="9"/>
        </w:numPr>
      </w:pPr>
      <w:r>
        <w:t>Standardno izdanje:</w:t>
      </w:r>
    </w:p>
    <w:p w:rsidR="00D354E2" w:rsidRDefault="00950C0D" w:rsidP="00950C0D">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D354E2" w:rsidRDefault="00950C0D" w:rsidP="00950C0D">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D354E2" w:rsidRDefault="00950C0D" w:rsidP="00950C0D">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354E2" w:rsidRDefault="00950C0D" w:rsidP="00950C0D">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D354E2" w:rsidRDefault="00950C0D" w:rsidP="00950C0D">
      <w:pPr>
        <w:pStyle w:val="ProductList-Bullet"/>
        <w:numPr>
          <w:ilvl w:val="0"/>
          <w:numId w:val="9"/>
        </w:numPr>
      </w:pPr>
      <w:r>
        <w:lastRenderedPageBreak/>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D354E2" w:rsidRDefault="00D354E2">
      <w:pPr>
        <w:pStyle w:val="ProductList-Body"/>
      </w:pPr>
    </w:p>
    <w:p w:rsidR="00D354E2" w:rsidRDefault="00950C0D">
      <w:pPr>
        <w:pStyle w:val="ProductList-ClauseHeading"/>
        <w:outlineLvl w:val="3"/>
      </w:pPr>
      <w:r>
        <w:t>Licence za pristup</w:t>
      </w:r>
    </w:p>
    <w:p w:rsidR="00D354E2" w:rsidRDefault="00950C0D" w:rsidP="00950C0D">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D354E2" w:rsidRDefault="00950C0D" w:rsidP="00950C0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D354E2" w:rsidRDefault="00950C0D" w:rsidP="00950C0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D354E2" w:rsidRDefault="00950C0D" w:rsidP="00950C0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D354E2" w:rsidRDefault="00950C0D">
      <w:pPr>
        <w:pStyle w:val="ProductList-Offering2Heading"/>
        <w:outlineLvl w:val="2"/>
      </w:pPr>
      <w:bookmarkStart w:id="24" w:name="_Sec542"/>
      <w:r>
        <w:t>Poslužitelj/CAL</w:t>
      </w:r>
      <w:bookmarkEnd w:id="24"/>
      <w:r>
        <w:fldChar w:fldCharType="begin"/>
      </w:r>
      <w:r>
        <w:instrText xml:space="preserve"> TC "</w:instrText>
      </w:r>
      <w:bookmarkStart w:id="25" w:name="_Toc502061036"/>
      <w:r>
        <w:instrText>Poslužitelj/CAL</w:instrText>
      </w:r>
      <w:bookmarkEnd w:id="25"/>
      <w:r>
        <w:instrText>" \l 3</w:instrText>
      </w:r>
      <w:r>
        <w:fldChar w:fldCharType="end"/>
      </w:r>
    </w:p>
    <w:p w:rsidR="00D354E2" w:rsidRDefault="00950C0D">
      <w:pPr>
        <w:pStyle w:val="ProductList-ClauseHeading"/>
        <w:outlineLvl w:val="3"/>
      </w:pPr>
      <w:r>
        <w:t>Poslužiteljske licence (po primjerku)</w:t>
      </w:r>
    </w:p>
    <w:p w:rsidR="00D354E2" w:rsidRDefault="00950C0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D354E2" w:rsidRDefault="00D354E2">
      <w:pPr>
        <w:pStyle w:val="ProductList-Body"/>
      </w:pPr>
    </w:p>
    <w:p w:rsidR="00D354E2" w:rsidRDefault="00950C0D">
      <w:pPr>
        <w:pStyle w:val="ProductList-ClauseHeading"/>
        <w:outlineLvl w:val="3"/>
      </w:pPr>
      <w:r>
        <w:t>Licence za pristup</w:t>
      </w:r>
    </w:p>
    <w:p w:rsidR="00D354E2" w:rsidRDefault="00950C0D" w:rsidP="00950C0D">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D354E2" w:rsidRDefault="00950C0D" w:rsidP="00950C0D">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D354E2" w:rsidRDefault="00950C0D">
      <w:pPr>
        <w:pStyle w:val="ProductList-Offering2Heading"/>
        <w:outlineLvl w:val="2"/>
      </w:pPr>
      <w:bookmarkStart w:id="26" w:name="_Sec543"/>
      <w:r>
        <w:t>Po jezgri</w:t>
      </w:r>
      <w:bookmarkEnd w:id="26"/>
      <w:r>
        <w:fldChar w:fldCharType="begin"/>
      </w:r>
      <w:r>
        <w:instrText xml:space="preserve"> TC "</w:instrText>
      </w:r>
      <w:bookmarkStart w:id="27" w:name="_Toc502061037"/>
      <w:r>
        <w:instrText>Po jezgri</w:instrText>
      </w:r>
      <w:bookmarkEnd w:id="27"/>
      <w:r>
        <w:instrText>" \l 3</w:instrText>
      </w:r>
      <w:r>
        <w:fldChar w:fldCharType="end"/>
      </w:r>
    </w:p>
    <w:p w:rsidR="00D354E2" w:rsidRDefault="00950C0D">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rsidR="00D354E2" w:rsidRDefault="00D354E2">
      <w:pPr>
        <w:pStyle w:val="ProductList-Body"/>
      </w:pPr>
    </w:p>
    <w:p w:rsidR="00D354E2" w:rsidRDefault="00950C0D">
      <w:pPr>
        <w:pStyle w:val="ProductList-ClauseHeading"/>
        <w:outlineLvl w:val="3"/>
      </w:pPr>
      <w:r>
        <w:t>Poslužiteljske licence (po jezgri) – licenciranje po Fizičkoj jezgri na Poslužitelju.</w:t>
      </w:r>
    </w:p>
    <w:p w:rsidR="00D354E2" w:rsidRDefault="00950C0D" w:rsidP="00950C0D">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D354E2" w:rsidRDefault="00950C0D" w:rsidP="00950C0D">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D354E2" w:rsidRDefault="00950C0D" w:rsidP="00950C0D">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D354E2" w:rsidRDefault="00950C0D" w:rsidP="00950C0D">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354E2" w:rsidRDefault="00950C0D" w:rsidP="00950C0D">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354E2" w:rsidRDefault="00D354E2">
      <w:pPr>
        <w:pStyle w:val="ProductList-Body"/>
      </w:pPr>
    </w:p>
    <w:p w:rsidR="00D354E2" w:rsidRDefault="00950C0D">
      <w:pPr>
        <w:pStyle w:val="ProductList-ClauseHeading"/>
        <w:outlineLvl w:val="3"/>
      </w:pPr>
      <w:r>
        <w:t>Poslužiteljske licence (po jezgri) – Licenciranje po pojedinačnim virtualnim OSE-ovima</w:t>
      </w:r>
    </w:p>
    <w:p w:rsidR="00D354E2" w:rsidRDefault="00950C0D" w:rsidP="00950C0D">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D354E2" w:rsidRDefault="00950C0D" w:rsidP="00950C0D">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D354E2" w:rsidRDefault="00950C0D" w:rsidP="00950C0D">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D354E2" w:rsidRDefault="00950C0D">
      <w:pPr>
        <w:pStyle w:val="ProductList-Offering2Heading"/>
        <w:outlineLvl w:val="2"/>
      </w:pPr>
      <w:bookmarkStart w:id="28" w:name="_Sec544"/>
      <w:r>
        <w:t>Poslužitelji za upravljanje</w:t>
      </w:r>
      <w:bookmarkEnd w:id="28"/>
      <w:r>
        <w:fldChar w:fldCharType="begin"/>
      </w:r>
      <w:r>
        <w:instrText xml:space="preserve"> TC "</w:instrText>
      </w:r>
      <w:bookmarkStart w:id="29" w:name="_Toc502061038"/>
      <w:r>
        <w:instrText>Poslužitelji za upravljanje</w:instrText>
      </w:r>
      <w:bookmarkEnd w:id="29"/>
      <w:r>
        <w:instrText>" \l 3</w:instrText>
      </w:r>
      <w:r>
        <w:fldChar w:fldCharType="end"/>
      </w:r>
    </w:p>
    <w:p w:rsidR="00D354E2" w:rsidRDefault="00950C0D">
      <w:pPr>
        <w:pStyle w:val="ProductList-ClauseHeading"/>
        <w:outlineLvl w:val="3"/>
      </w:pPr>
      <w:r>
        <w:t>Licence za upravljanje</w:t>
      </w:r>
    </w:p>
    <w:p w:rsidR="00D354E2" w:rsidRDefault="00950C0D">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D354E2" w:rsidRDefault="00D354E2">
      <w:pPr>
        <w:pStyle w:val="ProductList-Body"/>
      </w:pPr>
    </w:p>
    <w:p w:rsidR="00D354E2" w:rsidRDefault="00950C0D">
      <w:pPr>
        <w:pStyle w:val="ProductList-ClauseHeading"/>
        <w:outlineLvl w:val="3"/>
      </w:pPr>
      <w:r>
        <w:t>Poslužiteljske licence za upravljanje (po jezgri)</w:t>
      </w:r>
    </w:p>
    <w:p w:rsidR="00D354E2" w:rsidRDefault="00950C0D" w:rsidP="00950C0D">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D354E2" w:rsidRDefault="00950C0D" w:rsidP="00950C0D">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354E2" w:rsidRDefault="00950C0D" w:rsidP="00950C0D">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354E2" w:rsidRDefault="00950C0D" w:rsidP="00950C0D">
      <w:pPr>
        <w:pStyle w:val="ProductList-Bullet"/>
        <w:numPr>
          <w:ilvl w:val="0"/>
          <w:numId w:val="14"/>
        </w:numPr>
      </w:pPr>
      <w:r>
        <w:t>Standardno izdanje:</w:t>
      </w:r>
    </w:p>
    <w:p w:rsidR="00D354E2" w:rsidRDefault="00950C0D" w:rsidP="00950C0D">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354E2" w:rsidRDefault="00950C0D" w:rsidP="00950C0D">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rsidR="00D354E2" w:rsidRDefault="00950C0D" w:rsidP="00950C0D">
      <w:pPr>
        <w:pStyle w:val="ProductList-Bullet"/>
        <w:numPr>
          <w:ilvl w:val="1"/>
          <w:numId w:val="14"/>
        </w:numPr>
      </w:pPr>
      <w:r>
        <w:lastRenderedPageBreak/>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D354E2" w:rsidRDefault="00950C0D" w:rsidP="00950C0D">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D354E2" w:rsidRDefault="00D354E2">
      <w:pPr>
        <w:pStyle w:val="ProductList-Body"/>
      </w:pPr>
    </w:p>
    <w:p w:rsidR="00D354E2" w:rsidRDefault="00950C0D">
      <w:pPr>
        <w:pStyle w:val="ProductList-ClauseHeading"/>
        <w:outlineLvl w:val="3"/>
      </w:pPr>
      <w:r>
        <w:t>Klijentske licence za upravljanje (po OSE-u ili korisniku)</w:t>
      </w:r>
    </w:p>
    <w:p w:rsidR="00D354E2" w:rsidRDefault="00950C0D" w:rsidP="00950C0D">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D354E2" w:rsidRDefault="00950C0D" w:rsidP="00950C0D">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D354E2" w:rsidRDefault="00950C0D" w:rsidP="00950C0D">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D354E2" w:rsidRDefault="00950C0D" w:rsidP="00950C0D">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D354E2" w:rsidRDefault="00D354E2">
      <w:pPr>
        <w:pStyle w:val="ProductList-Body"/>
      </w:pPr>
    </w:p>
    <w:p w:rsidR="00D354E2" w:rsidRDefault="00950C0D">
      <w:pPr>
        <w:pStyle w:val="ProductList-ClauseHeading"/>
        <w:outlineLvl w:val="3"/>
      </w:pPr>
      <w:r>
        <w:t>Nisu potrebne licence za upravljanje za:</w:t>
      </w:r>
    </w:p>
    <w:p w:rsidR="00D354E2" w:rsidRDefault="00950C0D" w:rsidP="00950C0D">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D354E2" w:rsidRDefault="00950C0D" w:rsidP="00950C0D">
      <w:pPr>
        <w:pStyle w:val="ProductList-Bullet"/>
        <w:numPr>
          <w:ilvl w:val="0"/>
          <w:numId w:val="16"/>
        </w:numPr>
      </w:pPr>
      <w:r>
        <w:t>bilo koje mrežne infrastrukturne uređaje Klijenta koji funkcioniraju isključivo u svrhu prijenosa mrežnih podataka i ne koriste softver Windows Server;</w:t>
      </w:r>
    </w:p>
    <w:p w:rsidR="00D354E2" w:rsidRDefault="00950C0D" w:rsidP="00950C0D">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D354E2" w:rsidRDefault="00950C0D" w:rsidP="00950C0D">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D354E2" w:rsidRDefault="00D354E2">
      <w:pPr>
        <w:pStyle w:val="ProductList-Body"/>
      </w:pPr>
    </w:p>
    <w:p w:rsidR="00D354E2" w:rsidRDefault="00950C0D">
      <w:pPr>
        <w:pStyle w:val="ProductList-ClauseHeading"/>
        <w:outlineLvl w:val="3"/>
      </w:pPr>
      <w:r>
        <w:t>Skupovi podataka</w:t>
      </w:r>
    </w:p>
    <w:p w:rsidR="00D354E2" w:rsidRDefault="00950C0D">
      <w:pPr>
        <w:pStyle w:val="ProductList-Body"/>
      </w:pPr>
      <w:r>
        <w:t>Klijent ne smije kopirati niti distribuirati nijedan skup podataka (ili dio skupa podataka) obuhvaćen softverom.</w:t>
      </w:r>
    </w:p>
    <w:p w:rsidR="00D354E2" w:rsidRDefault="00950C0D">
      <w:pPr>
        <w:pStyle w:val="ProductList-Offering2Heading"/>
        <w:outlineLvl w:val="2"/>
      </w:pPr>
      <w:bookmarkStart w:id="30" w:name="_Sec545"/>
      <w:r>
        <w:t>Namjenski poslužitelji</w:t>
      </w:r>
      <w:bookmarkEnd w:id="30"/>
      <w:r>
        <w:fldChar w:fldCharType="begin"/>
      </w:r>
      <w:r>
        <w:instrText xml:space="preserve"> TC "</w:instrText>
      </w:r>
      <w:bookmarkStart w:id="31" w:name="_Toc502061039"/>
      <w:r>
        <w:instrText>Namjenski poslužitelji</w:instrText>
      </w:r>
      <w:bookmarkEnd w:id="31"/>
      <w:r>
        <w:instrText>" \l 3</w:instrText>
      </w:r>
      <w:r>
        <w:fldChar w:fldCharType="end"/>
      </w:r>
    </w:p>
    <w:p w:rsidR="00D354E2" w:rsidRDefault="00950C0D">
      <w:pPr>
        <w:pStyle w:val="ProductList-ClauseHeading"/>
        <w:outlineLvl w:val="3"/>
      </w:pPr>
      <w:r>
        <w:t>Poslužiteljske licence (po primjerku)</w:t>
      </w:r>
    </w:p>
    <w:p w:rsidR="00D354E2" w:rsidRDefault="00950C0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D354E2" w:rsidRDefault="00950C0D">
      <w:pPr>
        <w:pStyle w:val="ProductList-Offering2Heading"/>
        <w:outlineLvl w:val="2"/>
      </w:pPr>
      <w:bookmarkStart w:id="32" w:name="_Sec546"/>
      <w:r>
        <w:t>Alati za razvojne inženjere</w:t>
      </w:r>
      <w:bookmarkEnd w:id="32"/>
      <w:r>
        <w:fldChar w:fldCharType="begin"/>
      </w:r>
      <w:r>
        <w:instrText xml:space="preserve"> TC "</w:instrText>
      </w:r>
      <w:bookmarkStart w:id="33" w:name="_Toc502061040"/>
      <w:r>
        <w:instrText>Alati za razvojne inženjere</w:instrText>
      </w:r>
      <w:bookmarkEnd w:id="33"/>
      <w:r>
        <w:instrText>" \l 3</w:instrText>
      </w:r>
      <w:r>
        <w:fldChar w:fldCharType="end"/>
      </w:r>
    </w:p>
    <w:p w:rsidR="00D354E2" w:rsidRDefault="00950C0D">
      <w:pPr>
        <w:pStyle w:val="ProductList-ClauseHeading"/>
        <w:outlineLvl w:val="3"/>
      </w:pPr>
      <w:r>
        <w:t>Licence za korisnike</w:t>
      </w:r>
    </w:p>
    <w:p w:rsidR="00D354E2" w:rsidRDefault="00950C0D" w:rsidP="00950C0D">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rsidR="00D354E2" w:rsidRDefault="00950C0D" w:rsidP="00950C0D">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D354E2" w:rsidRDefault="00950C0D" w:rsidP="00950C0D">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D354E2" w:rsidRDefault="00D354E2">
      <w:pPr>
        <w:pStyle w:val="ProductList-Body"/>
      </w:pPr>
    </w:p>
    <w:p w:rsidR="00D354E2" w:rsidRDefault="00950C0D">
      <w:pPr>
        <w:pStyle w:val="ProductList-ClauseHeading"/>
        <w:outlineLvl w:val="3"/>
      </w:pPr>
      <w:r>
        <w:t>Dodatne licencne odredbe za Pretplate na Visual Studio</w:t>
      </w:r>
    </w:p>
    <w:p w:rsidR="00D354E2" w:rsidRDefault="00950C0D">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D354E2" w:rsidRDefault="00D354E2">
      <w:pPr>
        <w:pStyle w:val="ProductList-Body"/>
      </w:pPr>
    </w:p>
    <w:p w:rsidR="00D354E2" w:rsidRDefault="00950C0D">
      <w:pPr>
        <w:pStyle w:val="ProductList-SubClauseHeading"/>
        <w:outlineLvl w:val="4"/>
      </w:pPr>
      <w:r>
        <w:t>Korištenje softvera na uslugama Microsoft Azure Platform Services</w:t>
      </w:r>
    </w:p>
    <w:p w:rsidR="00D354E2" w:rsidRDefault="00950C0D" w:rsidP="00950C0D">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Pretplate na Visual Studio. </w:t>
      </w:r>
    </w:p>
    <w:p w:rsidR="00D354E2" w:rsidRDefault="00950C0D" w:rsidP="00950C0D">
      <w:pPr>
        <w:pStyle w:val="ProductList-Bullet"/>
        <w:numPr>
          <w:ilvl w:val="1"/>
          <w:numId w:val="18"/>
        </w:numPr>
      </w:pPr>
      <w:r>
        <w:t>Na korištenje softvera primjenjivat će se odredbe i uvjeti ugovora o količinskom licenciranju Klijenta i sve odredbe koje dolaze uz Softver.</w:t>
      </w:r>
    </w:p>
    <w:p w:rsidR="00D354E2" w:rsidRDefault="00950C0D" w:rsidP="00950C0D">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D354E2" w:rsidRDefault="00D354E2">
      <w:pPr>
        <w:pStyle w:val="ProductList-BodyIndented"/>
      </w:pPr>
    </w:p>
    <w:p w:rsidR="00D354E2" w:rsidRDefault="00950C0D">
      <w:pPr>
        <w:pStyle w:val="ProductList-SubClauseHeading"/>
        <w:outlineLvl w:val="4"/>
      </w:pPr>
      <w:r>
        <w:t>Dodatni preduvjeti</w:t>
      </w:r>
    </w:p>
    <w:p w:rsidR="00D354E2" w:rsidRDefault="00950C0D">
      <w:pPr>
        <w:pStyle w:val="ProductList-BodyIndented"/>
      </w:pPr>
      <w:r>
        <w:t>Za korištenje softvera na uslugama Microsoft Azure Platform Services klijent mora aktivirati svoju Pretplatu na Visual Studio povezivanjem svog Microsoftova računa s Pretplatom na Visual Studio.</w:t>
      </w:r>
    </w:p>
    <w:p w:rsidR="00D354E2" w:rsidRDefault="00D354E2">
      <w:pPr>
        <w:pStyle w:val="ProductList-BodyIndented"/>
      </w:pPr>
    </w:p>
    <w:p w:rsidR="00D354E2" w:rsidRDefault="00950C0D">
      <w:pPr>
        <w:pStyle w:val="ProductList-SubClauseHeading"/>
        <w:outlineLvl w:val="4"/>
      </w:pPr>
      <w:r>
        <w:t>Testiranje prihvatljivosti i povratne informacije</w:t>
      </w:r>
    </w:p>
    <w:p w:rsidR="00D354E2" w:rsidRDefault="00950C0D">
      <w:pPr>
        <w:pStyle w:val="ProductList-BodyIndented"/>
      </w:pPr>
      <w:r>
        <w:t>Krajnji korisnici Klijenta mogu pristupati softveru i online uslugama dostupnima putem Klijentove Pretplate na Visual Studio radi testiranja prihvatljivosti ili pružanja povratnih informacija o njegovim programima.</w:t>
      </w:r>
    </w:p>
    <w:p w:rsidR="00D354E2" w:rsidRDefault="00D354E2">
      <w:pPr>
        <w:pStyle w:val="ProductList-BodyIndented"/>
      </w:pPr>
    </w:p>
    <w:p w:rsidR="00D354E2" w:rsidRDefault="00950C0D">
      <w:pPr>
        <w:pStyle w:val="ProductList-SubClauseHeading"/>
        <w:outlineLvl w:val="4"/>
      </w:pPr>
      <w:r>
        <w:t>Windows Server 2016 Remote Desktop Services</w:t>
      </w:r>
    </w:p>
    <w:p w:rsidR="00D354E2" w:rsidRDefault="00950C0D">
      <w:pPr>
        <w:pStyle w:val="ProductList-BodyIndented"/>
      </w:pPr>
      <w:r>
        <w:t>Najviše 200 anonimnih korisnika može istovremeno koristiti značajku udaljene radne površine sustava Windows Server radi pristupa online demonstracijama programa Klijenta na internetu.</w:t>
      </w:r>
    </w:p>
    <w:p w:rsidR="00D354E2" w:rsidRDefault="00D354E2">
      <w:pPr>
        <w:pStyle w:val="ProductList-BodyIndented"/>
      </w:pPr>
    </w:p>
    <w:p w:rsidR="00D354E2" w:rsidRDefault="00950C0D">
      <w:pPr>
        <w:pStyle w:val="ProductList-SubClauseHeading"/>
        <w:outlineLvl w:val="4"/>
      </w:pPr>
      <w:r>
        <w:lastRenderedPageBreak/>
        <w:t>Ugrađeni proizvod sustava Windows</w:t>
      </w:r>
    </w:p>
    <w:p w:rsidR="00D354E2" w:rsidRDefault="00950C0D">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D354E2" w:rsidRDefault="00D354E2">
      <w:pPr>
        <w:pStyle w:val="ProductList-BodyIndented"/>
        <w:jc w:val="right"/>
      </w:pPr>
    </w:p>
    <w:tbl>
      <w:tblPr>
        <w:tblStyle w:val="PURTable0"/>
        <w:tblW w:w="0" w:type="dxa"/>
        <w:tblLook w:val="04A0" w:firstRow="1" w:lastRow="0" w:firstColumn="1" w:lastColumn="0" w:noHBand="0" w:noVBand="1"/>
      </w:tblPr>
      <w:tblGrid>
        <w:gridCol w:w="1055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Indented"/>
      </w:pPr>
    </w:p>
    <w:p w:rsidR="00D354E2" w:rsidRDefault="00D354E2">
      <w:pPr>
        <w:sectPr w:rsidR="00D354E2">
          <w:headerReference w:type="default" r:id="rId30"/>
          <w:footerReference w:type="default" r:id="rId31"/>
          <w:type w:val="continuous"/>
          <w:pgSz w:w="12240" w:h="15840" w:code="1"/>
          <w:pgMar w:top="1170" w:right="720" w:bottom="720" w:left="720" w:header="432" w:footer="288" w:gutter="0"/>
          <w:cols w:space="360"/>
        </w:sectPr>
      </w:pPr>
    </w:p>
    <w:p w:rsidR="00D354E2" w:rsidRDefault="00950C0D">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502061041"/>
      <w:r>
        <w:instrText>Softver</w:instrText>
      </w:r>
      <w:bookmarkEnd w:id="35"/>
      <w:r>
        <w:instrText>" \l 1</w:instrText>
      </w:r>
      <w:r>
        <w:fldChar w:fldCharType="end"/>
      </w:r>
    </w:p>
    <w:p w:rsidR="00D354E2" w:rsidRDefault="00950C0D">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61042"/>
      <w:r>
        <w:instrText>Advanced Threat Analytics</w:instrText>
      </w:r>
      <w:bookmarkEnd w:id="37"/>
      <w:r>
        <w:instrText>" \l 2</w:instrText>
      </w:r>
      <w:r>
        <w:fldChar w:fldCharType="end"/>
      </w:r>
    </w:p>
    <w:p w:rsidR="00D354E2" w:rsidRDefault="00950C0D">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none" w:sz="4" w:space="0" w:color="FFFFFF"/>
              <w:right w:val="none" w:sz="4" w:space="0" w:color="6E6E6E"/>
            </w:tcBorders>
          </w:tcPr>
          <w:p w:rsidR="00D354E2" w:rsidRDefault="00950C0D">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354E2" w:rsidRDefault="00950C0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354E2" w:rsidRDefault="00950C0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354E2" w:rsidRDefault="00950C0D">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2">
              <w:r>
                <w:rPr>
                  <w:color w:val="000000"/>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Klijentska licenca za upravljanje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2.1 Ograničenja po državama</w:t>
      </w:r>
    </w:p>
    <w:p w:rsidR="00D354E2" w:rsidRDefault="00950C0D">
      <w:pPr>
        <w:pStyle w:val="ProductList-Body"/>
      </w:pPr>
      <w:r>
        <w:t>Klijent ne smije preuzeti Advanced Threat Analytics 2016 za uporabu i distribuciju u Narodnoj Republici Kini.</w:t>
      </w:r>
    </w:p>
    <w:p w:rsidR="00D354E2" w:rsidRDefault="00D354E2">
      <w:pPr>
        <w:pStyle w:val="ProductList-Body"/>
      </w:pPr>
    </w:p>
    <w:p w:rsidR="00D354E2" w:rsidRDefault="00950C0D">
      <w:pPr>
        <w:pStyle w:val="ProductList-ClauseHeading"/>
        <w:outlineLvl w:val="3"/>
      </w:pPr>
      <w:r>
        <w:t>2.2 Pogodnost za studentsko korištenje</w:t>
      </w:r>
    </w:p>
    <w:p w:rsidR="00D354E2" w:rsidRDefault="00950C0D">
      <w:pPr>
        <w:pStyle w:val="ProductList-Body"/>
      </w:pPr>
      <w:r>
        <w:t>Ta odredba ne primjenjuje se na klijente koji licenciraju ovaj Proizvod u okviru Microsoftova ugovora o uslugama u oblaku.</w:t>
      </w:r>
    </w:p>
    <w:p w:rsidR="00D354E2" w:rsidRDefault="00950C0D">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4"/>
        <w:gridCol w:w="3625"/>
        <w:gridCol w:w="364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Klijentska licenca za upravljanje Advanced Threat Analytics 2016 (korisnik ili OSE ML)</w:t>
            </w:r>
          </w:p>
          <w:p w:rsidR="00D354E2" w:rsidRDefault="00950C0D">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 xml:space="preserve">Licenca ekvivalentna licenci za upravljanje (pogledajte </w:t>
            </w:r>
            <w:hyperlink w:anchor="_Sec591">
              <w:r>
                <w:rPr>
                  <w:color w:val="00467F"/>
                  <w:u w:val="single"/>
                </w:rPr>
                <w:t>Dodatak A</w:t>
              </w:r>
            </w:hyperlink>
            <w:r>
              <w:t>)</w:t>
            </w:r>
          </w:p>
        </w:tc>
      </w:tr>
    </w:tbl>
    <w:p w:rsidR="00D354E2" w:rsidRDefault="00D354E2">
      <w:pPr>
        <w:pStyle w:val="ProductList-Body"/>
      </w:pPr>
    </w:p>
    <w:p w:rsidR="00D354E2" w:rsidRDefault="00950C0D">
      <w:pPr>
        <w:pStyle w:val="ProductList-ClauseHeading"/>
        <w:outlineLvl w:val="3"/>
      </w:pPr>
      <w:r>
        <w:t>3.2 Korištenje koje zahtijeva licencu za upravljanje</w:t>
      </w:r>
    </w:p>
    <w:p w:rsidR="00D354E2" w:rsidRDefault="00950C0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D354E2" w:rsidRDefault="00D354E2">
      <w:pPr>
        <w:pStyle w:val="ProductList-Body"/>
      </w:pPr>
    </w:p>
    <w:p w:rsidR="00D354E2" w:rsidRDefault="00950C0D">
      <w:pPr>
        <w:pStyle w:val="ProductList-ClauseHeading"/>
        <w:outlineLvl w:val="3"/>
      </w:pPr>
      <w:r>
        <w:t>3.3 Licencne odredbe trećih osoba za komponente otvorenog koda</w:t>
      </w:r>
    </w:p>
    <w:p w:rsidR="00D354E2" w:rsidRDefault="00950C0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D354E2" w:rsidRDefault="00950C0D">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02061043"/>
      <w:r>
        <w:instrText>BizTalk</w:instrText>
      </w:r>
      <w:bookmarkEnd w:id="43"/>
      <w:r>
        <w:instrText>" \l 2</w:instrText>
      </w:r>
      <w:r>
        <w:fldChar w:fldCharType="end"/>
      </w:r>
    </w:p>
    <w:p w:rsidR="00D354E2" w:rsidRDefault="00950C0D">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354E2" w:rsidRDefault="00950C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354E2" w:rsidRDefault="00950C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354E2" w:rsidRDefault="00950C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354E2" w:rsidRDefault="00950C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54E2" w:rsidRDefault="00950C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54E2" w:rsidRDefault="00950C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54E2" w:rsidRDefault="00950C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54E2" w:rsidRDefault="00950C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354E2" w:rsidRDefault="00950C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54E2" w:rsidRDefault="00950C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54E2" w:rsidRDefault="00950C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54E2" w:rsidRDefault="00950C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354E2" w:rsidRDefault="00950C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none" w:sz="4" w:space="0" w:color="6E6E6E"/>
              <w:right w:val="none" w:sz="4" w:space="0" w:color="6E6E6E"/>
            </w:tcBorders>
          </w:tcPr>
          <w:p w:rsidR="00D354E2" w:rsidRDefault="00950C0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354E2" w:rsidRDefault="00950C0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354E2" w:rsidRDefault="00D354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354E2" w:rsidRDefault="00D354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4"/>
        <w:gridCol w:w="3625"/>
        <w:gridCol w:w="364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3.1 BizTalk Server Branch i Standard Edition</w:t>
      </w:r>
    </w:p>
    <w:p w:rsidR="00D354E2" w:rsidRDefault="00950C0D">
      <w:pPr>
        <w:pStyle w:val="ProductList-SubClauseHeading"/>
        <w:outlineLvl w:val="4"/>
      </w:pPr>
      <w:r>
        <w:t>3.1.1 Ograničenje korištenja</w:t>
      </w:r>
    </w:p>
    <w:p w:rsidR="00D354E2" w:rsidRDefault="00950C0D">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354E2" w:rsidRDefault="00D354E2">
      <w:pPr>
        <w:pStyle w:val="ProductList-BodyIndented"/>
      </w:pPr>
    </w:p>
    <w:p w:rsidR="00D354E2" w:rsidRDefault="00950C0D">
      <w:pPr>
        <w:pStyle w:val="ProductList-SubClauseHeading"/>
        <w:outlineLvl w:val="4"/>
      </w:pPr>
      <w:r>
        <w:t>3.1.2 Web-komponenta sustava Office</w:t>
      </w:r>
    </w:p>
    <w:p w:rsidR="00D354E2" w:rsidRDefault="00950C0D">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D354E2" w:rsidRDefault="00D354E2">
      <w:pPr>
        <w:pStyle w:val="ProductList-BodyIndented"/>
      </w:pPr>
    </w:p>
    <w:p w:rsidR="00D354E2" w:rsidRDefault="00950C0D">
      <w:pPr>
        <w:pStyle w:val="ProductList-ClauseHeading"/>
        <w:outlineLvl w:val="3"/>
      </w:pPr>
      <w:r>
        <w:t>3.2 BizTalk Server Branch Edition</w:t>
      </w:r>
    </w:p>
    <w:p w:rsidR="00D354E2" w:rsidRDefault="00950C0D">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D354E2" w:rsidRDefault="00950C0D" w:rsidP="00950C0D">
      <w:pPr>
        <w:pStyle w:val="ProductList-Bullet"/>
        <w:numPr>
          <w:ilvl w:val="0"/>
          <w:numId w:val="19"/>
        </w:numPr>
      </w:pPr>
      <w:r>
        <w:t xml:space="preserve">djelovati kao središnji čvor u modelu umrežavanja s međusobnim povezivanjem </w:t>
      </w:r>
    </w:p>
    <w:p w:rsidR="00D354E2" w:rsidRDefault="00950C0D" w:rsidP="00950C0D">
      <w:pPr>
        <w:pStyle w:val="ProductList-Bullet"/>
        <w:numPr>
          <w:ilvl w:val="0"/>
          <w:numId w:val="19"/>
        </w:numPr>
      </w:pPr>
      <w:r>
        <w:t xml:space="preserve">centralizirati komunikaciju u poduzeću s drugim Poslužiteljima ili uređajima </w:t>
      </w:r>
    </w:p>
    <w:p w:rsidR="00D354E2" w:rsidRDefault="00950C0D" w:rsidP="00950C0D">
      <w:pPr>
        <w:pStyle w:val="ProductList-Bullet"/>
        <w:numPr>
          <w:ilvl w:val="0"/>
          <w:numId w:val="19"/>
        </w:numPr>
      </w:pPr>
      <w:r>
        <w:t>automatizirati poslovne procese za sve odjele, poslovne jedinice ili podružnice.</w:t>
      </w:r>
    </w:p>
    <w:p w:rsidR="00D354E2" w:rsidRDefault="00D354E2">
      <w:pPr>
        <w:pStyle w:val="ProductList-Body"/>
      </w:pPr>
    </w:p>
    <w:p w:rsidR="00D354E2" w:rsidRDefault="00950C0D">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sheme i predlošci vezani uz BizTalk Server</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BAM Event API-ji te alati za presretanje i administriranje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Razvojni alati</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MQHelper.dll</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SOAP Receive Adapter</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UDDI</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Offering1SubSection"/>
        <w:outlineLvl w:val="2"/>
      </w:pPr>
      <w:bookmarkStart w:id="47" w:name="_Sec596"/>
      <w:r>
        <w:t>4. Tehnološko jamstvo Software Assurance</w:t>
      </w:r>
      <w:bookmarkEnd w:id="47"/>
    </w:p>
    <w:p w:rsidR="00D354E2" w:rsidRDefault="00D354E2">
      <w:pPr>
        <w:pStyle w:val="ProductList-Body"/>
      </w:pPr>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3">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4.1 Biz Talk Server 2013 R2 Enterprise – Neograničena virtualizacija</w:t>
      </w:r>
    </w:p>
    <w:p w:rsidR="00D354E2" w:rsidRDefault="00950C0D">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NoBorder"/>
        <w:outlineLvl w:val="1"/>
      </w:pPr>
      <w:bookmarkStart w:id="48" w:name="_Sec597"/>
      <w:r>
        <w:t>Paketi CAL</w:t>
      </w:r>
      <w:bookmarkEnd w:id="48"/>
      <w:r>
        <w:fldChar w:fldCharType="begin"/>
      </w:r>
      <w:r>
        <w:instrText xml:space="preserve"> TC "</w:instrText>
      </w:r>
      <w:bookmarkStart w:id="49" w:name="_Toc502061044"/>
      <w:r>
        <w:instrText>Paketi CAL</w:instrText>
      </w:r>
      <w:bookmarkEnd w:id="49"/>
      <w:r>
        <w:instrText>" \l 2</w:instrText>
      </w:r>
      <w:r>
        <w:fldChar w:fldCharType="end"/>
      </w:r>
    </w:p>
    <w:p w:rsidR="00D354E2" w:rsidRDefault="00950C0D">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D354E2">
      <w:pPr>
        <w:pStyle w:val="ProductList-Body"/>
      </w:pPr>
    </w:p>
    <w:p w:rsidR="00D354E2" w:rsidRDefault="00950C0D">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3"/>
      </w:pPr>
      <w:r>
        <w:t>2.1 Postupak za utvrđivanje primjenjivih Prava na korištenje proizvoda za pakete CAL Suite</w:t>
      </w:r>
    </w:p>
    <w:p w:rsidR="00D354E2" w:rsidRDefault="00950C0D">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D354E2" w:rsidRDefault="00D354E2">
      <w:pPr>
        <w:pStyle w:val="ProductList-Body"/>
      </w:pPr>
    </w:p>
    <w:p w:rsidR="00D354E2" w:rsidRDefault="00950C0D">
      <w:pPr>
        <w:pStyle w:val="ProductList-ClauseHeading"/>
        <w:outlineLvl w:val="3"/>
      </w:pPr>
      <w:r>
        <w:t>2.2. Komponente paketa CAL Suite</w:t>
      </w:r>
    </w:p>
    <w:p w:rsidR="00D354E2" w:rsidRDefault="00950C0D">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D354E2" w:rsidRDefault="00D354E2">
      <w:pPr>
        <w:pStyle w:val="ProductList-Body"/>
      </w:pPr>
    </w:p>
    <w:p w:rsidR="00D354E2" w:rsidRDefault="00950C0D">
      <w:pPr>
        <w:pStyle w:val="ProductList-ClauseHeading"/>
        <w:outlineLvl w:val="3"/>
      </w:pPr>
      <w:r>
        <w:t>2.3. Online usluge uključene u paket Enterprise CAL Suite</w:t>
      </w:r>
    </w:p>
    <w:p w:rsidR="00D354E2" w:rsidRDefault="00950C0D">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34">
        <w:r>
          <w:rPr>
            <w:color w:val="00467F"/>
            <w:u w:val="single"/>
          </w:rPr>
          <w:t>http://go.microsoft.com/?linkid=9839207</w:t>
        </w:r>
      </w:hyperlink>
      <w:r>
        <w:t>.</w:t>
      </w:r>
    </w:p>
    <w:p w:rsidR="00D354E2" w:rsidRDefault="00D354E2">
      <w:pPr>
        <w:pStyle w:val="ProductList-Body"/>
      </w:pPr>
    </w:p>
    <w:p w:rsidR="00D354E2" w:rsidRDefault="00950C0D">
      <w:pPr>
        <w:pStyle w:val="ProductList-ClauseHeading"/>
        <w:outlineLvl w:val="3"/>
      </w:pPr>
      <w:r>
        <w:lastRenderedPageBreak/>
        <w:t>2.4. CAL Suite Bridge za O365, za O365 i Intune i za Intune</w:t>
      </w:r>
    </w:p>
    <w:p w:rsidR="00D354E2" w:rsidRDefault="00950C0D">
      <w:pPr>
        <w:pStyle w:val="ProductList-SubClauseHeading"/>
        <w:outlineLvl w:val="4"/>
      </w:pPr>
      <w:r>
        <w:t>2.4.1 Preduvjeti za CAL Suite Bridge</w:t>
      </w:r>
    </w:p>
    <w:p w:rsidR="00D354E2" w:rsidRDefault="00950C0D">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D354E2" w:rsidRDefault="00D354E2">
      <w:pPr>
        <w:pStyle w:val="ProductList-BodyIndented"/>
      </w:pPr>
    </w:p>
    <w:p w:rsidR="00D354E2" w:rsidRDefault="00950C0D">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512"/>
        <w:gridCol w:w="3514"/>
        <w:gridCol w:w="353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Kvalificirane Online usluge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D354E2" w:rsidRDefault="00950C0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D354E2" w:rsidRDefault="00950C0D">
            <w:pPr>
              <w:pStyle w:val="ProductList-TableBody"/>
            </w:pPr>
            <w:r>
              <w:t>Office 365 Enterprise E5 i Microsoft Intune</w:t>
            </w:r>
            <w:r>
              <w:fldChar w:fldCharType="begin"/>
            </w:r>
            <w:r>
              <w:instrText xml:space="preserve"> XE "Office 365 Enterprise E5 i Microsoft Intune" </w:instrText>
            </w:r>
            <w:r>
              <w:fldChar w:fldCharType="end"/>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Intune</w:t>
            </w:r>
            <w:r>
              <w:fldChar w:fldCharType="begin"/>
            </w:r>
            <w:r>
              <w:instrText xml:space="preserve"> XE "Microsoft Intune" </w:instrText>
            </w:r>
            <w:r>
              <w:fldChar w:fldCharType="end"/>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Mobility + Security E3</w:t>
            </w:r>
            <w:r>
              <w:fldChar w:fldCharType="begin"/>
            </w:r>
            <w:r>
              <w:instrText xml:space="preserve"> XE "Enterprise Mobility + Security E3" </w:instrText>
            </w:r>
            <w:r>
              <w:fldChar w:fldCharType="end"/>
            </w:r>
            <w:r>
              <w:t xml:space="preserve"> ili</w:t>
            </w:r>
          </w:p>
          <w:p w:rsidR="00D354E2" w:rsidRDefault="00950C0D">
            <w:pPr>
              <w:pStyle w:val="ProductList-TableBody"/>
            </w:pPr>
            <w:r>
              <w:t>Enterprise Mobility + Security E5</w:t>
            </w:r>
            <w:r>
              <w:fldChar w:fldCharType="begin"/>
            </w:r>
            <w:r>
              <w:instrText xml:space="preserve"> XE "Enterprise Mobility + Security E5" </w:instrText>
            </w:r>
            <w:r>
              <w:fldChar w:fldCharType="end"/>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Office 365 Enterprise E3</w:t>
            </w:r>
            <w:r>
              <w:fldChar w:fldCharType="begin"/>
            </w:r>
            <w:r>
              <w:instrText xml:space="preserve"> XE "Office 365 Enterprise E3" </w:instrText>
            </w:r>
            <w:r>
              <w:fldChar w:fldCharType="end"/>
            </w:r>
            <w:r>
              <w:t xml:space="preserve"> ili</w:t>
            </w:r>
          </w:p>
          <w:p w:rsidR="00D354E2" w:rsidRDefault="00950C0D">
            <w:pPr>
              <w:pStyle w:val="ProductList-TableBody"/>
            </w:pPr>
            <w:r>
              <w:t>Office 365 Enterprise E5</w:t>
            </w:r>
            <w:r>
              <w:fldChar w:fldCharType="begin"/>
            </w:r>
            <w:r>
              <w:instrText xml:space="preserve"> XE "Office 365 Enterprise E5" </w:instrText>
            </w:r>
            <w:r>
              <w:fldChar w:fldCharType="end"/>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D354E2" w:rsidRDefault="00950C0D">
            <w:pPr>
              <w:pStyle w:val="ProductList-TableBody"/>
            </w:pPr>
            <w:r>
              <w:t>Office 365 Enterprise E5 i Microsoft Intune</w:t>
            </w:r>
            <w:r>
              <w:fldChar w:fldCharType="begin"/>
            </w:r>
            <w:r>
              <w:instrText xml:space="preserve"> XE "Office 365 Enterprise E5 i Microsoft Intune" </w:instrText>
            </w:r>
            <w:r>
              <w:fldChar w:fldCharType="end"/>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Intune</w:t>
            </w:r>
            <w:r>
              <w:fldChar w:fldCharType="begin"/>
            </w:r>
            <w:r>
              <w:instrText xml:space="preserve"> XE "Microsoft Intune" </w:instrText>
            </w:r>
            <w:r>
              <w:fldChar w:fldCharType="end"/>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Mobility + Security E3</w:t>
            </w:r>
            <w:r>
              <w:fldChar w:fldCharType="begin"/>
            </w:r>
            <w:r>
              <w:instrText xml:space="preserve"> XE "Enterprise Mobility + Security E3" </w:instrText>
            </w:r>
            <w:r>
              <w:fldChar w:fldCharType="end"/>
            </w:r>
            <w:r>
              <w:t xml:space="preserve"> ili</w:t>
            </w:r>
          </w:p>
          <w:p w:rsidR="00D354E2" w:rsidRDefault="00950C0D">
            <w:pPr>
              <w:pStyle w:val="ProductList-TableBody"/>
            </w:pPr>
            <w:r>
              <w:t>Enterprise Mobility + Security E5</w:t>
            </w:r>
            <w:r>
              <w:fldChar w:fldCharType="begin"/>
            </w:r>
            <w:r>
              <w:instrText xml:space="preserve"> XE "Enterprise Mobility + Security E5" </w:instrText>
            </w:r>
            <w:r>
              <w:fldChar w:fldCharType="end"/>
            </w:r>
          </w:p>
        </w:tc>
      </w:tr>
    </w:tbl>
    <w:p w:rsidR="00D354E2" w:rsidRDefault="00D354E2">
      <w:pPr>
        <w:pStyle w:val="ProductList-BodyIndented"/>
      </w:pPr>
    </w:p>
    <w:p w:rsidR="00D354E2" w:rsidRDefault="00950C0D">
      <w:pPr>
        <w:pStyle w:val="ProductList-SubClauseHeading"/>
        <w:outlineLvl w:val="4"/>
      </w:pPr>
      <w:r>
        <w:t>2.4.2 Student Only CAL-ovi (Academic Open License i Academic Select)</w:t>
      </w:r>
    </w:p>
    <w:p w:rsidR="00D354E2" w:rsidRDefault="00950C0D">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D354E2" w:rsidRDefault="00950C0D">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5">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p w:rsidR="00D354E2" w:rsidRDefault="00950C0D">
      <w:pPr>
        <w:pStyle w:val="ProductList-ClauseHeading"/>
        <w:outlineLvl w:val="3"/>
      </w:pPr>
      <w:r>
        <w:t>4.1 Proširena Prava na korištenje proizvoda za Klijente programa Microsoft 365</w:t>
      </w:r>
    </w:p>
    <w:p w:rsidR="00D354E2" w:rsidRDefault="00950C0D">
      <w:pPr>
        <w:pStyle w:val="ProductList-Body"/>
      </w:pPr>
      <w: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D354E2" w:rsidRDefault="00D354E2">
      <w:pPr>
        <w:pStyle w:val="ProductList-Body"/>
      </w:pPr>
    </w:p>
    <w:p w:rsidR="00D354E2" w:rsidRDefault="00950C0D">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61045"/>
      <w:r>
        <w:instrText>Core Infrastructure Server (CIS) Suite</w:instrText>
      </w:r>
      <w:bookmarkEnd w:id="55"/>
      <w:r>
        <w:instrText>" \l 2</w:instrText>
      </w:r>
      <w:r>
        <w:fldChar w:fldCharType="end"/>
      </w:r>
    </w:p>
    <w:p w:rsidR="00D354E2" w:rsidRDefault="00950C0D">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lastRenderedPageBreak/>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Core Infrastructure Server Suite Datacenter (licence za 16 jezgre)</w:t>
            </w:r>
            <w:r>
              <w:fldChar w:fldCharType="begin"/>
            </w:r>
            <w:r>
              <w:instrText xml:space="preserve"> XE "Core Infrastructure Server Suite Datacenter (licence za 16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Windows Server Standard Premium Assurance Add-on (licenca za 2 jezgre)</w:t>
            </w:r>
            <w:r>
              <w:fldChar w:fldCharType="begin"/>
            </w:r>
            <w:r>
              <w:instrText xml:space="preserve"> XE "Windows Server Standard Premium Assurance Add-on (licenca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rPr>
                <w:color w:val="000000"/>
              </w:rPr>
              <w:t>Windows Server Datacenter Premium Assurance Add-on (licenca za 2 jezgre)</w:t>
            </w:r>
            <w:r>
              <w:fldChar w:fldCharType="begin"/>
            </w:r>
            <w:r>
              <w:instrText xml:space="preserve"> XE "Windows Server Datacenter Premium Assurance Add-on (licenca za 2 jezgre)"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2.1 Softver uključen u CIS Suite Standard</w:t>
      </w:r>
    </w:p>
    <w:p w:rsidR="00D354E2" w:rsidRDefault="00950C0D">
      <w:pPr>
        <w:pStyle w:val="ProductList-Body"/>
      </w:pPr>
      <w:r>
        <w:t>CIS Suite Standard uključuje najnovije verzije za Windows Server Standard i System Center Standard koje su postale dostupne tijekom razdoblja Klijentovog tehnološkog jamstva Software Assurance.</w:t>
      </w:r>
    </w:p>
    <w:p w:rsidR="00D354E2" w:rsidRDefault="00D354E2">
      <w:pPr>
        <w:pStyle w:val="ProductList-Body"/>
      </w:pPr>
    </w:p>
    <w:p w:rsidR="00D354E2" w:rsidRDefault="00950C0D">
      <w:pPr>
        <w:pStyle w:val="ProductList-ClauseHeading"/>
        <w:outlineLvl w:val="3"/>
      </w:pPr>
      <w:r>
        <w:t>2.2 Softver uključen u CIS Suite Datacenter</w:t>
      </w:r>
    </w:p>
    <w:p w:rsidR="00D354E2" w:rsidRDefault="00950C0D">
      <w:pPr>
        <w:pStyle w:val="ProductList-Body"/>
      </w:pPr>
      <w:r>
        <w:t>CIS Suite Datacenter uključuje najnovije verzije za Windows Server Datacenter i System Center Datacenter koje su postale dostupne tijekom razdoblja Klijentovog tehnološkog jamstva Software Assurance.</w:t>
      </w:r>
    </w:p>
    <w:p w:rsidR="00D354E2" w:rsidRDefault="00950C0D">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3.1. Primjenjiva prava na korištenje proizvoda</w:t>
      </w:r>
    </w:p>
    <w:p w:rsidR="00D354E2" w:rsidRDefault="00950C0D">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354E2" w:rsidRDefault="00D354E2">
      <w:pPr>
        <w:pStyle w:val="ProductList-Body"/>
      </w:pPr>
    </w:p>
    <w:p w:rsidR="00D354E2" w:rsidRDefault="00950C0D">
      <w:pPr>
        <w:pStyle w:val="ProductList-ClauseHeading"/>
        <w:outlineLvl w:val="3"/>
      </w:pPr>
      <w:r>
        <w:t>3.2 Prijenos poslužiteljske licence i licence za upravljanje</w:t>
      </w:r>
    </w:p>
    <w:p w:rsidR="00D354E2" w:rsidRDefault="00950C0D">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354E2" w:rsidRDefault="00D354E2">
      <w:pPr>
        <w:pStyle w:val="ProductList-Body"/>
      </w:pPr>
    </w:p>
    <w:p w:rsidR="00D354E2" w:rsidRDefault="00950C0D">
      <w:pPr>
        <w:pStyle w:val="ProductList-ClauseHeading"/>
        <w:outlineLvl w:val="3"/>
      </w:pPr>
      <w:r>
        <w:t>3.3. Dodatne odredbe</w:t>
      </w:r>
    </w:p>
    <w:p w:rsidR="00D354E2" w:rsidRDefault="00950C0D">
      <w:pPr>
        <w:pStyle w:val="ProductList-Body"/>
      </w:pPr>
      <w:r>
        <w:t>Klijent može koristiti prethodnu verziju ili starije izdanje svakog od pojedinačnih Proizvoda uključenih u CIS Suite na način dopušten u licencnim odredbama za taj Proizvod u ovim Odredbama za proizvode.</w:t>
      </w:r>
    </w:p>
    <w:p w:rsidR="00D354E2" w:rsidRDefault="00D354E2">
      <w:pPr>
        <w:pStyle w:val="ProductList-Body"/>
      </w:pPr>
    </w:p>
    <w:p w:rsidR="00D354E2" w:rsidRDefault="00950C0D">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D354E2" w:rsidRDefault="00950C0D">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6">
              <w:r>
                <w:rPr>
                  <w:color w:val="00467F"/>
                  <w:u w:val="single"/>
                </w:rPr>
                <w:t>Popis proizvoda – ožujak 2014.</w:t>
              </w:r>
            </w:hyperlink>
            <w:r>
              <w:t xml:space="preserve">, </w:t>
            </w:r>
            <w:hyperlink r:id="rId37">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4.1 Pogodnost kombinirane upotrebe Microsoft Azure</w:t>
      </w:r>
    </w:p>
    <w:p w:rsidR="00D354E2" w:rsidRDefault="00950C0D">
      <w:pPr>
        <w:pStyle w:val="ProductList-Body"/>
      </w:pPr>
      <w:r>
        <w:t xml:space="preserve">Pogledajte </w:t>
      </w:r>
      <w:hyperlink w:anchor="_Sec624">
        <w:r>
          <w:rPr>
            <w:color w:val="00467F"/>
            <w:u w:val="single"/>
          </w:rPr>
          <w:t>Članak 7. Pogodnost kombinirane upotrebe Microsoft Azure</w:t>
        </w:r>
      </w:hyperlink>
      <w:r>
        <w:t xml:space="preserve"> Unosa proizvoda Microsoft Azure za implementaciju slika softvera Windows Server na Microsoft Azure.</w:t>
      </w:r>
    </w:p>
    <w:p w:rsidR="00D354E2" w:rsidRDefault="00D354E2">
      <w:pPr>
        <w:pStyle w:val="ProductList-Body"/>
      </w:pPr>
    </w:p>
    <w:p w:rsidR="00D354E2" w:rsidRDefault="00950C0D">
      <w:pPr>
        <w:pStyle w:val="ProductList-ClauseHeading"/>
        <w:outlineLvl w:val="3"/>
      </w:pPr>
      <w:r>
        <w:t>4.2 Izdanja polugodišnjeg kanala</w:t>
      </w:r>
    </w:p>
    <w:p w:rsidR="00D354E2" w:rsidRDefault="00950C0D">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D354E2" w:rsidRDefault="00D354E2">
      <w:pPr>
        <w:pStyle w:val="ProductList-Body"/>
      </w:pPr>
    </w:p>
    <w:p w:rsidR="00D354E2" w:rsidRDefault="00950C0D">
      <w:pPr>
        <w:pStyle w:val="ProductList-ClauseHeading"/>
        <w:outlineLvl w:val="3"/>
      </w:pPr>
      <w:r>
        <w:t>4.3 Prava na trenutni ogranak programa System Center Configuration Manager</w:t>
      </w:r>
    </w:p>
    <w:p w:rsidR="00D354E2" w:rsidRDefault="00950C0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D354E2" w:rsidRDefault="00D354E2">
      <w:pPr>
        <w:pStyle w:val="ProductList-Body"/>
      </w:pPr>
    </w:p>
    <w:p w:rsidR="00D354E2" w:rsidRDefault="00950C0D">
      <w:pPr>
        <w:pStyle w:val="ProductList-ClauseHeading"/>
        <w:outlineLvl w:val="3"/>
      </w:pPr>
      <w:r>
        <w:t>4.4. Prava i pogodnosti tehnološkog jamstva Software Assurance za pretplatničke licence</w:t>
      </w:r>
    </w:p>
    <w:p w:rsidR="00D354E2" w:rsidRDefault="00950C0D">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D354E2" w:rsidRDefault="00D354E2">
      <w:pPr>
        <w:pStyle w:val="ProductList-Body"/>
      </w:pPr>
    </w:p>
    <w:p w:rsidR="00D354E2" w:rsidRDefault="00950C0D">
      <w:pPr>
        <w:pStyle w:val="ProductList-ClauseHeading"/>
        <w:outlineLvl w:val="3"/>
      </w:pPr>
      <w:r>
        <w:t>4.5 Pristupnica za poslužitelj i oblak (SCE) – Pravo na upravljanje OSE-ovima na platformi Microsoft Azure u skladu s Licencama CIS Suite</w:t>
      </w:r>
    </w:p>
    <w:p w:rsidR="00D354E2" w:rsidRDefault="00950C0D">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D354E2" w:rsidRDefault="00950C0D">
      <w:pPr>
        <w:pStyle w:val="ProductList-Body"/>
        <w:ind w:left="720"/>
      </w:pPr>
      <w:r>
        <w:t>• Primjerci virtualnog računala Windows Server (uključujući Primjerke implementirane u okviru Azure HUB-a)</w:t>
      </w:r>
    </w:p>
    <w:p w:rsidR="00D354E2" w:rsidRDefault="00950C0D">
      <w:pPr>
        <w:pStyle w:val="ProductList-Body"/>
        <w:ind w:left="720"/>
      </w:pPr>
      <w:r>
        <w:t>• primjerci Usluga u oblaku (Web-uloga i Radna uloga)</w:t>
      </w:r>
    </w:p>
    <w:p w:rsidR="00D354E2" w:rsidRDefault="00950C0D">
      <w:pPr>
        <w:pStyle w:val="ProductList-Body"/>
        <w:ind w:left="720"/>
      </w:pPr>
      <w:r>
        <w:t>• računi za pohranu</w:t>
      </w:r>
    </w:p>
    <w:p w:rsidR="00D354E2" w:rsidRDefault="00950C0D">
      <w:pPr>
        <w:pStyle w:val="ProductList-Body"/>
        <w:ind w:left="720"/>
      </w:pPr>
      <w:r>
        <w:t>• SQL baze podataka</w:t>
      </w:r>
    </w:p>
    <w:p w:rsidR="00D354E2" w:rsidRDefault="00950C0D">
      <w:pPr>
        <w:pStyle w:val="ProductList-Body"/>
        <w:ind w:left="720"/>
      </w:pPr>
      <w:r>
        <w:t>• primjerci web-mjesta</w:t>
      </w:r>
    </w:p>
    <w:p w:rsidR="00D354E2" w:rsidRDefault="00D354E2">
      <w:pPr>
        <w:pStyle w:val="ProductList-Body"/>
      </w:pPr>
    </w:p>
    <w:p w:rsidR="00D354E2" w:rsidRDefault="00950C0D">
      <w:pPr>
        <w:pStyle w:val="ProductList-ClauseHeading"/>
        <w:outlineLvl w:val="3"/>
      </w:pPr>
      <w:r>
        <w:t>4.6. Ponuda za obnovu tehnološkog jamstva Software Assurance za Windows Server i System Center</w:t>
      </w:r>
    </w:p>
    <w:p w:rsidR="00D354E2" w:rsidRDefault="00950C0D">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D354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Stupac B</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Infrastructure Server Suite Standard (licence za 2 jezgre)</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Infrastructure Server Suite Datacenter (licence za 2 jezgre)</w:t>
            </w:r>
          </w:p>
        </w:tc>
      </w:tr>
    </w:tbl>
    <w:p w:rsidR="00D354E2" w:rsidRDefault="00950C0D">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D354E2" w:rsidRDefault="00D354E2">
      <w:pPr>
        <w:pStyle w:val="ProductList-Body"/>
      </w:pPr>
    </w:p>
    <w:p w:rsidR="00D354E2" w:rsidRDefault="00950C0D">
      <w:pPr>
        <w:pStyle w:val="ProductList-ClauseHeading"/>
        <w:outlineLvl w:val="3"/>
      </w:pPr>
      <w:r>
        <w:t>4.7 Prava na korištenje proizvoda i Licence povezane s Izmjenama licencnog modela – licenca koja ispunjava uvjete</w:t>
      </w:r>
    </w:p>
    <w:p w:rsidR="00D354E2" w:rsidRDefault="00950C0D">
      <w:pPr>
        <w:pStyle w:val="ProductList-Body"/>
      </w:pPr>
      <w: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NoBorder"/>
        <w:outlineLvl w:val="1"/>
      </w:pPr>
      <w:bookmarkStart w:id="60" w:name="_Sec862"/>
      <w:r>
        <w:t>Forefront</w:t>
      </w:r>
      <w:bookmarkEnd w:id="60"/>
      <w:r>
        <w:fldChar w:fldCharType="begin"/>
      </w:r>
      <w:r>
        <w:instrText xml:space="preserve"> TC "</w:instrText>
      </w:r>
      <w:bookmarkStart w:id="61" w:name="_Toc502061046"/>
      <w:r>
        <w:instrText>Forefront</w:instrText>
      </w:r>
      <w:bookmarkEnd w:id="61"/>
      <w:r>
        <w:instrText>" \l 2</w:instrText>
      </w:r>
      <w:r>
        <w:fldChar w:fldCharType="end"/>
      </w:r>
    </w:p>
    <w:p w:rsidR="00D354E2" w:rsidRDefault="00950C0D">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BFBFBF"/>
              <w:bottom w:val="none" w:sz="4" w:space="0" w:color="BFBFBF"/>
              <w:right w:val="none" w:sz="4" w:space="0" w:color="6E6E6E"/>
            </w:tcBorders>
          </w:tcPr>
          <w:p w:rsidR="00D354E2" w:rsidRDefault="00950C0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354E2" w:rsidRDefault="00950C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354E2" w:rsidRDefault="00950C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354E2" w:rsidRDefault="00950C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354E2" w:rsidRDefault="00950C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354E2" w:rsidRDefault="00950C0D">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 xml:space="preserve">Ispunjava uvjete za smanjenje broja (SCE): nije </w:t>
            </w:r>
            <w:r>
              <w:rPr>
                <w:color w:val="404040"/>
              </w:rPr>
              <w:lastRenderedPageBreak/>
              <w:t>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2.1 Forefront Identity Manager 2010 – Windows Live Edition</w:t>
      </w:r>
    </w:p>
    <w:p w:rsidR="00D354E2" w:rsidRDefault="00950C0D">
      <w:pPr>
        <w:pStyle w:val="ProductList-Body"/>
      </w:pPr>
      <w:r>
        <w:t>Forefront Identity Manager 2010 – Windows Live Edition sljedeća je verzija za Identity Lifecycle Manager 2007 – Windows Live Edition</w:t>
      </w:r>
    </w:p>
    <w:p w:rsidR="00D354E2" w:rsidRDefault="00950C0D">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8">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3.1. Uvoz podataka o identitetu: Forefront Identity Manager 2010 R2 – Windows Live Edition</w:t>
      </w:r>
    </w:p>
    <w:p w:rsidR="00D354E2" w:rsidRDefault="00950C0D">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D354E2" w:rsidRDefault="00D354E2">
      <w:pPr>
        <w:pStyle w:val="ProductList-Body"/>
      </w:pPr>
    </w:p>
    <w:p w:rsidR="00D354E2" w:rsidRDefault="00950C0D">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2061047"/>
      <w:r>
        <w:instrText>Microsoft Dynamics 365 On-premises</w:instrText>
      </w:r>
      <w:bookmarkEnd w:id="67"/>
      <w:r>
        <w:instrText>" \l 2</w:instrText>
      </w:r>
      <w:r>
        <w:fldChar w:fldCharType="end"/>
      </w:r>
    </w:p>
    <w:p w:rsidR="00D354E2" w:rsidRDefault="00950C0D">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dashed" w:sz="4" w:space="0" w:color="9F9F9F"/>
              <w:right w:val="none" w:sz="4" w:space="0" w:color="6E6E6E"/>
            </w:tcBorders>
          </w:tcPr>
          <w:p w:rsidR="00D354E2" w:rsidRDefault="00950C0D">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D354E2" w:rsidRDefault="00950C0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9F9F9F"/>
              <w:left w:val="none" w:sz="4" w:space="0" w:color="6E6E6E"/>
              <w:bottom w:val="dashed" w:sz="4" w:space="0" w:color="BFBFBF"/>
              <w:right w:val="none" w:sz="4" w:space="0" w:color="6E6E6E"/>
            </w:tcBorders>
          </w:tcPr>
          <w:p w:rsidR="00D354E2" w:rsidRDefault="00950C0D">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D354E2" w:rsidRDefault="00950C0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354E2" w:rsidRDefault="00950C0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354E2" w:rsidRDefault="00950C0D">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2"/>
      </w:pPr>
      <w:bookmarkStart w:id="70" w:name="_Sec790"/>
      <w:r>
        <w:lastRenderedPageBreak/>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3.1 Pristup poslužiteljskom softveru s On-premises CAL-om za Microsoft Dynamics 365 for Team Members</w:t>
      </w:r>
    </w:p>
    <w:p w:rsidR="00D354E2" w:rsidRDefault="00950C0D">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5"/>
        <w:gridCol w:w="3643"/>
        <w:gridCol w:w="364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D354E2" w:rsidRDefault="00D354E2">
      <w:pPr>
        <w:pStyle w:val="ProductList-Body"/>
      </w:pPr>
    </w:p>
    <w:p w:rsidR="00D354E2" w:rsidRDefault="00950C0D">
      <w:pPr>
        <w:pStyle w:val="ProductList-ClauseHeading"/>
        <w:outlineLvl w:val="3"/>
      </w:pPr>
      <w:r>
        <w:t>3.2 Pristup poslužiteljskom softveru s On-premises CAL-om za Microsoft Dynamics 365 for Sales</w:t>
      </w:r>
    </w:p>
    <w:p w:rsidR="00D354E2" w:rsidRDefault="00950C0D">
      <w:pPr>
        <w:pStyle w:val="ProductList-Body"/>
      </w:pPr>
      <w:r>
        <w:t>Pristup poslužiteljskom softveru za upotrebu u prodaji.</w:t>
      </w:r>
    </w:p>
    <w:tbl>
      <w:tblPr>
        <w:tblStyle w:val="PURTable"/>
        <w:tblW w:w="0" w:type="dxa"/>
        <w:tblLook w:val="04A0" w:firstRow="1" w:lastRow="0" w:firstColumn="1" w:lastColumn="0" w:noHBand="0" w:noVBand="1"/>
      </w:tblPr>
      <w:tblGrid>
        <w:gridCol w:w="3618"/>
        <w:gridCol w:w="3658"/>
        <w:gridCol w:w="364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Microsoft Dynamics 365 for Sales On-premises CAL (po uređaju i po korisniku)</w:t>
            </w:r>
          </w:p>
          <w:p w:rsidR="00D354E2" w:rsidRDefault="00950C0D">
            <w:pPr>
              <w:pStyle w:val="ProductList-TableBody"/>
            </w:pPr>
            <w:r>
              <w:t xml:space="preserve">Licenca ekvivalentna CAL-u (pogledajte </w:t>
            </w:r>
            <w:hyperlink r:id="rId39">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rsidR="00D354E2" w:rsidRDefault="00D354E2">
      <w:pPr>
        <w:pStyle w:val="ProductList-Body"/>
      </w:pPr>
    </w:p>
    <w:p w:rsidR="00D354E2" w:rsidRDefault="00950C0D">
      <w:pPr>
        <w:pStyle w:val="ProductList-ClauseHeading"/>
        <w:outlineLvl w:val="3"/>
      </w:pPr>
      <w:r>
        <w:t>3.3 Pristup poslužiteljskom softveru s CAL-om za On-premises Microsoft Dynamics 365 for Customer Service</w:t>
      </w:r>
    </w:p>
    <w:p w:rsidR="00D354E2" w:rsidRDefault="00950C0D">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8"/>
        <w:gridCol w:w="3658"/>
        <w:gridCol w:w="364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3.4 Pristup poslužiteljskom softveru uz Microsoft Dynamics 365 for Operations On-Premises CAL</w:t>
      </w:r>
    </w:p>
    <w:p w:rsidR="00D354E2" w:rsidRDefault="00950C0D">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 xml:space="preserve">Licenca ekvivalentna CAL-u (pogledajte </w:t>
            </w:r>
            <w:hyperlink r:id="rId40">
              <w:r>
                <w:rPr>
                  <w:color w:val="00467F"/>
                  <w:u w:val="single"/>
                </w:rPr>
                <w:t>Dodatak A</w:t>
              </w:r>
            </w:hyperlink>
            <w:r>
              <w:t>)</w:t>
            </w:r>
          </w:p>
        </w:tc>
      </w:tr>
    </w:tbl>
    <w:p w:rsidR="00D354E2" w:rsidRDefault="00D354E2">
      <w:pPr>
        <w:pStyle w:val="ProductList-Body"/>
      </w:pPr>
    </w:p>
    <w:p w:rsidR="00D354E2" w:rsidRDefault="00950C0D">
      <w:pPr>
        <w:pStyle w:val="ProductList-ClauseHeading"/>
        <w:outlineLvl w:val="3"/>
      </w:pPr>
      <w:r>
        <w:t>3.5 Pristup poslužiteljskom softveru uz Microsoft Dynamics 365 for Operations Activity On-Premises CAL</w:t>
      </w:r>
    </w:p>
    <w:p w:rsidR="00D354E2" w:rsidRDefault="00950C0D">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0"/>
        <w:gridCol w:w="3648"/>
        <w:gridCol w:w="364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rsidR="00D354E2" w:rsidRDefault="00D354E2">
      <w:pPr>
        <w:pStyle w:val="ProductList-Body"/>
      </w:pPr>
    </w:p>
    <w:p w:rsidR="00D354E2" w:rsidRDefault="00950C0D">
      <w:pPr>
        <w:pStyle w:val="ProductList-ClauseHeading"/>
        <w:outlineLvl w:val="3"/>
      </w:pPr>
      <w:r>
        <w:t>3.6 Pristup poslužiteljskom softveru uz Microsoft Dynamics 365 for Operations Device On-Premises CAL</w:t>
      </w:r>
    </w:p>
    <w:p w:rsidR="00D354E2" w:rsidRDefault="00950C0D">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rsidR="00D354E2" w:rsidRDefault="00D354E2">
      <w:pPr>
        <w:pStyle w:val="ProductList-ClauseHeading"/>
        <w:outlineLvl w:val="3"/>
      </w:pPr>
    </w:p>
    <w:p w:rsidR="00D354E2" w:rsidRDefault="00950C0D">
      <w:pPr>
        <w:pStyle w:val="ProductList-ClauseHeading"/>
        <w:outlineLvl w:val="3"/>
      </w:pPr>
      <w:r>
        <w:t>3.7 Prava na korištenje za Dynamics 365 for Operations Servers</w:t>
      </w:r>
    </w:p>
    <w:p w:rsidR="00D354E2" w:rsidRDefault="00950C0D">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D354E2" w:rsidRDefault="00D354E2">
      <w:pPr>
        <w:pStyle w:val="ProductList-Body"/>
      </w:pPr>
    </w:p>
    <w:p w:rsidR="00D354E2" w:rsidRDefault="00950C0D">
      <w:pPr>
        <w:pStyle w:val="ProductList-ClauseHeading"/>
        <w:outlineLvl w:val="3"/>
      </w:pPr>
      <w:r>
        <w:t>3.8 Prava na korištenje za Dynamics 365 On-Premises</w:t>
      </w:r>
    </w:p>
    <w:p w:rsidR="00D354E2" w:rsidRDefault="00950C0D">
      <w:pPr>
        <w:pStyle w:val="ProductList-SubClauseHeading"/>
        <w:outlineLvl w:val="4"/>
      </w:pPr>
      <w:r>
        <w:t>3.8.1 Prava na korištenje poslužitelja za Dynamics 365 CAL-ove</w:t>
      </w:r>
    </w:p>
    <w:p w:rsidR="00D354E2" w:rsidRDefault="00950C0D">
      <w:pPr>
        <w:pStyle w:val="ProductList-BodyIndented"/>
      </w:pPr>
      <w:r>
        <w:t>Klijenti s Microsoft Dynamics 365 CAL-ovima mogu instalirati i koristiti neograničeni broj kopija odgovarajućeg softvera Microsoft Dynamics 365 Server na mrežnom poslužitelju ili zajedničkom poslužitelju. To pravo na korištenje poslužitelja ne primjenjuje se na Microsoft Dynamics 365 for Operations Server.</w:t>
      </w:r>
    </w:p>
    <w:p w:rsidR="00D354E2" w:rsidRDefault="00D354E2">
      <w:pPr>
        <w:pStyle w:val="ProductList-BodyIndented"/>
      </w:pPr>
    </w:p>
    <w:p w:rsidR="00D354E2" w:rsidRDefault="00950C0D">
      <w:pPr>
        <w:pStyle w:val="ProductList-SubClauseHeading"/>
        <w:outlineLvl w:val="4"/>
      </w:pPr>
      <w:r>
        <w:t>3.8.2 Ispunjavanje uvjeta za kvalificirane ponude</w:t>
      </w:r>
    </w:p>
    <w:p w:rsidR="00D354E2" w:rsidRDefault="00950C0D">
      <w:pPr>
        <w:pStyle w:val="ProductList-BodyIndented"/>
      </w:pPr>
      <w:r>
        <w:t>Klijenti koji obnavljaju ugovor s Microsoft Dynamics CRM CAL licencama od 1. studenog 2016. mogu steći Licence kvalificirane ponude za Microsoft Dynamics 365 On-premises CAL u obnovama ugovora prije 31. listopada 2019.</w:t>
      </w:r>
    </w:p>
    <w:p w:rsidR="00D354E2" w:rsidRDefault="00D354E2">
      <w:pPr>
        <w:pStyle w:val="ProductList-BodyIndented"/>
      </w:pPr>
    </w:p>
    <w:p w:rsidR="00D354E2" w:rsidRDefault="00950C0D">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Microsoft Dynamics CRM 2016 Microsoft Office Outlook</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CRM Reporting Extensions za Microsoft Dynamics CRM 2016</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lastRenderedPageBreak/>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Marketing Connector for Microsoft Dynamics CRM (ne Workgroup Server)</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studeni 2014. i lipanj 2015.</w:t>
              </w:r>
            </w:hyperlink>
            <w:r>
              <w:t xml:space="preserve">; </w:t>
            </w:r>
            <w:hyperlink r:id="rId42">
              <w:r>
                <w:rPr>
                  <w:color w:val="00467F"/>
                  <w:u w:val="single"/>
                </w:rPr>
                <w:t>Odredbe za proizvode – prosinac 2016.</w:t>
              </w:r>
            </w:hyperlink>
            <w:r>
              <w:t xml:space="preserve">; </w:t>
            </w:r>
            <w:hyperlink r:id="rId43">
              <w:r>
                <w:rPr>
                  <w:color w:val="00467F"/>
                  <w:u w:val="single"/>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4.1. Prava na korištenje poslužitelja</w:t>
      </w:r>
    </w:p>
    <w:p w:rsidR="00D354E2" w:rsidRDefault="00950C0D">
      <w:pPr>
        <w:pStyle w:val="ProductList-Body"/>
      </w:pPr>
      <w: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Klijenti s tehnološkim jamstvom Software Assurance na Microsoft Dynamics 365 On-premises CAL-ovima mogu koristiti nove verzije poslužitelja Microsoft Dynamics 365 On-premises Server koje su dobili uz kupovinu CAL-ova ili USL-ova za usluge Dynamics 365.</w:t>
      </w:r>
    </w:p>
    <w:p w:rsidR="00D354E2" w:rsidRDefault="00D354E2">
      <w:pPr>
        <w:pStyle w:val="ProductList-Body"/>
      </w:pPr>
    </w:p>
    <w:p w:rsidR="00D354E2" w:rsidRDefault="00950C0D">
      <w:pPr>
        <w:pStyle w:val="ProductList-ClauseHeading"/>
        <w:outlineLvl w:val="3"/>
      </w:pPr>
      <w:r>
        <w:t>4.2 Prava na korištenje za Dynamics 365 for Operations Server</w:t>
      </w:r>
    </w:p>
    <w:p w:rsidR="00D354E2" w:rsidRDefault="00950C0D">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D354E2" w:rsidRDefault="00D354E2">
      <w:pPr>
        <w:pStyle w:val="ProductList-Body"/>
      </w:pPr>
    </w:p>
    <w:p w:rsidR="00D354E2" w:rsidRDefault="00950C0D">
      <w:pPr>
        <w:pStyle w:val="ProductList-ClauseHeading"/>
        <w:outlineLvl w:val="3"/>
      </w:pPr>
      <w:r>
        <w:t>4.3. Lokalizacija i ažuriranja</w:t>
      </w:r>
    </w:p>
    <w:p w:rsidR="00D354E2" w:rsidRDefault="00950C0D">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D354E2" w:rsidRDefault="00D354E2">
      <w:pPr>
        <w:pStyle w:val="ProductList-Body"/>
      </w:pPr>
    </w:p>
    <w:p w:rsidR="00D354E2" w:rsidRDefault="00950C0D">
      <w:pPr>
        <w:pStyle w:val="ProductList-ClauseHeading"/>
        <w:outlineLvl w:val="3"/>
      </w:pPr>
      <w:r>
        <w:t>4.4 Unified Service Desk (USD)</w:t>
      </w:r>
    </w:p>
    <w:p w:rsidR="00D354E2" w:rsidRDefault="00950C0D">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D354E2" w:rsidRDefault="00D354E2">
      <w:pPr>
        <w:pStyle w:val="ProductList-Body"/>
      </w:pPr>
    </w:p>
    <w:p w:rsidR="00D354E2" w:rsidRDefault="00950C0D">
      <w:pPr>
        <w:pStyle w:val="ProductList-ClauseHeading"/>
        <w:outlineLvl w:val="3"/>
      </w:pPr>
      <w:r>
        <w:t>4.5 Microsoft Dynamics CustomerSource</w:t>
      </w:r>
    </w:p>
    <w:p w:rsidR="00D354E2" w:rsidRDefault="00950C0D">
      <w:pPr>
        <w:pStyle w:val="ProductList-Body"/>
      </w:pPr>
      <w:r>
        <w:t xml:space="preserve">Klijenti koji imaju Microsoft Dynamics 365 On-premises CAL s aktivnim tehnološkim jamstvom Software Assurance imat će pristup usluzi CustomerSource. </w:t>
      </w:r>
    </w:p>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61048"/>
      <w:r>
        <w:instrText>Microsoft Identity Manager</w:instrText>
      </w:r>
      <w:bookmarkEnd w:id="73"/>
      <w:r>
        <w:instrText>" \l 2</w:instrText>
      </w:r>
      <w:r>
        <w:fldChar w:fldCharType="end"/>
      </w:r>
    </w:p>
    <w:p w:rsidR="00D354E2" w:rsidRDefault="00950C0D">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BFBFBF"/>
              <w:bottom w:val="dashed" w:sz="4" w:space="0" w:color="BFBFBF"/>
              <w:right w:val="none" w:sz="4" w:space="0" w:color="6E6E6E"/>
            </w:tcBorders>
          </w:tcPr>
          <w:p w:rsidR="00D354E2" w:rsidRDefault="00950C0D">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BFBFBF"/>
              <w:bottom w:val="none" w:sz="4" w:space="0" w:color="BFBFBF"/>
              <w:right w:val="none" w:sz="4" w:space="0" w:color="6E6E6E"/>
            </w:tcBorders>
          </w:tcPr>
          <w:p w:rsidR="00D354E2" w:rsidRDefault="00950C0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354E2" w:rsidRDefault="00950C0D">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2"/>
      </w:pPr>
      <w:bookmarkStart w:id="76" w:name="_Sec788"/>
      <w:r>
        <w:lastRenderedPageBreak/>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354E2" w:rsidRDefault="00D354E2">
            <w:pPr>
              <w:pStyle w:val="ProductList-TableBody"/>
            </w:pPr>
          </w:p>
        </w:tc>
      </w:tr>
    </w:tbl>
    <w:p w:rsidR="00D354E2" w:rsidRDefault="00950C0D">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GroupHeading"/>
        <w:outlineLvl w:val="1"/>
      </w:pPr>
      <w:bookmarkStart w:id="78" w:name="_Sec611"/>
      <w:r>
        <w:t>Aplikacije sustava Office</w:t>
      </w:r>
      <w:bookmarkEnd w:id="78"/>
      <w:r>
        <w:fldChar w:fldCharType="begin"/>
      </w:r>
      <w:r>
        <w:instrText xml:space="preserve"> TC "</w:instrText>
      </w:r>
      <w:bookmarkStart w:id="79" w:name="_Toc502061049"/>
      <w:r>
        <w:instrText>Aplikacije sustava Office</w:instrText>
      </w:r>
      <w:bookmarkEnd w:id="79"/>
      <w:r>
        <w:instrText>" \l 2</w:instrText>
      </w:r>
      <w:r>
        <w:fldChar w:fldCharType="end"/>
      </w:r>
    </w:p>
    <w:p w:rsidR="00D354E2" w:rsidRDefault="00950C0D">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02061050"/>
      <w:r>
        <w:instrText>Računalne aplikacije Office</w:instrText>
      </w:r>
      <w:bookmarkEnd w:id="81"/>
      <w:r>
        <w:instrText>" \l 3</w:instrText>
      </w:r>
      <w:r>
        <w:fldChar w:fldCharType="end"/>
      </w:r>
    </w:p>
    <w:p w:rsidR="00D354E2" w:rsidRDefault="00950C0D">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000000"/>
              <w:bottom w:val="dashed" w:sz="4" w:space="0" w:color="BFBFBF"/>
              <w:right w:val="single" w:sz="6" w:space="0" w:color="FFFFFF"/>
            </w:tcBorders>
          </w:tcPr>
          <w:p w:rsidR="00D354E2" w:rsidRDefault="00950C0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000000"/>
              <w:bottom w:val="dashed" w:sz="4" w:space="0" w:color="BFBFBF"/>
              <w:right w:val="single" w:sz="6" w:space="0" w:color="FFFFFF"/>
            </w:tcBorders>
          </w:tcPr>
          <w:p w:rsidR="00D354E2" w:rsidRDefault="00950C0D">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354E2" w:rsidRDefault="00D354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000000"/>
              <w:bottom w:val="none" w:sz="4" w:space="0" w:color="BFBFBF"/>
              <w:right w:val="single" w:sz="6" w:space="0" w:color="FFFFFF"/>
            </w:tcBorders>
          </w:tcPr>
          <w:p w:rsidR="00D354E2" w:rsidRDefault="00950C0D">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354E2" w:rsidRDefault="00950C0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354E2" w:rsidRDefault="00D354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xml:space="preserve">: Office </w:t>
            </w:r>
            <w:r>
              <w:lastRenderedPageBreak/>
              <w:t>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2.1 Project Professional 2016</w:t>
      </w:r>
    </w:p>
    <w:p w:rsidR="00D354E2" w:rsidRDefault="00950C0D">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D354E2" w:rsidRDefault="00D354E2">
      <w:pPr>
        <w:pStyle w:val="ProductList-Body"/>
      </w:pPr>
    </w:p>
    <w:p w:rsidR="00D354E2" w:rsidRDefault="00950C0D">
      <w:pPr>
        <w:pStyle w:val="ProductList-ClauseHeading"/>
        <w:outlineLvl w:val="4"/>
      </w:pPr>
      <w:r>
        <w:t>2.2 Rad kod kuće</w:t>
      </w:r>
    </w:p>
    <w:p w:rsidR="00D354E2" w:rsidRDefault="00950C0D">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D354E2" w:rsidRDefault="00D354E2">
      <w:pPr>
        <w:pStyle w:val="ProductList-Body"/>
      </w:pPr>
    </w:p>
    <w:p w:rsidR="00D354E2" w:rsidRDefault="00950C0D">
      <w:pPr>
        <w:pStyle w:val="ProductList-ClauseHeading"/>
        <w:outlineLvl w:val="4"/>
      </w:pPr>
      <w:r>
        <w:t>2.3 Neovisno o platformi</w:t>
      </w:r>
    </w:p>
    <w:p w:rsidR="00D354E2" w:rsidRDefault="00950C0D">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D354E2" w:rsidRDefault="00D354E2">
      <w:pPr>
        <w:pStyle w:val="ProductList-Body"/>
      </w:pPr>
    </w:p>
    <w:p w:rsidR="00D354E2" w:rsidRDefault="00950C0D">
      <w:pPr>
        <w:pStyle w:val="ProductList-ClauseHeading"/>
        <w:outlineLvl w:val="4"/>
      </w:pPr>
      <w:r>
        <w:t>2.4 Zamjenske verzije</w:t>
      </w:r>
    </w:p>
    <w:p w:rsidR="00D354E2" w:rsidRDefault="00950C0D">
      <w:pPr>
        <w:pStyle w:val="ProductList-Body"/>
      </w:pPr>
      <w:r>
        <w:t>Skype za tvrtke 2016 zamjenska je verzija za Lync 2013.</w:t>
      </w:r>
    </w:p>
    <w:p w:rsidR="00D354E2" w:rsidRDefault="00D354E2">
      <w:pPr>
        <w:pStyle w:val="ProductList-Body"/>
      </w:pPr>
    </w:p>
    <w:p w:rsidR="00D354E2" w:rsidRDefault="00950C0D">
      <w:pPr>
        <w:pStyle w:val="ProductList-ClauseHeading"/>
        <w:outlineLvl w:val="4"/>
      </w:pPr>
      <w:r>
        <w:t>2.5 Office Online Server</w:t>
      </w:r>
    </w:p>
    <w:p w:rsidR="00D354E2" w:rsidRDefault="00950C0D">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D354E2" w:rsidRDefault="00D354E2">
      <w:pPr>
        <w:pStyle w:val="ProductList-Body"/>
      </w:pPr>
    </w:p>
    <w:p w:rsidR="00D354E2" w:rsidRDefault="00950C0D">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Prava na komercijalnu upotrebu za Office Home &amp; Student 2013 RT</w:t>
      </w:r>
    </w:p>
    <w:p w:rsidR="00D354E2" w:rsidRDefault="00950C0D">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D354E2" w:rsidRDefault="00D354E2">
      <w:pPr>
        <w:pStyle w:val="ProductList-Body"/>
      </w:pPr>
    </w:p>
    <w:p w:rsidR="00D354E2" w:rsidRDefault="00950C0D">
      <w:pPr>
        <w:pStyle w:val="ProductList-ClauseHeading"/>
        <w:outlineLvl w:val="4"/>
      </w:pPr>
      <w:r>
        <w:t>3.2 Office Professional Plus 2016 i Office Standard 2016 – Komercijalna upotreba sustava Office Home &amp; Student 2013 RT</w:t>
      </w:r>
    </w:p>
    <w:p w:rsidR="00D354E2" w:rsidRDefault="00950C0D">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D354E2" w:rsidRDefault="00950C0D">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4.1 Project Professional 2016</w:t>
      </w:r>
    </w:p>
    <w:p w:rsidR="00D354E2" w:rsidRDefault="00950C0D">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86" w:name="_Sec680"/>
      <w:r>
        <w:t>Office for Mac</w:t>
      </w:r>
      <w:bookmarkEnd w:id="86"/>
      <w:r>
        <w:fldChar w:fldCharType="begin"/>
      </w:r>
      <w:r>
        <w:instrText xml:space="preserve"> TC "</w:instrText>
      </w:r>
      <w:bookmarkStart w:id="87" w:name="_Toc502061051"/>
      <w:r>
        <w:instrText>Office for Mac</w:instrText>
      </w:r>
      <w:bookmarkEnd w:id="87"/>
      <w:r>
        <w:instrText>" \l 3</w:instrText>
      </w:r>
      <w:r>
        <w:fldChar w:fldCharType="end"/>
      </w:r>
    </w:p>
    <w:p w:rsidR="00D354E2" w:rsidRDefault="00950C0D">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2.1 Zamjenske verzije</w:t>
      </w:r>
    </w:p>
    <w:p w:rsidR="00D354E2" w:rsidRDefault="00950C0D">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D354E2" w:rsidRDefault="00D354E2">
      <w:pPr>
        <w:pStyle w:val="ProductList-Body"/>
      </w:pPr>
    </w:p>
    <w:p w:rsidR="00D354E2" w:rsidRDefault="00950C0D">
      <w:pPr>
        <w:pStyle w:val="ProductList-ClauseHeading"/>
        <w:outlineLvl w:val="4"/>
      </w:pPr>
      <w:r>
        <w:t>2.2 Rad kod kuće</w:t>
      </w:r>
    </w:p>
    <w:p w:rsidR="00D354E2" w:rsidRDefault="00950C0D">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D354E2" w:rsidRDefault="00D354E2">
      <w:pPr>
        <w:pStyle w:val="ProductList-Body"/>
      </w:pPr>
    </w:p>
    <w:p w:rsidR="00D354E2" w:rsidRDefault="00950C0D">
      <w:pPr>
        <w:pStyle w:val="ProductList-ClauseHeading"/>
        <w:outlineLvl w:val="4"/>
      </w:pPr>
      <w:r>
        <w:t>2.3 Neovisno o platformi</w:t>
      </w:r>
    </w:p>
    <w:p w:rsidR="00D354E2" w:rsidRDefault="00950C0D">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D354E2" w:rsidRDefault="00D354E2">
      <w:pPr>
        <w:pStyle w:val="ProductList-Body"/>
      </w:pPr>
    </w:p>
    <w:p w:rsidR="00D354E2" w:rsidRDefault="00950C0D">
      <w:pPr>
        <w:pStyle w:val="ProductList-ClauseHeading"/>
        <w:outlineLvl w:val="4"/>
      </w:pPr>
      <w:r>
        <w:t>2.4 Office Online Server</w:t>
      </w:r>
    </w:p>
    <w:p w:rsidR="00D354E2" w:rsidRDefault="00950C0D">
      <w:pPr>
        <w:pStyle w:val="ProductList-Body"/>
      </w:pPr>
      <w:r>
        <w:t xml:space="preserve">klijenti koji su kupili standardne (pune) licence za Office 2016 for Mac prije 1. kolovoza 2016. mogu uz te licence koristiti funkciju uređivanja opisanu u odjeljku </w:t>
      </w:r>
      <w:hyperlink r:id="rId45">
        <w:r>
          <w:rPr>
            <w:color w:val="00467F"/>
            <w:u w:val="single"/>
          </w:rPr>
          <w:t>Office Online u Dodatku B</w:t>
        </w:r>
      </w:hyperlink>
      <w:r>
        <w:t>. To pravo istječe 1. kolovoza 2019.</w:t>
      </w:r>
    </w:p>
    <w:p w:rsidR="00D354E2" w:rsidRDefault="00950C0D">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Komercijalno korištenje izdanja Office Home &amp; Student 2013 RT</w:t>
      </w:r>
    </w:p>
    <w:p w:rsidR="00D354E2" w:rsidRDefault="00950C0D">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D354E2" w:rsidRDefault="00950C0D">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GroupHeading"/>
        <w:outlineLvl w:val="1"/>
      </w:pPr>
      <w:bookmarkStart w:id="92" w:name="_Sec612"/>
      <w:r>
        <w:t>Poslužitelji sustava Office</w:t>
      </w:r>
      <w:bookmarkEnd w:id="92"/>
      <w:r>
        <w:fldChar w:fldCharType="begin"/>
      </w:r>
      <w:r>
        <w:instrText xml:space="preserve"> TC "</w:instrText>
      </w:r>
      <w:bookmarkStart w:id="93" w:name="_Toc502061052"/>
      <w:r>
        <w:instrText>Poslužitelji sustava Office</w:instrText>
      </w:r>
      <w:bookmarkEnd w:id="93"/>
      <w:r>
        <w:instrText>" \l 2</w:instrText>
      </w:r>
      <w:r>
        <w:fldChar w:fldCharType="end"/>
      </w:r>
    </w:p>
    <w:p w:rsidR="00D354E2" w:rsidRDefault="00950C0D">
      <w:pPr>
        <w:pStyle w:val="ProductList-Offering2HeadingNoBorder"/>
        <w:outlineLvl w:val="2"/>
      </w:pPr>
      <w:bookmarkStart w:id="94" w:name="_Sec638"/>
      <w:r>
        <w:t>Exchange Server</w:t>
      </w:r>
      <w:bookmarkEnd w:id="94"/>
      <w:r>
        <w:fldChar w:fldCharType="begin"/>
      </w:r>
      <w:r>
        <w:instrText xml:space="preserve"> TC "</w:instrText>
      </w:r>
      <w:bookmarkStart w:id="95" w:name="_Toc502061053"/>
      <w:r>
        <w:instrText>Exchange Server</w:instrText>
      </w:r>
      <w:bookmarkEnd w:id="95"/>
      <w:r>
        <w:instrText>" \l 3</w:instrText>
      </w:r>
      <w:r>
        <w:fldChar w:fldCharType="end"/>
      </w:r>
    </w:p>
    <w:p w:rsidR="00D354E2" w:rsidRDefault="00950C0D">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354E2" w:rsidRDefault="00950C0D">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59"/>
        <w:gridCol w:w="3636"/>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354E2" w:rsidRDefault="00950C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Exchange Online Plan 1 (SL po korisniku)</w:t>
            </w:r>
          </w:p>
        </w:tc>
      </w:tr>
      <w:tr w:rsidR="00D354E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354E2" w:rsidRDefault="00D354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54E2" w:rsidRDefault="00950C0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354E2" w:rsidRDefault="00950C0D">
            <w:pPr>
              <w:pStyle w:val="ProductList-TableBody"/>
            </w:pPr>
            <w:r>
              <w:t>Exchange Online Plan 2 (SL po korisniku)</w:t>
            </w:r>
          </w:p>
        </w:tc>
      </w:tr>
      <w:tr w:rsidR="00D354E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354E2" w:rsidRDefault="00D354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54E2" w:rsidRDefault="00950C0D">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D354E2" w:rsidRDefault="00950C0D">
            <w:pPr>
              <w:pStyle w:val="ProductList-TableBody"/>
            </w:pPr>
            <w:r>
              <w:t>Exchange Online Plan 2G (SL po korisniku)</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SubClauseHeading"/>
        <w:outlineLvl w:val="5"/>
      </w:pPr>
      <w:r>
        <w:t>3.1.1 Dodatna funkcija povezana s Exchange Enterprise CAL-om</w:t>
      </w:r>
    </w:p>
    <w:p w:rsidR="00D354E2" w:rsidRDefault="00950C0D">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5"/>
        <w:gridCol w:w="3545"/>
        <w:gridCol w:w="3516"/>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354E2" w:rsidRDefault="00950C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Exchange Online Plan 2 (SL po korisniku)</w:t>
            </w:r>
          </w:p>
        </w:tc>
      </w:tr>
      <w:tr w:rsidR="00D354E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354E2" w:rsidRDefault="00D354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54E2" w:rsidRDefault="00950C0D">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D354E2" w:rsidRDefault="00950C0D">
            <w:pPr>
              <w:pStyle w:val="ProductList-TableBody"/>
            </w:pPr>
            <w:r>
              <w:t>Exchange Online Plan 2G (SL po korisniku)</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Indented"/>
      </w:pPr>
    </w:p>
    <w:p w:rsidR="00D354E2" w:rsidRDefault="00950C0D">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40"/>
        <w:gridCol w:w="3635"/>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4.1. Dodatne odredbe i uvjeti za Exchange Enterprise CAL with Services 2016</w:t>
      </w:r>
    </w:p>
    <w:p w:rsidR="00D354E2" w:rsidRDefault="00950C0D">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48">
        <w:r>
          <w:rPr>
            <w:color w:val="00467F"/>
            <w:u w:val="single"/>
          </w:rPr>
          <w:t>http://go.microsoft.com/?linkid=9839207</w:t>
        </w:r>
      </w:hyperlink>
      <w:r>
        <w:t>.</w:t>
      </w:r>
    </w:p>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100" w:name="_Sec639"/>
      <w:r>
        <w:t>Project Server</w:t>
      </w:r>
      <w:bookmarkEnd w:id="100"/>
      <w:r>
        <w:fldChar w:fldCharType="begin"/>
      </w:r>
      <w:r>
        <w:instrText xml:space="preserve"> TC "</w:instrText>
      </w:r>
      <w:bookmarkStart w:id="101" w:name="_Toc502061054"/>
      <w:r>
        <w:instrText>Project Server</w:instrText>
      </w:r>
      <w:bookmarkEnd w:id="101"/>
      <w:r>
        <w:instrText>" \l 3</w:instrText>
      </w:r>
      <w:r>
        <w:fldChar w:fldCharType="end"/>
      </w:r>
    </w:p>
    <w:p w:rsidR="00D354E2" w:rsidRDefault="00950C0D">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354E2" w:rsidRDefault="00950C0D">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354E2" w:rsidRDefault="00950C0D">
            <w:pPr>
              <w:pStyle w:val="ProductList-TableBody"/>
            </w:pPr>
            <w:r>
              <w:t>Project Online Essentials – SL po korisniku</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D354E2" w:rsidRDefault="00950C0D">
            <w:pPr>
              <w:pStyle w:val="ProductList-TableBody"/>
            </w:pPr>
            <w:r>
              <w:t>Project Online Premium – SL po korisniku</w:t>
            </w:r>
          </w:p>
        </w:tc>
      </w:tr>
    </w:tbl>
    <w:p w:rsidR="00D354E2" w:rsidRDefault="00D354E2">
      <w:pPr>
        <w:pStyle w:val="ProductList-Body"/>
      </w:pPr>
    </w:p>
    <w:p w:rsidR="00D354E2" w:rsidRDefault="00950C0D">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106" w:name="_Sec640"/>
      <w:r>
        <w:t>SharePoint Server</w:t>
      </w:r>
      <w:bookmarkEnd w:id="106"/>
      <w:r>
        <w:fldChar w:fldCharType="begin"/>
      </w:r>
      <w:r>
        <w:instrText xml:space="preserve"> TC "</w:instrText>
      </w:r>
      <w:bookmarkStart w:id="107" w:name="_Toc502061055"/>
      <w:r>
        <w:instrText>SharePoint Server</w:instrText>
      </w:r>
      <w:bookmarkEnd w:id="107"/>
      <w:r>
        <w:instrText>" \l 3</w:instrText>
      </w:r>
      <w:r>
        <w:fldChar w:fldCharType="end"/>
      </w:r>
    </w:p>
    <w:p w:rsidR="00D354E2" w:rsidRDefault="00950C0D">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354E2" w:rsidRDefault="00950C0D">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44"/>
        <w:gridCol w:w="3642"/>
        <w:gridCol w:w="363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618"/>
        <w:gridCol w:w="3656"/>
        <w:gridCol w:w="3642"/>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618"/>
        <w:gridCol w:w="3656"/>
        <w:gridCol w:w="3642"/>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54E2" w:rsidRDefault="00950C0D">
            <w:pPr>
              <w:pStyle w:val="ProductList-TableBody"/>
            </w:pPr>
            <w:r>
              <w:t>SharePoint Online Plan 2 (SL po korisniku)</w:t>
            </w:r>
          </w:p>
        </w:tc>
      </w:tr>
    </w:tbl>
    <w:p w:rsidR="00D354E2" w:rsidRDefault="00D354E2">
      <w:pPr>
        <w:pStyle w:val="ProductList-Body"/>
      </w:pPr>
    </w:p>
    <w:p w:rsidR="00D354E2" w:rsidRDefault="00950C0D">
      <w:pPr>
        <w:pStyle w:val="ProductList-SubClauseHeading"/>
        <w:outlineLvl w:val="5"/>
      </w:pPr>
      <w:r>
        <w:t>3.2.1 Dodatna funkcija poslužitelja SharePoint Server povezana s SharePoint Enterprise CAL-om</w:t>
      </w:r>
    </w:p>
    <w:p w:rsidR="00D354E2" w:rsidRDefault="00950C0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SharePoint Online Plan 2 (SL po korisniku)</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Indented"/>
      </w:pPr>
    </w:p>
    <w:p w:rsidR="00D354E2" w:rsidRDefault="00950C0D">
      <w:pPr>
        <w:pStyle w:val="ProductList-ClauseHeading"/>
        <w:outlineLvl w:val="4"/>
      </w:pPr>
      <w:r>
        <w:t>3.3 Odricanje od CAL-a za korisnike koji pristupaju javno dostupnom sadržaju</w:t>
      </w:r>
    </w:p>
    <w:p w:rsidR="00D354E2" w:rsidRDefault="00950C0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D354E2" w:rsidRDefault="00D354E2">
      <w:pPr>
        <w:pStyle w:val="ProductList-Body"/>
      </w:pPr>
    </w:p>
    <w:p w:rsidR="00D354E2" w:rsidRDefault="00950C0D">
      <w:pPr>
        <w:pStyle w:val="ProductList-ClauseHeading"/>
        <w:outlineLvl w:val="4"/>
      </w:pPr>
      <w:r>
        <w:t>3.4. Dodatni softver</w:t>
      </w:r>
    </w:p>
    <w:tbl>
      <w:tblPr>
        <w:tblStyle w:val="PURTable"/>
        <w:tblW w:w="0" w:type="dxa"/>
        <w:tblLook w:val="04A0" w:firstRow="1" w:lastRow="0" w:firstColumn="1" w:lastColumn="0" w:noHBand="0" w:noVBand="1"/>
      </w:tblPr>
      <w:tblGrid>
        <w:gridCol w:w="3702"/>
        <w:gridCol w:w="3607"/>
        <w:gridCol w:w="360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0"/>
        <w:gridCol w:w="3641"/>
        <w:gridCol w:w="3635"/>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02061056"/>
      <w:r>
        <w:instrText>Skype za tvrtke poslužiteljska verzija</w:instrText>
      </w:r>
      <w:bookmarkEnd w:id="113"/>
      <w:r>
        <w:instrText>" \l 3</w:instrText>
      </w:r>
      <w:r>
        <w:fldChar w:fldCharType="end"/>
      </w:r>
    </w:p>
    <w:p w:rsidR="00D354E2" w:rsidRDefault="00950C0D">
      <w:pPr>
        <w:pStyle w:val="ProductList-Offering1SubSection"/>
        <w:outlineLvl w:val="3"/>
      </w:pPr>
      <w:bookmarkStart w:id="114" w:name="_Sec686"/>
      <w:r>
        <w:t>1. Dostupnost programa</w:t>
      </w:r>
      <w:bookmarkEnd w:id="114"/>
    </w:p>
    <w:p w:rsidR="00D354E2" w:rsidRDefault="00D354E2">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none" w:sz="4" w:space="0" w:color="FFFFFF"/>
              <w:right w:val="none" w:sz="4" w:space="0" w:color="6E6E6E"/>
            </w:tcBorders>
          </w:tcPr>
          <w:p w:rsidR="00D354E2" w:rsidRDefault="00950C0D">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354E2" w:rsidRDefault="00950C0D">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4"/>
        <w:gridCol w:w="3625"/>
        <w:gridCol w:w="363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19"/>
        <w:gridCol w:w="3663"/>
        <w:gridCol w:w="3634"/>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Skype za tvrtke online Plan 1 (SL po korisniku)</w:t>
            </w:r>
          </w:p>
        </w:tc>
      </w:tr>
      <w:tr w:rsidR="00D354E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54E2" w:rsidRDefault="00950C0D">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354E2" w:rsidRDefault="00950C0D">
            <w:pPr>
              <w:pStyle w:val="ProductList-TableBody"/>
            </w:pPr>
            <w:r>
              <w:t>Skype za tvrtke online Plan 2 (SL po korisniku)</w:t>
            </w:r>
          </w:p>
        </w:tc>
      </w:tr>
      <w:tr w:rsidR="00D354E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54E2" w:rsidRDefault="00950C0D">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354E2" w:rsidRDefault="00950C0D">
            <w:pPr>
              <w:pStyle w:val="ProductList-TableBody"/>
            </w:pPr>
            <w:r>
              <w:t>Skype za tvrtke online Plan 2G User SL</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SubClauseHeading"/>
        <w:outlineLvl w:val="5"/>
      </w:pPr>
      <w:r>
        <w:t>3.1.1 Dodatna funkcija za Skype za tvrtke poslužiteljska verzija povezana s Enterprise CAL-om</w:t>
      </w:r>
    </w:p>
    <w:p w:rsidR="00D354E2" w:rsidRDefault="00950C0D">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84"/>
        <w:gridCol w:w="3542"/>
        <w:gridCol w:w="353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Skype za tvrtke online Plan 2 (SL po korisniku)</w:t>
            </w:r>
          </w:p>
        </w:tc>
      </w:tr>
      <w:tr w:rsidR="00D354E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54E2" w:rsidRDefault="00950C0D">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D354E2" w:rsidRDefault="00950C0D">
            <w:pPr>
              <w:pStyle w:val="ProductList-TableBody"/>
            </w:pPr>
            <w:r>
              <w:t>Skype za tvrtke online Plan 2G User SL</w:t>
            </w:r>
          </w:p>
        </w:tc>
      </w:tr>
      <w:tr w:rsidR="00D354E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54E2" w:rsidRDefault="00950C0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354E2" w:rsidRDefault="00950C0D">
            <w:pPr>
              <w:pStyle w:val="ProductList-TableBody"/>
            </w:pPr>
            <w:r>
              <w:t>Live Meeting Professional</w:t>
            </w:r>
            <w:r>
              <w:fldChar w:fldCharType="begin"/>
            </w:r>
            <w:r>
              <w:instrText xml:space="preserve"> XE "Live Meeting Professional" </w:instrText>
            </w:r>
            <w:r>
              <w:fldChar w:fldCharType="end"/>
            </w:r>
            <w:r>
              <w:t xml:space="preserve"> User SL</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Indented"/>
      </w:pPr>
    </w:p>
    <w:p w:rsidR="00D354E2" w:rsidRDefault="00950C0D">
      <w:pPr>
        <w:pStyle w:val="ProductList-SubClauseHeading"/>
        <w:outlineLvl w:val="5"/>
      </w:pPr>
      <w:r>
        <w:t>3.1.2 Dodatna funkcija za Skype za tvrtke poslužiteljska verzija povezana s Plus CAL-om</w:t>
      </w:r>
    </w:p>
    <w:p w:rsidR="00D354E2" w:rsidRDefault="00950C0D">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D354E2" w:rsidRDefault="00950C0D">
            <w:pPr>
              <w:pStyle w:val="ProductList-TableBody"/>
            </w:pPr>
            <w:r>
              <w:t>Skype za tvrtke Plus CAL (SL po korisniku)</w:t>
            </w:r>
          </w:p>
        </w:tc>
      </w:tr>
    </w:tbl>
    <w:p w:rsidR="00D354E2" w:rsidRDefault="00D354E2">
      <w:pPr>
        <w:pStyle w:val="ProductList-BodyIndented"/>
      </w:pPr>
    </w:p>
    <w:p w:rsidR="00D354E2" w:rsidRDefault="00950C0D">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Uloga poslužitelja za audio/videokonferencije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upravitelja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poslužitelja za posredovanje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Administracijski alat za grupni razgovor za Microsoft Lync Server 2013</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Dodatak za PowerShell</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Survivable Branch Appliance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poslužitelja Video Interop</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NoBorder"/>
        <w:outlineLvl w:val="1"/>
      </w:pPr>
      <w:bookmarkStart w:id="118" w:name="_Sec614"/>
      <w:r>
        <w:t>SQL Server</w:t>
      </w:r>
      <w:bookmarkEnd w:id="118"/>
      <w:r>
        <w:fldChar w:fldCharType="begin"/>
      </w:r>
      <w:r>
        <w:instrText xml:space="preserve"> TC "</w:instrText>
      </w:r>
      <w:bookmarkStart w:id="119" w:name="_Toc502061057"/>
      <w:r>
        <w:instrText>SQL Server</w:instrText>
      </w:r>
      <w:bookmarkEnd w:id="119"/>
      <w:r>
        <w:instrText>" \l 2</w:instrText>
      </w:r>
      <w:r>
        <w:fldChar w:fldCharType="end"/>
      </w:r>
    </w:p>
    <w:p w:rsidR="00D354E2" w:rsidRDefault="00950C0D">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2B2B2"/>
              <w:right w:val="none" w:sz="4" w:space="0" w:color="6E6E6E"/>
            </w:tcBorders>
          </w:tcPr>
          <w:p w:rsidR="00D354E2" w:rsidRDefault="00950C0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D354E2" w:rsidRDefault="00950C0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2B2B2"/>
              <w:left w:val="none" w:sz="4" w:space="0" w:color="6E6E6E"/>
              <w:bottom w:val="dashed" w:sz="4" w:space="0" w:color="BFBFBF"/>
              <w:right w:val="none" w:sz="4" w:space="0" w:color="6E6E6E"/>
            </w:tcBorders>
          </w:tcPr>
          <w:p w:rsidR="00D354E2" w:rsidRDefault="00950C0D">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354E2" w:rsidRDefault="00950C0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2B2B2"/>
              <w:right w:val="none" w:sz="4" w:space="0" w:color="6E6E6E"/>
            </w:tcBorders>
          </w:tcPr>
          <w:p w:rsidR="00D354E2" w:rsidRDefault="00950C0D">
            <w:pPr>
              <w:pStyle w:val="ProductList-TableBody"/>
            </w:pPr>
            <w:r>
              <w:t>SQL Server Standard Core Premium Assurance Add-on (licence za 2 jezgre)</w:t>
            </w:r>
          </w:p>
        </w:tc>
        <w:tc>
          <w:tcPr>
            <w:tcW w:w="620" w:type="dxa"/>
            <w:tcBorders>
              <w:top w:val="dashed" w:sz="4" w:space="0" w:color="BFBFBF"/>
              <w:left w:val="none" w:sz="4" w:space="0" w:color="6E6E6E"/>
              <w:bottom w:val="dashed" w:sz="4" w:space="0" w:color="B2B2B2"/>
              <w:right w:val="none" w:sz="4" w:space="0" w:color="6E6E6E"/>
            </w:tcBorders>
          </w:tcPr>
          <w:p w:rsidR="00D354E2" w:rsidRDefault="00950C0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160" w:type="dxa"/>
            <w:tcBorders>
              <w:top w:val="dashed" w:sz="4" w:space="0" w:color="B2B2B2"/>
              <w:left w:val="none" w:sz="4" w:space="0" w:color="6E6E6E"/>
              <w:bottom w:val="dashed" w:sz="4" w:space="0" w:color="BFBFBF"/>
              <w:right w:val="none" w:sz="4" w:space="0" w:color="6E6E6E"/>
            </w:tcBorders>
          </w:tcPr>
          <w:p w:rsidR="00D354E2" w:rsidRDefault="00950C0D">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354E2" w:rsidRDefault="00950C0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SQL Server Enterprise Core Premium Assurance Add-on (licence za 2 jezgre)</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2.1 SQL Server 2017 Enterprise</w:t>
      </w:r>
    </w:p>
    <w:p w:rsidR="00D354E2" w:rsidRDefault="00950C0D">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rsidR="00D354E2" w:rsidRDefault="00D354E2">
      <w:pPr>
        <w:pStyle w:val="ProductList-Body"/>
      </w:pPr>
    </w:p>
    <w:p w:rsidR="00D354E2" w:rsidRDefault="00950C0D">
      <w:pPr>
        <w:pStyle w:val="ProductList-ClauseHeading"/>
        <w:outlineLvl w:val="3"/>
      </w:pPr>
      <w:r>
        <w:t>2.2 SQL Server Parallel Data Warehouse</w:t>
      </w:r>
    </w:p>
    <w:p w:rsidR="00D354E2" w:rsidRDefault="00950C0D">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rsidR="00D354E2" w:rsidRDefault="00D354E2">
      <w:pPr>
        <w:pStyle w:val="ProductList-Body"/>
      </w:pPr>
    </w:p>
    <w:p w:rsidR="00D354E2" w:rsidRDefault="00950C0D">
      <w:pPr>
        <w:pStyle w:val="ProductList-ClauseHeading"/>
        <w:outlineLvl w:val="3"/>
      </w:pPr>
      <w:r>
        <w:t>2.3 SQL Server Parallel Data Warehouse Optional Build bez platforme Oracle Java</w:t>
      </w:r>
    </w:p>
    <w:p w:rsidR="00D354E2" w:rsidRDefault="00950C0D">
      <w:pPr>
        <w:pStyle w:val="ProductList-Body"/>
      </w:pPr>
      <w:r>
        <w:t xml:space="preserve">Klijenti mogu kupiti međuverziju proizvoda s platformom Oracle Java ili, na zahtjev, bez platforme Oracle Java. Više informacija potražite na adresi </w:t>
      </w:r>
      <w:hyperlink r:id="rId51">
        <w:r>
          <w:rPr>
            <w:color w:val="00467F"/>
            <w:u w:val="single"/>
          </w:rPr>
          <w:t>http://www.microsoft.com/en-us/sqlserver/solutions-technologies/data-warehousing/pdw.aspx</w:t>
        </w:r>
      </w:hyperlink>
      <w:r>
        <w:t>.</w:t>
      </w:r>
    </w:p>
    <w:p w:rsidR="00D354E2" w:rsidRDefault="00950C0D">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8"/>
        <w:gridCol w:w="3636"/>
        <w:gridCol w:w="3632"/>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354E2" w:rsidRDefault="00950C0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3"/>
      </w:pPr>
      <w:r>
        <w:t>3.2 Automatska ažuriranja na prethodne verzije sustava SQL Server</w:t>
      </w:r>
    </w:p>
    <w:p w:rsidR="00D354E2" w:rsidRDefault="00950C0D">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D354E2" w:rsidRDefault="00D354E2">
      <w:pPr>
        <w:pStyle w:val="ProductList-Body"/>
      </w:pPr>
    </w:p>
    <w:p w:rsidR="00D354E2" w:rsidRDefault="00950C0D">
      <w:pPr>
        <w:pStyle w:val="ProductList-ClauseHeading"/>
        <w:outlineLvl w:val="3"/>
      </w:pPr>
      <w:r>
        <w:t>3.3 Odabir platforme za SQL Server</w:t>
      </w:r>
    </w:p>
    <w:p w:rsidR="00D354E2" w:rsidRDefault="00950C0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D354E2" w:rsidRDefault="00D354E2">
      <w:pPr>
        <w:pStyle w:val="ProductList-Body"/>
      </w:pPr>
    </w:p>
    <w:p w:rsidR="00D354E2" w:rsidRDefault="00950C0D">
      <w:pPr>
        <w:pStyle w:val="ProductList-ClauseHeading"/>
        <w:outlineLvl w:val="3"/>
      </w:pPr>
      <w:r>
        <w:t>3.4 Korištenje primjeraka izdanja Standard</w:t>
      </w:r>
    </w:p>
    <w:p w:rsidR="00D354E2" w:rsidRDefault="00950C0D">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D354E2" w:rsidRDefault="00D354E2">
      <w:pPr>
        <w:pStyle w:val="ProductList-Body"/>
      </w:pPr>
    </w:p>
    <w:p w:rsidR="00D354E2" w:rsidRDefault="00950C0D">
      <w:pPr>
        <w:pStyle w:val="ProductList-ClauseHeading"/>
        <w:outlineLvl w:val="3"/>
      </w:pPr>
      <w:r>
        <w:t>3.5 Poslužitelji koji automatski preuzimaju sustav u slučaju kvara za PDW Server Parallel Data Warehouse (PDW)</w:t>
      </w:r>
    </w:p>
    <w:p w:rsidR="00D354E2" w:rsidRDefault="00950C0D">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D354E2" w:rsidRDefault="00D354E2">
      <w:pPr>
        <w:pStyle w:val="ProductList-Body"/>
      </w:pPr>
    </w:p>
    <w:p w:rsidR="00D354E2" w:rsidRDefault="00950C0D">
      <w:pPr>
        <w:pStyle w:val="ProductList-ClauseHeading"/>
        <w:outlineLvl w:val="3"/>
      </w:pPr>
      <w:r>
        <w:t>3.6. Dodatni softver</w:t>
      </w:r>
    </w:p>
    <w:p w:rsidR="00D354E2" w:rsidRDefault="00950C0D">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Client Tools Connectivity</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Distributed Replay Client</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Management Tools - Complete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Indented"/>
      </w:pPr>
    </w:p>
    <w:p w:rsidR="00D354E2" w:rsidRDefault="00950C0D">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2">
              <w:r>
                <w:rPr>
                  <w:color w:val="00467F"/>
                  <w:u w:val="single"/>
                </w:rPr>
                <w:t>Odredbe za proizvode – lipanj 2016</w:t>
              </w:r>
            </w:hyperlink>
            <w:r>
              <w:t xml:space="preserve">. R Server za Hadoop, R Server za Linux i R Server za Teradata </w:t>
            </w:r>
            <w:hyperlink r:id="rId53">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URBreadcrumb"/>
      </w:pPr>
    </w:p>
    <w:p w:rsidR="00D354E2" w:rsidRDefault="00950C0D">
      <w:pPr>
        <w:pStyle w:val="ProductList-ClauseHeading"/>
        <w:outlineLvl w:val="3"/>
      </w:pPr>
      <w:r>
        <w:t>4.1 SQL Server 2017 Enterprise Core – Neograničena virtualizacija</w:t>
      </w:r>
    </w:p>
    <w:p w:rsidR="00D354E2" w:rsidRDefault="00950C0D">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D354E2" w:rsidRDefault="00D354E2">
      <w:pPr>
        <w:pStyle w:val="ProductList-Body"/>
      </w:pPr>
    </w:p>
    <w:p w:rsidR="00D354E2" w:rsidRDefault="00950C0D">
      <w:pPr>
        <w:pStyle w:val="ProductList-ClauseHeading"/>
        <w:outlineLvl w:val="3"/>
      </w:pPr>
      <w:r>
        <w:t>4.2 SQL Server 2017 Enterprise Core – ažuriranja značajki za Parallel Data Warehouse</w:t>
      </w:r>
    </w:p>
    <w:p w:rsidR="00D354E2" w:rsidRDefault="00950C0D">
      <w:pPr>
        <w:pStyle w:val="ProductList-Body"/>
      </w:pPr>
      <w:r>
        <w:t>Klijenti s tehnološkim jamstvom Software Assurance ispunjavaju uvjete za izdanja značajki za Parallel Data Warehouse (npr. ažuriranja uređaja) dostupna između glavnih izdanja proizvoda.</w:t>
      </w:r>
    </w:p>
    <w:p w:rsidR="00D354E2" w:rsidRDefault="00D354E2">
      <w:pPr>
        <w:pStyle w:val="ProductList-Body"/>
      </w:pPr>
    </w:p>
    <w:p w:rsidR="00D354E2" w:rsidRDefault="00950C0D">
      <w:pPr>
        <w:pStyle w:val="ProductList-ClauseHeading"/>
        <w:outlineLvl w:val="3"/>
      </w:pPr>
      <w:r>
        <w:t>4.3 SQL Mogućnost otkupa za poslužitelj na temelju Enrollment for Application Platform (Pristupnica za aplikacijsku platformu, EAP)</w:t>
      </w:r>
    </w:p>
    <w:p w:rsidR="00D354E2" w:rsidRDefault="00950C0D">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D354E2" w:rsidRDefault="00D354E2">
      <w:pPr>
        <w:pStyle w:val="ProductList-Body"/>
      </w:pPr>
    </w:p>
    <w:p w:rsidR="00D354E2" w:rsidRDefault="00950C0D">
      <w:pPr>
        <w:pStyle w:val="ProductList-ClauseHeading"/>
        <w:outlineLvl w:val="3"/>
      </w:pPr>
      <w:r>
        <w:t>4.4 SQL Server Enterprise Core i SQL Server Enterprise - Machine Learning Server za Windows i Machine Learning Server za Linux</w:t>
      </w:r>
    </w:p>
    <w:p w:rsidR="00D354E2" w:rsidRDefault="00950C0D">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D354E2" w:rsidRDefault="00D354E2">
      <w:pPr>
        <w:pStyle w:val="ProductList-Body"/>
      </w:pPr>
    </w:p>
    <w:p w:rsidR="00D354E2" w:rsidRDefault="00950C0D">
      <w:pPr>
        <w:pStyle w:val="ProductList-ClauseHeading"/>
        <w:outlineLvl w:val="3"/>
      </w:pPr>
      <w:r>
        <w:t>4.5 SQL Enterprise Core – korištenje Machine Learning Servera za Hadoop</w:t>
      </w:r>
    </w:p>
    <w:p w:rsidR="00D354E2" w:rsidRDefault="00950C0D">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D354E2" w:rsidRDefault="00D354E2">
      <w:pPr>
        <w:pStyle w:val="ProductList-Body"/>
      </w:pPr>
    </w:p>
    <w:p w:rsidR="00D354E2" w:rsidRDefault="00950C0D">
      <w:pPr>
        <w:pStyle w:val="ProductList-ClauseHeading"/>
        <w:outlineLvl w:val="3"/>
      </w:pPr>
      <w:r>
        <w:t>4.6. Upotreba rješenja Power BI Report Server – SQL Server Enterprise Edition</w:t>
      </w:r>
    </w:p>
    <w:p w:rsidR="00D354E2" w:rsidRDefault="00950C0D">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GroupHeading"/>
        <w:outlineLvl w:val="1"/>
      </w:pPr>
      <w:bookmarkStart w:id="124" w:name="_Sec615"/>
      <w:r>
        <w:t>System Center</w:t>
      </w:r>
      <w:bookmarkEnd w:id="124"/>
      <w:r>
        <w:fldChar w:fldCharType="begin"/>
      </w:r>
      <w:r>
        <w:instrText xml:space="preserve"> TC "</w:instrText>
      </w:r>
      <w:bookmarkStart w:id="125" w:name="_Toc502061058"/>
      <w:r>
        <w:instrText>System Center</w:instrText>
      </w:r>
      <w:bookmarkEnd w:id="125"/>
      <w:r>
        <w:instrText>" \l 2</w:instrText>
      </w:r>
      <w:r>
        <w:fldChar w:fldCharType="end"/>
      </w:r>
    </w:p>
    <w:p w:rsidR="00D354E2" w:rsidRDefault="00950C0D">
      <w:pPr>
        <w:pStyle w:val="ProductList-Offering2HeadingNoBorder"/>
        <w:outlineLvl w:val="2"/>
      </w:pPr>
      <w:bookmarkStart w:id="126" w:name="_Sec642"/>
      <w:r>
        <w:t>System Center Server</w:t>
      </w:r>
      <w:bookmarkEnd w:id="126"/>
      <w:r>
        <w:fldChar w:fldCharType="begin"/>
      </w:r>
      <w:r>
        <w:instrText xml:space="preserve"> TC "</w:instrText>
      </w:r>
      <w:bookmarkStart w:id="127" w:name="_Toc502061059"/>
      <w:r>
        <w:instrText>System Center Server</w:instrText>
      </w:r>
      <w:bookmarkEnd w:id="127"/>
      <w:r>
        <w:instrText>" \l 3</w:instrText>
      </w:r>
      <w:r>
        <w:fldChar w:fldCharType="end"/>
      </w:r>
    </w:p>
    <w:p w:rsidR="00D354E2" w:rsidRDefault="00950C0D">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354E2" w:rsidRDefault="00950C0D">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78"/>
        <w:gridCol w:w="3661"/>
        <w:gridCol w:w="357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78"/>
        <w:gridCol w:w="3661"/>
        <w:gridCol w:w="357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3.3. Tehnologija SQL Server</w:t>
      </w:r>
    </w:p>
    <w:p w:rsidR="00D354E2" w:rsidRDefault="00950C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354E2" w:rsidRDefault="00D354E2">
      <w:pPr>
        <w:pStyle w:val="ProductList-Body"/>
      </w:pPr>
    </w:p>
    <w:p w:rsidR="00D354E2" w:rsidRDefault="00950C0D">
      <w:pPr>
        <w:pStyle w:val="ProductList-ClauseHeading"/>
        <w:outlineLvl w:val="4"/>
      </w:pPr>
      <w:r>
        <w:t>3.4 Spremnici za Windows Server</w:t>
      </w:r>
    </w:p>
    <w:p w:rsidR="00D354E2" w:rsidRDefault="00950C0D">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354E2" w:rsidRDefault="00950C0D">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listopad 2013.</w:t>
              </w:r>
            </w:hyperlink>
            <w:r>
              <w:t xml:space="preserve">, </w:t>
            </w:r>
            <w:hyperlink r:id="rId55">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4.1 Prava na mogućnost Trenutačni ogranak (ako postoji) programa System Center</w:t>
      </w:r>
    </w:p>
    <w:p w:rsidR="00D354E2" w:rsidRDefault="00950C0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rsidR="00D354E2" w:rsidRDefault="00D354E2">
      <w:pPr>
        <w:pStyle w:val="ProductList-ClauseHeading"/>
        <w:outlineLvl w:val="4"/>
      </w:pPr>
    </w:p>
    <w:p w:rsidR="00D354E2" w:rsidRDefault="00950C0D">
      <w:pPr>
        <w:pStyle w:val="ProductList-ClauseHeading"/>
        <w:outlineLvl w:val="4"/>
      </w:pPr>
      <w:r>
        <w:t>4.2 System Center Global Service Monitor</w:t>
      </w:r>
    </w:p>
    <w:p w:rsidR="00D354E2" w:rsidRDefault="00950C0D">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D354E2" w:rsidRDefault="00D354E2">
      <w:pPr>
        <w:pStyle w:val="ProductList-Body"/>
      </w:pPr>
    </w:p>
    <w:p w:rsidR="00D354E2" w:rsidRDefault="00950C0D">
      <w:pPr>
        <w:pStyle w:val="ProductList-ClauseHeading"/>
        <w:outlineLvl w:val="4"/>
      </w:pPr>
      <w:r>
        <w:t>4.3 Prava na korištenje proizvoda i Licence povezane s Izmjenama licencnog modela – licenca koja ispunjava uvjete</w:t>
      </w:r>
    </w:p>
    <w:p w:rsidR="00D354E2" w:rsidRDefault="00950C0D">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61060"/>
      <w:r>
        <w:instrText>System Center Configuration Manager</w:instrText>
      </w:r>
      <w:bookmarkEnd w:id="133"/>
      <w:r>
        <w:instrText>" \l 3</w:instrText>
      </w:r>
      <w:r>
        <w:fldChar w:fldCharType="end"/>
      </w:r>
    </w:p>
    <w:p w:rsidR="00D354E2" w:rsidRDefault="00950C0D">
      <w:pPr>
        <w:pStyle w:val="ProductList-Offering1SubSection"/>
        <w:outlineLvl w:val="3"/>
      </w:pPr>
      <w:bookmarkStart w:id="134" w:name="_Sec691"/>
      <w:r>
        <w:t>1. Dostupnost programa</w:t>
      </w:r>
      <w:bookmarkEnd w:id="134"/>
    </w:p>
    <w:p w:rsidR="00D354E2" w:rsidRDefault="00D354E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 xml:space="preserve">Licenca ekvivalentna licenci za upravljanje (pogledajte </w:t>
            </w:r>
            <w:hyperlink w:anchor="_Sec591">
              <w:r>
                <w:rPr>
                  <w:color w:val="00467F"/>
                  <w:u w:val="single"/>
                </w:rPr>
                <w:t>Dodatak A</w:t>
              </w:r>
            </w:hyperlink>
            <w:r>
              <w:t>)</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3.2. Tehnologija SQL Server</w:t>
      </w:r>
    </w:p>
    <w:p w:rsidR="00D354E2" w:rsidRDefault="00950C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D354E2" w:rsidRDefault="00950C0D">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4.1 System Center Configuration Manager – VDI prava</w:t>
      </w:r>
    </w:p>
    <w:p w:rsidR="00D354E2" w:rsidRDefault="00950C0D">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D354E2" w:rsidRDefault="00D354E2">
      <w:pPr>
        <w:pStyle w:val="ProductList-Body"/>
      </w:pPr>
    </w:p>
    <w:p w:rsidR="00D354E2" w:rsidRDefault="00950C0D">
      <w:pPr>
        <w:pStyle w:val="ProductList-ClauseHeading"/>
        <w:outlineLvl w:val="4"/>
      </w:pPr>
      <w:r>
        <w:t>4.2 Prava na trenutni ogranak programa System Center Configuration Manager</w:t>
      </w:r>
    </w:p>
    <w:p w:rsidR="00D354E2" w:rsidRDefault="00950C0D">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61061"/>
      <w:r>
        <w:instrText>System Center Data Protection Manager</w:instrText>
      </w:r>
      <w:bookmarkEnd w:id="139"/>
      <w:r>
        <w:instrText>" \l 3</w:instrText>
      </w:r>
      <w:r>
        <w:fldChar w:fldCharType="end"/>
      </w:r>
    </w:p>
    <w:p w:rsidR="00D354E2" w:rsidRDefault="00950C0D">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3.2. Tehnologija SQL Server</w:t>
      </w:r>
    </w:p>
    <w:p w:rsidR="00D354E2" w:rsidRDefault="00950C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354E2" w:rsidRDefault="00950C0D">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r>
              <w:t xml:space="preserve">, </w:t>
            </w:r>
            <w:hyperlink r:id="rId5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4.1 Prava na mogućnost Trenutačni ogranak programa System Center Data Protection Manager</w:t>
      </w:r>
    </w:p>
    <w:p w:rsidR="00D354E2" w:rsidRDefault="00950C0D">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61062"/>
      <w:r>
        <w:instrText>System Center Endpoint Protection</w:instrText>
      </w:r>
      <w:bookmarkEnd w:id="145"/>
      <w:r>
        <w:instrText>" \l 3</w:instrText>
      </w:r>
      <w:r>
        <w:fldChar w:fldCharType="end"/>
      </w:r>
    </w:p>
    <w:p w:rsidR="00D354E2" w:rsidRDefault="00950C0D">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none" w:sz="4" w:space="0" w:color="BFBFBF"/>
              <w:right w:val="none" w:sz="4" w:space="0" w:color="6E6E6E"/>
            </w:tcBorders>
          </w:tcPr>
          <w:p w:rsidR="00D354E2" w:rsidRDefault="00950C0D">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D354E2" w:rsidRDefault="00950C0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354E2" w:rsidRDefault="00950C0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354E2" w:rsidRDefault="00950C0D">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(tehnološko jamstvo Software Assurance):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SL po uređaju i po korisniku</w:t>
      </w:r>
    </w:p>
    <w:p w:rsidR="00D354E2" w:rsidRDefault="00950C0D">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D354E2" w:rsidRDefault="00D354E2">
      <w:pPr>
        <w:pStyle w:val="ProductList-Body"/>
      </w:pPr>
    </w:p>
    <w:p w:rsidR="00D354E2" w:rsidRDefault="00950C0D">
      <w:pPr>
        <w:pStyle w:val="ProductList-ClauseHeading"/>
        <w:outlineLvl w:val="4"/>
      </w:pPr>
      <w:r>
        <w:t>3.2 SL-ovi za upravljanje poslužiteljem</w:t>
      </w:r>
    </w:p>
    <w:p w:rsidR="00D354E2" w:rsidRDefault="00950C0D">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D354E2" w:rsidRDefault="00D354E2">
      <w:pPr>
        <w:pStyle w:val="ProductList-Body"/>
      </w:pPr>
    </w:p>
    <w:p w:rsidR="00D354E2" w:rsidRDefault="00950C0D">
      <w:pPr>
        <w:pStyle w:val="ProductList-ClauseHeading"/>
        <w:outlineLvl w:val="4"/>
      </w:pPr>
      <w:r>
        <w:t>3.3 Zamjena programa za pretraživanje</w:t>
      </w:r>
    </w:p>
    <w:p w:rsidR="00D354E2" w:rsidRDefault="00950C0D">
      <w:pPr>
        <w:pStyle w:val="ProductList-Body"/>
      </w:pPr>
      <w:r>
        <w:t>Microsoft može zamijeniti odgovarajući softver i datoteke za sljedeće stavke Online usluge:</w:t>
      </w:r>
    </w:p>
    <w:p w:rsidR="00D354E2" w:rsidRDefault="00950C0D" w:rsidP="00950C0D">
      <w:pPr>
        <w:pStyle w:val="ProductList-Bullet"/>
        <w:numPr>
          <w:ilvl w:val="0"/>
          <w:numId w:val="20"/>
        </w:numPr>
      </w:pPr>
      <w:r>
        <w:t xml:space="preserve">softver za zaštitu od virusa i softver za zaštitu od neželjene pošte te </w:t>
      </w:r>
    </w:p>
    <w:p w:rsidR="00D354E2" w:rsidRDefault="00950C0D" w:rsidP="00950C0D">
      <w:pPr>
        <w:pStyle w:val="ProductList-Bullet"/>
        <w:numPr>
          <w:ilvl w:val="0"/>
          <w:numId w:val="20"/>
        </w:numPr>
      </w:pPr>
      <w:r>
        <w:t>datoteke potpisa i podatkovne datoteke s filtriranjem sadržaja.</w:t>
      </w:r>
    </w:p>
    <w:p w:rsidR="00D354E2" w:rsidRDefault="00950C0D">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4.1 Prava na mogućnost Trenutačni ogranak programa System Center Endpoint Protection</w:t>
      </w:r>
    </w:p>
    <w:p w:rsidR="00D354E2" w:rsidRDefault="00950C0D">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61063"/>
      <w:r>
        <w:instrText>System Center Operations Manager</w:instrText>
      </w:r>
      <w:bookmarkEnd w:id="151"/>
      <w:r>
        <w:instrText>" \l 3</w:instrText>
      </w:r>
      <w:r>
        <w:fldChar w:fldCharType="end"/>
      </w:r>
    </w:p>
    <w:p w:rsidR="00D354E2" w:rsidRDefault="00950C0D">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44"/>
        <w:gridCol w:w="3642"/>
        <w:gridCol w:w="363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0">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1">
              <w:r>
                <w:rPr>
                  <w:color w:val="00467F"/>
                  <w:u w:val="single"/>
                </w:rPr>
                <w:t>Univerzalne</w:t>
              </w:r>
            </w:hyperlink>
            <w:r>
              <w:t xml:space="preserve">; </w:t>
            </w:r>
            <w:hyperlink r:id="rId6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3">
              <w:r>
                <w:rPr>
                  <w:color w:val="00467F"/>
                  <w:u w:val="single"/>
                </w:rPr>
                <w:t>Internetske značajke</w:t>
              </w:r>
            </w:hyperlink>
            <w:r>
              <w:t xml:space="preserve">, </w:t>
            </w:r>
            <w:hyperlink r:id="rId6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3.2. Tehnologija SQL Server</w:t>
      </w:r>
    </w:p>
    <w:p w:rsidR="00D354E2" w:rsidRDefault="00950C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354E2" w:rsidRDefault="00950C0D">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listopad 2013.</w:t>
              </w:r>
            </w:hyperlink>
            <w:r>
              <w:t xml:space="preserve">; </w:t>
            </w:r>
            <w:hyperlink r:id="rId6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4.1 Prava na mogućnost Trenutačni ogranak System Center Operations Manager</w:t>
      </w:r>
    </w:p>
    <w:p w:rsidR="00D354E2" w:rsidRDefault="00950C0D">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02061064"/>
      <w:r>
        <w:instrText>Orkestrator sistemskog centra</w:instrText>
      </w:r>
      <w:bookmarkEnd w:id="157"/>
      <w:r>
        <w:instrText>" \l 3</w:instrText>
      </w:r>
      <w:r>
        <w:fldChar w:fldCharType="end"/>
      </w:r>
    </w:p>
    <w:p w:rsidR="00D354E2" w:rsidRDefault="00950C0D">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4"/>
        <w:gridCol w:w="3642"/>
        <w:gridCol w:w="363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7">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8">
              <w:r>
                <w:rPr>
                  <w:color w:val="00467F"/>
                  <w:u w:val="single"/>
                </w:rPr>
                <w:t>Univerzalne</w:t>
              </w:r>
            </w:hyperlink>
            <w:r>
              <w:t xml:space="preserve">; </w:t>
            </w:r>
            <w:hyperlink r:id="rId6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0">
              <w:r>
                <w:rPr>
                  <w:color w:val="00467F"/>
                  <w:u w:val="single"/>
                </w:rPr>
                <w:t>Internetske značajke</w:t>
              </w:r>
            </w:hyperlink>
            <w:r>
              <w:t xml:space="preserve">, </w:t>
            </w:r>
            <w:hyperlink r:id="rId71">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3.2. Tehnologija SQL Server</w:t>
      </w:r>
    </w:p>
    <w:p w:rsidR="00D354E2" w:rsidRDefault="00950C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354E2" w:rsidRDefault="00950C0D">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2">
              <w:r>
                <w:rPr>
                  <w:color w:val="00467F"/>
                  <w:u w:val="single"/>
                </w:rPr>
                <w:t>Popis proizvoda – listopad 2013.</w:t>
              </w:r>
            </w:hyperlink>
            <w:r>
              <w:t xml:space="preserve">; </w:t>
            </w:r>
            <w:hyperlink r:id="rId7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61065"/>
      <w:r>
        <w:instrText>System Center Service Manager</w:instrText>
      </w:r>
      <w:bookmarkEnd w:id="163"/>
      <w:r>
        <w:instrText>" \l 3</w:instrText>
      </w:r>
      <w:r>
        <w:fldChar w:fldCharType="end"/>
      </w:r>
    </w:p>
    <w:p w:rsidR="00D354E2" w:rsidRDefault="00950C0D">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44"/>
        <w:gridCol w:w="3642"/>
        <w:gridCol w:w="363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5">
              <w:r>
                <w:rPr>
                  <w:color w:val="00467F"/>
                  <w:u w:val="single"/>
                </w:rPr>
                <w:t>Univerzalne</w:t>
              </w:r>
            </w:hyperlink>
            <w:r>
              <w:t xml:space="preserve">; </w:t>
            </w:r>
            <w:hyperlink r:id="rId7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7">
              <w:r>
                <w:rPr>
                  <w:color w:val="00467F"/>
                  <w:u w:val="single"/>
                </w:rPr>
                <w:t>Internetske značajke</w:t>
              </w:r>
            </w:hyperlink>
            <w:r>
              <w:t xml:space="preserve">, </w:t>
            </w:r>
            <w:hyperlink r:id="rId7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Licenca za upravljanje</w:t>
      </w:r>
    </w:p>
    <w:tbl>
      <w:tblPr>
        <w:tblStyle w:val="PURTable"/>
        <w:tblW w:w="0" w:type="dxa"/>
        <w:tblLook w:val="04A0" w:firstRow="1" w:lastRow="0" w:firstColumn="1" w:lastColumn="0" w:noHBand="0" w:noVBand="1"/>
      </w:tblPr>
      <w:tblGrid>
        <w:gridCol w:w="3671"/>
        <w:gridCol w:w="3655"/>
        <w:gridCol w:w="359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3.2. Tehnologija SQL Server</w:t>
      </w:r>
    </w:p>
    <w:p w:rsidR="00D354E2" w:rsidRDefault="00950C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354E2" w:rsidRDefault="00950C0D">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9">
              <w:r>
                <w:rPr>
                  <w:color w:val="00467F"/>
                  <w:u w:val="single"/>
                </w:rPr>
                <w:t>Popis proizvoda – listopad 2013.</w:t>
              </w:r>
            </w:hyperlink>
            <w:r>
              <w:t xml:space="preserve">; </w:t>
            </w:r>
            <w:hyperlink r:id="rId8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4.1 Prava na mogućnost Trenutačni ogranak programa System Center Service Manager</w:t>
      </w:r>
    </w:p>
    <w:p w:rsidR="00D354E2" w:rsidRDefault="00950C0D">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61066"/>
      <w:r>
        <w:instrText>Virtual Desktop Infrastructure (VDI) Suite</w:instrText>
      </w:r>
      <w:bookmarkEnd w:id="169"/>
      <w:r>
        <w:instrText>" \l 2</w:instrText>
      </w:r>
      <w:r>
        <w:fldChar w:fldCharType="end"/>
      </w:r>
    </w:p>
    <w:p w:rsidR="00D354E2" w:rsidRDefault="00950C0D">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1">
        <w:r>
          <w:rPr>
            <w:color w:val="00467F"/>
            <w:u w:val="single"/>
          </w:rPr>
          <w:t>http://go.microsoft.com/?linkid=9839206</w:t>
        </w:r>
      </w:hyperlink>
      <w:r>
        <w:t xml:space="preserve"> i Popisu proizvoda iz lipnja 2015. </w:t>
      </w:r>
      <w:hyperlink r:id="rId82">
        <w:r>
          <w:rPr>
            <w:color w:val="00467F"/>
            <w:u w:val="single"/>
          </w:rPr>
          <w:t>http://go.microsoft.com/?linkid=9839207</w:t>
        </w:r>
      </w:hyperlink>
      <w:r>
        <w:t>.</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GroupHeading"/>
        <w:outlineLvl w:val="1"/>
      </w:pPr>
      <w:bookmarkStart w:id="170" w:name="_Sec617"/>
      <w:r>
        <w:t>Visual Studio</w:t>
      </w:r>
      <w:bookmarkEnd w:id="170"/>
      <w:r>
        <w:fldChar w:fldCharType="begin"/>
      </w:r>
      <w:r>
        <w:instrText xml:space="preserve"> TC "</w:instrText>
      </w:r>
      <w:bookmarkStart w:id="171" w:name="_Toc502061067"/>
      <w:r>
        <w:instrText>Visual Studio</w:instrText>
      </w:r>
      <w:bookmarkEnd w:id="171"/>
      <w:r>
        <w:instrText>" \l 2</w:instrText>
      </w:r>
      <w:r>
        <w:fldChar w:fldCharType="end"/>
      </w:r>
    </w:p>
    <w:p w:rsidR="00D354E2" w:rsidRDefault="00950C0D">
      <w:pPr>
        <w:pStyle w:val="ProductList-Offering2HeadingNoBorder"/>
        <w:outlineLvl w:val="2"/>
      </w:pPr>
      <w:bookmarkStart w:id="172" w:name="_Sec649"/>
      <w:r>
        <w:t>Visual Studio</w:t>
      </w:r>
      <w:bookmarkEnd w:id="172"/>
      <w:r>
        <w:fldChar w:fldCharType="begin"/>
      </w:r>
      <w:r>
        <w:instrText xml:space="preserve"> TC "</w:instrText>
      </w:r>
      <w:bookmarkStart w:id="173" w:name="_Toc502061068"/>
      <w:r>
        <w:instrText>Visual Studio</w:instrText>
      </w:r>
      <w:bookmarkEnd w:id="173"/>
      <w:r>
        <w:instrText>" \l 3</w:instrText>
      </w:r>
      <w:r>
        <w:fldChar w:fldCharType="end"/>
      </w:r>
    </w:p>
    <w:p w:rsidR="00D354E2" w:rsidRDefault="00950C0D">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354E2" w:rsidRDefault="00950C0D">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2.1 Licenca za SQL Server Parallel Data Warehouse Developer</w:t>
      </w:r>
    </w:p>
    <w:p w:rsidR="00D354E2" w:rsidRDefault="00950C0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D354E2" w:rsidRDefault="00D354E2">
      <w:pPr>
        <w:pStyle w:val="ProductList-Body"/>
      </w:pPr>
    </w:p>
    <w:p w:rsidR="00D354E2" w:rsidRDefault="00950C0D">
      <w:pPr>
        <w:pStyle w:val="ProductList-ClauseHeading"/>
        <w:outlineLvl w:val="4"/>
      </w:pPr>
      <w:r>
        <w:t>2.2 Licenca za Visual Studio Team Foundation Server 2018</w:t>
      </w:r>
    </w:p>
    <w:p w:rsidR="00D354E2" w:rsidRDefault="00950C0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D354E2" w:rsidRDefault="00D354E2">
      <w:pPr>
        <w:pStyle w:val="ProductList-Body"/>
      </w:pPr>
    </w:p>
    <w:p w:rsidR="00D354E2" w:rsidRDefault="00950C0D">
      <w:pPr>
        <w:pStyle w:val="ProductList-ClauseHeading"/>
        <w:outlineLvl w:val="4"/>
      </w:pPr>
      <w:r>
        <w:t>2.3 Microsoft Azure Platform Services</w:t>
      </w:r>
    </w:p>
    <w:p w:rsidR="00D354E2" w:rsidRDefault="00950C0D">
      <w:pPr>
        <w:pStyle w:val="ProductList-Body"/>
      </w:pPr>
      <w:r>
        <w:t>Pogodnosti platforme Microsoft Azure ne mogu se kombinirati s više Pretplata na Visual Studio ili MSDN Platforms na jednom Microsoft Azure računu.</w:t>
      </w:r>
    </w:p>
    <w:p w:rsidR="00D354E2" w:rsidRDefault="00950C0D">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Datoteka BUILDSERVER.TXT</w:t>
      </w:r>
    </w:p>
    <w:p w:rsidR="00D354E2" w:rsidRDefault="00950C0D">
      <w:pPr>
        <w:pStyle w:val="ProductList-Body"/>
      </w:pPr>
      <w:r>
        <w:t xml:space="preserve">Klijent može instalirati kopije datoteka s Popisa BuildServer koji se nalaze na adresi </w:t>
      </w:r>
      <w:hyperlink r:id="rId83">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D354E2" w:rsidRDefault="00D354E2">
      <w:pPr>
        <w:pStyle w:val="ProductList-Body"/>
      </w:pPr>
    </w:p>
    <w:p w:rsidR="00D354E2" w:rsidRDefault="00950C0D">
      <w:pPr>
        <w:pStyle w:val="ProductList-ClauseHeading"/>
        <w:outlineLvl w:val="4"/>
      </w:pPr>
      <w:r>
        <w:t>3.2 Uslužni programi</w:t>
      </w:r>
    </w:p>
    <w:p w:rsidR="00D354E2" w:rsidRDefault="00950C0D">
      <w:pPr>
        <w:pStyle w:val="ProductList-Body"/>
      </w:pPr>
      <w:r>
        <w:t xml:space="preserve">Klijent može kopirati i instalirati Uslužne programe dobivene uz softver i navedene na adresi </w:t>
      </w:r>
      <w:hyperlink r:id="rId84">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D354E2" w:rsidRDefault="00D354E2">
      <w:pPr>
        <w:pStyle w:val="ProductList-Body"/>
      </w:pPr>
    </w:p>
    <w:p w:rsidR="00D354E2" w:rsidRDefault="00950C0D">
      <w:pPr>
        <w:pStyle w:val="ProductList-ClauseHeading"/>
        <w:outlineLvl w:val="4"/>
      </w:pPr>
      <w:r>
        <w:t>3.3 Office Professional Plus 2016 – Pretplata na Visual Studio Enterprise</w:t>
      </w:r>
    </w:p>
    <w:p w:rsidR="00D354E2" w:rsidRDefault="00950C0D">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D354E2" w:rsidRDefault="00D354E2">
      <w:pPr>
        <w:pStyle w:val="ProductList-Body"/>
      </w:pPr>
    </w:p>
    <w:p w:rsidR="00D354E2" w:rsidRDefault="00950C0D">
      <w:pPr>
        <w:pStyle w:val="ProductList-ClauseHeading"/>
        <w:outlineLvl w:val="4"/>
      </w:pPr>
      <w:r>
        <w:t>3.4 Licencne odredbe trećih osoba za komponente otvorenog koda</w:t>
      </w:r>
    </w:p>
    <w:p w:rsidR="00D354E2" w:rsidRDefault="00950C0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D354E2" w:rsidRDefault="00950C0D">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5">
              <w:r>
                <w:rPr>
                  <w:color w:val="00467F"/>
                  <w:u w:val="single"/>
                </w:rPr>
                <w:t>Popis proizvoda – ožujak 2014.</w:t>
              </w:r>
            </w:hyperlink>
            <w:r>
              <w:t xml:space="preserve"> i </w:t>
            </w:r>
            <w:hyperlink r:id="rId86">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4.1 Ispunjavanje uvjeta za tehnološko jamstvo Software Assurance</w:t>
      </w:r>
    </w:p>
    <w:p w:rsidR="00D354E2" w:rsidRDefault="00950C0D">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D354E2" w:rsidRDefault="00D354E2">
      <w:pPr>
        <w:pStyle w:val="ProductList-Body"/>
      </w:pPr>
    </w:p>
    <w:p w:rsidR="00D354E2" w:rsidRDefault="00950C0D">
      <w:pPr>
        <w:pStyle w:val="ProductList-ClauseHeading"/>
        <w:outlineLvl w:val="4"/>
      </w:pPr>
      <w:r>
        <w:t>4.2 Trajna prava putem Pretplate na Visual Studio</w:t>
      </w:r>
    </w:p>
    <w:p w:rsidR="00D354E2" w:rsidRDefault="00950C0D">
      <w:pPr>
        <w:pStyle w:val="ProductList-Body"/>
      </w:pPr>
      <w:r>
        <w:t>Klijentova prava na korištenje bilo kojeg softvera licenciranog putem Pretplate na Visual Studio postaju trajna nakon što postane trajno Klijentovo pravo na korištenje programa Visual Studio.</w:t>
      </w:r>
    </w:p>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61069"/>
      <w:r>
        <w:instrText>Visual Studio Team Foundation Server</w:instrText>
      </w:r>
      <w:bookmarkEnd w:id="179"/>
      <w:r>
        <w:instrText>" \l 3</w:instrText>
      </w:r>
      <w:r>
        <w:fldChar w:fldCharType="end"/>
      </w:r>
    </w:p>
    <w:p w:rsidR="00D354E2" w:rsidRDefault="00950C0D">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354E2" w:rsidRDefault="00D35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354E2" w:rsidRDefault="00D35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354E2" w:rsidRDefault="00950C0D">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52"/>
        <w:gridCol w:w="364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Plaćena korisnička pretplata za Visual Studio Team Services</w:t>
            </w:r>
          </w:p>
        </w:tc>
      </w:tr>
    </w:tbl>
    <w:p w:rsidR="00D354E2" w:rsidRDefault="00D354E2">
      <w:pPr>
        <w:pStyle w:val="ProductList-Body"/>
      </w:pPr>
    </w:p>
    <w:p w:rsidR="00D354E2" w:rsidRDefault="00950C0D">
      <w:pPr>
        <w:pStyle w:val="ProductList-SubClauseHeading"/>
        <w:outlineLvl w:val="5"/>
      </w:pPr>
      <w:r>
        <w:t>3.1.1 Dodatne funkcije</w:t>
      </w:r>
    </w:p>
    <w:p w:rsidR="00D354E2" w:rsidRDefault="00950C0D">
      <w:pPr>
        <w:pStyle w:val="ProductList-BodyIndented"/>
      </w:pPr>
      <w:r>
        <w:t>Upravljanje testovima</w:t>
      </w:r>
    </w:p>
    <w:tbl>
      <w:tblPr>
        <w:tblStyle w:val="PURTable0"/>
        <w:tblW w:w="0" w:type="dxa"/>
        <w:tblLook w:val="04A0" w:firstRow="1" w:lastRow="0" w:firstColumn="1" w:lastColumn="0" w:noHBand="0" w:noVBand="1"/>
      </w:tblPr>
      <w:tblGrid>
        <w:gridCol w:w="3495"/>
        <w:gridCol w:w="3540"/>
        <w:gridCol w:w="3521"/>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Pretplata na Visual Studio Enterprise</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D354E2" w:rsidRDefault="00950C0D">
            <w:pPr>
              <w:pStyle w:val="ProductList-TableBody"/>
            </w:pPr>
            <w:r>
              <w:t>Plaćena korisnička pretplata za Visual Studio Team Services Test Manager</w:t>
            </w:r>
          </w:p>
        </w:tc>
      </w:tr>
    </w:tbl>
    <w:p w:rsidR="00D354E2" w:rsidRDefault="00D354E2">
      <w:pPr>
        <w:pStyle w:val="ProductList-BodyIndented"/>
      </w:pPr>
    </w:p>
    <w:p w:rsidR="00D354E2" w:rsidRDefault="00950C0D">
      <w:pPr>
        <w:pStyle w:val="ProductList-SubClauseHeading"/>
        <w:outlineLvl w:val="5"/>
      </w:pPr>
      <w:r>
        <w:t>3.1.2 Dodatne funkcije</w:t>
      </w:r>
    </w:p>
    <w:p w:rsidR="00D354E2" w:rsidRDefault="00950C0D">
      <w:pPr>
        <w:pStyle w:val="ProductList-BodyIndented"/>
      </w:pPr>
      <w:r>
        <w:t>Upravljanje paketima</w:t>
      </w:r>
    </w:p>
    <w:tbl>
      <w:tblPr>
        <w:tblStyle w:val="PURTable0"/>
        <w:tblW w:w="0" w:type="dxa"/>
        <w:tblLook w:val="04A0" w:firstRow="1" w:lastRow="0" w:firstColumn="1" w:lastColumn="0" w:noHBand="0" w:noVBand="1"/>
      </w:tblPr>
      <w:tblGrid>
        <w:gridCol w:w="3490"/>
        <w:gridCol w:w="3517"/>
        <w:gridCol w:w="354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Plaćena korisnička pretplata za Visual Studio Team Services Package Management</w:t>
            </w:r>
          </w:p>
        </w:tc>
      </w:tr>
    </w:tbl>
    <w:p w:rsidR="00D354E2" w:rsidRDefault="00D354E2">
      <w:pPr>
        <w:pStyle w:val="ProductList-BodyIndented"/>
      </w:pPr>
    </w:p>
    <w:p w:rsidR="00D354E2" w:rsidRDefault="00950C0D">
      <w:pPr>
        <w:pStyle w:val="ProductList-ClauseHeading"/>
        <w:outlineLvl w:val="4"/>
      </w:pPr>
      <w:r>
        <w:t>3.2. Korištenje koje ne zahtijeva licence CAL</w:t>
      </w:r>
    </w:p>
    <w:p w:rsidR="00D354E2" w:rsidRDefault="00950C0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2018 Proxyja; davanje odobrenja fazama u sklopu kanala Upravljanje izdanjima i pristup platformi Visual Studio Team Foundation Server putem udruženih veza iz druge integrirane aplikacije ili servisa.</w:t>
      </w:r>
    </w:p>
    <w:p w:rsidR="00D354E2" w:rsidRDefault="00D354E2">
      <w:pPr>
        <w:pStyle w:val="ProductList-Body"/>
      </w:pPr>
    </w:p>
    <w:p w:rsidR="00D354E2" w:rsidRDefault="00950C0D">
      <w:pPr>
        <w:pStyle w:val="ProductList-ClauseHeading"/>
        <w:outlineLvl w:val="4"/>
      </w:pPr>
      <w:r>
        <w:t>3.3. Tehnologija SQL Server</w:t>
      </w:r>
    </w:p>
    <w:p w:rsidR="00D354E2" w:rsidRDefault="00950C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D354E2" w:rsidRDefault="00D354E2">
      <w:pPr>
        <w:pStyle w:val="ProductList-Body"/>
      </w:pPr>
    </w:p>
    <w:p w:rsidR="00D354E2" w:rsidRDefault="00950C0D">
      <w:pPr>
        <w:pStyle w:val="ProductList-ClauseHeading"/>
        <w:outlineLvl w:val="4"/>
      </w:pPr>
      <w:r>
        <w:t>3.4 Licencne odredbe trećih osoba za komponente otvorenog koda</w:t>
      </w:r>
    </w:p>
    <w:p w:rsidR="00D354E2" w:rsidRDefault="00950C0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D354E2" w:rsidRDefault="00D354E2">
      <w:pPr>
        <w:pStyle w:val="ProductList-Body"/>
      </w:pPr>
    </w:p>
    <w:p w:rsidR="00D354E2" w:rsidRDefault="00950C0D">
      <w:pPr>
        <w:pStyle w:val="ProductList-ClauseHeading"/>
        <w:outlineLvl w:val="4"/>
      </w:pPr>
      <w:r>
        <w:t>3.5 Visual Studio Team Foundation Server Build Services</w:t>
      </w:r>
    </w:p>
    <w:p w:rsidR="00D354E2" w:rsidRDefault="00950C0D">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rsidR="00D354E2" w:rsidRDefault="00D354E2">
      <w:pPr>
        <w:pStyle w:val="ProductList-Body"/>
      </w:pPr>
    </w:p>
    <w:p w:rsidR="00D354E2" w:rsidRDefault="00950C0D">
      <w:pPr>
        <w:pStyle w:val="ProductList-ClauseHeading"/>
        <w:outlineLvl w:val="4"/>
      </w:pPr>
      <w:r>
        <w:t>3.6 Upravljanje izdanjima</w:t>
      </w:r>
    </w:p>
    <w:p w:rsidR="00D354E2" w:rsidRDefault="00950C0D">
      <w:pPr>
        <w:pStyle w:val="ProductList-Body"/>
      </w:pPr>
      <w:r>
        <w:t>Visual Studio Team Foundation Server uključuje jedno paralelno uvođenje pomoću značajke Upravljanje izdanjima. Sve navedeno u nastavku pruža jedno paralelno uvođenje po licenci:</w:t>
      </w:r>
    </w:p>
    <w:p w:rsidR="00D354E2" w:rsidRDefault="00950C0D" w:rsidP="00950C0D">
      <w:pPr>
        <w:pStyle w:val="ProductList-Bullet"/>
        <w:numPr>
          <w:ilvl w:val="0"/>
          <w:numId w:val="21"/>
        </w:numPr>
      </w:pPr>
      <w:r>
        <w:t xml:space="preserve">Pretplata na Visual Studio Enterprise </w:t>
      </w:r>
    </w:p>
    <w:p w:rsidR="00D354E2" w:rsidRDefault="00950C0D" w:rsidP="00950C0D">
      <w:pPr>
        <w:pStyle w:val="ProductList-Bullet"/>
        <w:numPr>
          <w:ilvl w:val="0"/>
          <w:numId w:val="21"/>
        </w:numPr>
      </w:pPr>
      <w:r>
        <w:t xml:space="preserve">Visual Studio Enterprise (mjesečna ili godišnja pretplata) </w:t>
      </w:r>
    </w:p>
    <w:p w:rsidR="00D354E2" w:rsidRDefault="00950C0D" w:rsidP="00950C0D">
      <w:pPr>
        <w:pStyle w:val="ProductList-Bullet"/>
        <w:numPr>
          <w:ilvl w:val="0"/>
          <w:numId w:val="21"/>
        </w:numPr>
      </w:pPr>
      <w:r>
        <w:t>Team Services Build i Deployment Private Pipeline (plaćena instanca)</w:t>
      </w:r>
    </w:p>
    <w:p w:rsidR="00D354E2" w:rsidRDefault="00D354E2">
      <w:pPr>
        <w:pStyle w:val="ProductList-Body"/>
      </w:pPr>
    </w:p>
    <w:p w:rsidR="00D354E2" w:rsidRDefault="00950C0D">
      <w:pPr>
        <w:pStyle w:val="ProductList-ClauseHeading"/>
        <w:outlineLvl w:val="4"/>
      </w:pPr>
      <w:r>
        <w:t>3.5 Upravljanje paketima</w:t>
      </w:r>
    </w:p>
    <w:p w:rsidR="00D354E2" w:rsidRDefault="00950C0D">
      <w:pPr>
        <w:pStyle w:val="ProductList-Body"/>
      </w:pPr>
      <w:r>
        <w:t>Svaka licenca za Visual Studio Team Foundation Server uključuje pravo da najviše pet korisnika ili uređaja upotrebljavaju značajku Upravljanje paketima.</w:t>
      </w:r>
    </w:p>
    <w:p w:rsidR="00D354E2" w:rsidRDefault="00D354E2">
      <w:pPr>
        <w:pStyle w:val="ProductList-Body"/>
      </w:pPr>
    </w:p>
    <w:p w:rsidR="00D354E2" w:rsidRDefault="00950C0D">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D354E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7">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r w:rsidR="00D354E2">
        <w:tc>
          <w:tcPr>
            <w:tcW w:w="12240" w:type="dxa"/>
            <w:gridSpan w:val="4"/>
            <w:tcBorders>
              <w:top w:val="none" w:sz="4" w:space="0" w:color="6E6E6E"/>
              <w:left w:val="none" w:sz="4" w:space="0" w:color="6E6E6E"/>
              <w:bottom w:val="none" w:sz="4" w:space="0" w:color="6E6E6E"/>
              <w:right w:val="none" w:sz="4" w:space="0" w:color="6E6E6E"/>
            </w:tcBorders>
          </w:tcPr>
          <w:p w:rsidR="00D354E2" w:rsidRDefault="00D354E2">
            <w:pPr>
              <w:pStyle w:val="PURBreadcrumb"/>
            </w:pPr>
          </w:p>
          <w:tbl>
            <w:tblPr>
              <w:tblW w:w="0" w:type="dxa"/>
              <w:tblLook w:val="04A0" w:firstRow="1" w:lastRow="0" w:firstColumn="1" w:lastColumn="0" w:noHBand="0" w:noVBand="1"/>
            </w:tblPr>
            <w:tblGrid>
              <w:gridCol w:w="10800"/>
            </w:tblGrid>
            <w:tr w:rsidR="00D354E2">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TableBody"/>
            </w:pPr>
          </w:p>
        </w:tc>
      </w:tr>
    </w:tbl>
    <w:p w:rsidR="00D354E2" w:rsidRDefault="00D354E2">
      <w:pPr>
        <w:pStyle w:val="ProductList-Body"/>
      </w:pPr>
    </w:p>
    <w:p w:rsidR="00D354E2" w:rsidRDefault="00950C0D">
      <w:pPr>
        <w:pStyle w:val="ProductList-OfferingGroupHeading"/>
        <w:outlineLvl w:val="1"/>
      </w:pPr>
      <w:bookmarkStart w:id="184" w:name="_Sec618"/>
      <w:r>
        <w:t>Windows</w:t>
      </w:r>
      <w:bookmarkEnd w:id="184"/>
      <w:r>
        <w:fldChar w:fldCharType="begin"/>
      </w:r>
      <w:r>
        <w:instrText xml:space="preserve"> TC "</w:instrText>
      </w:r>
      <w:bookmarkStart w:id="185" w:name="_Toc502061070"/>
      <w:r>
        <w:instrText>Windows</w:instrText>
      </w:r>
      <w:bookmarkEnd w:id="185"/>
      <w:r>
        <w:instrText>" \l 2</w:instrText>
      </w:r>
      <w:r>
        <w:fldChar w:fldCharType="end"/>
      </w:r>
    </w:p>
    <w:p w:rsidR="00D354E2" w:rsidRDefault="00950C0D">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02061071"/>
      <w:r>
        <w:instrText>Računalni operacijski sustav Windows</w:instrText>
      </w:r>
      <w:bookmarkEnd w:id="187"/>
      <w:r>
        <w:instrText>" \l 3</w:instrText>
      </w:r>
      <w:r>
        <w:fldChar w:fldCharType="end"/>
      </w:r>
    </w:p>
    <w:p w:rsidR="00D354E2" w:rsidRDefault="00950C0D">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D354E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3920" w:type="dxa"/>
            <w:tcBorders>
              <w:top w:val="single" w:sz="9" w:space="0" w:color="FFFFFF"/>
              <w:left w:val="single" w:sz="9" w:space="0" w:color="FFFFFF"/>
              <w:bottom w:val="dashed" w:sz="4" w:space="0" w:color="BFBFBF"/>
              <w:right w:val="single" w:sz="9" w:space="0" w:color="FFFFFF"/>
            </w:tcBorders>
          </w:tcPr>
          <w:p w:rsidR="00D354E2" w:rsidRDefault="00950C0D">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Windows 10 Enterprise E3 po uređaju s tehnološkim jamstvom Software Assurance</w:t>
            </w:r>
            <w:r>
              <w:fldChar w:fldCharType="begin"/>
            </w:r>
            <w:r>
              <w:instrText xml:space="preserve"> XE "Windows 10 Enterprise E3 po uređaju s tehnološkim jamstvom Software Assurance"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Enterprise E3 po korisniku s tehnološkim jamstvom Software Assurance</w:t>
            </w:r>
            <w:r>
              <w:fldChar w:fldCharType="begin"/>
            </w:r>
            <w:r>
              <w:instrText xml:space="preserve"> XE "Windows 10 Enterprise E3 po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Enterprise E3 po korisniku s tehnološkim jamstvom Software Assurance – prijelazni SA</w:t>
            </w:r>
            <w:r>
              <w:fldChar w:fldCharType="begin"/>
            </w:r>
            <w:r>
              <w:instrText xml:space="preserve"> XE "Windows 10 Enterprise E3 po korisniku s tehnološkim jamstvom Software Assurance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Enterprise E3 po korisniku (samo lokalno)</w:t>
            </w:r>
            <w:r>
              <w:fldChar w:fldCharType="begin"/>
            </w:r>
            <w:r>
              <w:instrText xml:space="preserve"> XE "Windows 10 Enterprise E3 po korisniku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Enterprise E5 po uređaju ili korisniku s tehnološkim jamstvom Software Assurance</w:t>
            </w:r>
            <w:r>
              <w:fldChar w:fldCharType="begin"/>
            </w:r>
            <w:r>
              <w:instrText xml:space="preserve"> XE "Windows 10 Enterprise E5 po uređaju ili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 xml:space="preserve">Windows 10 Enterprise E5 po korisniku s tehnološkim jamstvom Software Assurance – prijelazni SA </w:t>
            </w:r>
            <w:r>
              <w:fldChar w:fldCharType="begin"/>
            </w:r>
            <w:r>
              <w:instrText xml:space="preserve"> XE "Windows 10 Enterprise E5 po korisniku s tehnološkim jamstvom Software Assurance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Education Upgrade</w:t>
            </w:r>
            <w:r>
              <w:fldChar w:fldCharType="begin"/>
            </w:r>
            <w:r>
              <w:instrText xml:space="preserve"> XE "Windows 10 Education Upgrade"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r w:rsidR="00D354E2">
        <w:tc>
          <w:tcPr>
            <w:tcW w:w="3920" w:type="dxa"/>
            <w:tcBorders>
              <w:top w:val="dashed" w:sz="4" w:space="0" w:color="BFBFBF"/>
              <w:left w:val="single" w:sz="9" w:space="0" w:color="FFFFFF"/>
              <w:bottom w:val="single" w:sz="4" w:space="0" w:color="FFFFFF"/>
              <w:right w:val="single" w:sz="9" w:space="0" w:color="FFFFFF"/>
            </w:tcBorders>
          </w:tcPr>
          <w:p w:rsidR="00D354E2" w:rsidRDefault="00950C0D">
            <w:pPr>
              <w:pStyle w:val="ProductList-TableBody"/>
            </w:pPr>
            <w:r>
              <w:t xml:space="preserve">Prelazak s Windows 10 S na Windows 10 Pro </w:t>
            </w:r>
            <w:r>
              <w:fldChar w:fldCharType="begin"/>
            </w:r>
            <w:r>
              <w:instrText xml:space="preserve"> XE "Prelazak s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rsidR="00D354E2" w:rsidRDefault="00950C0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Windows 10 Education Upgrade (po uređaju), Windows 10 Education E5 (po uređaju) i Windows 10 Education A3/A5 (po korisniku)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4"/>
      </w:pPr>
      <w:r>
        <w:t>2.1 Kvalificirani operacijski sustavi (OS)</w:t>
      </w:r>
    </w:p>
    <w:p w:rsidR="00D354E2" w:rsidRDefault="00950C0D">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D354E2" w:rsidRDefault="00D354E2">
      <w:pPr>
        <w:pStyle w:val="ProductList-Body"/>
      </w:pPr>
    </w:p>
    <w:p w:rsidR="00D354E2" w:rsidRDefault="00950C0D">
      <w:pPr>
        <w:pStyle w:val="ProductList-SubClauseHeading"/>
        <w:outlineLvl w:val="5"/>
      </w:pPr>
      <w:r>
        <w:t>2.1.1 Tablica kvalificiranih operacijskih sustava (OS)</w:t>
      </w:r>
    </w:p>
    <w:p w:rsidR="00D354E2" w:rsidRDefault="00950C0D">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341"/>
        <w:gridCol w:w="1444"/>
        <w:gridCol w:w="1444"/>
        <w:gridCol w:w="1475"/>
        <w:gridCol w:w="1443"/>
        <w:gridCol w:w="140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Academic i Charity</w:t>
            </w:r>
          </w:p>
        </w:tc>
      </w:tr>
      <w:tr w:rsidR="00D354E2">
        <w:tc>
          <w:tcPr>
            <w:tcW w:w="4040" w:type="dxa"/>
            <w:tcBorders>
              <w:top w:val="single" w:sz="4" w:space="0" w:color="000000"/>
              <w:left w:val="single" w:sz="4" w:space="0" w:color="000000"/>
              <w:bottom w:val="single" w:sz="4" w:space="0" w:color="000000"/>
              <w:right w:val="none" w:sz="4" w:space="0" w:color="000000"/>
            </w:tcBorders>
          </w:tcPr>
          <w:p w:rsidR="00D354E2" w:rsidRDefault="00950C0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354E2" w:rsidRDefault="00D354E2">
            <w:pPr>
              <w:pStyle w:val="ProductList-TableBody"/>
              <w:jc w:val="center"/>
            </w:pP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none" w:sz="4" w:space="0" w:color="000000"/>
            </w:tcBorders>
          </w:tcPr>
          <w:p w:rsidR="00D354E2" w:rsidRDefault="00950C0D">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354E2" w:rsidRDefault="00D354E2">
            <w:pPr>
              <w:pStyle w:val="ProductList-TableBody"/>
              <w:jc w:val="center"/>
            </w:pP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none" w:sz="4" w:space="0" w:color="000000"/>
            </w:tcBorders>
          </w:tcPr>
          <w:p w:rsidR="00D354E2" w:rsidRDefault="00950C0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354E2" w:rsidRDefault="00D354E2">
            <w:pPr>
              <w:pStyle w:val="ProductList-TableBody"/>
              <w:jc w:val="center"/>
            </w:pP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none" w:sz="4" w:space="0" w:color="000000"/>
            </w:tcBorders>
          </w:tcPr>
          <w:p w:rsidR="00D354E2" w:rsidRDefault="00950C0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354E2" w:rsidRDefault="00D354E2">
            <w:pPr>
              <w:pStyle w:val="ProductList-TableBody"/>
              <w:jc w:val="center"/>
            </w:pP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none" w:sz="4" w:space="0" w:color="000000"/>
            </w:tcBorders>
          </w:tcPr>
          <w:p w:rsidR="00D354E2" w:rsidRDefault="00950C0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354E2" w:rsidRDefault="00D354E2">
            <w:pPr>
              <w:pStyle w:val="ProductList-TableBody"/>
              <w:jc w:val="center"/>
            </w:pP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none" w:sz="4" w:space="0" w:color="000000"/>
            </w:tcBorders>
          </w:tcPr>
          <w:p w:rsidR="00D354E2" w:rsidRDefault="00950C0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354E2" w:rsidRDefault="00D354E2">
            <w:pPr>
              <w:pStyle w:val="ProductList-TableBody"/>
              <w:jc w:val="center"/>
            </w:pP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none" w:sz="4" w:space="0" w:color="000000"/>
            </w:tcBorders>
          </w:tcPr>
          <w:p w:rsidR="00D354E2" w:rsidRDefault="00950C0D">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354E2" w:rsidRDefault="00D35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354E2" w:rsidRDefault="00D354E2">
            <w:pPr>
              <w:pStyle w:val="ProductList-TableBody"/>
              <w:jc w:val="center"/>
            </w:pP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bl>
    <w:p w:rsidR="00D354E2" w:rsidRDefault="00950C0D">
      <w:pPr>
        <w:pStyle w:val="ProductList-BodyIndented"/>
      </w:pPr>
      <w:r>
        <w:rPr>
          <w:i/>
          <w:vertAlign w:val="superscript"/>
        </w:rPr>
        <w:t>1</w:t>
      </w:r>
      <w:r>
        <w:rPr>
          <w:i/>
        </w:rPr>
        <w:t xml:space="preserve">Primjenjivo i na Kvalificirane uređaje stečene spajanjem ili preuzimanjem tvrtki. </w:t>
      </w:r>
    </w:p>
    <w:p w:rsidR="00D354E2" w:rsidRDefault="00950C0D">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rsidR="00D354E2" w:rsidRDefault="00950C0D">
      <w:pPr>
        <w:pStyle w:val="ProductList-BodyIndented"/>
      </w:pPr>
      <w:r>
        <w:rPr>
          <w:i/>
          <w:vertAlign w:val="superscript"/>
        </w:rPr>
        <w:t>3</w:t>
      </w:r>
      <w:r>
        <w:rPr>
          <w:i/>
        </w:rPr>
        <w:t>Ne primjenjuje se na Academic, Charity i OV-CW.</w:t>
      </w:r>
    </w:p>
    <w:p w:rsidR="00D354E2" w:rsidRDefault="00950C0D">
      <w:pPr>
        <w:pStyle w:val="ProductList-BodyIndented"/>
      </w:pPr>
      <w:r>
        <w:rPr>
          <w:i/>
          <w:vertAlign w:val="superscript"/>
        </w:rPr>
        <w:t>4</w:t>
      </w:r>
      <w:r>
        <w:rPr>
          <w:i/>
        </w:rPr>
        <w:t>N, K i KN specijalizirana su izdanja dostupna za određena tržišta.</w:t>
      </w:r>
    </w:p>
    <w:p w:rsidR="00D354E2" w:rsidRDefault="00950C0D">
      <w:pPr>
        <w:pStyle w:val="ProductList-BodyIndented"/>
      </w:pPr>
      <w:r>
        <w:rPr>
          <w:i/>
          <w:vertAlign w:val="superscript"/>
        </w:rPr>
        <w:t>5</w:t>
      </w:r>
      <w:r>
        <w:rPr>
          <w:i/>
        </w:rPr>
        <w:t>Uključuje Windows 10 Pro u S načinu (Windows 10S) i Windows 10 Pro Workstation.</w:t>
      </w:r>
    </w:p>
    <w:p w:rsidR="00D354E2" w:rsidRDefault="00950C0D">
      <w:pPr>
        <w:pStyle w:val="ProductList-BodyIndented"/>
      </w:pPr>
      <w:r>
        <w:rPr>
          <w:i/>
          <w:vertAlign w:val="superscript"/>
        </w:rPr>
        <w:t>6</w:t>
      </w:r>
      <w:r>
        <w:rPr>
          <w:i/>
        </w:rPr>
        <w:t>Informacije o ograničenjima uporabe potražite u odjeljku 2.1.2.1 u nastavku</w:t>
      </w:r>
    </w:p>
    <w:p w:rsidR="00D354E2" w:rsidRDefault="00D354E2">
      <w:pPr>
        <w:pStyle w:val="ProductList-BodyIndented"/>
      </w:pPr>
    </w:p>
    <w:p w:rsidR="00D354E2" w:rsidRDefault="00950C0D">
      <w:pPr>
        <w:pStyle w:val="ProductList-SubClauseHeading"/>
        <w:outlineLvl w:val="5"/>
      </w:pPr>
      <w:r>
        <w:t>2.1.2 Tablica ograničenja uporabe kvalificiranih operacijskih sustava (OS)</w:t>
      </w:r>
    </w:p>
    <w:p w:rsidR="00D354E2" w:rsidRDefault="00950C0D">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927"/>
        <w:gridCol w:w="1658"/>
        <w:gridCol w:w="1658"/>
        <w:gridCol w:w="1685"/>
        <w:gridCol w:w="1628"/>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Academic i Charity</w:t>
            </w:r>
          </w:p>
        </w:tc>
      </w:tr>
      <w:tr w:rsidR="00D354E2">
        <w:tc>
          <w:tcPr>
            <w:tcW w:w="46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6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6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6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6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6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6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6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6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6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bl>
    <w:p w:rsidR="00D354E2" w:rsidRDefault="00950C0D">
      <w:pPr>
        <w:pStyle w:val="ProductList-BodyIndented"/>
      </w:pPr>
      <w:r>
        <w:rPr>
          <w:i/>
          <w:vertAlign w:val="superscript"/>
        </w:rPr>
        <w:t>1</w:t>
      </w:r>
      <w:r>
        <w:rPr>
          <w:i/>
        </w:rPr>
        <w:t xml:space="preserve">Primjenjivo i na Kvalificirane uređaje stečene spajanjem ili preuzimanjem tvrtki. </w:t>
      </w:r>
    </w:p>
    <w:p w:rsidR="00D354E2" w:rsidRDefault="00950C0D">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rsidR="00D354E2" w:rsidRDefault="00950C0D">
      <w:pPr>
        <w:pStyle w:val="ProductList-BodyIndented"/>
      </w:pPr>
      <w:r>
        <w:rPr>
          <w:i/>
          <w:vertAlign w:val="superscript"/>
        </w:rPr>
        <w:t>3</w:t>
      </w:r>
      <w:r>
        <w:t>Stupac se koristi i za navođene prihvatljivog kvalificiranog operacijskog sustava za primarni uređaj korisnika ako korisnik ima licencu za tehnološko jamstvo Software Assurance za sustav Windows po korisniku.</w:t>
      </w:r>
    </w:p>
    <w:p w:rsidR="00D354E2" w:rsidRDefault="00950C0D">
      <w:pPr>
        <w:pStyle w:val="ProductList-BodyIndented"/>
      </w:pPr>
      <w:r>
        <w:rPr>
          <w:i/>
          <w:vertAlign w:val="superscript"/>
        </w:rPr>
        <w:t>4</w:t>
      </w:r>
      <w:r>
        <w:t>N, K i KN specijalizirana su izdanja dostupna za određena tržišta.</w:t>
      </w:r>
    </w:p>
    <w:p w:rsidR="00D354E2" w:rsidRDefault="00950C0D">
      <w:pPr>
        <w:pStyle w:val="ProductList-BodyIndented"/>
      </w:pPr>
      <w:r>
        <w:rPr>
          <w:i/>
          <w:vertAlign w:val="superscript"/>
        </w:rPr>
        <w:t>5</w:t>
      </w:r>
      <w:r>
        <w:rPr>
          <w:i/>
        </w:rPr>
        <w:t>Odjeljak 2.1.2.2 ne odnosi se na Windows 10 IoT Enterprise za Retail ili Thin Clients</w:t>
      </w:r>
    </w:p>
    <w:p w:rsidR="00D354E2" w:rsidRDefault="00D354E2">
      <w:pPr>
        <w:pStyle w:val="ProductList-BodyIndented"/>
      </w:pPr>
    </w:p>
    <w:p w:rsidR="00D354E2" w:rsidRDefault="00950C0D">
      <w:pPr>
        <w:pStyle w:val="ProductList-BodyIndented"/>
      </w:pPr>
      <w:r>
        <w:rPr>
          <w:b/>
        </w:rPr>
        <w:t>2.1.2.1 Ograničenja uporabe za Uvjetno kvalificirane operacijske sustave</w:t>
      </w:r>
    </w:p>
    <w:p w:rsidR="00D354E2" w:rsidRDefault="00950C0D">
      <w:pPr>
        <w:pStyle w:val="ProductList-BodyIndented"/>
      </w:pPr>
      <w:r>
        <w:t xml:space="preserve">Ako je softver za nadogradnju instaliran na uređaje licencirane za prethodno korišteno i podržano izdanje Uvjetno kvalificiranog OS-a, primjenjuju se sljedeći uvjeti:  </w:t>
      </w:r>
    </w:p>
    <w:p w:rsidR="00D354E2" w:rsidRDefault="00950C0D" w:rsidP="00950C0D">
      <w:pPr>
        <w:pStyle w:val="ProductList-Bullet"/>
        <w:numPr>
          <w:ilvl w:val="1"/>
          <w:numId w:val="22"/>
        </w:numPr>
      </w:pPr>
      <w:r>
        <w:t xml:space="preserve">Posebna svrha. Licencirani uređaj Klijenta osmišljen je za posebnu svrhu. Klijent smije koristiti softver samo u tu svrhu. </w:t>
      </w:r>
    </w:p>
    <w:p w:rsidR="00D354E2" w:rsidRDefault="00950C0D" w:rsidP="00950C0D">
      <w:pPr>
        <w:pStyle w:val="ProductList-Bullet"/>
        <w:numPr>
          <w:ilvl w:val="1"/>
          <w:numId w:val="22"/>
        </w:numPr>
      </w:pPr>
      <w:r>
        <w:t xml:space="preserve">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 </w:t>
      </w:r>
    </w:p>
    <w:p w:rsidR="00D354E2" w:rsidRDefault="00950C0D" w:rsidP="00950C0D">
      <w:pPr>
        <w:pStyle w:val="ProductList-Bullet"/>
        <w:numPr>
          <w:ilvl w:val="1"/>
          <w:numId w:val="22"/>
        </w:numPr>
      </w:pPr>
      <w:r>
        <w:t>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D354E2" w:rsidRDefault="00D354E2">
      <w:pPr>
        <w:pStyle w:val="ProductList-BodyIndented"/>
      </w:pPr>
    </w:p>
    <w:p w:rsidR="00D354E2" w:rsidRDefault="00950C0D">
      <w:pPr>
        <w:pStyle w:val="ProductList-BodyIndented"/>
      </w:pPr>
      <w:r>
        <w:rPr>
          <w:b/>
        </w:rPr>
        <w:t>2.1.2.2 Ograničenja kupnje tehnološkog jamstva Software Assurance za Uvjetno kvalificirane operacijske sustave</w:t>
      </w:r>
    </w:p>
    <w:p w:rsidR="00D354E2" w:rsidRDefault="00950C0D">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Windows 10 IoT za Retail ili Thin Clients.</w:t>
      </w:r>
    </w:p>
    <w:p w:rsidR="00D354E2" w:rsidRDefault="00D354E2">
      <w:pPr>
        <w:pStyle w:val="ProductList-BodyIndented"/>
      </w:pPr>
    </w:p>
    <w:p w:rsidR="00D354E2" w:rsidRDefault="00950C0D">
      <w:pPr>
        <w:pStyle w:val="ProductList-SubClauseHeading"/>
        <w:outlineLvl w:val="5"/>
      </w:pPr>
      <w:r>
        <w:t>2.1.3 Uređaji sa sustavom Windows 10 Pro u S načinu</w:t>
      </w:r>
    </w:p>
    <w:p w:rsidR="00D354E2" w:rsidRDefault="00950C0D" w:rsidP="00950C0D">
      <w:pPr>
        <w:pStyle w:val="ProductList-Bullet"/>
        <w:numPr>
          <w:ilvl w:val="1"/>
          <w:numId w:val="23"/>
        </w:numPr>
      </w:pPr>
      <w:r>
        <w:t>Bez obzira na Univerzalne licencne odredbe ili ugovor o količinskom licenciranju, Licence koje se upotrebljavaju na bilo kojem uređaju sa sustavom Windows 10 Pro u S načinu (Windows 10 S) ne uključuju pravo kloniranja, kao ni prava na korištenje ili instaliranje prethodne verzije, verzije na drugom jeziku, verzije za drugu platformu ili starijeg izdanja sustava Windows, uključujući Windows 10 Enterprise LTSB.</w:t>
      </w:r>
    </w:p>
    <w:p w:rsidR="00D354E2" w:rsidRDefault="00950C0D" w:rsidP="00950C0D">
      <w:pPr>
        <w:pStyle w:val="ProductList-Bullet"/>
        <w:numPr>
          <w:ilvl w:val="1"/>
          <w:numId w:val="23"/>
        </w:numPr>
      </w:pPr>
      <w:r>
        <w:t>Klijenti moraju licencirati „prelazak sa sustava Windows 10 S na Windows 10 Pro“ za uređaje sa sustavom Windows 10 Pro u S načinu prije instaliranja sustava Windows 10 Pro ili Enterprise.</w:t>
      </w:r>
    </w:p>
    <w:p w:rsidR="00D354E2" w:rsidRDefault="00D354E2">
      <w:pPr>
        <w:pStyle w:val="ProductList-SubClauseHeading"/>
        <w:outlineLvl w:val="5"/>
      </w:pPr>
    </w:p>
    <w:p w:rsidR="00D354E2" w:rsidRDefault="00950C0D">
      <w:pPr>
        <w:pStyle w:val="ProductList-SubClauseHeading"/>
        <w:outlineLvl w:val="5"/>
      </w:pPr>
      <w:r>
        <w:t>2.1.4 Pravila o kvalificiranom računalnom sustavu za VL licence za nadogradnju za Windows</w:t>
      </w:r>
    </w:p>
    <w:p w:rsidR="00D354E2" w:rsidRDefault="00950C0D" w:rsidP="00950C0D">
      <w:pPr>
        <w:pStyle w:val="ProductList-Bullet"/>
        <w:numPr>
          <w:ilvl w:val="1"/>
          <w:numId w:val="24"/>
        </w:numPr>
      </w:pPr>
      <w:r>
        <w:t>Kvalificirani operacijski sustav mora biti instaliran na istom uređaju kojem će se dodijeliti VL licenca za nadogradnju.</w:t>
      </w:r>
    </w:p>
    <w:p w:rsidR="00D354E2" w:rsidRDefault="00950C0D" w:rsidP="00950C0D">
      <w:pPr>
        <w:pStyle w:val="ProductList-Bullet"/>
        <w:numPr>
          <w:ilvl w:val="1"/>
          <w:numId w:val="24"/>
        </w:numPr>
      </w:pPr>
      <w:r>
        <w:t>Apple Macintosh kvalificirani je operacijski sustav samo ako ga je predinstalirao ovlašteni proizvođač prije početne prodaje uređaja.</w:t>
      </w:r>
    </w:p>
    <w:p w:rsidR="00D354E2" w:rsidRDefault="00950C0D" w:rsidP="00950C0D">
      <w:pPr>
        <w:pStyle w:val="ProductList-Bullet"/>
        <w:numPr>
          <w:ilvl w:val="1"/>
          <w:numId w:val="24"/>
        </w:numPr>
      </w:pPr>
      <w:r>
        <w:t xml:space="preserve">Klijenti moraju ukloniti kvalificirani operacijski sustav s uređaja da bi mogli implementirati VL licencu za nadogradnju, osim ako nemaju i tehnološko jamstvo Software Assurance za VL licencu za nadogradnju. </w:t>
      </w:r>
    </w:p>
    <w:p w:rsidR="00D354E2" w:rsidRDefault="00950C0D" w:rsidP="00950C0D">
      <w:pPr>
        <w:pStyle w:val="ProductList-Bullet"/>
        <w:numPr>
          <w:ilvl w:val="1"/>
          <w:numId w:val="24"/>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D354E2" w:rsidRDefault="00D354E2">
      <w:pPr>
        <w:pStyle w:val="ProductList-BodyIndented"/>
      </w:pPr>
    </w:p>
    <w:p w:rsidR="00D354E2" w:rsidRDefault="00950C0D">
      <w:pPr>
        <w:pStyle w:val="ProductList-ClauseHeading"/>
        <w:outlineLvl w:val="4"/>
      </w:pPr>
      <w:r>
        <w:t>2.2 Windows Enterprise Upgrade (bez verzije) i Windows Professional Upgrade (bez verzije)</w:t>
      </w:r>
    </w:p>
    <w:p w:rsidR="00D354E2" w:rsidRDefault="00950C0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D354E2" w:rsidRDefault="00D354E2">
      <w:pPr>
        <w:pStyle w:val="ProductList-Body"/>
      </w:pPr>
    </w:p>
    <w:p w:rsidR="00D354E2" w:rsidRDefault="00950C0D">
      <w:pPr>
        <w:pStyle w:val="ProductList-ClauseHeading"/>
        <w:outlineLvl w:val="4"/>
      </w:pPr>
      <w:r>
        <w:t>2.3 Kloniranje za Windows 10</w:t>
      </w:r>
    </w:p>
    <w:p w:rsidR="00D354E2" w:rsidRDefault="00950C0D">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D354E2" w:rsidRDefault="00D354E2">
      <w:pPr>
        <w:pStyle w:val="ProductList-Body"/>
      </w:pPr>
    </w:p>
    <w:p w:rsidR="00D354E2" w:rsidRDefault="00950C0D">
      <w:pPr>
        <w:pStyle w:val="ProductList-ClauseHeading"/>
        <w:outlineLvl w:val="4"/>
      </w:pPr>
      <w:r>
        <w:t>2.4 Regionalne opcije isporuke</w:t>
      </w:r>
    </w:p>
    <w:p w:rsidR="00D354E2" w:rsidRDefault="00950C0D">
      <w:pPr>
        <w:pStyle w:val="ProductList-SubClauseHeading"/>
        <w:outlineLvl w:val="5"/>
      </w:pPr>
      <w:r>
        <w:t>2.4.1 Verzije N sustava Microsoft Windows XP Professional, Vista Business i 7 Professional (bez Windows Media Playera)</w:t>
      </w:r>
    </w:p>
    <w:p w:rsidR="00D354E2" w:rsidRDefault="00950C0D">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88">
        <w:r>
          <w:rPr>
            <w:color w:val="00467F"/>
            <w:u w:val="single"/>
          </w:rPr>
          <w:t>http://go.microsoft.com/?linkid=9839207</w:t>
        </w:r>
      </w:hyperlink>
      <w:r>
        <w:t>.</w:t>
      </w:r>
    </w:p>
    <w:p w:rsidR="00D354E2" w:rsidRDefault="00D354E2">
      <w:pPr>
        <w:pStyle w:val="ProductList-BodyIndented"/>
      </w:pPr>
    </w:p>
    <w:p w:rsidR="00D354E2" w:rsidRDefault="00950C0D">
      <w:pPr>
        <w:pStyle w:val="ProductList-SubClauseHeading"/>
        <w:outlineLvl w:val="5"/>
      </w:pPr>
      <w:r>
        <w:t>2.4.2 Verzije K i KN sustava Microsoft Windows XP Professional, Vista Business i 7 Professional</w:t>
      </w:r>
    </w:p>
    <w:p w:rsidR="00D354E2" w:rsidRDefault="00950C0D">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89">
        <w:r>
          <w:rPr>
            <w:color w:val="00467F"/>
            <w:u w:val="single"/>
          </w:rPr>
          <w:t>http://go.microsoft.com/?linkid=9839207</w:t>
        </w:r>
      </w:hyperlink>
      <w:r>
        <w:t>.</w:t>
      </w:r>
    </w:p>
    <w:p w:rsidR="00D354E2" w:rsidRDefault="00D354E2">
      <w:pPr>
        <w:pStyle w:val="ProductList-BodyIndented"/>
      </w:pPr>
    </w:p>
    <w:p w:rsidR="00D354E2" w:rsidRDefault="00950C0D">
      <w:pPr>
        <w:pStyle w:val="ProductList-SubClauseHeading"/>
        <w:outlineLvl w:val="5"/>
      </w:pPr>
      <w:r>
        <w:t>2.4.3 Windows 8/8.1 Pro KN i Windows 10 Pro KN</w:t>
      </w:r>
    </w:p>
    <w:p w:rsidR="00D354E2" w:rsidRDefault="00950C0D">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D354E2" w:rsidRDefault="00D354E2">
      <w:pPr>
        <w:pStyle w:val="ProductList-BodyIndented"/>
      </w:pPr>
    </w:p>
    <w:p w:rsidR="00D354E2" w:rsidRDefault="00950C0D">
      <w:pPr>
        <w:pStyle w:val="ProductList-SubClauseHeading"/>
        <w:outlineLvl w:val="5"/>
      </w:pPr>
      <w:r>
        <w:t>2.4.4 Windows 8/8.1 Pro N i Windows 10 Pro N (bez Windows Media Playera)</w:t>
      </w:r>
    </w:p>
    <w:p w:rsidR="00D354E2" w:rsidRDefault="00950C0D">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D354E2" w:rsidRDefault="00D354E2">
      <w:pPr>
        <w:pStyle w:val="ProductList-BodyIndented"/>
      </w:pPr>
    </w:p>
    <w:p w:rsidR="00D354E2" w:rsidRDefault="00950C0D">
      <w:pPr>
        <w:pStyle w:val="ProductList-ClauseHeading"/>
        <w:outlineLvl w:val="4"/>
      </w:pPr>
      <w:r>
        <w:t>2.5 Windows Embedded 8 Standard Enterprise Kit</w:t>
      </w:r>
    </w:p>
    <w:p w:rsidR="00D354E2" w:rsidRDefault="00950C0D">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D354E2" w:rsidRDefault="00D354E2">
      <w:pPr>
        <w:pStyle w:val="ProductList-Body"/>
      </w:pPr>
    </w:p>
    <w:p w:rsidR="00D354E2" w:rsidRDefault="00950C0D">
      <w:pPr>
        <w:pStyle w:val="ProductList-ClauseHeading"/>
        <w:outlineLvl w:val="4"/>
      </w:pPr>
      <w:r>
        <w:t>2.6 Ispunjavanje uvjeta za kupnju za Licenciranje prava na Windows 10 Home do Pro za E3/E5</w:t>
      </w:r>
    </w:p>
    <w:p w:rsidR="00D354E2" w:rsidRDefault="00950C0D">
      <w:pPr>
        <w:pStyle w:val="ProductList-SubClauseHeading"/>
        <w:outlineLvl w:val="5"/>
      </w:pPr>
      <w:r>
        <w:t>2.6.1 Preduvjeti</w:t>
      </w:r>
    </w:p>
    <w:p w:rsidR="00D354E2" w:rsidRDefault="00950C0D">
      <w:pPr>
        <w:pStyle w:val="ProductList-BodyIndented"/>
      </w:pPr>
      <w:r>
        <w:t>Bez obzira na članak 2.1.1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D354E2" w:rsidRDefault="00950C0D" w:rsidP="00950C0D">
      <w:pPr>
        <w:pStyle w:val="ProductList-Bullet"/>
        <w:numPr>
          <w:ilvl w:val="1"/>
          <w:numId w:val="25"/>
        </w:numPr>
      </w:pPr>
      <w:r>
        <w:t xml:space="preserve">Windows 10 Enterprise E3 po uređaju s aktivnim tehnološkim jamstvom Software Assurance </w:t>
      </w:r>
    </w:p>
    <w:p w:rsidR="00D354E2" w:rsidRDefault="00950C0D" w:rsidP="00950C0D">
      <w:pPr>
        <w:pStyle w:val="ProductList-Bullet"/>
        <w:numPr>
          <w:ilvl w:val="1"/>
          <w:numId w:val="25"/>
        </w:numPr>
      </w:pPr>
      <w:r>
        <w:t xml:space="preserve">Windows 10 Enterprise E3/E5 po SL-u po korisniku </w:t>
      </w:r>
    </w:p>
    <w:p w:rsidR="00D354E2" w:rsidRDefault="00950C0D" w:rsidP="00950C0D">
      <w:pPr>
        <w:pStyle w:val="ProductList-Bullet"/>
        <w:numPr>
          <w:ilvl w:val="1"/>
          <w:numId w:val="25"/>
        </w:numPr>
      </w:pPr>
      <w:r>
        <w:t>Windows 10 Enterprise E5 po SL-u po uređaju</w:t>
      </w:r>
    </w:p>
    <w:p w:rsidR="00D354E2" w:rsidRDefault="00D354E2">
      <w:pPr>
        <w:pStyle w:val="ProductList-BodyIndented"/>
      </w:pPr>
    </w:p>
    <w:p w:rsidR="00D354E2" w:rsidRDefault="00950C0D">
      <w:pPr>
        <w:pStyle w:val="ProductList-SubClauseHeading"/>
        <w:outlineLvl w:val="5"/>
      </w:pPr>
      <w:r>
        <w:t>2.6.2 Uvjeti kupnje</w:t>
      </w:r>
    </w:p>
    <w:p w:rsidR="00D354E2" w:rsidRDefault="00950C0D">
      <w:pPr>
        <w:pStyle w:val="ProductList-BodyIndented"/>
      </w:pPr>
      <w:r>
        <w:t>Licence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D354E2" w:rsidRDefault="00950C0D" w:rsidP="00950C0D">
      <w:pPr>
        <w:pStyle w:val="ProductList-Bullet"/>
        <w:numPr>
          <w:ilvl w:val="1"/>
          <w:numId w:val="26"/>
        </w:numPr>
      </w:pPr>
      <w:r>
        <w:t xml:space="preserve">ima licencu za Windows 10 Enterprise E3/E5 po uređaju ili </w:t>
      </w:r>
    </w:p>
    <w:p w:rsidR="00D354E2" w:rsidRDefault="00950C0D" w:rsidP="00950C0D">
      <w:pPr>
        <w:pStyle w:val="ProductList-Bullet"/>
        <w:numPr>
          <w:ilvl w:val="1"/>
          <w:numId w:val="26"/>
        </w:numPr>
      </w:pPr>
      <w:r>
        <w:t>na kojem je instalirana verzija Pro ili Enterprise i koji upotrebljava licencirani korisnik za Windows 10 Enterprise E3/E5.</w:t>
      </w:r>
    </w:p>
    <w:p w:rsidR="00D354E2" w:rsidRDefault="00D354E2">
      <w:pPr>
        <w:pStyle w:val="ProductList-BodyIndented"/>
      </w:pPr>
    </w:p>
    <w:p w:rsidR="00D354E2" w:rsidRDefault="00950C0D">
      <w:pPr>
        <w:pStyle w:val="ProductList-SubClauseHeading"/>
        <w:outlineLvl w:val="5"/>
      </w:pPr>
      <w:r>
        <w:t>2.6.3 Ograničenja licence</w:t>
      </w:r>
    </w:p>
    <w:p w:rsidR="00D354E2" w:rsidRDefault="00950C0D">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rsidR="00D354E2" w:rsidRDefault="00D354E2">
      <w:pPr>
        <w:pStyle w:val="ProductList-BodyIndented"/>
      </w:pPr>
    </w:p>
    <w:p w:rsidR="00D354E2" w:rsidRDefault="00950C0D">
      <w:pPr>
        <w:pStyle w:val="ProductList-ClauseHeading"/>
        <w:outlineLvl w:val="4"/>
      </w:pPr>
      <w:r>
        <w:t>2.7 Korištenje u laboratoriju i knjižnici</w:t>
      </w:r>
    </w:p>
    <w:p w:rsidR="00D354E2" w:rsidRDefault="00950C0D">
      <w:pPr>
        <w:pStyle w:val="ProductList-Body"/>
      </w:pPr>
      <w:r>
        <w:t>Ustanove sa sustavom Windows Education A3/A5, Windows 10 Education E5 (po uređaju) ili Windows 10 Education Upgrade (po uređaju) dodijeljenim svim predavačima i osoblju/informacijskim stručnjacima smiju instalirati sustav Windows 10 Education, Windows 10 Enterprise ili Windows 10 Pro Academic u bilo koji laboratorij ili knjižnicu s otvorenim pristupom unutar Organizacije Ustanove. Na korištenje softvera u suprotnom se primjenjuju Licencne odredbe za Windows 10 Education.</w:t>
      </w:r>
    </w:p>
    <w:p w:rsidR="00D354E2" w:rsidRDefault="00D354E2">
      <w:pPr>
        <w:pStyle w:val="ProductList-Body"/>
      </w:pPr>
    </w:p>
    <w:p w:rsidR="00D354E2" w:rsidRDefault="00950C0D">
      <w:pPr>
        <w:pStyle w:val="ProductList-ClauseHeading"/>
        <w:outlineLvl w:val="4"/>
      </w:pPr>
      <w:r>
        <w:t>2.8 Automatska ažuriranja</w:t>
      </w:r>
    </w:p>
    <w:p w:rsidR="00D354E2" w:rsidRDefault="00950C0D">
      <w:pPr>
        <w:pStyle w:val="ProductList-Body"/>
      </w:pPr>
      <w:r>
        <w:t xml:space="preserve">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  </w:t>
      </w:r>
    </w:p>
    <w:p w:rsidR="00D354E2" w:rsidRDefault="00950C0D">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0">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Dodatni softver: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Prijenos licenci</w:t>
      </w:r>
    </w:p>
    <w:p w:rsidR="00D354E2" w:rsidRDefault="00950C0D">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D354E2" w:rsidRDefault="00D354E2">
      <w:pPr>
        <w:pStyle w:val="ProductList-Body"/>
      </w:pPr>
    </w:p>
    <w:p w:rsidR="00D354E2" w:rsidRDefault="00950C0D">
      <w:pPr>
        <w:pStyle w:val="ProductList-ClauseHeading"/>
        <w:outlineLvl w:val="4"/>
      </w:pPr>
      <w:r>
        <w:t>3.2 Aktivacija sustava Windows 10 na temelju servisa Azure AD</w:t>
      </w:r>
    </w:p>
    <w:p w:rsidR="00D354E2" w:rsidRDefault="00950C0D">
      <w:pPr>
        <w:pStyle w:val="ProductList-Body"/>
      </w:pPr>
      <w:r>
        <w:t xml:space="preserve">Za Klijente koji upotrebljavaju aktivaciju sustava Windows 10 na temelju servisa Azure AD, svaki Licencirani korisnik može istodobno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D354E2" w:rsidRDefault="00D354E2">
      <w:pPr>
        <w:pStyle w:val="ProductList-Body"/>
      </w:pPr>
    </w:p>
    <w:p w:rsidR="00D354E2" w:rsidRDefault="00950C0D">
      <w:pPr>
        <w:pStyle w:val="ProductList-ClauseHeading"/>
        <w:outlineLvl w:val="4"/>
      </w:pPr>
      <w:r>
        <w:t>3.3 Windows aplikacije</w:t>
      </w:r>
    </w:p>
    <w:p w:rsidR="00D354E2" w:rsidRDefault="00950C0D">
      <w:pPr>
        <w:pStyle w:val="ProductList-Body"/>
      </w:pPr>
      <w:r>
        <w:t xml:space="preserve">Ako u postavkama aplikacije nisu navedene druge odredbe, Klijent se slaže da se na usluge kojima pristupa iz Windows aplikacija primjenjuje Microsoftov ugovor o pružanju usluga na adresi </w:t>
      </w:r>
      <w:hyperlink r:id="rId91">
        <w:r>
          <w:rPr>
            <w:color w:val="00467F"/>
            <w:u w:val="single"/>
          </w:rPr>
          <w:t>http://go.microsoft.com/fwlink/?linkid=246338</w:t>
        </w:r>
      </w:hyperlink>
      <w:r>
        <w:t xml:space="preserve">, a za Windows aplikacije koje pristupaju Xbox uslugama primjenjuju se odredbe o korištenju web-mjesta Xbox.com na adresi </w:t>
      </w:r>
      <w:hyperlink r:id="rId92">
        <w:r>
          <w:rPr>
            <w:color w:val="00467F"/>
            <w:u w:val="single"/>
          </w:rPr>
          <w:t>http://xbox.com/legal/livetou.</w:t>
        </w:r>
      </w:hyperlink>
    </w:p>
    <w:p w:rsidR="00D354E2" w:rsidRDefault="00D354E2">
      <w:pPr>
        <w:pStyle w:val="ProductList-Body"/>
      </w:pPr>
    </w:p>
    <w:p w:rsidR="00D354E2" w:rsidRDefault="00950C0D">
      <w:pPr>
        <w:pStyle w:val="ProductList-ClauseHeading"/>
        <w:outlineLvl w:val="4"/>
      </w:pPr>
      <w:r>
        <w:t>3.4 Windows 10 Mobile Enterprise</w:t>
      </w:r>
    </w:p>
    <w:p w:rsidR="00D354E2" w:rsidRDefault="00950C0D">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D354E2" w:rsidRDefault="00D354E2">
      <w:pPr>
        <w:pStyle w:val="ProductList-Body"/>
      </w:pPr>
    </w:p>
    <w:p w:rsidR="00D354E2" w:rsidRDefault="00950C0D">
      <w:pPr>
        <w:pStyle w:val="ProductList-ClauseHeading"/>
        <w:outlineLvl w:val="4"/>
      </w:pPr>
      <w:r>
        <w:t>3.5 Prava na korištenje aktivacije Microsoftova ugovora o uslugama u oblaku</w:t>
      </w:r>
    </w:p>
    <w:p w:rsidR="00D354E2" w:rsidRDefault="00950C0D">
      <w:pPr>
        <w:pStyle w:val="ProductList-Body"/>
      </w:pPr>
      <w:r>
        <w:t>Za Klijente licencirane na temelju Microsoftova ugovora o uslugama u oblaku,</w:t>
      </w:r>
    </w:p>
    <w:p w:rsidR="00D354E2" w:rsidRDefault="00950C0D" w:rsidP="00950C0D">
      <w:pPr>
        <w:pStyle w:val="ProductList-Bullet"/>
        <w:numPr>
          <w:ilvl w:val="0"/>
          <w:numId w:val="27"/>
        </w:numPr>
      </w:pPr>
      <w:r>
        <w:t xml:space="preserve">Bez obzira na eventualne suprotne odredbe u člancima 3.2 i 3.6,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rsidR="00D354E2" w:rsidRDefault="00950C0D" w:rsidP="00950C0D">
      <w:pPr>
        <w:pStyle w:val="ProductList-Bullet"/>
        <w:numPr>
          <w:ilvl w:val="0"/>
          <w:numId w:val="27"/>
        </w:numPr>
      </w:pPr>
      <w:r>
        <w:t>Bez obzira na Univerzalne licencne odredbe ili ugovor o količinskom licenciranju Licence za nadogradnju ne obuhvaćaju pravo kloniranja ni prava na korištenje ili instaliranje prethodne verzije, verzije na drugom jeziku, verzije za drugu platformu ili starijeg izdanja sustava Windows, uključujući Windows 10 Enterprise LTSB.</w:t>
      </w:r>
    </w:p>
    <w:p w:rsidR="00D354E2" w:rsidRDefault="00950C0D" w:rsidP="00950C0D">
      <w:pPr>
        <w:pStyle w:val="ProductList-Bullet"/>
        <w:numPr>
          <w:ilvl w:val="0"/>
          <w:numId w:val="27"/>
        </w:numPr>
      </w:pPr>
      <w:r>
        <w:t xml:space="preserve">Članak 4 (tehnološko jamstvo Software Assurance) ne primjenjuje se. </w:t>
      </w:r>
    </w:p>
    <w:p w:rsidR="00D354E2" w:rsidRDefault="00D354E2">
      <w:pPr>
        <w:pStyle w:val="ProductList-Body"/>
      </w:pPr>
    </w:p>
    <w:p w:rsidR="00D354E2" w:rsidRDefault="00950C0D">
      <w:pPr>
        <w:pStyle w:val="ProductList-ClauseHeading"/>
        <w:outlineLvl w:val="4"/>
      </w:pPr>
      <w:r>
        <w:t>3.6 Pogodnost nadogradnje na Windows 10</w:t>
      </w:r>
    </w:p>
    <w:p w:rsidR="00D354E2" w:rsidRDefault="00950C0D">
      <w:pPr>
        <w:pStyle w:val="ProductList-Body"/>
      </w:pPr>
      <w:r>
        <w:t xml:space="preserve">Sljedeći SL-ovi po korisniku uključuju pogodnost nadogradnje na Windows 10 (samo nadogradnja verzije, izdanje ostaje isto) za uređaje s licencom za Windows 7, 8, 8.1.  </w:t>
      </w:r>
    </w:p>
    <w:p w:rsidR="00D354E2" w:rsidRDefault="00950C0D" w:rsidP="00950C0D">
      <w:pPr>
        <w:pStyle w:val="ProductList-Bullet"/>
        <w:numPr>
          <w:ilvl w:val="0"/>
          <w:numId w:val="28"/>
        </w:numPr>
      </w:pPr>
      <w:r>
        <w:t>Windows 10 Enterprise (sve)</w:t>
      </w:r>
    </w:p>
    <w:p w:rsidR="00D354E2" w:rsidRDefault="00950C0D" w:rsidP="00950C0D">
      <w:pPr>
        <w:pStyle w:val="ProductList-Bullet"/>
        <w:numPr>
          <w:ilvl w:val="0"/>
          <w:numId w:val="28"/>
        </w:numPr>
      </w:pPr>
      <w:r>
        <w:t>Microsoft 365 (sve)</w:t>
      </w:r>
    </w:p>
    <w:p w:rsidR="00D354E2" w:rsidRDefault="00D354E2">
      <w:pPr>
        <w:pStyle w:val="ProductList-Body"/>
      </w:pPr>
    </w:p>
    <w:p w:rsidR="00D354E2" w:rsidRDefault="00950C0D">
      <w:pPr>
        <w:pStyle w:val="ProductList-ClauseHeading"/>
        <w:outlineLvl w:val="4"/>
      </w:pPr>
      <w:r>
        <w:t>3.7 Windows 10 višeklijentski hosting</w:t>
      </w:r>
    </w:p>
    <w:p w:rsidR="00D354E2" w:rsidRDefault="00950C0D">
      <w:pPr>
        <w:pStyle w:val="ProductList-Body"/>
      </w:pPr>
      <w:r>
        <w:t xml:space="preserve">Klijenti s SL-om po korisniku za Windows 10 Enterprise E3/E5 (osim samo lokalno) ili SL-om po korisniku za Windows 10 Education A3/A5 ili SL-ovima po korisniku za VDA E3/E5 koji koriste aktivaciju utemeljenu na servisu Azure AD mogu instalirati ažuriranja Windows 10 Creators Update ili noviji softver Current Branch na uređaj koji koristi Microsoft Azure ili dijeljeni poslužitelj s kvalificiranim višeklijentskim partnerom za hosting naveden na web-mjestu </w:t>
      </w:r>
      <w:hyperlink r:id="rId93">
        <w:r>
          <w:rPr>
            <w:color w:val="00467F"/>
            <w:u w:val="single"/>
          </w:rPr>
          <w:t>www.microsoft.com/Qualified_Multitenant_Hoster_Program</w:t>
        </w:r>
      </w:hyperlink>
      <w:r>
        <w:t>. Klijenti usluge Azure za državne ustanove mogu koristiti KMS aktivaciju umjesto aktivacije temeljene na usluzi Azure AD. Svaki licencirani korisnik može pristupiti do četiri instance softvera.</w:t>
      </w:r>
    </w:p>
    <w:p w:rsidR="00D354E2" w:rsidRDefault="00D354E2">
      <w:pPr>
        <w:pStyle w:val="ProductList-Body"/>
      </w:pPr>
    </w:p>
    <w:p w:rsidR="00D354E2" w:rsidRDefault="00950C0D">
      <w:pPr>
        <w:pStyle w:val="ProductList-Body"/>
      </w:pPr>
      <w:r>
        <w:t xml:space="preserve">Pri konfiguriranju slika u servisu Microsoft Azure, Klijenti moraju navesti da koriste višeklijentski hosting za Windows 10 i pridržavati se ostalih preduvjeta za softversku konfiguraciju dostupnih na web-mjestu </w:t>
      </w:r>
      <w:hyperlink r:id="rId94">
        <w:r>
          <w:rPr>
            <w:color w:val="00467F"/>
            <w:u w:val="single"/>
          </w:rPr>
          <w:t>https://docs.microsoft.com/en-us/windows/deployment/windows-10-enterprise-subscription-activation</w:t>
        </w:r>
      </w:hyperlink>
      <w:r>
        <w:t xml:space="preserve">. Uvjeti implementacije utemeljeni n a partnerima dostupni su na web-adresi </w:t>
      </w:r>
      <w:hyperlink r:id="rId95">
        <w:r>
          <w:rPr>
            <w:color w:val="00467F"/>
            <w:u w:val="single"/>
          </w:rPr>
          <w:t>www.microsoft.com/Qualified_Multitenant_Hoster_Program</w:t>
        </w:r>
      </w:hyperlink>
      <w:r>
        <w:t xml:space="preserve">. </w:t>
      </w:r>
    </w:p>
    <w:p w:rsidR="00D354E2" w:rsidRDefault="00D354E2">
      <w:pPr>
        <w:pStyle w:val="ProductList-Body"/>
      </w:pPr>
    </w:p>
    <w:p w:rsidR="00D354E2" w:rsidRDefault="00950C0D">
      <w:pPr>
        <w:pStyle w:val="ProductList-SubClauseHeading"/>
        <w:outlineLvl w:val="5"/>
      </w:pPr>
      <w:r>
        <w:t>3.7.1 Ograničenja Pogodnosti za studentsko korištenje</w:t>
      </w:r>
    </w:p>
    <w:p w:rsidR="00D354E2" w:rsidRDefault="00950C0D">
      <w:pPr>
        <w:pStyle w:val="ProductList-BodyIndented"/>
      </w:pPr>
      <w:r>
        <w:t>Studenti koji dobivaju pristup softveru putem Pogodnosti za studentsko korištenje ispunjavaju uvjete ako je na odgovarajućem primarnom uređaju instaliran kvalificirani operacijski sustav Microsoft Windows.</w:t>
      </w:r>
    </w:p>
    <w:p w:rsidR="00D354E2" w:rsidRDefault="00950C0D">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6">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7">
              <w:r>
                <w:rPr>
                  <w:color w:val="00467F"/>
                  <w:u w:val="single"/>
                </w:rPr>
                <w:t>Veljača 2016. – Odredbe o proizvodima</w:t>
              </w:r>
            </w:hyperlink>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4.1 Dodatna prava na korištenje proizvoda koja se dobivaju putem tehnološkog jamstva Software Assurance za Windows 10 Enterprise E3/E5 (po korisniku i po uređaju), Windows 10 Education A3/A5 (po korisniku i po uređaju) i Windows Virtual Desktop Access (VDA) E3/E5 (po korisniku i po uređaju)</w:t>
      </w:r>
    </w:p>
    <w:p w:rsidR="00D354E2" w:rsidRDefault="00950C0D">
      <w:pPr>
        <w:pStyle w:val="ProductList-Body"/>
      </w:pPr>
      <w:r>
        <w:t>Pojam „</w:t>
      </w:r>
      <w:r>
        <w:rPr>
          <w:b/>
          <w:color w:val="00188F"/>
        </w:rPr>
        <w:t>Softver</w:t>
      </w:r>
      <w:r>
        <w:t xml:space="preserve">“, kako se koristi ovdje, odnosi se na Windows 10 Enterprise Current Branch ili Windows Enterprise LTSB. </w:t>
      </w:r>
    </w:p>
    <w:p w:rsidR="00D354E2" w:rsidRDefault="00950C0D">
      <w:pPr>
        <w:pStyle w:val="ProductList-Body"/>
      </w:pPr>
      <w:r>
        <w:t>„</w:t>
      </w:r>
      <w:r>
        <w:rPr>
          <w:b/>
          <w:color w:val="00188F"/>
        </w:rPr>
        <w:t>Licencirani uređaj</w:t>
      </w:r>
      <w:r>
        <w:t>“, kao što se ovdje koristi, odnosi se na uređaj kojem Klijent prenese aktivnu licencu.</w:t>
      </w:r>
    </w:p>
    <w:p w:rsidR="00D354E2" w:rsidRDefault="00950C0D">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D354E2" w:rsidRDefault="00950C0D" w:rsidP="00950C0D">
      <w:pPr>
        <w:pStyle w:val="ProductList-Bullet"/>
        <w:numPr>
          <w:ilvl w:val="0"/>
          <w:numId w:val="29"/>
        </w:numPr>
      </w:pPr>
      <w:r>
        <w:t>Bilo koji Licencirani uređaj ili bilo koji uređaj koji koristi Licencirani korisnik može daljinski pristupati najviše četirima Primjercima Softvera u Virtualnim OSE-ovima ili jednom Primjerku softvera u jednom Fizičkom OSE-u na (a) uređajima namijenjenima korištenju Klijenta.</w:t>
      </w:r>
    </w:p>
    <w:p w:rsidR="00D354E2" w:rsidRDefault="00950C0D" w:rsidP="00950C0D">
      <w:pPr>
        <w:pStyle w:val="ProductList-Bullet"/>
        <w:numPr>
          <w:ilvl w:val="0"/>
          <w:numId w:val="29"/>
        </w:numPr>
      </w:pPr>
      <w:r>
        <w:t>Ograničenja uporabe za Uvjetno kvalificirane operacijske sustave potražite u odjeljcima 2.1.2.1 i 2.1.2.2.</w:t>
      </w:r>
    </w:p>
    <w:p w:rsidR="00D354E2" w:rsidRDefault="00950C0D" w:rsidP="00950C0D">
      <w:pPr>
        <w:pStyle w:val="ProductList-Bullet"/>
        <w:numPr>
          <w:ilvl w:val="0"/>
          <w:numId w:val="29"/>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rsidR="00D354E2" w:rsidRDefault="00950C0D" w:rsidP="00950C0D">
      <w:pPr>
        <w:pStyle w:val="ProductList-Bullet"/>
        <w:numPr>
          <w:ilvl w:val="0"/>
          <w:numId w:val="29"/>
        </w:numPr>
      </w:pPr>
      <w:r>
        <w:t>Klijent može, umjesto Primjerka dopuštenog u ovom članku, koristiti Windows 10 Pro ili ranije verzije Softvera.</w:t>
      </w:r>
    </w:p>
    <w:p w:rsidR="00D354E2" w:rsidRDefault="00950C0D" w:rsidP="00950C0D">
      <w:pPr>
        <w:pStyle w:val="ProductList-Bullet"/>
        <w:numPr>
          <w:ilvl w:val="0"/>
          <w:numId w:val="29"/>
        </w:numPr>
      </w:pPr>
      <w:r>
        <w:t>Klijentu nije potrebna Licenca za pristup svojim dopuštenim Primjercima, već samo u svrhu administriranja Softvera.</w:t>
      </w:r>
    </w:p>
    <w:p w:rsidR="00D354E2" w:rsidRDefault="00D354E2">
      <w:pPr>
        <w:pStyle w:val="ProductList-Body"/>
      </w:pPr>
    </w:p>
    <w:p w:rsidR="00D354E2" w:rsidRDefault="00950C0D">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194"/>
        <w:gridCol w:w="926"/>
        <w:gridCol w:w="935"/>
        <w:gridCol w:w="926"/>
        <w:gridCol w:w="935"/>
      </w:tblGrid>
      <w:tr w:rsidR="00D354E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354E2" w:rsidRDefault="00D354E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354E2" w:rsidRDefault="00950C0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354E2" w:rsidRDefault="00950C0D">
            <w:pPr>
              <w:pStyle w:val="ProductList-TableBody"/>
              <w:jc w:val="center"/>
            </w:pPr>
            <w:r>
              <w:rPr>
                <w:color w:val="FFFFFF"/>
              </w:rPr>
              <w:t>Windows VDA</w:t>
            </w:r>
            <w:r>
              <w:rPr>
                <w:color w:val="FFFFFF"/>
              </w:rPr>
              <w:br/>
              <w:t>E3/E5</w:t>
            </w:r>
          </w:p>
        </w:tc>
      </w:tr>
      <w:tr w:rsidR="00D354E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354E2" w:rsidRDefault="00D354E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Korisnik</w:t>
            </w:r>
          </w:p>
        </w:tc>
      </w:tr>
      <w:tr w:rsidR="00D354E2">
        <w:tc>
          <w:tcPr>
            <w:tcW w:w="80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80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80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bl>
    <w:p w:rsidR="00D354E2" w:rsidRDefault="00D354E2">
      <w:pPr>
        <w:pStyle w:val="ProductList-Body"/>
      </w:pPr>
    </w:p>
    <w:p w:rsidR="00D354E2" w:rsidRDefault="00950C0D">
      <w:pPr>
        <w:pStyle w:val="ProductList-SubClauseHeading"/>
        <w:outlineLvl w:val="5"/>
      </w:pPr>
      <w:r>
        <w:t>4.1.1 Prava na korištenje sustava Windows 10 Enterprise Current Branch</w:t>
      </w:r>
    </w:p>
    <w:p w:rsidR="00D354E2" w:rsidRDefault="00950C0D">
      <w:pPr>
        <w:pStyle w:val="ProductList-BodyIndented"/>
      </w:pPr>
      <w:r>
        <w:t>Windows 10 Enterprise Current Branch mogu koristiti samo Klijenti koji imaju licence za tehnološko jamstvo Software Assurance, Windows 10 Enterprise E3/E5, Windows 10 Education A3/A5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D354E2" w:rsidRDefault="00D354E2">
      <w:pPr>
        <w:pStyle w:val="ProductList-BodyIndented"/>
      </w:pPr>
    </w:p>
    <w:p w:rsidR="00D354E2" w:rsidRDefault="00950C0D">
      <w:pPr>
        <w:pStyle w:val="ProductList-ClauseHeading"/>
        <w:outlineLvl w:val="4"/>
      </w:pPr>
      <w:r>
        <w:t>4.2 Kvalificirani operacijski sustavi (OS)</w:t>
      </w:r>
    </w:p>
    <w:p w:rsidR="00D354E2" w:rsidRDefault="00950C0D">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D354E2" w:rsidRDefault="00950C0D" w:rsidP="00950C0D">
      <w:pPr>
        <w:pStyle w:val="ProductList-Bullet"/>
        <w:numPr>
          <w:ilvl w:val="0"/>
          <w:numId w:val="30"/>
        </w:numPr>
      </w:pPr>
      <w:r>
        <w:t>Klijenti koji su prethodno kupili tehnološko jamstvo Software Assurance za Windows Pro mogu obnoviti tehnološko jamstvo Software Assurance za svoje obuhvaćene uređaje bez potrebe za kupnjom licence za Windows Enterprise Upgrade.</w:t>
      </w:r>
    </w:p>
    <w:p w:rsidR="00D354E2" w:rsidRDefault="00950C0D" w:rsidP="00950C0D">
      <w:pPr>
        <w:pStyle w:val="ProductList-Bullet"/>
        <w:numPr>
          <w:ilvl w:val="0"/>
          <w:numId w:val="30"/>
        </w:numPr>
      </w:pPr>
      <w:r>
        <w:t>Klijenti koji su prethodno kupili Windows Pro Upgrade + tehnološko jamstvo Software Assurance može nastaviti kupovati Pro Upgrade + tehnološko jamstvo Software Assurance do isteka svoje pristupnice ili ugovora.</w:t>
      </w:r>
    </w:p>
    <w:p w:rsidR="00D354E2" w:rsidRDefault="00D354E2">
      <w:pPr>
        <w:pStyle w:val="ProductList-Body"/>
      </w:pPr>
    </w:p>
    <w:p w:rsidR="00D354E2" w:rsidRDefault="00950C0D">
      <w:pPr>
        <w:pStyle w:val="ProductList-ClauseHeading"/>
        <w:outlineLvl w:val="4"/>
      </w:pPr>
      <w:r>
        <w:t>4.3 Preraspodjela tehnološkog jamstva Software Assurance za Windows po uređaju</w:t>
      </w:r>
    </w:p>
    <w:p w:rsidR="00D354E2" w:rsidRDefault="00950C0D">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D354E2" w:rsidRDefault="00D354E2">
      <w:pPr>
        <w:pStyle w:val="ProductList-Body"/>
      </w:pPr>
    </w:p>
    <w:p w:rsidR="00D354E2" w:rsidRDefault="00950C0D">
      <w:pPr>
        <w:pStyle w:val="ProductList-ClauseHeading"/>
        <w:outlineLvl w:val="4"/>
      </w:pPr>
      <w:r>
        <w:t>4.4 Pravila dodjele licence tehnološkog jamstva Software Assurance za Windows 10 Enterprise</w:t>
      </w:r>
    </w:p>
    <w:p w:rsidR="00D354E2" w:rsidRDefault="00950C0D">
      <w:pPr>
        <w:pStyle w:val="ProductList-SubClauseHeading"/>
        <w:outlineLvl w:val="5"/>
      </w:pPr>
      <w:r>
        <w:t>4.4.1 Windows 10 Enterprise E3/E5 – SL-ovi po korisniku</w:t>
      </w:r>
    </w:p>
    <w:p w:rsidR="00D354E2" w:rsidRDefault="00950C0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D354E2" w:rsidRDefault="00D354E2">
      <w:pPr>
        <w:pStyle w:val="ProductList-BodyIndented"/>
      </w:pPr>
    </w:p>
    <w:p w:rsidR="00D354E2" w:rsidRDefault="00950C0D">
      <w:pPr>
        <w:pStyle w:val="ProductList-ClauseHeading"/>
        <w:outlineLvl w:val="4"/>
      </w:pPr>
      <w:r>
        <w:t>4.5 Enterprise Enrollments (Pristupnice Enterprise) s kombinacijom pokrivenosti licencom Windows SA ili VDA po korisniku i po uređaju</w:t>
      </w:r>
    </w:p>
    <w:p w:rsidR="00D354E2" w:rsidRDefault="00950C0D">
      <w:pPr>
        <w:pStyle w:val="ProductList-Body"/>
      </w:pPr>
      <w:r>
        <w:t>Klijenti koji žele kombinirati licenciranje Windows SA po uređaju i Windows SA po korisniku mogu to napraviti pod uvjetom da:</w:t>
      </w:r>
    </w:p>
    <w:p w:rsidR="00D354E2" w:rsidRDefault="00950C0D" w:rsidP="00950C0D">
      <w:pPr>
        <w:pStyle w:val="ProductList-Bullet"/>
        <w:numPr>
          <w:ilvl w:val="0"/>
          <w:numId w:val="31"/>
        </w:numPr>
      </w:pPr>
      <w:r>
        <w:t>svi korisnici koji koriste nelicencirane Kvalificirane uređaje imaju licencu Windows SA po korisniku (SL za korisnika ili dodatni SL za korisnika) i</w:t>
      </w:r>
    </w:p>
    <w:p w:rsidR="00D354E2" w:rsidRDefault="00950C0D" w:rsidP="00950C0D">
      <w:pPr>
        <w:pStyle w:val="ProductList-Bullet"/>
        <w:numPr>
          <w:ilvl w:val="0"/>
          <w:numId w:val="31"/>
        </w:numPr>
      </w:pPr>
      <w:r>
        <w:t>svi Kvalificirani uređaji koje koriste nelicencirani korisnici imaju licencu Windows SA po uređaju</w:t>
      </w:r>
    </w:p>
    <w:p w:rsidR="00D354E2" w:rsidRDefault="00D354E2">
      <w:pPr>
        <w:pStyle w:val="ProductList-Body"/>
      </w:pPr>
    </w:p>
    <w:p w:rsidR="00D354E2" w:rsidRDefault="00950C0D">
      <w:pPr>
        <w:pStyle w:val="ProductList-ClauseHeading"/>
        <w:outlineLvl w:val="4"/>
      </w:pPr>
      <w:r>
        <w:t>4.6 Microsoft Desktop Optimization Pack (MDOP)</w:t>
      </w:r>
    </w:p>
    <w:p w:rsidR="00D354E2" w:rsidRDefault="00950C0D">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D354E2" w:rsidRDefault="00D354E2">
      <w:pPr>
        <w:pStyle w:val="ProductList-Body"/>
      </w:pPr>
    </w:p>
    <w:p w:rsidR="00D354E2" w:rsidRDefault="00950C0D">
      <w:pPr>
        <w:pStyle w:val="ProductList-SubClauseHeading"/>
        <w:outlineLvl w:val="5"/>
      </w:pPr>
      <w:r>
        <w:t>4.6.1 Ispunjavanje uvjeta za MDOP</w:t>
      </w:r>
    </w:p>
    <w:p w:rsidR="00D354E2" w:rsidRDefault="00950C0D">
      <w:pPr>
        <w:pStyle w:val="ProductList-BodyIndented"/>
      </w:pPr>
      <w:r>
        <w:t>Klijenti sa sljedećim imaju prava na korištenje MDOP-a i ne moraju kupiti MDOP zasebno.</w:t>
      </w:r>
    </w:p>
    <w:p w:rsidR="00D354E2" w:rsidRDefault="00950C0D" w:rsidP="00950C0D">
      <w:pPr>
        <w:pStyle w:val="ProductList-Bullet"/>
        <w:numPr>
          <w:ilvl w:val="1"/>
          <w:numId w:val="32"/>
        </w:numPr>
      </w:pPr>
      <w:r>
        <w:t>Windows Enterprise 10 E3/E5 – SL po korisniku</w:t>
      </w:r>
    </w:p>
    <w:p w:rsidR="00D354E2" w:rsidRDefault="00950C0D" w:rsidP="00950C0D">
      <w:pPr>
        <w:pStyle w:val="ProductList-Bullet"/>
        <w:numPr>
          <w:ilvl w:val="1"/>
          <w:numId w:val="32"/>
        </w:numPr>
      </w:pPr>
      <w:r>
        <w:t>Windows 10 Enterprise E5 – SL po uređaju</w:t>
      </w:r>
    </w:p>
    <w:p w:rsidR="00D354E2" w:rsidRDefault="00950C0D" w:rsidP="00950C0D">
      <w:pPr>
        <w:pStyle w:val="ProductList-Bullet"/>
        <w:numPr>
          <w:ilvl w:val="1"/>
          <w:numId w:val="32"/>
        </w:numPr>
      </w:pPr>
      <w:r>
        <w:t xml:space="preserve">Windows 10 Enterprise VDA – SL po korisniku ili </w:t>
      </w:r>
    </w:p>
    <w:p w:rsidR="00D354E2" w:rsidRDefault="00950C0D" w:rsidP="00950C0D">
      <w:pPr>
        <w:pStyle w:val="ProductList-Bullet"/>
        <w:numPr>
          <w:ilvl w:val="1"/>
          <w:numId w:val="32"/>
        </w:numPr>
      </w:pPr>
      <w:r>
        <w:t>Ugovor s datumom stupanja na snagu 1. kolovoza 2015. ili nakon tog datuma i VDA po uređaju ili Windows 10 Enterprise E3 po uređaju.</w:t>
      </w:r>
    </w:p>
    <w:p w:rsidR="00D354E2" w:rsidRDefault="00D354E2">
      <w:pPr>
        <w:pStyle w:val="ProductList-BodyIndented"/>
      </w:pPr>
    </w:p>
    <w:p w:rsidR="00D354E2" w:rsidRDefault="00950C0D">
      <w:pPr>
        <w:pStyle w:val="ProductList-ClauseHeading"/>
        <w:outlineLvl w:val="4"/>
      </w:pPr>
      <w:r>
        <w:t>4.7 Akademski programi</w:t>
      </w:r>
    </w:p>
    <w:p w:rsidR="00D354E2" w:rsidRDefault="00950C0D">
      <w:pPr>
        <w:pStyle w:val="ProductList-Body"/>
      </w:pPr>
      <w:r>
        <w:t>Sljedeće se primjenjuje na sve klijente u Akademskim programima količinskog licenciranja:</w:t>
      </w:r>
    </w:p>
    <w:p w:rsidR="00D354E2" w:rsidRDefault="00950C0D">
      <w:pPr>
        <w:pStyle w:val="ProductList-SubClauseHeading"/>
        <w:outlineLvl w:val="5"/>
      </w:pPr>
      <w:r>
        <w:t>4.7.1 Prava na Windows Enterprise LTSB</w:t>
      </w:r>
    </w:p>
    <w:p w:rsidR="00D354E2" w:rsidRDefault="00950C0D">
      <w:pPr>
        <w:pStyle w:val="ProductList-BodyIndented"/>
      </w:pPr>
      <w:r>
        <w:t>Akademske ustanove koje imaju Windows 10 Enterprise E3/E5 ili Windows 10 Education A3/A5 mogu instalirati Windows 10 Enterprise LTSB umjesto bilo kojeg dopuštenog trajnog primjerka. Ta odredba ne primjenjuje se na klijente koji licenciraju ovaj proizvod u okviru Microsoftova ugovora o uslugama u oblaku.</w:t>
      </w:r>
    </w:p>
    <w:p w:rsidR="00D354E2" w:rsidRDefault="00D354E2">
      <w:pPr>
        <w:pStyle w:val="ProductList-BodyIndented"/>
      </w:pPr>
    </w:p>
    <w:p w:rsidR="00D354E2" w:rsidRDefault="00950C0D">
      <w:pPr>
        <w:pStyle w:val="ProductList-SubClauseHeading"/>
        <w:outlineLvl w:val="5"/>
      </w:pPr>
      <w:r>
        <w:t>4.7.2 Prava na Windows 10 Enterprise, Windows 10 Education ili Windows 10 Pro Education</w:t>
      </w:r>
    </w:p>
    <w:p w:rsidR="00D354E2" w:rsidRDefault="00950C0D">
      <w:pPr>
        <w:pStyle w:val="ProductList-BodyIndented"/>
      </w:pPr>
      <w:r>
        <w:t xml:space="preserve">Akademske ustanove s tehnološkim jamstvom Software Assurance za Windows Enterprise ili Windows Education imaju pravo instalirati i koristiti Windows 10 Enterprise, Windows 10 Education ili Windows 10 Pro Education. </w:t>
      </w:r>
    </w:p>
    <w:p w:rsidR="00D354E2" w:rsidRDefault="00D354E2">
      <w:pPr>
        <w:pStyle w:val="ProductList-BodyIndented"/>
      </w:pPr>
    </w:p>
    <w:p w:rsidR="00D354E2" w:rsidRDefault="00950C0D">
      <w:pPr>
        <w:pStyle w:val="ProductList-SubClauseHeading"/>
        <w:outlineLvl w:val="5"/>
      </w:pPr>
      <w:r>
        <w:t>4.7.3 Prava na starije verzije</w:t>
      </w:r>
    </w:p>
    <w:p w:rsidR="00D354E2" w:rsidRDefault="00950C0D">
      <w:pPr>
        <w:pStyle w:val="ProductList-BodyIndented"/>
      </w:pPr>
      <w:r>
        <w:t>Akademske ustanove s tehnološkim jamstvom Software Assurance za Windows 10 Enterprise ili Windows 10 Education imaju prava na korištenje ranije verzije sustava Windows 8.1 Enterprise/Pro i prethodnih verzija sustava Windows 8.1 Enterprise/Pro, kao i sustava Windows Embedded 8.1 Industry i prethodnih verzija sustava Windows Embedded 8.1 Industry. Ta odredba ne primjenjuje se na klijente koji licenciraju ovaj proizvod u okviru Microsoftova ugovora o uslugama u oblaku.</w:t>
      </w:r>
    </w:p>
    <w:p w:rsidR="00D354E2" w:rsidRDefault="00D354E2">
      <w:pPr>
        <w:pStyle w:val="ProductList-BodyIndented"/>
      </w:pPr>
    </w:p>
    <w:p w:rsidR="00D354E2" w:rsidRDefault="00950C0D">
      <w:pPr>
        <w:pStyle w:val="ProductList-SubClauseHeading"/>
        <w:outlineLvl w:val="5"/>
      </w:pPr>
      <w:r>
        <w:t>4.7.4 Ispunjavanje uvjeta za MDOP</w:t>
      </w:r>
    </w:p>
    <w:p w:rsidR="00D354E2" w:rsidRDefault="00950C0D">
      <w:pPr>
        <w:pStyle w:val="ProductList-BodyIndented"/>
      </w:pPr>
      <w:r>
        <w:t>Akademske ustanove s tehnološkim jamstvom Software Assurance za Windows Enterprise ili Windows Education imaju pravo instalirati i koristiti MDOP.</w:t>
      </w:r>
    </w:p>
    <w:p w:rsidR="00D354E2" w:rsidRDefault="00D354E2">
      <w:pPr>
        <w:pStyle w:val="ProductList-BodyIndented"/>
      </w:pPr>
    </w:p>
    <w:p w:rsidR="00D354E2" w:rsidRDefault="00950C0D">
      <w:pPr>
        <w:pStyle w:val="ProductList-SubClauseHeading"/>
        <w:outlineLvl w:val="5"/>
      </w:pPr>
      <w:r>
        <w:t>4.7.5 Studentska mogućnost Windows To Go</w:t>
      </w:r>
    </w:p>
    <w:p w:rsidR="00D354E2" w:rsidRDefault="00950C0D">
      <w:pPr>
        <w:pStyle w:val="ProductList-BodyIndented"/>
      </w:pPr>
      <w:r>
        <w:t>Akademskim ustanovama koje odaberu Studentsku mogućnost dopušta se najviše jedan Primjerak sustava Windows To Go po licenciranom studentskom uređaju dok taj student pohađa tu ustanovu.</w:t>
      </w:r>
    </w:p>
    <w:p w:rsidR="00D354E2" w:rsidRDefault="00D354E2">
      <w:pPr>
        <w:pStyle w:val="ProductList-BodyIndented"/>
      </w:pPr>
    </w:p>
    <w:p w:rsidR="00D354E2" w:rsidRDefault="00950C0D">
      <w:pPr>
        <w:pStyle w:val="ProductList-ClauseHeading"/>
        <w:outlineLvl w:val="4"/>
      </w:pPr>
      <w:r>
        <w:t>4.8 Računalni operacijski sustav Windows – Pravo na korištenje „HPC aplikacija u klasterima“</w:t>
      </w:r>
    </w:p>
    <w:p w:rsidR="00D354E2" w:rsidRDefault="00950C0D">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D354E2" w:rsidRDefault="00D354E2">
      <w:pPr>
        <w:pStyle w:val="ProductList-Body"/>
      </w:pPr>
    </w:p>
    <w:p w:rsidR="00D354E2" w:rsidRDefault="00950C0D">
      <w:pPr>
        <w:pStyle w:val="ProductList-ClauseHeading"/>
        <w:outlineLvl w:val="4"/>
      </w:pPr>
      <w:r>
        <w:t>4.9 Računalni operacijski sustav Windows – Windows Thin PC</w:t>
      </w:r>
    </w:p>
    <w:p w:rsidR="00D354E2" w:rsidRDefault="00950C0D">
      <w:pPr>
        <w:pStyle w:val="ProductList-Body"/>
      </w:pPr>
      <w:r>
        <w:t>Klijent može koristiti softver Windows Thin PC umjesto računalnog operacijskog sustava Windows, ali samo za korištenje vrsta aplikacija navedenih u nastavku.</w:t>
      </w:r>
    </w:p>
    <w:p w:rsidR="00D354E2" w:rsidRDefault="00950C0D" w:rsidP="00950C0D">
      <w:pPr>
        <w:pStyle w:val="ProductList-Bullet"/>
        <w:numPr>
          <w:ilvl w:val="0"/>
          <w:numId w:val="33"/>
        </w:numPr>
      </w:pPr>
      <w:r>
        <w:t xml:space="preserve">sigurnost </w:t>
      </w:r>
    </w:p>
    <w:p w:rsidR="00D354E2" w:rsidRDefault="00950C0D" w:rsidP="00950C0D">
      <w:pPr>
        <w:pStyle w:val="ProductList-Bullet"/>
        <w:numPr>
          <w:ilvl w:val="0"/>
          <w:numId w:val="33"/>
        </w:numPr>
      </w:pPr>
      <w:r>
        <w:t xml:space="preserve">upravljanje </w:t>
      </w:r>
    </w:p>
    <w:p w:rsidR="00D354E2" w:rsidRDefault="00950C0D" w:rsidP="00950C0D">
      <w:pPr>
        <w:pStyle w:val="ProductList-Bullet"/>
        <w:numPr>
          <w:ilvl w:val="0"/>
          <w:numId w:val="33"/>
        </w:numPr>
      </w:pPr>
      <w:r>
        <w:t xml:space="preserve">simulacija terminala </w:t>
      </w:r>
    </w:p>
    <w:p w:rsidR="00D354E2" w:rsidRDefault="00950C0D" w:rsidP="00950C0D">
      <w:pPr>
        <w:pStyle w:val="ProductList-Bullet"/>
        <w:numPr>
          <w:ilvl w:val="0"/>
          <w:numId w:val="33"/>
        </w:numPr>
      </w:pPr>
      <w:r>
        <w:t xml:space="preserve">Remote Desktop i slične tehnologije </w:t>
      </w:r>
    </w:p>
    <w:p w:rsidR="00D354E2" w:rsidRDefault="00950C0D" w:rsidP="00950C0D">
      <w:pPr>
        <w:pStyle w:val="ProductList-Bullet"/>
        <w:numPr>
          <w:ilvl w:val="0"/>
          <w:numId w:val="33"/>
        </w:numPr>
      </w:pPr>
      <w:r>
        <w:t xml:space="preserve">web-preglednik </w:t>
      </w:r>
    </w:p>
    <w:p w:rsidR="00D354E2" w:rsidRDefault="00950C0D" w:rsidP="00950C0D">
      <w:pPr>
        <w:pStyle w:val="ProductList-Bullet"/>
        <w:numPr>
          <w:ilvl w:val="0"/>
          <w:numId w:val="33"/>
        </w:numPr>
      </w:pPr>
      <w:r>
        <w:t xml:space="preserve">čitač medija </w:t>
      </w:r>
    </w:p>
    <w:p w:rsidR="00D354E2" w:rsidRDefault="00950C0D" w:rsidP="00950C0D">
      <w:pPr>
        <w:pStyle w:val="ProductList-Bullet"/>
        <w:numPr>
          <w:ilvl w:val="0"/>
          <w:numId w:val="33"/>
        </w:numPr>
      </w:pPr>
      <w:r>
        <w:t xml:space="preserve">klijent za slanje izravnih poruka </w:t>
      </w:r>
    </w:p>
    <w:p w:rsidR="00D354E2" w:rsidRDefault="00950C0D" w:rsidP="00950C0D">
      <w:pPr>
        <w:pStyle w:val="ProductList-Bullet"/>
        <w:numPr>
          <w:ilvl w:val="0"/>
          <w:numId w:val="33"/>
        </w:numPr>
      </w:pPr>
      <w:r>
        <w:t xml:space="preserve">pregledavatelji dokumenta </w:t>
      </w:r>
    </w:p>
    <w:p w:rsidR="00D354E2" w:rsidRDefault="00950C0D" w:rsidP="00950C0D">
      <w:pPr>
        <w:pStyle w:val="ProductList-Bullet"/>
        <w:numPr>
          <w:ilvl w:val="0"/>
          <w:numId w:val="33"/>
        </w:numPr>
      </w:pPr>
      <w:r>
        <w:t>NET Framework i Java Virtual Machine</w:t>
      </w:r>
    </w:p>
    <w:p w:rsidR="00D354E2" w:rsidRDefault="00950C0D">
      <w:pPr>
        <w:pStyle w:val="ProductList-Body"/>
      </w:pPr>
      <w:r>
        <w:t>Klijent ima pravo koristiti softver na uređaju različitom od onog na koji je isprva instaliran ako na taj drugi uređaj prebacuje odgovarajuće tehnološko jamstvo Software Assurance.</w:t>
      </w:r>
    </w:p>
    <w:p w:rsidR="00D354E2" w:rsidRDefault="00D354E2">
      <w:pPr>
        <w:pStyle w:val="ProductList-Body"/>
      </w:pPr>
    </w:p>
    <w:p w:rsidR="00D354E2" w:rsidRDefault="00950C0D">
      <w:pPr>
        <w:pStyle w:val="ProductList-ClauseHeading"/>
        <w:outlineLvl w:val="4"/>
      </w:pPr>
      <w:r>
        <w:t>4.10 Tehnološko jamstvo Software Assurance za Windows Embedded Industry Enterprise</w:t>
      </w:r>
    </w:p>
    <w:p w:rsidR="00D354E2" w:rsidRDefault="00950C0D">
      <w:pPr>
        <w:pStyle w:val="ProductList-Body"/>
      </w:pPr>
      <w:r>
        <w:t xml:space="preserve">Klijenti s tehnološkim jamstvom Software Assurance za Windows Embedded Industry Enterprise imaju ista prava i ograničenja kao tehnološko jamstvo Software Assurance za Windows. </w:t>
      </w:r>
    </w:p>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GroupHeading"/>
        <w:outlineLvl w:val="1"/>
      </w:pPr>
      <w:bookmarkStart w:id="192" w:name="_Sec619"/>
      <w:r>
        <w:t>Windows Server</w:t>
      </w:r>
      <w:bookmarkEnd w:id="192"/>
      <w:r>
        <w:fldChar w:fldCharType="begin"/>
      </w:r>
      <w:r>
        <w:instrText xml:space="preserve"> TC "</w:instrText>
      </w:r>
      <w:bookmarkStart w:id="193" w:name="_Toc502061072"/>
      <w:r>
        <w:instrText>Windows Server</w:instrText>
      </w:r>
      <w:bookmarkEnd w:id="193"/>
      <w:r>
        <w:instrText>" \l 2</w:instrText>
      </w:r>
      <w:r>
        <w:fldChar w:fldCharType="end"/>
      </w:r>
    </w:p>
    <w:p w:rsidR="00D354E2" w:rsidRDefault="00950C0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61073"/>
      <w:r>
        <w:instrText>Windows MultiPoint Server</w:instrText>
      </w:r>
      <w:bookmarkEnd w:id="195"/>
      <w:r>
        <w:instrText>" \l 3</w:instrText>
      </w:r>
      <w:r>
        <w:fldChar w:fldCharType="end"/>
      </w:r>
    </w:p>
    <w:p w:rsidR="00D354E2" w:rsidRDefault="00950C0D">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9" w:space="0" w:color="FFFFFF"/>
              <w:left w:val="single" w:sz="9" w:space="0" w:color="FFFFFF"/>
              <w:bottom w:val="none" w:sz="4" w:space="0" w:color="BFBFBF"/>
              <w:right w:val="single" w:sz="9" w:space="0" w:color="FFFFFF"/>
            </w:tcBorders>
          </w:tcPr>
          <w:p w:rsidR="00D354E2" w:rsidRDefault="00950C0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354E2" w:rsidRDefault="00950C0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354E2" w:rsidRDefault="00950C0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354E2" w:rsidRDefault="00950C0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354E2" w:rsidRDefault="00950C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354E2" w:rsidRDefault="00950C0D">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Starija izdanja: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(tehnološko jamstvo Software Assurance):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Windows Server 2016 Remote Desktop Services CAL i Licenca ekvivalentna CAL-u</w:t>
            </w:r>
          </w:p>
          <w:p w:rsidR="00D354E2" w:rsidRDefault="00950C0D">
            <w:pPr>
              <w:pStyle w:val="ProductList-TableBody"/>
            </w:pPr>
            <w:r>
              <w:t xml:space="preserve">(pogledajte </w:t>
            </w:r>
            <w:hyperlink w:anchor="_Sec591">
              <w:r>
                <w:rPr>
                  <w:color w:val="00467F"/>
                  <w:u w:val="single"/>
                </w:rPr>
                <w:t>Dodatak A</w:t>
              </w:r>
            </w:hyperlink>
            <w:r>
              <w:t>)</w:t>
            </w:r>
          </w:p>
        </w:tc>
      </w:tr>
    </w:tbl>
    <w:p w:rsidR="00D354E2" w:rsidRDefault="00D354E2">
      <w:pPr>
        <w:pStyle w:val="ProductList-Body"/>
      </w:pPr>
    </w:p>
    <w:p w:rsidR="00D354E2" w:rsidRDefault="00950C0D">
      <w:pPr>
        <w:pStyle w:val="ProductList-SubClauseHeading"/>
        <w:outlineLvl w:val="5"/>
      </w:pPr>
      <w:r>
        <w:t>3.1.1 Dodatna funkcija povezana s Windows Server 2016 Active Directory Rights Management Services CAL-om</w:t>
      </w:r>
    </w:p>
    <w:p w:rsidR="00D354E2" w:rsidRDefault="00950C0D">
      <w:pPr>
        <w:pStyle w:val="ProductList-BodyIndented"/>
      </w:pPr>
      <w:r>
        <w:t>Windows Server 2016 Rights Management Services</w:t>
      </w:r>
    </w:p>
    <w:tbl>
      <w:tblPr>
        <w:tblStyle w:val="PURTable0"/>
        <w:tblW w:w="0" w:type="dxa"/>
        <w:tblLook w:val="04A0" w:firstRow="1" w:lastRow="0" w:firstColumn="1" w:lastColumn="0" w:noHBand="0" w:noVBand="1"/>
      </w:tblPr>
      <w:tblGrid>
        <w:gridCol w:w="3481"/>
        <w:gridCol w:w="3542"/>
        <w:gridCol w:w="35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r>
    </w:tbl>
    <w:p w:rsidR="00D354E2" w:rsidRDefault="00D354E2">
      <w:pPr>
        <w:pStyle w:val="ProductList-BodyIndented"/>
      </w:pPr>
    </w:p>
    <w:p w:rsidR="00D354E2" w:rsidRDefault="00950C0D">
      <w:pPr>
        <w:pStyle w:val="ProductList-ClauseHeading"/>
        <w:outlineLvl w:val="4"/>
      </w:pPr>
      <w:r>
        <w:t>3.2. Korištenje primjeraka softvera</w:t>
      </w:r>
    </w:p>
    <w:p w:rsidR="00D354E2" w:rsidRDefault="00950C0D">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D354E2" w:rsidRDefault="00D354E2">
      <w:pPr>
        <w:pStyle w:val="ProductList-Body"/>
      </w:pPr>
    </w:p>
    <w:p w:rsidR="00D354E2" w:rsidRDefault="00950C0D">
      <w:pPr>
        <w:pStyle w:val="ProductList-ClauseHeading"/>
        <w:outlineLvl w:val="4"/>
      </w:pPr>
      <w:r>
        <w:t>3.3 Licence za pristup</w:t>
      </w:r>
    </w:p>
    <w:p w:rsidR="00D354E2" w:rsidRDefault="00950C0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D354E2" w:rsidRDefault="00D354E2">
      <w:pPr>
        <w:pStyle w:val="ProductList-Body"/>
      </w:pPr>
    </w:p>
    <w:p w:rsidR="00D354E2" w:rsidRDefault="00950C0D">
      <w:pPr>
        <w:pStyle w:val="ProductList-ClauseHeading"/>
        <w:outlineLvl w:val="4"/>
      </w:pPr>
      <w:r>
        <w:t>3.4 Windows MultiPoint Server 2016 Connector</w:t>
      </w:r>
    </w:p>
    <w:p w:rsidR="00D354E2" w:rsidRDefault="00950C0D">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rsidR="00D354E2" w:rsidRDefault="00D354E2">
      <w:pPr>
        <w:pStyle w:val="ProductList-Body"/>
      </w:pPr>
    </w:p>
    <w:p w:rsidR="00D354E2" w:rsidRDefault="00950C0D">
      <w:pPr>
        <w:pStyle w:val="ProductList-ClauseHeading"/>
        <w:outlineLvl w:val="4"/>
      </w:pPr>
      <w:r>
        <w:t>3.5 Vrsta instalacije</w:t>
      </w:r>
    </w:p>
    <w:p w:rsidR="00D354E2" w:rsidRDefault="00950C0D">
      <w:pPr>
        <w:pStyle w:val="ProductList-Body"/>
      </w:pPr>
      <w:r>
        <w:t>Klijent smije instalirati samo Remote Desktop Services te implementirati i upotrebljavati ulogu MultiPoint Services.</w:t>
      </w:r>
    </w:p>
    <w:p w:rsidR="00D354E2" w:rsidRDefault="00D354E2">
      <w:pPr>
        <w:pStyle w:val="ProductList-Body"/>
      </w:pPr>
    </w:p>
    <w:p w:rsidR="00D354E2" w:rsidRDefault="00950C0D">
      <w:pPr>
        <w:pStyle w:val="ProductList-ClauseHeading"/>
        <w:outlineLvl w:val="4"/>
      </w:pPr>
      <w:r>
        <w:t>3.6. Dodatni softver</w:t>
      </w:r>
    </w:p>
    <w:p w:rsidR="00D354E2" w:rsidRDefault="00950C0D">
      <w:pPr>
        <w:pStyle w:val="ProductList-Body"/>
      </w:pPr>
      <w:r>
        <w:t xml:space="preserve">Popis Dodatnog softvera potražite na adresi </w:t>
      </w:r>
      <w:hyperlink r:id="rId98">
        <w:r>
          <w:rPr>
            <w:color w:val="00467F"/>
            <w:u w:val="single"/>
          </w:rPr>
          <w:t>http://go.microsoft.com/fwlink/?LinkId=245856</w:t>
        </w:r>
      </w:hyperlink>
      <w:r>
        <w:t>.</w:t>
      </w:r>
    </w:p>
    <w:p w:rsidR="00D354E2" w:rsidRDefault="00950C0D">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9">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00" w:name="_Sec655"/>
      <w:r>
        <w:t>Windows Server</w:t>
      </w:r>
      <w:bookmarkEnd w:id="200"/>
      <w:r>
        <w:fldChar w:fldCharType="begin"/>
      </w:r>
      <w:r>
        <w:instrText xml:space="preserve"> TC "</w:instrText>
      </w:r>
      <w:bookmarkStart w:id="201" w:name="_Toc502061074"/>
      <w:r>
        <w:instrText>Windows Server</w:instrText>
      </w:r>
      <w:bookmarkEnd w:id="201"/>
      <w:r>
        <w:instrText>" \l 3</w:instrText>
      </w:r>
      <w:r>
        <w:fldChar w:fldCharType="end"/>
      </w:r>
    </w:p>
    <w:p w:rsidR="00D354E2" w:rsidRDefault="00950C0D">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354E2">
        <w:tc>
          <w:tcPr>
            <w:tcW w:w="4160" w:type="dxa"/>
            <w:tcBorders>
              <w:top w:val="single" w:sz="9" w:space="0" w:color="FFFFFF"/>
              <w:left w:val="single" w:sz="9" w:space="0" w:color="FFFFFF"/>
              <w:bottom w:val="dashed" w:sz="4" w:space="0" w:color="BFBFBF"/>
              <w:right w:val="single" w:sz="9" w:space="0" w:color="FFFFFF"/>
            </w:tcBorders>
          </w:tcPr>
          <w:p w:rsidR="00D354E2" w:rsidRDefault="00950C0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354E2" w:rsidRDefault="00950C0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354E2">
        <w:tc>
          <w:tcPr>
            <w:tcW w:w="416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FBFBF"/>
              <w:left w:val="single" w:sz="9" w:space="0" w:color="FFFFFF"/>
              <w:bottom w:val="dashed" w:sz="4" w:space="0" w:color="B2B2B2"/>
              <w:right w:val="single" w:sz="9" w:space="0" w:color="FFFFFF"/>
            </w:tcBorders>
          </w:tcPr>
          <w:p w:rsidR="00D354E2" w:rsidRDefault="00950C0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354E2" w:rsidRDefault="00950C0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D354E2" w:rsidRDefault="00950C0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D354E2" w:rsidRDefault="00950C0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D354E2" w:rsidRDefault="00950C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354E2">
        <w:tc>
          <w:tcPr>
            <w:tcW w:w="4160" w:type="dxa"/>
            <w:tcBorders>
              <w:top w:val="dashed" w:sz="4" w:space="0" w:color="B2B2B2"/>
              <w:left w:val="single" w:sz="9" w:space="0" w:color="FFFFFF"/>
              <w:bottom w:val="dashed" w:sz="4" w:space="0" w:color="BFBFBF"/>
              <w:right w:val="single" w:sz="9" w:space="0" w:color="FFFFFF"/>
            </w:tcBorders>
          </w:tcPr>
          <w:p w:rsidR="00D354E2" w:rsidRDefault="00950C0D">
            <w:pPr>
              <w:pStyle w:val="ProductList-TableBody"/>
            </w:pPr>
            <w:r>
              <w:t>Windows Server Datacenter Core Premium Assurance Add-on (licenca za 2 jezgre)</w:t>
            </w:r>
            <w:r>
              <w:fldChar w:fldCharType="begin"/>
            </w:r>
            <w:r>
              <w:instrText xml:space="preserve"> XE "Windows Server Datacenter Core Premium Assurance Add-on (licenca za 2 jezgre)"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r>
      <w:tr w:rsidR="00D354E2">
        <w:tc>
          <w:tcPr>
            <w:tcW w:w="416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Server Datacenter Core Premium Assurance Add-on (licence za 16 jezgri)</w:t>
            </w:r>
            <w:r>
              <w:fldChar w:fldCharType="begin"/>
            </w:r>
            <w:r>
              <w:instrText xml:space="preserve"> XE "Windows Server Datacenter Core Premium Assurance Add-on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r>
      <w:tr w:rsidR="00D354E2">
        <w:tc>
          <w:tcPr>
            <w:tcW w:w="416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pPr>
            <w:r>
              <w:t>Windows Server Standard Core Premium Assurance Add-on (licence za 2 jezgre)</w:t>
            </w:r>
            <w:r>
              <w:fldChar w:fldCharType="begin"/>
            </w:r>
            <w:r>
              <w:instrText xml:space="preserve"> XE "Windows Server Standard Core Premium Assurance Add-on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54E2" w:rsidRDefault="00950C0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r>
      <w:tr w:rsidR="00D354E2">
        <w:tc>
          <w:tcPr>
            <w:tcW w:w="4160" w:type="dxa"/>
            <w:tcBorders>
              <w:top w:val="dashed" w:sz="4" w:space="0" w:color="BFBFBF"/>
              <w:left w:val="single" w:sz="9" w:space="0" w:color="FFFFFF"/>
              <w:bottom w:val="none" w:sz="4" w:space="0" w:color="BFBFBF"/>
              <w:right w:val="single" w:sz="9" w:space="0" w:color="FFFFFF"/>
            </w:tcBorders>
          </w:tcPr>
          <w:p w:rsidR="00D354E2" w:rsidRDefault="00950C0D">
            <w:pPr>
              <w:pStyle w:val="ProductList-TableBody"/>
            </w:pPr>
            <w:r>
              <w:t>Windows Server Standard Core Premium Assurance Add-on (licence za 16 jezgri)</w:t>
            </w:r>
            <w:r>
              <w:fldChar w:fldCharType="begin"/>
            </w:r>
            <w:r>
              <w:instrText xml:space="preserve"> XE "Windows Server Standard Core Premium Assurance Add-on (licence za 16 jezgri)"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354E2" w:rsidRDefault="00950C0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354E2" w:rsidRDefault="00D354E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54E2" w:rsidRDefault="00D35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29"/>
        <w:gridCol w:w="3649"/>
        <w:gridCol w:w="363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(tehnološko jamstvo Software Assurance):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rPr>
                <w:color w:val="404040"/>
              </w:rPr>
              <w:t>Ispunjava uvjete za smanjenje broja: Dodaci Dodatni proizvodi</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950C0D">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Obuhvaćene tehnologije: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Windows Server 2016 CAL</w:t>
            </w:r>
          </w:p>
          <w:p w:rsidR="00D354E2" w:rsidRDefault="00950C0D">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r>
    </w:tbl>
    <w:p w:rsidR="00D354E2" w:rsidRDefault="00950C0D">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D354E2" w:rsidRDefault="00D354E2">
      <w:pPr>
        <w:pStyle w:val="ProductList-Body"/>
      </w:pPr>
    </w:p>
    <w:p w:rsidR="00D354E2" w:rsidRDefault="00950C0D">
      <w:pPr>
        <w:pStyle w:val="ProductList-SubClauseHeading"/>
        <w:outlineLvl w:val="5"/>
      </w:pPr>
      <w:r>
        <w:t>3.1.1 Dodatna funkcija povezana s Windows Server 2016 Remote Desktop Services CAL-om</w:t>
      </w:r>
    </w:p>
    <w:p w:rsidR="00D354E2" w:rsidRDefault="00950C0D">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508"/>
        <w:gridCol w:w="3524"/>
        <w:gridCol w:w="3524"/>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354E2" w:rsidRDefault="00950C0D">
            <w:pPr>
              <w:pStyle w:val="ProductList-TableBody"/>
            </w:pPr>
            <w:r>
              <w:t>Windows Server 2016 Remote Desktop Services User SL</w:t>
            </w:r>
          </w:p>
        </w:tc>
      </w:tr>
    </w:tbl>
    <w:p w:rsidR="00D354E2" w:rsidRDefault="00950C0D">
      <w:pPr>
        <w:pStyle w:val="ProductList-BodyIndented"/>
      </w:pPr>
      <w:r>
        <w:rPr>
          <w:i/>
        </w:rPr>
        <w:t>*Potrebno i za korištenje sustava Windows Server za hostiranje grafičkog korisničkog sučelja (upotrebom funkcije Windows Server 2016 Remote Desktop Services ili druge tehnologije).</w:t>
      </w:r>
    </w:p>
    <w:p w:rsidR="00D354E2" w:rsidRDefault="00D354E2">
      <w:pPr>
        <w:pStyle w:val="ProductList-BodyIndented"/>
      </w:pPr>
    </w:p>
    <w:p w:rsidR="00D354E2" w:rsidRDefault="00950C0D">
      <w:pPr>
        <w:pStyle w:val="ProductList-SubClauseHeading"/>
        <w:outlineLvl w:val="5"/>
      </w:pPr>
      <w:r>
        <w:t>3.1.2 Dodatna funkcija povezana s Windows Server 2016 Rights Management Services CAL-om</w:t>
      </w:r>
    </w:p>
    <w:p w:rsidR="00D354E2" w:rsidRDefault="00950C0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1"/>
        <w:gridCol w:w="3542"/>
        <w:gridCol w:w="35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Azure Information Protection (P1 i P2) SL po korisniku</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D354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r>
    </w:tbl>
    <w:p w:rsidR="00D354E2" w:rsidRDefault="00D354E2">
      <w:pPr>
        <w:pStyle w:val="ProductList-BodyIndented"/>
      </w:pPr>
    </w:p>
    <w:p w:rsidR="00D354E2" w:rsidRDefault="00950C0D">
      <w:pPr>
        <w:pStyle w:val="ProductList-SubClauseHeading"/>
        <w:outlineLvl w:val="5"/>
      </w:pPr>
      <w:r>
        <w:t>3.1.3 Dodatna funkcija povezana s CAL-om po korisniku za Microsoft Forefront Identity Manager</w:t>
      </w:r>
    </w:p>
    <w:p w:rsidR="00D354E2" w:rsidRDefault="00950C0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354E2" w:rsidRDefault="00950C0D">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354E2" w:rsidRDefault="00950C0D">
            <w:pPr>
              <w:pStyle w:val="ProductList-TableBody"/>
            </w:pPr>
            <w:r>
              <w:t>Azure Active Directory Premium (P1 i P2) SL po korisniku</w:t>
            </w:r>
          </w:p>
        </w:tc>
      </w:tr>
      <w:tr w:rsidR="00D354E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54E2" w:rsidRDefault="00D35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54E2" w:rsidRDefault="00950C0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BodyIndented"/>
      </w:pPr>
      <w:r>
        <w:rPr>
          <w:i/>
        </w:rPr>
        <w:t xml:space="preserve">*Potreban je i za bilo koju osobu za koju softver izdaje osobne identifikacijske podatke ili njima upravlja. </w:t>
      </w:r>
    </w:p>
    <w:p w:rsidR="00D354E2" w:rsidRDefault="00D354E2">
      <w:pPr>
        <w:pStyle w:val="ProductList-BodyIndented"/>
      </w:pPr>
    </w:p>
    <w:p w:rsidR="00D354E2" w:rsidRDefault="00950C0D">
      <w:pPr>
        <w:pStyle w:val="ProductList-SubClauseHeading"/>
        <w:outlineLvl w:val="5"/>
      </w:pPr>
      <w:r>
        <w:t>3.1.4 Usluga sinkronizacije</w:t>
      </w:r>
    </w:p>
    <w:p w:rsidR="00D354E2" w:rsidRDefault="00950C0D">
      <w:pPr>
        <w:pStyle w:val="ProductList-BodyIndented"/>
      </w:pPr>
      <w:r>
        <w:t>CAL-ovi za Microsoft Identity Manager 2016 nisu potrebni za korisnike koji koriste samo uslugu sinkronizacije za Microsoft Identity Manager.</w:t>
      </w:r>
    </w:p>
    <w:p w:rsidR="00D354E2" w:rsidRDefault="00D354E2">
      <w:pPr>
        <w:pStyle w:val="ProductList-BodyIndented"/>
      </w:pPr>
    </w:p>
    <w:p w:rsidR="00D354E2" w:rsidRDefault="00950C0D">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SubClauseHeading"/>
        <w:outlineLvl w:val="5"/>
      </w:pPr>
      <w:r>
        <w:t>3.2.1 Dodatna funkcija povezana s Licencom za vanjski priključak Windows Server 2016 Remote Desktop Services External Connector</w:t>
      </w:r>
    </w:p>
    <w:p w:rsidR="00D354E2" w:rsidRDefault="00950C0D">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534"/>
        <w:gridCol w:w="3560"/>
        <w:gridCol w:w="3462"/>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BodyIndented"/>
      </w:pPr>
      <w:r>
        <w:rPr>
          <w:i/>
        </w:rPr>
        <w:t>*Potrebno i za korištenje sustava Windows Server za hostiranje grafičkog korisničkog sučelja (upotrebom funkcije Windows Server 2016 Remote Desktop Services ili druge tehnologije).</w:t>
      </w:r>
    </w:p>
    <w:p w:rsidR="00D354E2" w:rsidRDefault="00D354E2">
      <w:pPr>
        <w:pStyle w:val="ProductList-BodyIndented"/>
      </w:pPr>
    </w:p>
    <w:p w:rsidR="00D354E2" w:rsidRDefault="00950C0D">
      <w:pPr>
        <w:pStyle w:val="ProductList-SubClauseHeading"/>
        <w:outlineLvl w:val="5"/>
      </w:pPr>
      <w:r>
        <w:t>3.2.2 Dodatna funkcija povezana s Licencom za vanjski priključak Windows Server 2016 Rights Management Services External Connector</w:t>
      </w:r>
    </w:p>
    <w:p w:rsidR="00D354E2" w:rsidRDefault="00950C0D">
      <w:pPr>
        <w:pStyle w:val="ProductList-BodyIndented"/>
      </w:pPr>
      <w:r>
        <w:t>Windows Server 2016 Rights Management Services</w:t>
      </w:r>
    </w:p>
    <w:tbl>
      <w:tblPr>
        <w:tblStyle w:val="PURTable0"/>
        <w:tblW w:w="0" w:type="dxa"/>
        <w:tblLook w:val="04A0" w:firstRow="1" w:lastRow="0" w:firstColumn="1" w:lastColumn="0" w:noHBand="0" w:noVBand="1"/>
      </w:tblPr>
      <w:tblGrid>
        <w:gridCol w:w="3525"/>
        <w:gridCol w:w="3580"/>
        <w:gridCol w:w="3451"/>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Indented"/>
      </w:pPr>
    </w:p>
    <w:p w:rsidR="00D354E2" w:rsidRDefault="00950C0D">
      <w:pPr>
        <w:pStyle w:val="ProductList-SubClauseHeading"/>
        <w:outlineLvl w:val="5"/>
      </w:pPr>
      <w:r>
        <w:t>3.2.3 Dodatna funkcija povezana s Licencom za vanjski priključak za Microsoft Forefront Identity Manager</w:t>
      </w:r>
    </w:p>
    <w:p w:rsidR="00D354E2" w:rsidRDefault="00950C0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354E2" w:rsidRDefault="00950C0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BodyIndented"/>
      </w:pPr>
      <w:r>
        <w:rPr>
          <w:i/>
        </w:rPr>
        <w:t>*Potreban je i za svakog Vanjskog korisnika za kojeg softver izdaje osobne identifikacijske podatke ili njima upravlja (u slučaju nepostojanja CAL-ova za Microsoft Forefront Identity Manager 2016).</w:t>
      </w:r>
    </w:p>
    <w:p w:rsidR="00D354E2" w:rsidRDefault="00D354E2">
      <w:pPr>
        <w:pStyle w:val="ProductList-BodyIndented"/>
      </w:pPr>
    </w:p>
    <w:p w:rsidR="00D354E2" w:rsidRDefault="00950C0D">
      <w:pPr>
        <w:pStyle w:val="ProductList-ClauseHeading"/>
        <w:outlineLvl w:val="4"/>
      </w:pPr>
      <w:r>
        <w:t>3.3. Dodatne odredbe za Windows Server 2016 Essentials</w:t>
      </w:r>
    </w:p>
    <w:p w:rsidR="00D354E2" w:rsidRDefault="00950C0D">
      <w:pPr>
        <w:pStyle w:val="ProductList-SubClauseHeading"/>
        <w:outlineLvl w:val="5"/>
      </w:pPr>
      <w:r>
        <w:t>3.3.1 Ograničenja korištenja</w:t>
      </w:r>
    </w:p>
    <w:p w:rsidR="00D354E2" w:rsidRDefault="00950C0D" w:rsidP="00950C0D">
      <w:pPr>
        <w:pStyle w:val="ProductList-Bullet"/>
        <w:numPr>
          <w:ilvl w:val="1"/>
          <w:numId w:val="34"/>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rsidR="00D354E2" w:rsidRDefault="00950C0D" w:rsidP="00950C0D">
      <w:pPr>
        <w:pStyle w:val="ProductList-Bullet"/>
        <w:numPr>
          <w:ilvl w:val="1"/>
          <w:numId w:val="34"/>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D354E2" w:rsidRDefault="00D354E2">
      <w:pPr>
        <w:pStyle w:val="ProductList-BodyIndented"/>
      </w:pPr>
    </w:p>
    <w:p w:rsidR="00D354E2" w:rsidRDefault="00950C0D">
      <w:pPr>
        <w:pStyle w:val="ProductList-SubClauseHeading"/>
        <w:outlineLvl w:val="5"/>
      </w:pPr>
      <w:r>
        <w:t>3.3.2 Korištenje poslužiteljskog softvera</w:t>
      </w:r>
    </w:p>
    <w:p w:rsidR="00D354E2" w:rsidRDefault="00950C0D">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D354E2" w:rsidRDefault="00D354E2">
      <w:pPr>
        <w:pStyle w:val="ProductList-BodyIndented"/>
      </w:pPr>
    </w:p>
    <w:p w:rsidR="00D354E2" w:rsidRDefault="00950C0D">
      <w:pPr>
        <w:pStyle w:val="ProductList-SubClauseHeading"/>
        <w:outlineLvl w:val="5"/>
      </w:pPr>
      <w:r>
        <w:t>3.3.3 Poveznik za Windows Server 2016 Essentials</w:t>
      </w:r>
    </w:p>
    <w:p w:rsidR="00D354E2" w:rsidRDefault="00950C0D">
      <w:pPr>
        <w:pStyle w:val="ProductList-BodyIndented"/>
      </w:pPr>
      <w:r>
        <w:t>Klijent smije instalirati i koristiti softver Poveznika za Windows 2016 Essentials na najviše 50 uređaja odjednom. Taj softver smije koristiti samo s poslužiteljskim softverom.</w:t>
      </w:r>
    </w:p>
    <w:p w:rsidR="00D354E2" w:rsidRDefault="00D354E2">
      <w:pPr>
        <w:pStyle w:val="ProductList-BodyIndented"/>
      </w:pPr>
    </w:p>
    <w:p w:rsidR="00D354E2" w:rsidRDefault="00950C0D">
      <w:pPr>
        <w:pStyle w:val="ProductList-SubClauseHeading"/>
        <w:outlineLvl w:val="5"/>
      </w:pPr>
      <w:r>
        <w:t>3.3.4 Pristup uslugama Windows Server 2016 Active Directory Rights Management</w:t>
      </w:r>
    </w:p>
    <w:p w:rsidR="00D354E2" w:rsidRDefault="00950C0D">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D354E2" w:rsidRDefault="00D354E2">
      <w:pPr>
        <w:pStyle w:val="ProductList-BodyIndented"/>
      </w:pPr>
    </w:p>
    <w:p w:rsidR="00D354E2" w:rsidRDefault="00950C0D">
      <w:pPr>
        <w:pStyle w:val="ProductList-ClauseHeading"/>
        <w:outlineLvl w:val="4"/>
      </w:pPr>
      <w:r>
        <w:t>3.4 Spremnici za Windows Server bez izolacije Hyper-V s licencama Windows Server 2016 Standard i Datacenter</w:t>
      </w:r>
    </w:p>
    <w:p w:rsidR="00D354E2" w:rsidRDefault="00950C0D">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354E2" w:rsidRDefault="00D354E2">
      <w:pPr>
        <w:pStyle w:val="ProductList-Body"/>
      </w:pPr>
    </w:p>
    <w:p w:rsidR="00D354E2" w:rsidRDefault="00950C0D">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50"/>
        <w:gridCol w:w="3690"/>
        <w:gridCol w:w="3576"/>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950C0D">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354E2" w:rsidRDefault="00950C0D">
            <w:pPr>
              <w:pStyle w:val="ProductList-TableBody"/>
            </w:pPr>
            <w:r>
              <w:rPr>
                <w:color w:val="404040"/>
              </w:rPr>
              <w:t>Prava prebacivanja u slučaju pogreške: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0">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Popis proizvoda – lipanj 2015.</w:t>
              </w:r>
            </w:hyperlink>
            <w:r>
              <w:t xml:space="preserve"> (Forefront Identity Manager 2010 R2); </w:t>
            </w:r>
            <w:hyperlink r:id="rId102">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354E2" w:rsidRDefault="00950C0D">
            <w:pPr>
              <w:pStyle w:val="ProductList-TableBody"/>
            </w:pPr>
            <w:r>
              <w:rPr>
                <w:color w:val="404040"/>
              </w:rPr>
              <w:t>Prava na korištenje roaminga: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354E2" w:rsidRDefault="00950C0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354E2" w:rsidRDefault="00D354E2">
            <w:pPr>
              <w:pStyle w:val="ProductList-TableBody"/>
            </w:pPr>
          </w:p>
        </w:tc>
      </w:tr>
    </w:tbl>
    <w:p w:rsidR="00D354E2" w:rsidRDefault="00D354E2">
      <w:pPr>
        <w:pStyle w:val="ProductList-ClauseHeading"/>
        <w:outlineLvl w:val="4"/>
      </w:pPr>
    </w:p>
    <w:p w:rsidR="00D354E2" w:rsidRDefault="00950C0D">
      <w:pPr>
        <w:pStyle w:val="ProductList-ClauseHeading"/>
        <w:outlineLvl w:val="4"/>
      </w:pPr>
      <w:r>
        <w:t>4.1 Pogodnost kombinirane upotrebe Microsoft Azure</w:t>
      </w:r>
    </w:p>
    <w:p w:rsidR="00D354E2" w:rsidRDefault="00950C0D">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D354E2" w:rsidRDefault="00D354E2">
      <w:pPr>
        <w:pStyle w:val="ProductList-Body"/>
      </w:pPr>
    </w:p>
    <w:p w:rsidR="00D354E2" w:rsidRDefault="00950C0D">
      <w:pPr>
        <w:pStyle w:val="ProductList-ClauseHeading"/>
        <w:outlineLvl w:val="4"/>
      </w:pPr>
      <w:r>
        <w:t>4.2 Izdanja polugodišnjeg kanala</w:t>
      </w:r>
    </w:p>
    <w:p w:rsidR="00D354E2" w:rsidRDefault="00950C0D">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D354E2" w:rsidRDefault="00D354E2">
      <w:pPr>
        <w:pStyle w:val="ProductList-ClauseHeading"/>
        <w:outlineLvl w:val="4"/>
      </w:pPr>
    </w:p>
    <w:p w:rsidR="00D354E2" w:rsidRDefault="00950C0D">
      <w:pPr>
        <w:pStyle w:val="ProductList-ClauseHeading"/>
        <w:outlineLvl w:val="4"/>
      </w:pPr>
      <w:r>
        <w:t>4.3 CAL po korisniku i SL po korisniku za Usluge udaljene radne površine („RDS“) – Proširena prava</w:t>
      </w:r>
    </w:p>
    <w:p w:rsidR="00D354E2" w:rsidRDefault="00950C0D">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D354E2" w:rsidRDefault="00D354E2">
      <w:pPr>
        <w:pStyle w:val="ProductList-Body"/>
      </w:pPr>
    </w:p>
    <w:p w:rsidR="00D354E2" w:rsidRDefault="00950C0D">
      <w:pPr>
        <w:pStyle w:val="ProductList-ClauseHeading"/>
        <w:outlineLvl w:val="4"/>
      </w:pPr>
      <w:r>
        <w:t>4.4 Prava na korištenje proizvoda i Licence povezane s Izmjenama licencnog modela – licenca koja ispunjava uvjete</w:t>
      </w:r>
    </w:p>
    <w:p w:rsidR="00D354E2" w:rsidRDefault="00950C0D">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D354E2">
      <w:pPr>
        <w:sectPr w:rsidR="00D354E2">
          <w:headerReference w:type="default" r:id="rId103"/>
          <w:footerReference w:type="default" r:id="rId104"/>
          <w:type w:val="continuous"/>
          <w:pgSz w:w="12240" w:h="15840" w:code="1"/>
          <w:pgMar w:top="1170" w:right="720" w:bottom="720" w:left="720" w:header="432" w:footer="288" w:gutter="0"/>
          <w:cols w:space="360"/>
        </w:sectPr>
      </w:pPr>
    </w:p>
    <w:p w:rsidR="00D354E2" w:rsidRDefault="00950C0D">
      <w:pPr>
        <w:pStyle w:val="ProductList-SectionHeading"/>
        <w:pageBreakBefore/>
        <w:outlineLvl w:val="0"/>
      </w:pPr>
      <w:bookmarkStart w:id="206" w:name="_Sec548"/>
      <w:bookmarkEnd w:id="34"/>
      <w:r>
        <w:t>Online usluge</w:t>
      </w:r>
      <w:r>
        <w:fldChar w:fldCharType="begin"/>
      </w:r>
      <w:r>
        <w:instrText xml:space="preserve"> TC "</w:instrText>
      </w:r>
      <w:bookmarkStart w:id="207" w:name="_Toc502061075"/>
      <w:r>
        <w:instrText>Online usluge</w:instrText>
      </w:r>
      <w:bookmarkEnd w:id="207"/>
      <w:r>
        <w:instrText>" \l 1</w:instrText>
      </w:r>
      <w:r>
        <w:fldChar w:fldCharType="end"/>
      </w:r>
    </w:p>
    <w:p w:rsidR="00D354E2" w:rsidRDefault="00950C0D">
      <w:pPr>
        <w:pStyle w:val="ProductList-Body"/>
      </w:pPr>
      <w:r>
        <w:t xml:space="preserve">Klijentova kupnja i korištenje usluga Microsoft Online Services uređeni su ovim Odredbama za proizvode, a Odredbe za Microsoft Online Services (OST) nalaze se na adresi </w:t>
      </w:r>
      <w:hyperlink r:id="rId105">
        <w:r>
          <w:rPr>
            <w:color w:val="00467F"/>
            <w:u w:val="single"/>
          </w:rPr>
          <w:t>http://go.microsoft.com/?linkid=9840733</w:t>
        </w:r>
      </w:hyperlink>
      <w:r>
        <w:t xml:space="preserve"> i čine sastavni dio ovog dokumenta na temelju ove izričite odredbe.</w:t>
      </w:r>
    </w:p>
    <w:p w:rsidR="00D354E2" w:rsidRDefault="00950C0D">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502061076"/>
      <w:r>
        <w:instrText>Regionalna dostupnost Online usluge</w:instrText>
      </w:r>
      <w:bookmarkEnd w:id="209"/>
      <w:r>
        <w:instrText>" \l 2</w:instrText>
      </w:r>
      <w:r>
        <w:fldChar w:fldCharType="end"/>
      </w:r>
    </w:p>
    <w:p w:rsidR="00D354E2" w:rsidRDefault="00950C0D">
      <w:pPr>
        <w:pStyle w:val="ProductList-Body"/>
      </w:pPr>
      <w:r>
        <w:t xml:space="preserve">Popis zemalja i regija u kojima su dostupne Online usluge potražite na adresi </w:t>
      </w:r>
      <w:hyperlink r:id="rId106" w:anchor="international">
        <w:r>
          <w:rPr>
            <w:color w:val="00467F"/>
            <w:u w:val="single"/>
          </w:rPr>
          <w:t>http://www.microsoft.com/online/faq.aspx#international</w:t>
        </w:r>
      </w:hyperlink>
      <w:r>
        <w:t>.</w:t>
      </w:r>
    </w:p>
    <w:p w:rsidR="00D354E2" w:rsidRDefault="00950C0D">
      <w:pPr>
        <w:pStyle w:val="ProductList-Offering1Heading"/>
        <w:outlineLvl w:val="1"/>
      </w:pPr>
      <w:bookmarkStart w:id="210" w:name="_Sec621"/>
      <w:r>
        <w:t>Pravila za kupnju Online usluga</w:t>
      </w:r>
      <w:bookmarkEnd w:id="210"/>
      <w:r>
        <w:fldChar w:fldCharType="begin"/>
      </w:r>
      <w:r>
        <w:instrText xml:space="preserve"> TC "</w:instrText>
      </w:r>
      <w:bookmarkStart w:id="211" w:name="_Toc502061077"/>
      <w:r>
        <w:instrText>Pravila za kupnju Online usluga</w:instrText>
      </w:r>
      <w:bookmarkEnd w:id="211"/>
      <w:r>
        <w:instrText>" \l 2</w:instrText>
      </w:r>
      <w:r>
        <w:fldChar w:fldCharType="end"/>
      </w:r>
    </w:p>
    <w:p w:rsidR="00D354E2" w:rsidRDefault="00950C0D">
      <w:pPr>
        <w:pStyle w:val="ProductList-Body"/>
      </w:pPr>
      <w:r>
        <w:t>Sljedeća se pravila za kupnju primjenjuju na kupnju Online usluga:</w:t>
      </w:r>
    </w:p>
    <w:p w:rsidR="00D354E2" w:rsidRDefault="00950C0D" w:rsidP="00950C0D">
      <w:pPr>
        <w:pStyle w:val="ProductList-Bullet"/>
        <w:numPr>
          <w:ilvl w:val="0"/>
          <w:numId w:val="35"/>
        </w:numPr>
      </w:pPr>
      <w:r>
        <w:t>Trajanja pretplate razlikuju se ovisno o programu kupovine. U okviru programa Enterprise Agreement (Ugovor Enterprise) trajanja pretplate za sve Online usluge osim Microsoft Azure prestaju važiti istovremeno kad i Klijentova pristupnica.</w:t>
      </w:r>
    </w:p>
    <w:p w:rsidR="00D354E2" w:rsidRDefault="00950C0D" w:rsidP="00950C0D">
      <w:pPr>
        <w:pStyle w:val="ProductList-Bullet"/>
        <w:numPr>
          <w:ilvl w:val="0"/>
          <w:numId w:val="35"/>
        </w:numPr>
      </w:pPr>
      <w:r>
        <w:t>Ako Klijent dodatno kupi Online uslugu, istek trajanja pretplate dodatne kupnje mora se podudarati s Klijentovim postojećim trajanjem pretplate Klijenta za istu Online uslugu.</w:t>
      </w:r>
    </w:p>
    <w:p w:rsidR="00D354E2" w:rsidRDefault="00950C0D" w:rsidP="00950C0D">
      <w:pPr>
        <w:pStyle w:val="ProductList-Bullet"/>
        <w:numPr>
          <w:ilvl w:val="0"/>
          <w:numId w:val="35"/>
        </w:numPr>
      </w:pPr>
      <w:r>
        <w:t>Klijent ne može smanjiti broj korisnika ili uređaja pokrivenih njegovom pretplatom na Online usluge tijekom trajanja pretplate na Online usluge, osim ako to dopušta Klijentov ugovor o količinskom licenciranju.</w:t>
      </w:r>
    </w:p>
    <w:p w:rsidR="00D354E2" w:rsidRDefault="00950C0D" w:rsidP="00950C0D">
      <w:pPr>
        <w:pStyle w:val="ProductList-Bullet"/>
        <w:numPr>
          <w:ilvl w:val="0"/>
          <w:numId w:val="35"/>
        </w:numPr>
      </w:pPr>
      <w:r>
        <w:t>Trajanje za Microsoft Azure navedene su u odjeljku Unos proizvoda za Microsoft Azure.</w:t>
      </w:r>
    </w:p>
    <w:p w:rsidR="00D354E2" w:rsidRDefault="00950C0D" w:rsidP="00950C0D">
      <w:pPr>
        <w:pStyle w:val="ProductList-Bullet"/>
        <w:numPr>
          <w:ilvl w:val="0"/>
          <w:numId w:val="35"/>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D354E2" w:rsidRDefault="00950C0D">
      <w:pPr>
        <w:pStyle w:val="ProductList-Offering1Heading"/>
        <w:outlineLvl w:val="1"/>
      </w:pPr>
      <w:bookmarkStart w:id="212" w:name="_Sec623"/>
      <w:r>
        <w:t>Obnova Online usluga</w:t>
      </w:r>
      <w:bookmarkEnd w:id="212"/>
      <w:r>
        <w:fldChar w:fldCharType="begin"/>
      </w:r>
      <w:r>
        <w:instrText xml:space="preserve"> TC "</w:instrText>
      </w:r>
      <w:bookmarkStart w:id="213" w:name="_Toc502061078"/>
      <w:r>
        <w:instrText>Obnova Online usluga</w:instrText>
      </w:r>
      <w:bookmarkEnd w:id="213"/>
      <w:r>
        <w:instrText>" \l 2</w:instrText>
      </w:r>
      <w:r>
        <w:fldChar w:fldCharType="end"/>
      </w:r>
    </w:p>
    <w:p w:rsidR="00D354E2" w:rsidRDefault="00950C0D">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7">
        <w:r>
          <w:rPr>
            <w:color w:val="00467F"/>
            <w:u w:val="single"/>
          </w:rPr>
          <w:t>http://microsoft.com/licensing/contracts</w:t>
        </w:r>
      </w:hyperlink>
      <w:r>
        <w:t>. Pretplate na Online usluge za državne ustanove i akademske Klijente neće se automatski obnavljati osim ako Klijent odabere mogućnost automatske obnove.</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GroupHeading"/>
        <w:outlineLvl w:val="1"/>
      </w:pPr>
      <w:bookmarkStart w:id="214" w:name="_Sec624"/>
      <w:r>
        <w:t>Microsoft Azure Services</w:t>
      </w:r>
      <w:bookmarkEnd w:id="214"/>
      <w:r>
        <w:fldChar w:fldCharType="begin"/>
      </w:r>
      <w:r>
        <w:instrText xml:space="preserve"> TC "</w:instrText>
      </w:r>
      <w:bookmarkStart w:id="215" w:name="_Toc502061079"/>
      <w:r>
        <w:instrText>Microsoft Azure Services</w:instrText>
      </w:r>
      <w:bookmarkEnd w:id="215"/>
      <w:r>
        <w:instrText>" \l 2</w:instrText>
      </w:r>
      <w:r>
        <w:fldChar w:fldCharType="end"/>
      </w:r>
    </w:p>
    <w:p w:rsidR="00D354E2" w:rsidRDefault="00950C0D">
      <w:pPr>
        <w:pStyle w:val="ProductList-ClauseHeading"/>
        <w:outlineLvl w:val="2"/>
      </w:pPr>
      <w:r>
        <w:t>1. Definicije</w:t>
      </w:r>
    </w:p>
    <w:p w:rsidR="00D354E2" w:rsidRDefault="00950C0D">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D354E2" w:rsidRDefault="00950C0D">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D354E2" w:rsidRDefault="00950C0D">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D354E2" w:rsidRDefault="00950C0D">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D354E2" w:rsidRDefault="00D354E2">
      <w:pPr>
        <w:pStyle w:val="ProductList-Body"/>
      </w:pPr>
    </w:p>
    <w:p w:rsidR="00D354E2" w:rsidRDefault="00950C0D">
      <w:pPr>
        <w:pStyle w:val="ProductList-ClauseHeading"/>
        <w:outlineLvl w:val="2"/>
      </w:pPr>
      <w:r>
        <w:t>2. Trajanje pretplate</w:t>
      </w:r>
    </w:p>
    <w:p w:rsidR="00D354E2" w:rsidRDefault="00950C0D">
      <w:pPr>
        <w:pStyle w:val="ProductList-Body"/>
      </w:pPr>
      <w:r>
        <w:t>Klijent se može pretplatiti samo na usluge Microsoft Azure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rsidR="00D354E2" w:rsidRDefault="00D354E2">
      <w:pPr>
        <w:pStyle w:val="ProductList-Body"/>
      </w:pPr>
    </w:p>
    <w:p w:rsidR="00D354E2" w:rsidRDefault="00950C0D">
      <w:pPr>
        <w:pStyle w:val="ProductList-ClauseHeading"/>
        <w:outlineLvl w:val="2"/>
      </w:pPr>
      <w:r>
        <w:t>3. Kupnja usluga</w:t>
      </w:r>
    </w:p>
    <w:p w:rsidR="00D354E2" w:rsidRDefault="00950C0D">
      <w:pPr>
        <w:pStyle w:val="ProductList-Body"/>
      </w:pPr>
      <w:r>
        <w:t>Microsoft Azure Services mogu se kupiti na jedan od sljedećih načina ili njihovom kombinacijom:</w:t>
      </w:r>
    </w:p>
    <w:p w:rsidR="00D354E2" w:rsidRDefault="00950C0D" w:rsidP="00950C0D">
      <w:pPr>
        <w:pStyle w:val="ProductList-Bullet"/>
        <w:numPr>
          <w:ilvl w:val="0"/>
          <w:numId w:val="36"/>
        </w:numPr>
      </w:pPr>
      <w:r>
        <w:rPr>
          <w:b/>
          <w:color w:val="00188F"/>
        </w:rPr>
        <w:t>Novčana obveza</w:t>
      </w:r>
      <w:r>
        <w:t>: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rsidR="00D354E2" w:rsidRDefault="00950C0D" w:rsidP="00950C0D">
      <w:pPr>
        <w:pStyle w:val="ProductList-Bullet"/>
        <w:numPr>
          <w:ilvl w:val="0"/>
          <w:numId w:val="36"/>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rsidR="00D354E2" w:rsidRDefault="00950C0D" w:rsidP="00950C0D">
      <w:pPr>
        <w:pStyle w:val="ProductList-Bullet"/>
        <w:numPr>
          <w:ilvl w:val="0"/>
          <w:numId w:val="36"/>
        </w:numPr>
      </w:pPr>
      <w:r>
        <w:rPr>
          <w:b/>
          <w:color w:val="00188F"/>
        </w:rPr>
        <w:t>Microsoft Azure Services Plan</w:t>
      </w:r>
      <w:r>
        <w:t>: Klijent se može pretplatiti na uslugu Microsoft Azure kao Plan usluga Microsoft Azure.</w:t>
      </w:r>
    </w:p>
    <w:p w:rsidR="00D354E2" w:rsidRDefault="00950C0D" w:rsidP="00950C0D">
      <w:pPr>
        <w:pStyle w:val="ProductList-Bullet"/>
        <w:numPr>
          <w:ilvl w:val="0"/>
          <w:numId w:val="36"/>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D354E2" w:rsidRDefault="00D354E2">
      <w:pPr>
        <w:pStyle w:val="ProductList-Body"/>
      </w:pPr>
    </w:p>
    <w:p w:rsidR="00D354E2" w:rsidRDefault="00950C0D">
      <w:pPr>
        <w:pStyle w:val="ProductList-ClauseHeading"/>
        <w:outlineLvl w:val="2"/>
      </w:pPr>
      <w:r>
        <w:t>4. Cijene</w:t>
      </w:r>
    </w:p>
    <w:p w:rsidR="00D354E2" w:rsidRDefault="00950C0D">
      <w:pPr>
        <w:pStyle w:val="ProductList-Body"/>
      </w:pPr>
      <w:r>
        <w:t>Microsoft može ponuditi niže cijene Klijentu (ili prodavatelju Klijenta) za pojedinačne usluge Microsoft Azure tijekom trajanja Pristupnice Klijenta na trajnoj ili privremenoj (promotivnoj) osnovi.</w:t>
      </w:r>
    </w:p>
    <w:p w:rsidR="00D354E2" w:rsidRDefault="00D354E2">
      <w:pPr>
        <w:pStyle w:val="ProductList-Body"/>
      </w:pPr>
    </w:p>
    <w:p w:rsidR="00D354E2" w:rsidRDefault="00950C0D">
      <w:pPr>
        <w:pStyle w:val="ProductList-ClauseHeading"/>
        <w:outlineLvl w:val="2"/>
      </w:pPr>
      <w:r>
        <w:t>5. Plaćanje i naknade</w:t>
      </w:r>
    </w:p>
    <w:p w:rsidR="00D354E2" w:rsidRDefault="00950C0D" w:rsidP="00950C0D">
      <w:pPr>
        <w:pStyle w:val="ProductList-Bullet"/>
        <w:numPr>
          <w:ilvl w:val="0"/>
          <w:numId w:val="37"/>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rsidR="00D354E2" w:rsidRDefault="00950C0D" w:rsidP="00950C0D">
      <w:pPr>
        <w:pStyle w:val="ProductList-Bullet"/>
        <w:numPr>
          <w:ilvl w:val="0"/>
          <w:numId w:val="37"/>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rsidR="00D354E2" w:rsidRDefault="00950C0D" w:rsidP="00950C0D">
      <w:pPr>
        <w:pStyle w:val="ProductList-Bullet"/>
        <w:numPr>
          <w:ilvl w:val="0"/>
          <w:numId w:val="37"/>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tromjesečja Pristupnice. </w:t>
      </w:r>
    </w:p>
    <w:p w:rsidR="00D354E2" w:rsidRDefault="00950C0D" w:rsidP="00950C0D">
      <w:pPr>
        <w:pStyle w:val="ProductList-Bullet"/>
        <w:numPr>
          <w:ilvl w:val="0"/>
          <w:numId w:val="37"/>
        </w:numPr>
      </w:pPr>
      <w:r>
        <w:rPr>
          <w:b/>
          <w:color w:val="00188F"/>
        </w:rPr>
        <w:t>Fakturiranje potrošnje</w:t>
      </w:r>
      <w:r>
        <w:t xml:space="preserve">: Ako Klijent pruža usluge Microsoft Azure bez Novčane obveze, njemu (ili njegovu prodavatelju) naplaćivat će se tromjesečno po Stopama potrošnje. Sve korištenje usluga Microsoft Azure nakon isteka ili prekida Klijentova trajanja pretplate naplatit će se Klijentu (ili njegovu prodavatelju) po trenutačnim Stopama potrošnje tromjesečno. </w:t>
      </w:r>
    </w:p>
    <w:p w:rsidR="00D354E2" w:rsidRDefault="00950C0D" w:rsidP="00950C0D">
      <w:pPr>
        <w:pStyle w:val="ProductList-Bullet"/>
        <w:numPr>
          <w:ilvl w:val="0"/>
          <w:numId w:val="37"/>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rsidR="00D354E2" w:rsidRDefault="00D354E2">
      <w:pPr>
        <w:pStyle w:val="ProductList-Body"/>
      </w:pPr>
    </w:p>
    <w:p w:rsidR="00D354E2" w:rsidRDefault="00950C0D">
      <w:pPr>
        <w:pStyle w:val="ProductList-ClauseHeading"/>
        <w:outlineLvl w:val="2"/>
      </w:pPr>
      <w:r>
        <w:t>6. Programi Open License, Open Value i Open Value Subscription</w:t>
      </w:r>
    </w:p>
    <w:p w:rsidR="00D354E2" w:rsidRDefault="00950C0D">
      <w:pPr>
        <w:pStyle w:val="ProductList-SubClauseHeading"/>
        <w:outlineLvl w:val="3"/>
      </w:pPr>
      <w:r>
        <w:t>6.1 Definicije</w:t>
      </w:r>
    </w:p>
    <w:p w:rsidR="00D354E2" w:rsidRDefault="00950C0D">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D354E2" w:rsidRDefault="00950C0D">
      <w:pPr>
        <w:pStyle w:val="ProductList-BodyIndented"/>
      </w:pPr>
      <w:r>
        <w:rPr>
          <w:b/>
          <w:color w:val="00188F"/>
        </w:rPr>
        <w:t>Portal</w:t>
      </w:r>
      <w:r>
        <w:t xml:space="preserve"> znači mrežni portal putem kojeg Klijent administrira svoju Pretplatu.</w:t>
      </w:r>
    </w:p>
    <w:p w:rsidR="00D354E2" w:rsidRDefault="00950C0D">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D354E2" w:rsidRDefault="00D354E2">
      <w:pPr>
        <w:pStyle w:val="ProductList-BodyIndented"/>
      </w:pPr>
    </w:p>
    <w:p w:rsidR="00D354E2" w:rsidRDefault="00950C0D">
      <w:pPr>
        <w:pStyle w:val="ProductList-SubClauseHeading"/>
        <w:outlineLvl w:val="3"/>
      </w:pPr>
      <w:r>
        <w:t>6.2 Trajanje pretplate</w:t>
      </w:r>
    </w:p>
    <w:p w:rsidR="00D354E2" w:rsidRDefault="00950C0D">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D354E2" w:rsidRDefault="00D354E2">
      <w:pPr>
        <w:pStyle w:val="ProductList-BodyIndented"/>
      </w:pPr>
    </w:p>
    <w:p w:rsidR="00D354E2" w:rsidRDefault="00950C0D">
      <w:pPr>
        <w:pStyle w:val="ProductList-ClauseHeading"/>
        <w:outlineLvl w:val="2"/>
      </w:pPr>
      <w:r>
        <w:t>7. Pogodnost kombinirane upotrebe Microsoft Azure</w:t>
      </w:r>
    </w:p>
    <w:p w:rsidR="00D354E2" w:rsidRDefault="00950C0D">
      <w:pPr>
        <w:pStyle w:val="ProductList-Body"/>
      </w:pPr>
      <w:r>
        <w:t>U okviru Pogodnosti kombinirane upotrebe Microsoft Azure Hybrid („HUB“) Klijent s Licencama za Windows Server pokrivenim tehnološkim jamstvom Software Assurance može prenijeti i upotrebljavati vlastitu sliku softvera Windows Server na platformi Microsoft Azure.</w:t>
      </w:r>
    </w:p>
    <w:p w:rsidR="00D354E2" w:rsidRDefault="00D354E2">
      <w:pPr>
        <w:pStyle w:val="ProductList-Body"/>
      </w:pPr>
    </w:p>
    <w:p w:rsidR="00D354E2" w:rsidRDefault="00950C0D">
      <w:pPr>
        <w:pStyle w:val="ProductList-Body"/>
      </w:pPr>
      <w:r>
        <w:t xml:space="preserve">Azure HUB Klijentu omogućuje uporabu softvera Windows Server na platformi Microsoft Azure putem Virtualnih računala Azure („Temeljni primjerci“). Azure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Virtualnih jezgri i jednog Temeljnog primjerka.</w:t>
      </w:r>
    </w:p>
    <w:p w:rsidR="00D354E2" w:rsidRDefault="00D354E2">
      <w:pPr>
        <w:pStyle w:val="ProductList-Body"/>
      </w:pPr>
    </w:p>
    <w:p w:rsidR="00D354E2" w:rsidRDefault="00950C0D">
      <w:pPr>
        <w:pStyle w:val="ProductList-Body"/>
      </w:pPr>
      <w:r>
        <w:t xml:space="preserve">Klijent mora navesti da koristi Windows Server u okviru Azure HUB-a pri konfiguriranju prenesenih slika na platformi Azure. Klijent može koristiti svoje prenesene slike u skladu s </w:t>
      </w:r>
      <w:hyperlink r:id="rId108">
        <w:r>
          <w:rPr>
            <w:color w:val="00467F"/>
            <w:u w:val="single"/>
          </w:rPr>
          <w:t>Odredbama Online usluga</w:t>
        </w:r>
      </w:hyperlink>
      <w:r>
        <w:t>.</w:t>
      </w:r>
    </w:p>
    <w:p w:rsidR="00D354E2" w:rsidRDefault="00D354E2">
      <w:pPr>
        <w:pStyle w:val="ProductList-Body"/>
      </w:pPr>
    </w:p>
    <w:p w:rsidR="00D354E2" w:rsidRDefault="00950C0D">
      <w:pPr>
        <w:pStyle w:val="ProductList-Body"/>
      </w:pPr>
      <w:r>
        <w:t xml:space="preserve">Azure 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Azure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D354E2" w:rsidRDefault="00D354E2">
      <w:pPr>
        <w:pStyle w:val="ProductList-Body"/>
      </w:pPr>
    </w:p>
    <w:p w:rsidR="00D354E2" w:rsidRDefault="00950C0D">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2061080"/>
      <w:r>
        <w:instrText>Microsoft Azure Services</w:instrText>
      </w:r>
      <w:bookmarkEnd w:id="217"/>
      <w:r>
        <w:instrText>" \l 3</w:instrText>
      </w:r>
      <w:r>
        <w:fldChar w:fldCharType="end"/>
      </w:r>
    </w:p>
    <w:p w:rsidR="00D354E2" w:rsidRDefault="00950C0D">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2B2B2"/>
              <w:right w:val="none" w:sz="4" w:space="0" w:color="6E6E6E"/>
            </w:tcBorders>
          </w:tcPr>
          <w:p w:rsidR="00D354E2" w:rsidRDefault="00950C0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2B2B2"/>
              <w:left w:val="none" w:sz="4" w:space="0" w:color="6E6E6E"/>
              <w:bottom w:val="none" w:sz="4" w:space="0" w:color="BFBFBF"/>
              <w:right w:val="none" w:sz="4" w:space="0" w:color="6E6E6E"/>
            </w:tcBorders>
          </w:tcPr>
          <w:p w:rsidR="00D354E2" w:rsidRDefault="00950C0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2.1 Planovi usluga Microsoft Azure</w:t>
      </w:r>
    </w:p>
    <w:p w:rsidR="00D354E2" w:rsidRDefault="00950C0D">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354E2" w:rsidRDefault="00D354E2">
            <w:pPr>
              <w:pStyle w:val="PURBreadcrumb"/>
            </w:pPr>
          </w:p>
          <w:tbl>
            <w:tblPr>
              <w:tblW w:w="0" w:type="dxa"/>
              <w:tblLook w:val="04A0" w:firstRow="1" w:lastRow="0" w:firstColumn="1" w:lastColumn="0" w:noHBand="0" w:noVBand="1"/>
            </w:tblPr>
            <w:tblGrid>
              <w:gridCol w:w="10800"/>
            </w:tblGrid>
            <w:tr w:rsidR="00D354E2">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TableBody"/>
            </w:pPr>
          </w:p>
        </w:tc>
      </w:tr>
    </w:tbl>
    <w:p w:rsidR="00D354E2" w:rsidRDefault="00950C0D">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02061081"/>
      <w:r>
        <w:instrText>Infrastrukturni planovi za Microsoft Azure</w:instrText>
      </w:r>
      <w:bookmarkEnd w:id="221"/>
      <w:r>
        <w:instrText>" \l 3</w:instrText>
      </w:r>
      <w:r>
        <w:fldChar w:fldCharType="end"/>
      </w:r>
    </w:p>
    <w:p w:rsidR="00D354E2" w:rsidRDefault="00950C0D">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8"/>
        <w:gridCol w:w="704"/>
        <w:gridCol w:w="696"/>
        <w:gridCol w:w="707"/>
        <w:gridCol w:w="716"/>
        <w:gridCol w:w="730"/>
        <w:gridCol w:w="833"/>
        <w:gridCol w:w="710"/>
        <w:gridCol w:w="701"/>
        <w:gridCol w:w="811"/>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1"/>
        <w:gridCol w:w="3641"/>
        <w:gridCol w:w="3634"/>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4"/>
      </w:pPr>
      <w:r>
        <w:t>2.1 Operations Management and Security</w:t>
      </w:r>
    </w:p>
    <w:p w:rsidR="00D354E2" w:rsidRDefault="00D354E2">
      <w:pPr>
        <w:pStyle w:val="ProductList-Body"/>
      </w:pPr>
    </w:p>
    <w:p w:rsidR="00D354E2" w:rsidRDefault="00950C0D">
      <w:pPr>
        <w:pStyle w:val="ProductList-SubClauseHeading"/>
        <w:outlineLvl w:val="5"/>
      </w:pPr>
      <w:r>
        <w:t>2.1.1 Operations Management Suite</w:t>
      </w:r>
    </w:p>
    <w:p w:rsidR="00D354E2" w:rsidRDefault="00950C0D">
      <w:pPr>
        <w:pStyle w:val="ProductList-BodyIndented"/>
      </w:pPr>
      <w:r>
        <w:t>Pretplate za Operations Management Suite and Security ponude su u okviru paketa Operations Management Suite.</w:t>
      </w:r>
    </w:p>
    <w:p w:rsidR="00D354E2" w:rsidRDefault="00D354E2">
      <w:pPr>
        <w:pStyle w:val="ProductList-BodyIndented"/>
      </w:pPr>
    </w:p>
    <w:p w:rsidR="00D354E2" w:rsidRDefault="00950C0D">
      <w:pPr>
        <w:pStyle w:val="ProductList-SubClauseHeading"/>
        <w:outlineLvl w:val="5"/>
      </w:pPr>
      <w:r>
        <w:t>2.1.2 Softver uključen u Operations Management and Security E1/E2</w:t>
      </w:r>
    </w:p>
    <w:p w:rsidR="00D354E2" w:rsidRDefault="00950C0D">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232"/>
        <w:gridCol w:w="5324"/>
      </w:tblGrid>
      <w:tr w:rsidR="00D354E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354E2" w:rsidRDefault="00950C0D">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D354E2" w:rsidRDefault="00950C0D">
            <w:pPr>
              <w:pStyle w:val="ProductList-TableBody"/>
            </w:pPr>
            <w:r>
              <w:rPr>
                <w:color w:val="FFFFFF"/>
              </w:rPr>
              <w:t>Uključeni softver</w:t>
            </w:r>
          </w:p>
        </w:tc>
      </w:tr>
      <w:tr w:rsidR="00D354E2">
        <w:tc>
          <w:tcPr>
            <w:tcW w:w="6000" w:type="dxa"/>
            <w:tcBorders>
              <w:left w:val="single" w:sz="4" w:space="0" w:color="6E6E6E"/>
              <w:bottom w:val="single" w:sz="4" w:space="0" w:color="6E6E6E"/>
              <w:right w:val="single" w:sz="4" w:space="0" w:color="6E6E6E"/>
            </w:tcBorders>
          </w:tcPr>
          <w:p w:rsidR="00D354E2" w:rsidRDefault="00950C0D">
            <w:pPr>
              <w:pStyle w:val="ProductList-TableBody"/>
            </w:pPr>
            <w:r>
              <w:t>Operations Management and Security E1</w:t>
            </w:r>
          </w:p>
          <w:p w:rsidR="00D354E2" w:rsidRDefault="00950C0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D354E2" w:rsidRDefault="00950C0D">
            <w:pPr>
              <w:pStyle w:val="ProductList-TableBody"/>
            </w:pPr>
            <w:r>
              <w:t>System Center Server Standard</w:t>
            </w:r>
          </w:p>
        </w:tc>
      </w:tr>
      <w:tr w:rsidR="00D354E2">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Operations Management and Security E2</w:t>
            </w:r>
          </w:p>
          <w:p w:rsidR="00D354E2" w:rsidRDefault="00950C0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System Center Server Standard</w:t>
            </w:r>
          </w:p>
        </w:tc>
      </w:tr>
      <w:tr w:rsidR="00D354E2">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System Center Operation Manager</w:t>
            </w:r>
          </w:p>
        </w:tc>
      </w:tr>
      <w:tr w:rsidR="00D354E2">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System Center Configuration Manager</w:t>
            </w:r>
          </w:p>
          <w:p w:rsidR="00D354E2" w:rsidRDefault="00950C0D">
            <w:pPr>
              <w:pStyle w:val="ProductList-TableBody"/>
            </w:pPr>
            <w:r>
              <w:t>Orkestrator sistemskog centra</w:t>
            </w:r>
          </w:p>
          <w:p w:rsidR="00D354E2" w:rsidRDefault="00950C0D">
            <w:pPr>
              <w:pStyle w:val="ProductList-TableBody"/>
            </w:pPr>
            <w:r>
              <w:t>System Center Service Manager</w:t>
            </w:r>
          </w:p>
        </w:tc>
      </w:tr>
      <w:tr w:rsidR="00D354E2">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System Center Data Protection Manager</w:t>
            </w:r>
          </w:p>
          <w:p w:rsidR="00D354E2" w:rsidRDefault="00950C0D">
            <w:pPr>
              <w:pStyle w:val="ProductList-TableBody"/>
            </w:pPr>
            <w:r>
              <w:t>System Center Virtual Machine Manager</w:t>
            </w:r>
          </w:p>
        </w:tc>
      </w:tr>
    </w:tbl>
    <w:p w:rsidR="00D354E2" w:rsidRDefault="00D354E2">
      <w:pPr>
        <w:pStyle w:val="ProductList-ClauseHeading"/>
        <w:outlineLvl w:val="4"/>
      </w:pPr>
    </w:p>
    <w:p w:rsidR="00D354E2" w:rsidRDefault="00950C0D">
      <w:pPr>
        <w:pStyle w:val="ProductList-ClauseHeading"/>
        <w:outlineLvl w:val="4"/>
      </w:pPr>
      <w:r>
        <w:t>2.2 Microsoft Azure Stack Plan</w:t>
      </w:r>
    </w:p>
    <w:p w:rsidR="00D354E2" w:rsidRDefault="00950C0D">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354E2" w:rsidRDefault="00D354E2">
      <w:pPr>
        <w:pStyle w:val="ProductList-Body"/>
      </w:pPr>
    </w:p>
    <w:p w:rsidR="00D354E2" w:rsidRDefault="00950C0D">
      <w:pPr>
        <w:pStyle w:val="ProductList-ClauseHeading"/>
        <w:outlineLvl w:val="4"/>
      </w:pPr>
      <w:r>
        <w:t>2.3 Ponude planova za Microsoft Azure StorSimple</w:t>
      </w:r>
    </w:p>
    <w:p w:rsidR="00D354E2" w:rsidRDefault="00950C0D">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02061082"/>
      <w:r>
        <w:instrText>Planovi podrške za Microsoft Azure</w:instrText>
      </w:r>
      <w:bookmarkEnd w:id="225"/>
      <w:r>
        <w:instrText>" \l 3</w:instrText>
      </w:r>
      <w:r>
        <w:fldChar w:fldCharType="end"/>
      </w:r>
    </w:p>
    <w:p w:rsidR="00D354E2" w:rsidRDefault="00950C0D">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D354E2">
      <w:pPr>
        <w:pStyle w:val="ProductList-Body"/>
      </w:pPr>
    </w:p>
    <w:p w:rsidR="00D354E2" w:rsidRDefault="00950C0D">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02061083"/>
      <w:r>
        <w:instrText>Korisnički planovi za Microsoft Azure</w:instrText>
      </w:r>
      <w:bookmarkEnd w:id="229"/>
      <w:r>
        <w:instrText>" \l 3</w:instrText>
      </w:r>
      <w:r>
        <w:fldChar w:fldCharType="end"/>
      </w:r>
    </w:p>
    <w:p w:rsidR="00D354E2" w:rsidRDefault="00950C0D">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1"/>
        <w:gridCol w:w="3654"/>
        <w:gridCol w:w="3621"/>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Azure Active Directory Premium Plan 1 i Plan 2 (SL po korisniku) (1:15)</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4"/>
      </w:pPr>
      <w:r>
        <w:t>2.1 Pogodnost za studentsko korištenje</w:t>
      </w:r>
    </w:p>
    <w:p w:rsidR="00D354E2" w:rsidRDefault="00950C0D">
      <w:pPr>
        <w:pStyle w:val="ProductList-Body"/>
      </w:pPr>
      <w:r>
        <w:t>Ta odredba ne primjenjuje se na klijente koji licenciraju ovaj Proizvod u okviru Microsoftova ugovora o uslugama u oblaku.</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NoBorder"/>
        <w:outlineLvl w:val="1"/>
      </w:pPr>
      <w:bookmarkStart w:id="232" w:name="_Sec629"/>
      <w:r>
        <w:t>Microsoft 365</w:t>
      </w:r>
      <w:bookmarkEnd w:id="232"/>
      <w:r>
        <w:fldChar w:fldCharType="begin"/>
      </w:r>
      <w:r>
        <w:instrText xml:space="preserve"> TC "</w:instrText>
      </w:r>
      <w:bookmarkStart w:id="233" w:name="_Toc502061084"/>
      <w:r>
        <w:instrText>Microsoft 365</w:instrText>
      </w:r>
      <w:bookmarkEnd w:id="233"/>
      <w:r>
        <w:instrText>" \l 2</w:instrText>
      </w:r>
      <w:r>
        <w:fldChar w:fldCharType="end"/>
      </w:r>
    </w:p>
    <w:p w:rsidR="00D354E2" w:rsidRDefault="00950C0D">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42"/>
        <w:gridCol w:w="699"/>
        <w:gridCol w:w="690"/>
        <w:gridCol w:w="809"/>
        <w:gridCol w:w="713"/>
        <w:gridCol w:w="728"/>
        <w:gridCol w:w="829"/>
        <w:gridCol w:w="706"/>
        <w:gridCol w:w="696"/>
        <w:gridCol w:w="804"/>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365 E3</w:t>
            </w:r>
            <w:r>
              <w:fldChar w:fldCharType="begin"/>
            </w:r>
            <w:r>
              <w:instrText xml:space="preserve"> XE "Microsoft 365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365 E5</w:t>
            </w:r>
            <w:r>
              <w:fldChar w:fldCharType="begin"/>
            </w:r>
            <w:r>
              <w:instrText xml:space="preserve"> XE "Microsoft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D354E2">
      <w:pPr>
        <w:pStyle w:val="ProductList-Body"/>
      </w:pPr>
    </w:p>
    <w:p w:rsidR="00D354E2" w:rsidRDefault="00950C0D">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3"/>
      </w:pPr>
      <w:r>
        <w:t>2.1 Proširena Prava na korištenje proizvoda za Klijente programa Microsoft 365 E3/E5 i Microsoft 365 Education A3/A5</w:t>
      </w:r>
    </w:p>
    <w:p w:rsidR="00D354E2" w:rsidRDefault="00950C0D">
      <w:pPr>
        <w:pStyle w:val="ProductList-SubClauseHeading"/>
        <w:outlineLvl w:val="4"/>
      </w:pPr>
      <w:r>
        <w:t>2.1.1 Poslužitelji sustava Office</w:t>
      </w:r>
    </w:p>
    <w:p w:rsidR="00D354E2" w:rsidRDefault="00950C0D">
      <w:pPr>
        <w:pStyle w:val="ProductList-BodyIndented"/>
      </w:pPr>
      <w:r>
        <w:t>Svaki Licencirani korisnik kojem se dodijeli SL po korisniku za Microsoft 365 E3/E5 ili Microsoft 365 Education A3/A5 može:</w:t>
      </w:r>
    </w:p>
    <w:p w:rsidR="00D354E2" w:rsidRDefault="00950C0D" w:rsidP="00950C0D">
      <w:pPr>
        <w:pStyle w:val="ProductList-Bullet"/>
        <w:numPr>
          <w:ilvl w:val="1"/>
          <w:numId w:val="38"/>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D354E2" w:rsidRDefault="00950C0D" w:rsidP="00950C0D">
      <w:pPr>
        <w:pStyle w:val="ProductList-Bullet"/>
        <w:numPr>
          <w:ilvl w:val="1"/>
          <w:numId w:val="38"/>
        </w:numPr>
      </w:pPr>
      <w:r>
        <w:t xml:space="preserve">navedenom poslužiteljskom softveru smiju pristupiti samo korisnici kojima je dodijeljen SL po korisniku za Microsoft 365 E3/E5, Microsoft 365 Education A3/A5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 korisnici</w:t>
      </w:r>
      <w:r>
        <w:fldChar w:fldCharType="end"/>
      </w:r>
      <w:r>
        <w:t>.</w:t>
      </w:r>
    </w:p>
    <w:p w:rsidR="00D354E2" w:rsidRDefault="00950C0D">
      <w:pPr>
        <w:pStyle w:val="ProductList-BodyIndented"/>
      </w:pPr>
      <w:r>
        <w:t>Ta odredba ne primjenjuje se na SL-ove po korisniku stečene u okviru Microsoftova ugovora o uslugama u oblaku ili Pogodnosti za studentsko korištenje.</w:t>
      </w:r>
    </w:p>
    <w:p w:rsidR="00D354E2" w:rsidRDefault="00D354E2">
      <w:pPr>
        <w:pStyle w:val="ProductList-BodyIndented"/>
      </w:pPr>
    </w:p>
    <w:p w:rsidR="00D354E2" w:rsidRDefault="00950C0D">
      <w:pPr>
        <w:pStyle w:val="ProductList-SubClauseHeading"/>
        <w:outlineLvl w:val="4"/>
      </w:pPr>
      <w:r>
        <w:t>2.1.2 Office Professional Plus</w:t>
      </w:r>
    </w:p>
    <w:p w:rsidR="00D354E2" w:rsidRDefault="00950C0D">
      <w:pPr>
        <w:pStyle w:val="ProductList-SubSubClauseHeading"/>
        <w:outlineLvl w:val="5"/>
      </w:pPr>
      <w:r>
        <w:t>2.1.2.1 Microsoft 365 SL-ovi iz tehnološkog jamstva Software Assurance (SL po korisniku):</w:t>
      </w:r>
    </w:p>
    <w:p w:rsidR="00D354E2" w:rsidRDefault="00950C0D">
      <w:pPr>
        <w:pStyle w:val="ProductList-BodyIndented2"/>
      </w:pPr>
      <w:r>
        <w:t>Za svakog Licenciranog korisnika kojemu Klijent dodijeli Pretplatničku licencu za Microsoft 365 po korisniku Klijent može instalirati:</w:t>
      </w:r>
    </w:p>
    <w:p w:rsidR="00D354E2" w:rsidRDefault="00950C0D" w:rsidP="00950C0D">
      <w:pPr>
        <w:pStyle w:val="ProductList-Bullet"/>
        <w:numPr>
          <w:ilvl w:val="2"/>
          <w:numId w:val="39"/>
        </w:numPr>
      </w:pPr>
      <w:r>
        <w:t>jednu lokalnu kopiju softvera Office Professional Plus isključivo za uporabu Licenciranom korisniku za vrijeme trajanja pretplate; te</w:t>
      </w:r>
    </w:p>
    <w:p w:rsidR="00D354E2" w:rsidRDefault="00950C0D" w:rsidP="00950C0D">
      <w:pPr>
        <w:pStyle w:val="ProductList-Bullet"/>
        <w:numPr>
          <w:ilvl w:val="2"/>
          <w:numId w:val="39"/>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D354E2" w:rsidRDefault="00950C0D">
      <w:pPr>
        <w:pStyle w:val="ProductList-BodyIndented2"/>
      </w:pPr>
      <w:r>
        <w:t>Ta odredba ne primjenjuje se na klijente koji licenciraju ovaj Proizvod u okviru Microsoftova ugovora o uslugama u oblaku.</w:t>
      </w:r>
    </w:p>
    <w:p w:rsidR="00D354E2" w:rsidRDefault="00D354E2">
      <w:pPr>
        <w:pStyle w:val="ProductList-BodyIndented2"/>
      </w:pPr>
    </w:p>
    <w:p w:rsidR="00D354E2" w:rsidRDefault="00950C0D">
      <w:pPr>
        <w:pStyle w:val="ProductList-SubSubClauseHeading"/>
        <w:outlineLvl w:val="5"/>
      </w:pPr>
      <w:r>
        <w:t>2.1.2.2 Pretplatničke licence po korisniku za Microsoft 365 nabavljene putem ugovora MPSA</w:t>
      </w:r>
    </w:p>
    <w:p w:rsidR="00D354E2" w:rsidRDefault="00950C0D">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D354E2" w:rsidRDefault="00D354E2">
      <w:pPr>
        <w:pStyle w:val="ProductList-BodyIndented2"/>
      </w:pPr>
    </w:p>
    <w:p w:rsidR="00D354E2" w:rsidRDefault="00950C0D">
      <w:pPr>
        <w:pStyle w:val="ProductList-SubSubClauseHeading"/>
        <w:outlineLvl w:val="5"/>
      </w:pPr>
      <w:r>
        <w:t>2.1.2.3 SL-ovi po korisniku za Microsoft 365 Education A3/A5 User:</w:t>
      </w:r>
    </w:p>
    <w:p w:rsidR="00D354E2" w:rsidRDefault="00950C0D" w:rsidP="00950C0D">
      <w:pPr>
        <w:pStyle w:val="ProductList-Bullet"/>
        <w:numPr>
          <w:ilvl w:val="2"/>
          <w:numId w:val="40"/>
        </w:numPr>
      </w:pPr>
      <w:r>
        <w:t>Za svakog Licenciranog korisnika kojem Klijent dodijeli SL po korisniku za Microsoft 365 Education Klijent smije instalirati jednu lokalnu kopiju softvera Office Professional Plus isključivo za upotrebu Licenciranog korisnika za vrijeme trajanja pretplate.</w:t>
      </w:r>
    </w:p>
    <w:p w:rsidR="00D354E2" w:rsidRDefault="00950C0D" w:rsidP="00950C0D">
      <w:pPr>
        <w:pStyle w:val="ProductList-Bullet"/>
        <w:numPr>
          <w:ilvl w:val="2"/>
          <w:numId w:val="40"/>
        </w:numPr>
      </w:pPr>
      <w:r>
        <w:t>Ta odredba ne primjenjuje se na SL-ove po korisniku stečene u okviru Microsoftova ugovora o uslugama u oblaku ili Pogodnosti za studentsko korištenje.</w:t>
      </w:r>
    </w:p>
    <w:p w:rsidR="00D354E2" w:rsidRDefault="00D354E2">
      <w:pPr>
        <w:pStyle w:val="ProductList-BodyIndented2"/>
      </w:pPr>
    </w:p>
    <w:p w:rsidR="00D354E2" w:rsidRDefault="00950C0D">
      <w:pPr>
        <w:pStyle w:val="ProductList-ClauseHeading"/>
        <w:outlineLvl w:val="3"/>
      </w:pPr>
      <w:r>
        <w:t>2.2 Primjenjive licencne odredbe</w:t>
      </w:r>
    </w:p>
    <w:p w:rsidR="00D354E2" w:rsidRDefault="00950C0D">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rsidR="00D354E2" w:rsidRDefault="00D354E2">
      <w:pPr>
        <w:pStyle w:val="ProductList-Body"/>
      </w:pPr>
    </w:p>
    <w:p w:rsidR="00D354E2" w:rsidRDefault="00950C0D">
      <w:pPr>
        <w:pStyle w:val="ProductList-ClauseHeading"/>
        <w:outlineLvl w:val="3"/>
      </w:pPr>
      <w:r>
        <w:t>2.3 Prava na korištenje za Microsoft 365 F1</w:t>
      </w:r>
    </w:p>
    <w:p w:rsidR="00D354E2" w:rsidRDefault="00950C0D">
      <w:pPr>
        <w:pStyle w:val="ProductList-Body"/>
      </w:pPr>
      <w:r>
        <w:t>Korištenje sustava Windows uređuju Licencne odredbe u članku Prava na korištenje proizvoda u Unosu proizvoda za Windows primjenjive na Windows 10 Enterprise E3 po korisniku uz sljedeće iznimke:</w:t>
      </w:r>
    </w:p>
    <w:p w:rsidR="00D354E2" w:rsidRDefault="00950C0D" w:rsidP="00950C0D">
      <w:pPr>
        <w:pStyle w:val="ProductList-Bullet"/>
        <w:numPr>
          <w:ilvl w:val="0"/>
          <w:numId w:val="41"/>
        </w:numPr>
      </w:pPr>
      <w:r>
        <w:t>Komponenta Windows sustava Microsoft 365 F1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w:t>
      </w:r>
    </w:p>
    <w:p w:rsidR="00D354E2" w:rsidRDefault="00950C0D" w:rsidP="00950C0D">
      <w:pPr>
        <w:pStyle w:val="ProductList-Bullet"/>
        <w:numPr>
          <w:ilvl w:val="0"/>
          <w:numId w:val="41"/>
        </w:numPr>
      </w:pPr>
      <w:r>
        <w:t>Bez obzira na eventualne suprotne odredbe u članku Prava na korištenje u unosu proizvoda Računalni operacijski sustav Windows ne primjenjuju se prava na pristup virtualiziranim primjercima sustava Windows i njihovu upotrebu.</w:t>
      </w:r>
    </w:p>
    <w:p w:rsidR="00D354E2" w:rsidRDefault="00950C0D" w:rsidP="00950C0D">
      <w:pPr>
        <w:pStyle w:val="ProductList-Bullet"/>
        <w:numPr>
          <w:ilvl w:val="0"/>
          <w:numId w:val="41"/>
        </w:numPr>
      </w:pPr>
      <w:r>
        <w:t xml:space="preserve">Licencirani korisnici ne moraju biti primarni korisnici bilo kojeg uređaja. </w:t>
      </w:r>
    </w:p>
    <w:p w:rsidR="00D354E2" w:rsidRDefault="00950C0D" w:rsidP="00950C0D">
      <w:pPr>
        <w:pStyle w:val="ProductList-Bullet"/>
        <w:numPr>
          <w:ilvl w:val="0"/>
          <w:numId w:val="41"/>
        </w:numPr>
      </w:pPr>
      <w:r>
        <w:t>Klijent mora upotrijebiti aktivaciju na temelju servisa Active Directory.</w:t>
      </w:r>
    </w:p>
    <w:p w:rsidR="00D354E2" w:rsidRDefault="00950C0D">
      <w:pPr>
        <w:pStyle w:val="ProductList-Body"/>
      </w:pPr>
      <w:r>
        <w:t xml:space="preserve">Korištenje drugih komponenti sustava Microsoft 365 F1 uređuju odredbe primjenjive na te komponente u Odredbama za Online usluge. Osim u svrhu licence za Windows Server Base Access, SL-ovi po korisniku za Microsoft 365 F1 nisu Licence ekvivalentne CAL-u. </w:t>
      </w:r>
    </w:p>
    <w:p w:rsidR="00D354E2" w:rsidRDefault="00D354E2">
      <w:pPr>
        <w:pStyle w:val="ProductList-Body"/>
      </w:pPr>
    </w:p>
    <w:p w:rsidR="00D354E2" w:rsidRDefault="00950C0D">
      <w:pPr>
        <w:pStyle w:val="ProductList-ClauseHeading"/>
        <w:outlineLvl w:val="3"/>
      </w:pPr>
      <w:r>
        <w:t>2.4 Prelazak na opširnije izdanje Microsoft 365 F1 sa sustava Office 365 F1</w:t>
      </w:r>
    </w:p>
    <w:p w:rsidR="00D354E2" w:rsidRDefault="00950C0D">
      <w:pPr>
        <w:pStyle w:val="ProductList-Body"/>
      </w:pPr>
      <w: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rsidR="00D354E2" w:rsidRDefault="00D354E2">
      <w:pPr>
        <w:pStyle w:val="ProductList-Body"/>
      </w:pPr>
    </w:p>
    <w:p w:rsidR="00D354E2" w:rsidRDefault="00950C0D">
      <w:pPr>
        <w:pStyle w:val="ProductList-ClauseHeading"/>
        <w:outlineLvl w:val="3"/>
      </w:pPr>
      <w:r>
        <w:t>2.5 Prava na korištenje za Microsoft 365 Business</w:t>
      </w:r>
    </w:p>
    <w:p w:rsidR="00D354E2" w:rsidRDefault="00950C0D">
      <w:pPr>
        <w:pStyle w:val="ProductList-Body"/>
      </w:pPr>
      <w:r>
        <w:t>Klijent ne smije dodijeliti više od 300 korisničkih pretplatničkih licenci. Korištenje sustava Windows uređuju Licencne odredbe u članku Prava na korištenje proizvoda u Unosu proizvoda za Windows primjenjive na Windows 10 Enterprise E3 po korisniku uz sljedeće iznimke:</w:t>
      </w:r>
    </w:p>
    <w:p w:rsidR="00D354E2" w:rsidRDefault="00950C0D" w:rsidP="00950C0D">
      <w:pPr>
        <w:pStyle w:val="ProductList-Bullet"/>
        <w:numPr>
          <w:ilvl w:val="0"/>
          <w:numId w:val="42"/>
        </w:numPr>
      </w:pPr>
      <w:r>
        <w:t>Windows Business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w:t>
      </w:r>
    </w:p>
    <w:p w:rsidR="00D354E2" w:rsidRDefault="00950C0D" w:rsidP="00950C0D">
      <w:pPr>
        <w:pStyle w:val="ProductList-Bullet"/>
        <w:numPr>
          <w:ilvl w:val="0"/>
          <w:numId w:val="42"/>
        </w:numPr>
      </w:pPr>
      <w:r>
        <w:t xml:space="preserve">Bez obzira na eventualne suprotne odredbe u članku Prava na korištenje u unosu proizvoda Računalni operacijski sustav Windows ne primjenjuju se prava na pristup virtualiziranim primjercima sustava Windows i njihovu upotrebu. </w:t>
      </w:r>
    </w:p>
    <w:p w:rsidR="00D354E2" w:rsidRDefault="00D354E2">
      <w:pPr>
        <w:pStyle w:val="ProductList-Body"/>
      </w:pPr>
    </w:p>
    <w:p w:rsidR="00D354E2" w:rsidRDefault="00950C0D">
      <w:pPr>
        <w:pStyle w:val="ProductList-ClauseHeading"/>
        <w:outlineLvl w:val="3"/>
      </w:pPr>
      <w:r>
        <w:t>2.6 Oblak zajednice za državne ustanove u Sjedinjenim Državama</w:t>
      </w:r>
    </w:p>
    <w:p w:rsidR="00D354E2" w:rsidRDefault="00950C0D">
      <w:pPr>
        <w:pStyle w:val="ProductList-Body"/>
      </w:pPr>
      <w:r>
        <w:t xml:space="preserve">Za svaku komponentu softvera Microsoft 365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61085"/>
      <w:r>
        <w:instrText>Enterprise Mobility + Security</w:instrText>
      </w:r>
      <w:bookmarkEnd w:id="237"/>
      <w:r>
        <w:instrText>" \l 2</w:instrText>
      </w:r>
      <w:r>
        <w:fldChar w:fldCharType="end"/>
      </w:r>
    </w:p>
    <w:p w:rsidR="00D354E2" w:rsidRDefault="00950C0D">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ClauseHeading"/>
        <w:outlineLvl w:val="3"/>
      </w:pP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2061086"/>
      <w:r>
        <w:instrText>Microsoft Dynamics 365 Services</w:instrText>
      </w:r>
      <w:bookmarkEnd w:id="241"/>
      <w:r>
        <w:instrText>" \l 2</w:instrText>
      </w:r>
      <w:r>
        <w:fldChar w:fldCharType="end"/>
      </w:r>
    </w:p>
    <w:p w:rsidR="00D354E2" w:rsidRDefault="00950C0D">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Microsoft Dynamics 365 for Customer Engagement Plan, izdanje Enterprise (SL po korisniku)</w:t>
            </w:r>
            <w:r>
              <w:fldChar w:fldCharType="begin"/>
            </w:r>
            <w:r>
              <w:instrText xml:space="preserve"> XE "Microsoft Dynamics 365 for Customer Engagement Plan, izdanje Enterprise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Customer Engagement Plan, izdanje Enterprise, prijelazni SA</w:t>
            </w:r>
            <w:r>
              <w:fldChar w:fldCharType="begin"/>
            </w:r>
            <w:r>
              <w:instrText xml:space="preserve"> XE "Microsoft Dynamics 365 for Customer Engagement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Plan, izdanje Enterprise (SL po korisniku)</w:t>
            </w:r>
            <w:r>
              <w:fldChar w:fldCharType="begin"/>
            </w:r>
            <w:r>
              <w:instrText xml:space="preserve"> XE "Microsoft Dynamics 365 Plan,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Plan, dodatak za izdanje Enterprise (SL po korisniku)</w:t>
            </w:r>
            <w:r>
              <w:fldChar w:fldCharType="begin"/>
            </w:r>
            <w:r>
              <w:instrText xml:space="preserve"> XE "Microsoft Dynamics 365 Plan, dodatak za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Plan, izdanje Enterprise, prijelazni SA (SL po korisniku)</w:t>
            </w:r>
            <w:r>
              <w:fldChar w:fldCharType="begin"/>
            </w:r>
            <w:r>
              <w:instrText xml:space="preserve"> XE "Microsoft Dynamics 365 Plan,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Unified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Device, izdanje Enterprise, dodatak (SL po uređaju)</w:t>
            </w:r>
            <w:r>
              <w:fldChar w:fldCharType="begin"/>
            </w:r>
            <w:r>
              <w:instrText xml:space="preserve"> XE "Microsoft Dynamics 365 for Operations Device, izdanje Enterprise, dodatak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Device, izdanje Enterprise, prijelazni SA (SL po uređaju)</w:t>
            </w:r>
            <w:r>
              <w:fldChar w:fldCharType="begin"/>
            </w:r>
            <w:r>
              <w:instrText xml:space="preserve"> XE "Microsoft Dynamics 365 for Operations Device, izdanje Enterprise, prijelazni SA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Retail, izdanje Enterprise, dodatak</w:t>
            </w:r>
            <w:r>
              <w:fldChar w:fldCharType="begin"/>
            </w:r>
            <w:r>
              <w:instrText xml:space="preserve"> XE "Microsoft Dynamics 365 for Retail,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Talent, izdanje Enterprise, dodatak</w:t>
            </w:r>
            <w:r>
              <w:fldChar w:fldCharType="begin"/>
            </w:r>
            <w:r>
              <w:instrText xml:space="preserve"> XE "Microsoft Dynamics 365 for Talent,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2"/>
      </w:pPr>
      <w:bookmarkStart w:id="243" w:name="_Sec1153"/>
      <w:r>
        <w:t>2. Uvjeti za proizvod</w:t>
      </w:r>
      <w:bookmarkEnd w:id="243"/>
    </w:p>
    <w:tbl>
      <w:tblPr>
        <w:tblStyle w:val="PURTable"/>
        <w:tblW w:w="0" w:type="dxa"/>
        <w:tblLook w:val="04A0" w:firstRow="1" w:lastRow="0" w:firstColumn="1" w:lastColumn="0" w:noHBand="0" w:noVBand="1"/>
      </w:tblPr>
      <w:tblGrid>
        <w:gridCol w:w="3644"/>
        <w:gridCol w:w="3636"/>
        <w:gridCol w:w="3636"/>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3"/>
      </w:pPr>
      <w:r>
        <w:t>2.1 Unified Service Desk (USD)</w:t>
      </w:r>
    </w:p>
    <w:p w:rsidR="00D354E2" w:rsidRDefault="00950C0D">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rsidR="00D354E2" w:rsidRDefault="00D354E2">
      <w:pPr>
        <w:pStyle w:val="ProductList-Body"/>
      </w:pPr>
    </w:p>
    <w:p w:rsidR="00D354E2" w:rsidRDefault="00950C0D">
      <w:pPr>
        <w:pStyle w:val="ProductList-ClauseHeading"/>
        <w:outlineLvl w:val="3"/>
      </w:pPr>
      <w:r>
        <w:t>2.2 Microsoft Dynamics CustomerSource</w:t>
      </w:r>
    </w:p>
    <w:p w:rsidR="00D354E2" w:rsidRDefault="00950C0D">
      <w:pPr>
        <w:pStyle w:val="ProductList-Body"/>
      </w:pPr>
      <w:r>
        <w:t xml:space="preserve">Klijenti s aktivnim pretplatama na Microsoft Dynamics 365 Services mogu pristupiti usluzi CustomerSource i koristiti je. </w:t>
      </w:r>
    </w:p>
    <w:p w:rsidR="00D354E2" w:rsidRDefault="00D354E2">
      <w:pPr>
        <w:pStyle w:val="ProductList-Body"/>
      </w:pPr>
    </w:p>
    <w:p w:rsidR="00D354E2" w:rsidRDefault="00950C0D">
      <w:pPr>
        <w:pStyle w:val="ProductList-ClauseHeading"/>
        <w:outlineLvl w:val="3"/>
      </w:pPr>
      <w:r>
        <w:t>2.3 Ispunjavanje uvjeta za kvalificirane ponude</w:t>
      </w:r>
    </w:p>
    <w:p w:rsidR="00D354E2" w:rsidRDefault="00950C0D">
      <w:pPr>
        <w:pStyle w:val="ProductList-Body"/>
      </w:pPr>
      <w:r>
        <w:t>Klijenti koji imaju aktivan ugovor, a koji su prije 1. studenog 2016. kupili pretplatu na Online uslugu, tehnološko jamstvo Software Assurance ili Microsoft Dynamics Enhancement Plan za Kvalificirane proizvode u tablici u nastavku mogu steći licencu iz odgovarajuće kvalificirane ponude za Microsoft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D354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354E2" w:rsidRDefault="00950C0D">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354E2" w:rsidRDefault="00950C0D">
            <w:pPr>
              <w:pStyle w:val="ProductList-TableBody"/>
            </w:pPr>
            <w:r>
              <w:rPr>
                <w:color w:val="FFFFFF"/>
              </w:rPr>
              <w:t>Odgovarajuća kvalificirana ponuda za Microsoft Dynamics 365 Online Services</w:t>
            </w:r>
          </w:p>
        </w:tc>
      </w:tr>
      <w:tr w:rsidR="00D354E2">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kvalificirana ponuda za izdanje Enterprise</w:t>
            </w:r>
            <w:r>
              <w:br/>
            </w:r>
          </w:p>
        </w:tc>
      </w:tr>
      <w:tr w:rsidR="00D354E2">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kvalificirana ponuda prijelaznog tehnološkog jamstva Software Assurance za izdanje Enterprise*</w:t>
            </w:r>
            <w:r>
              <w:br/>
              <w:t>Microsoft Dynamics 365, kvalificirana ponuda dodatka za izdanje Enterprise*</w:t>
            </w:r>
          </w:p>
        </w:tc>
      </w:tr>
      <w:tr w:rsidR="00D354E2">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br/>
              <w:t>Microsoft Dynamics 365, kvalificirana ponuda prijelaznog tehnološkog jamstva Software Assurance za izdanje Business*</w:t>
            </w:r>
            <w:r>
              <w:br/>
              <w:t>Microsoft Dynamics 365, kvalificirana ponuda dodatka za izdanje Business*</w:t>
            </w:r>
          </w:p>
        </w:tc>
      </w:tr>
    </w:tbl>
    <w:p w:rsidR="00D354E2" w:rsidRDefault="00950C0D">
      <w:pPr>
        <w:pStyle w:val="ProductList-Body"/>
      </w:pPr>
      <w:r>
        <w:rPr>
          <w:i/>
        </w:rPr>
        <w:t xml:space="preserve">*Kvalificirane licence i odgovarajući prijelazni USL-ovi prijelaznog SA-a i dodatni USL-ovi navedeni su u odjeljcima 2.1 i 2.2 gore. </w:t>
      </w:r>
    </w:p>
    <w:p w:rsidR="00D354E2" w:rsidRDefault="00D354E2">
      <w:pPr>
        <w:pStyle w:val="ProductList-Body"/>
      </w:pPr>
    </w:p>
    <w:p w:rsidR="00D354E2" w:rsidRDefault="00950C0D">
      <w:pPr>
        <w:pStyle w:val="ProductList-ClauseHeading"/>
        <w:outlineLvl w:val="3"/>
      </w:pPr>
      <w:r>
        <w:t>2.4 Microsoft Dynamics Marketing i Parature</w:t>
      </w:r>
    </w:p>
    <w:p w:rsidR="00D354E2" w:rsidRDefault="00950C0D">
      <w:pPr>
        <w:pStyle w:val="ProductList-Body"/>
      </w:pPr>
      <w:r>
        <w:t>Klijenti s ugovorom Enterprise Agreement (Ugovor Enterprise) i Pretplatom ugovora Enterprise Agreement (Ugovora Enterprise) koji su stekli licence za Microsoft Dynamics Marketing ili Parature prije 1. studenog 2016. na temelju trenutačne Pristupnice mogu obnoviti svoje pretplate u bilo kojoj naknadnoj Pristupnici potpisanoj prije 15. svibnja 2018. Bez obzira na eventualne suprotne odredbe u Klijentovu ugovoru o količinskom licenciranju, Klijenti s aktivnim pretplatama mogu nastaviti koristiti usluge Parature pod uvjetima svojeg ugovora do 15. svibnja 2018., a tada sva prava na korištenje Proizvoda Parature istječu.</w:t>
      </w:r>
    </w:p>
    <w:p w:rsidR="00D354E2" w:rsidRDefault="00D354E2">
      <w:pPr>
        <w:pStyle w:val="ProductList-Body"/>
      </w:pPr>
    </w:p>
    <w:p w:rsidR="00D354E2" w:rsidRDefault="00950C0D">
      <w:pPr>
        <w:pStyle w:val="ProductList-ClauseHeading"/>
        <w:outlineLvl w:val="3"/>
      </w:pPr>
      <w:r>
        <w:t>2.5 Microsoft Dynamics 365 Plan, izdanje Enterprise za državne ustanove</w:t>
      </w:r>
    </w:p>
    <w:p w:rsidR="00D354E2" w:rsidRDefault="00950C0D">
      <w:pPr>
        <w:pStyle w:val="ProductList-Body"/>
      </w:pPr>
      <w:r>
        <w:t>Microsoft Dynamics 365 Unified Operations Plan, Microsoft Dynamics 365 for Retail, i Microsoft Dynamics 365 for Talent nisu dostupni u pretplati za Microsoft 365 Plan, izdanje Enterprise za državne ustanove.</w:t>
      </w:r>
    </w:p>
    <w:p w:rsidR="00D354E2" w:rsidRDefault="00D354E2">
      <w:pPr>
        <w:pStyle w:val="ProductList-Body"/>
      </w:pPr>
    </w:p>
    <w:p w:rsidR="00D354E2" w:rsidRDefault="00950C0D">
      <w:pPr>
        <w:pStyle w:val="ProductList-ClauseHeading"/>
        <w:outlineLvl w:val="3"/>
      </w:pPr>
      <w:r>
        <w:t>2.6 Microsoft Dynamics 365 Customer Engagement Plan i Customer Engagement Apps, izdanje Enterprise za državne i obrazovne ustanove</w:t>
      </w:r>
    </w:p>
    <w:p w:rsidR="00D354E2" w:rsidRDefault="00950C0D">
      <w:pPr>
        <w:pStyle w:val="ProductList-Body"/>
      </w:pPr>
      <w:r>
        <w:t xml:space="preserve">Microsoft Dynamics 365 Customer Engagement Plan, izdanje Enterprise i njegove pojedine usluge, kao što je definirano u Dodatku 2 – Paketi pretplatničkih licenci dokumenta </w:t>
      </w:r>
      <w:hyperlink r:id="rId116">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D354E2" w:rsidRDefault="00D354E2">
      <w:pPr>
        <w:pStyle w:val="ProductList-Body"/>
      </w:pPr>
    </w:p>
    <w:p w:rsidR="00D354E2" w:rsidRDefault="00950C0D">
      <w:pPr>
        <w:pStyle w:val="ProductList-ClauseHeading"/>
        <w:outlineLvl w:val="3"/>
      </w:pPr>
      <w:r>
        <w:t>2.7 Izdanja Embedded usluga Microsoft Dynamics 365 Services</w:t>
      </w:r>
    </w:p>
    <w:p w:rsidR="00D354E2" w:rsidRDefault="00950C0D">
      <w:pPr>
        <w:pStyle w:val="ProductList-Body"/>
      </w:pPr>
      <w:r>
        <w:t xml:space="preserve">Izdanja Embedded određenih usluga Microsoft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D354E2" w:rsidRDefault="00D354E2">
      <w:pPr>
        <w:pStyle w:val="ProductList-Body"/>
      </w:pPr>
    </w:p>
    <w:p w:rsidR="00D354E2" w:rsidRDefault="00950C0D">
      <w:pPr>
        <w:pStyle w:val="ProductList-ClauseHeading"/>
        <w:outlineLvl w:val="3"/>
      </w:pPr>
      <w:r>
        <w:t>2.8 Preduvjeti za SL-ove za Dynamics 365 Team Members</w:t>
      </w:r>
    </w:p>
    <w:p w:rsidR="00D354E2" w:rsidRDefault="00950C0D">
      <w:pPr>
        <w:pStyle w:val="ProductList-Body"/>
      </w:pPr>
      <w:r>
        <w:t>Sami klijenti s licencom za Microsoft Dynamics 365 Plan, Microsoft Dynamics 365 Customer Engagement Plan ili Microsoft Dynamics 365 Unified Operations Plan mogu steći SL-ove za Microsoft Dynamics 365 Team Members.</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GroupHeading"/>
        <w:outlineLvl w:val="1"/>
      </w:pPr>
      <w:bookmarkStart w:id="244" w:name="_Sec632"/>
      <w:r>
        <w:t>Usluge Office 365</w:t>
      </w:r>
      <w:bookmarkEnd w:id="244"/>
      <w:r>
        <w:fldChar w:fldCharType="begin"/>
      </w:r>
      <w:r>
        <w:instrText xml:space="preserve"> TC "</w:instrText>
      </w:r>
      <w:bookmarkStart w:id="245" w:name="_Toc502061087"/>
      <w:r>
        <w:instrText>Usluge Office 365</w:instrText>
      </w:r>
      <w:bookmarkEnd w:id="245"/>
      <w:r>
        <w:instrText>" \l 2</w:instrText>
      </w:r>
      <w:r>
        <w:fldChar w:fldCharType="end"/>
      </w:r>
    </w:p>
    <w:p w:rsidR="00D354E2" w:rsidRDefault="00950C0D">
      <w:pPr>
        <w:pStyle w:val="ProductList-Offering2HeadingNoBorder"/>
        <w:outlineLvl w:val="2"/>
      </w:pPr>
      <w:bookmarkStart w:id="246" w:name="_Sec633"/>
      <w:r>
        <w:t>Aplikacije sustava Office 365</w:t>
      </w:r>
      <w:bookmarkEnd w:id="246"/>
      <w:r>
        <w:fldChar w:fldCharType="begin"/>
      </w:r>
      <w:r>
        <w:instrText xml:space="preserve"> TC "</w:instrText>
      </w:r>
      <w:bookmarkStart w:id="247" w:name="_Toc502061088"/>
      <w:r>
        <w:instrText>Aplikacije sustava Office 365</w:instrText>
      </w:r>
      <w:bookmarkEnd w:id="247"/>
      <w:r>
        <w:instrText>" \l 3</w:instrText>
      </w:r>
      <w:r>
        <w:fldChar w:fldCharType="end"/>
      </w:r>
    </w:p>
    <w:p w:rsidR="00D354E2" w:rsidRDefault="00950C0D">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249" w:name="_Sec774"/>
      <w:r>
        <w:t>2. Uvjeti za proizvod</w:t>
      </w:r>
      <w:bookmarkEnd w:id="249"/>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ProPlus (SL po korisniku) (1:15)</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4"/>
      </w:pPr>
      <w:r>
        <w:t>2.1 Pogodnost za studentsko korištenje</w:t>
      </w:r>
    </w:p>
    <w:p w:rsidR="00D354E2" w:rsidRDefault="00950C0D">
      <w:pPr>
        <w:pStyle w:val="ProductList-Body"/>
      </w:pPr>
      <w:r>
        <w:t>Ta odredba ne primjenjuje se na klijente koji licenciraju ovaj Proizvod u okviru Microsoftova ugovora o uslugama u oblaku.</w:t>
      </w:r>
    </w:p>
    <w:p w:rsidR="00D354E2" w:rsidRDefault="00D354E2">
      <w:pPr>
        <w:pStyle w:val="ProductList-Body"/>
      </w:pPr>
    </w:p>
    <w:p w:rsidR="00D354E2" w:rsidRDefault="00950C0D">
      <w:pPr>
        <w:pStyle w:val="ProductList-ClauseHeading"/>
        <w:outlineLvl w:val="4"/>
      </w:pPr>
      <w:r>
        <w:t>2.2 Campus Agreement (Ugovor Campus) i School Agreement (Ugovor School), Enrollment for Education Solutions (Pristupnica za Obrazovna rješenja) i pretplatnički ugovor Open Value Subscriptions – Education Solutions (Obrazovna rješenja)</w:t>
      </w:r>
    </w:p>
    <w:p w:rsidR="00D354E2" w:rsidRDefault="00950C0D">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ulaziti u broj licenci potrebnih za zadovoljavanje minimalnih uvjeta narudžbe za Ustanovu.</w:t>
      </w:r>
    </w:p>
    <w:p w:rsidR="00D354E2" w:rsidRDefault="00D354E2">
      <w:pPr>
        <w:pStyle w:val="ProductList-Body"/>
      </w:pPr>
    </w:p>
    <w:p w:rsidR="00D354E2" w:rsidRDefault="00950C0D">
      <w:pPr>
        <w:pStyle w:val="ProductList-ClauseHeading"/>
        <w:outlineLvl w:val="4"/>
      </w:pPr>
      <w:r>
        <w:t>2.3 Ispunjavanje uvjeta za medije za Office 365 Pro Plus uz prava Windows To Go</w:t>
      </w:r>
    </w:p>
    <w:p w:rsidR="00D354E2" w:rsidRDefault="00950C0D">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D354E2" w:rsidRDefault="00D354E2">
      <w:pPr>
        <w:pStyle w:val="ProductList-Body"/>
      </w:pPr>
    </w:p>
    <w:p w:rsidR="00D354E2" w:rsidRDefault="00950C0D">
      <w:pPr>
        <w:pStyle w:val="ProductList-ClauseHeading"/>
        <w:outlineLvl w:val="4"/>
      </w:pPr>
      <w:r>
        <w:t>2.4 Korištenje u laboratoriju i knjižnici</w:t>
      </w:r>
    </w:p>
    <w:p w:rsidR="00D354E2" w:rsidRDefault="00950C0D">
      <w:pPr>
        <w:pStyle w:val="ProductList-Body"/>
      </w:pPr>
      <w:r>
        <w:t>Ustanove s Office 365 ProPlus SL-ovima po korisniku dodijeljenima svim predavačima i osoblju/informacijskim stručnjacima mogu instalirati softver Office Professional Plus u bilo koji laboratorij ili knjižnicu sa slobodnim pristupom u Organizaciji Ustanove. Na korištenje softvera u suprotnom se primjenjuju Licencne odredbe za Office Professional Plus.</w:t>
      </w:r>
    </w:p>
    <w:p w:rsidR="00D354E2" w:rsidRDefault="00D354E2">
      <w:pPr>
        <w:pStyle w:val="ProductList-Body"/>
      </w:pPr>
    </w:p>
    <w:p w:rsidR="00D354E2" w:rsidRDefault="00950C0D">
      <w:pPr>
        <w:pStyle w:val="ProductList-ClauseHeading"/>
        <w:outlineLvl w:val="4"/>
      </w:pPr>
      <w:r>
        <w:t>2.5 Proširena Prava na korištenje proizvoda za Klijente sustava Office 365 ProPlus Education</w:t>
      </w:r>
    </w:p>
    <w:p w:rsidR="00D354E2" w:rsidRDefault="00950C0D" w:rsidP="00950C0D">
      <w:pPr>
        <w:pStyle w:val="ProductList-Bullet"/>
        <w:numPr>
          <w:ilvl w:val="0"/>
          <w:numId w:val="43"/>
        </w:numPr>
      </w:pPr>
      <w:r>
        <w:t xml:space="preserve">Svaki Licencirani korisnik kojem je dodijeljena licenca za Office 365 ProPlus (SL po korisniku) smije instalirati jednu lokalnu kopiju softvera Office Professional Plus isključivo za upotrebu Licenciranog korisnika za vrijeme trajanja pretplate. </w:t>
      </w:r>
    </w:p>
    <w:p w:rsidR="00D354E2" w:rsidRDefault="00950C0D" w:rsidP="00950C0D">
      <w:pPr>
        <w:pStyle w:val="ProductList-Bullet"/>
        <w:numPr>
          <w:ilvl w:val="0"/>
          <w:numId w:val="43"/>
        </w:numPr>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rsidR="00D354E2" w:rsidRDefault="00D354E2">
      <w:pPr>
        <w:pStyle w:val="ProductList-Body"/>
      </w:pPr>
    </w:p>
    <w:p w:rsidR="00D354E2" w:rsidRDefault="00950C0D">
      <w:pPr>
        <w:pStyle w:val="ProductList-ClauseHeading"/>
        <w:outlineLvl w:val="4"/>
      </w:pPr>
      <w:r>
        <w:t>2.6 Office Multi Language Pack</w:t>
      </w:r>
    </w:p>
    <w:p w:rsidR="00D354E2" w:rsidRDefault="00950C0D">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D354E2" w:rsidRDefault="00D354E2">
      <w:pPr>
        <w:pStyle w:val="ProductList-Body"/>
      </w:pPr>
    </w:p>
    <w:p w:rsidR="00D354E2" w:rsidRDefault="00950C0D">
      <w:pPr>
        <w:pStyle w:val="ProductList-ClauseHeading"/>
        <w:outlineLvl w:val="4"/>
      </w:pPr>
      <w:r>
        <w:t>2.7 Office Online</w:t>
      </w:r>
    </w:p>
    <w:p w:rsidR="00D354E2" w:rsidRDefault="00950C0D">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D354E2" w:rsidRDefault="00D354E2">
      <w:pPr>
        <w:pStyle w:val="ProductList-Body"/>
      </w:pPr>
    </w:p>
    <w:p w:rsidR="00D354E2" w:rsidRDefault="00950C0D">
      <w:pPr>
        <w:pStyle w:val="ProductList-ClauseHeading"/>
        <w:outlineLvl w:val="4"/>
      </w:pPr>
      <w:r>
        <w:t>2.8 Migracijsko razdoblje za pretplatnički ugovor Open Value Subscription</w:t>
      </w:r>
    </w:p>
    <w:p w:rsidR="00D354E2" w:rsidRDefault="00950C0D">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D354E2" w:rsidRDefault="00D354E2">
      <w:pPr>
        <w:pStyle w:val="ProductList-Body"/>
      </w:pPr>
    </w:p>
    <w:p w:rsidR="00D354E2" w:rsidRDefault="00950C0D">
      <w:pPr>
        <w:pStyle w:val="ProductList-ClauseHeading"/>
        <w:outlineLvl w:val="4"/>
      </w:pPr>
      <w:r>
        <w:t>2.9 Prava na implementaciju za Visio Professional 2016</w:t>
      </w:r>
    </w:p>
    <w:p w:rsidR="00D354E2" w:rsidRDefault="00950C0D">
      <w:pPr>
        <w:pStyle w:val="ProductList-Body"/>
      </w:pPr>
      <w:r>
        <w:t>Svaki korisnik paketa Office 2016 ili svaki korisnik s licencom za instaliranje paketa Office Professional Plus s pretplatničkom licencom za Microsoft 365 iz tehnološkog jamstva SA za Visio Online Plan 2 smije instalirati i koristiti jednu kopiju softvera Visio Professional 2016 na uređaju na kojem je instaliran Office 2016.</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50" w:name="_Sec634"/>
      <w:r>
        <w:t>Paketi Office 365</w:t>
      </w:r>
      <w:bookmarkEnd w:id="250"/>
      <w:r>
        <w:fldChar w:fldCharType="begin"/>
      </w:r>
      <w:r>
        <w:instrText xml:space="preserve"> TC "</w:instrText>
      </w:r>
      <w:bookmarkStart w:id="251" w:name="_Toc502061089"/>
      <w:r>
        <w:instrText>Paketi Office 365</w:instrText>
      </w:r>
      <w:bookmarkEnd w:id="251"/>
      <w:r>
        <w:instrText>" \l 3</w:instrText>
      </w:r>
      <w:r>
        <w:fldChar w:fldCharType="end"/>
      </w:r>
    </w:p>
    <w:p w:rsidR="00D354E2" w:rsidRDefault="00950C0D">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215"/>
        <w:gridCol w:w="696"/>
        <w:gridCol w:w="694"/>
        <w:gridCol w:w="805"/>
        <w:gridCol w:w="711"/>
        <w:gridCol w:w="727"/>
        <w:gridCol w:w="827"/>
        <w:gridCol w:w="703"/>
        <w:gridCol w:w="738"/>
        <w:gridCol w:w="800"/>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3"/>
      </w:pPr>
      <w:bookmarkStart w:id="253" w:name="_Sec775"/>
      <w:r>
        <w:t>2. Uvjeti za proizvod</w:t>
      </w:r>
      <w:bookmarkEnd w:id="253"/>
    </w:p>
    <w:tbl>
      <w:tblPr>
        <w:tblStyle w:val="PURTable"/>
        <w:tblW w:w="0" w:type="dxa"/>
        <w:tblLook w:val="04A0" w:firstRow="1" w:lastRow="0" w:firstColumn="1" w:lastColumn="0" w:noHBand="0" w:noVBand="1"/>
      </w:tblPr>
      <w:tblGrid>
        <w:gridCol w:w="3638"/>
        <w:gridCol w:w="3639"/>
        <w:gridCol w:w="3639"/>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4"/>
      </w:pPr>
      <w:r>
        <w:t>2.1 Oblak zajednice za državne ustanove u Sjedinjenim Državama</w:t>
      </w:r>
    </w:p>
    <w:p w:rsidR="00D354E2" w:rsidRDefault="00950C0D">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D354E2" w:rsidRDefault="00D354E2">
      <w:pPr>
        <w:pStyle w:val="ProductList-Body"/>
      </w:pPr>
    </w:p>
    <w:p w:rsidR="00D354E2" w:rsidRDefault="00950C0D">
      <w:pPr>
        <w:pStyle w:val="ProductList-ClauseHeading"/>
        <w:outlineLvl w:val="4"/>
      </w:pPr>
      <w:r>
        <w:t>2.2 Stjecanje licenci Campus i School</w:t>
      </w:r>
    </w:p>
    <w:p w:rsidR="00D354E2" w:rsidRDefault="00950C0D">
      <w:pPr>
        <w:pStyle w:val="ProductList-Body"/>
      </w:pPr>
      <w:r>
        <w:t xml:space="preserve">Na temelju Campus Agreement (Ugovora Campus) i School Agreement (Ugovora School) pretplatničke licence za pakete Office 365 A3/A5 moraju se steći po korisniku po modelu potpunog licenciranja (eng. Institution-wide basis). Ako su za pristup paketima Office 365 A3/A5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slanju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od količine koju je Ustanova naručila u početnoj narudžbi ako godišnja narudžba ispunjava minimalne zahtjeve za Proizvod za obrazovnu platformu (EES), Školski proizvod za računalnu platformu, Enterprise Online uslugu ili Studentsku ponudu kao što je navedeno u Ugovoru o količinskom licenciranju Klijenta.</w:t>
      </w:r>
    </w:p>
    <w:p w:rsidR="00D354E2" w:rsidRDefault="00D354E2">
      <w:pPr>
        <w:pStyle w:val="ProductList-Body"/>
      </w:pPr>
    </w:p>
    <w:p w:rsidR="00D354E2" w:rsidRDefault="00950C0D">
      <w:pPr>
        <w:pStyle w:val="ProductList-ClauseHeading"/>
        <w:outlineLvl w:val="4"/>
      </w:pPr>
      <w:r>
        <w:t>2.3 Proširena Prava na korištenje proizvoda za Akademske klijente</w:t>
      </w:r>
    </w:p>
    <w:p w:rsidR="00D354E2" w:rsidRDefault="00950C0D">
      <w:pPr>
        <w:pStyle w:val="ProductList-Body"/>
      </w:pPr>
      <w:r>
        <w:t>Svaki Licencirani korisnik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Pogodnosti za studentsko korištenje.</w:t>
      </w:r>
    </w:p>
    <w:p w:rsidR="00D354E2" w:rsidRDefault="00D354E2">
      <w:pPr>
        <w:pStyle w:val="ProductList-Body"/>
      </w:pPr>
    </w:p>
    <w:p w:rsidR="00D354E2" w:rsidRDefault="00950C0D">
      <w:pPr>
        <w:pStyle w:val="ProductList-ClauseHeading"/>
        <w:outlineLvl w:val="4"/>
      </w:pPr>
      <w:r>
        <w:t>2.4 Korištenje programa Campus i School u laboratoriju i knjižnici</w:t>
      </w:r>
    </w:p>
    <w:p w:rsidR="00D354E2" w:rsidRDefault="00950C0D">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dodijeljenima svom nastavnom i drugom osoblju ili s potpuno licenciranim sustavom Office 365 A3/A5.</w:t>
      </w:r>
    </w:p>
    <w:p w:rsidR="00D354E2" w:rsidRDefault="00D354E2">
      <w:pPr>
        <w:pStyle w:val="ProductList-Body"/>
      </w:pPr>
    </w:p>
    <w:p w:rsidR="00D354E2" w:rsidRDefault="00950C0D">
      <w:pPr>
        <w:pStyle w:val="ProductList-ClauseHeading"/>
        <w:outlineLvl w:val="4"/>
      </w:pPr>
      <w:r>
        <w:t>2.5 Office 365 Enterprise F1</w:t>
      </w:r>
    </w:p>
    <w:p w:rsidR="00D354E2" w:rsidRDefault="00950C0D">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rsidR="00D354E2" w:rsidRDefault="00D354E2">
      <w:pPr>
        <w:pStyle w:val="ProductList-Body"/>
      </w:pPr>
    </w:p>
    <w:p w:rsidR="00D354E2" w:rsidRDefault="00950C0D">
      <w:pPr>
        <w:pStyle w:val="ProductList-ClauseHeading"/>
        <w:outlineLvl w:val="4"/>
      </w:pPr>
      <w:r>
        <w:t>2.6 Office Multi Language Pack</w:t>
      </w:r>
    </w:p>
    <w:p w:rsidR="00D354E2" w:rsidRDefault="00950C0D">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D354E2" w:rsidRDefault="00D354E2">
      <w:pPr>
        <w:pStyle w:val="ProductList-Body"/>
      </w:pPr>
    </w:p>
    <w:p w:rsidR="00D354E2" w:rsidRDefault="00950C0D">
      <w:pPr>
        <w:pStyle w:val="ProductList-ClauseHeading"/>
        <w:outlineLvl w:val="4"/>
      </w:pPr>
      <w:r>
        <w:t>2.7 Otkup ključa proizvoda za Office 365 Midsize Business</w:t>
      </w:r>
    </w:p>
    <w:p w:rsidR="00D354E2" w:rsidRDefault="00950C0D">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61090"/>
      <w:r>
        <w:instrText>Office 365 Cloud App Security</w:instrText>
      </w:r>
      <w:bookmarkEnd w:id="255"/>
      <w:r>
        <w:instrText>" \l 3</w:instrText>
      </w:r>
      <w:r>
        <w:fldChar w:fldCharType="end"/>
      </w:r>
    </w:p>
    <w:p w:rsidR="00D354E2" w:rsidRDefault="00950C0D">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none" w:sz="4" w:space="0" w:color="A5A5A5"/>
              <w:right w:val="none" w:sz="4" w:space="0" w:color="6E6E6E"/>
            </w:tcBorders>
          </w:tcPr>
          <w:p w:rsidR="00D354E2" w:rsidRDefault="00950C0D">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3"/>
      </w:pPr>
      <w:bookmarkStart w:id="257" w:name="_Sec920"/>
      <w:r>
        <w:t>2. Uvjeti za proizvod</w:t>
      </w:r>
      <w:bookmarkEnd w:id="257"/>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Cloud App Security (SL po korisniku) (1:15)</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2.1 Pogodnost za studentsko korištenje</w:t>
      </w:r>
    </w:p>
    <w:p w:rsidR="00D354E2" w:rsidRDefault="00950C0D">
      <w:pPr>
        <w:pStyle w:val="ProductList-Body"/>
      </w:pPr>
      <w:r>
        <w:t>Ta odredba ne primjenjuje se na klijente koji licenciraju ovaj Proizvod u okviru Microsoftova ugovora o uslugama u oblaku.</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61091"/>
      <w:r>
        <w:instrText>Microsoft MyAnalytics</w:instrText>
      </w:r>
      <w:bookmarkEnd w:id="259"/>
      <w:r>
        <w:instrText>" \l 3</w:instrText>
      </w:r>
      <w:r>
        <w:fldChar w:fldCharType="end"/>
      </w:r>
    </w:p>
    <w:p w:rsidR="00D354E2" w:rsidRDefault="00950C0D">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none" w:sz="4" w:space="0" w:color="BFBFBF"/>
              <w:right w:val="none" w:sz="4" w:space="0" w:color="6E6E6E"/>
            </w:tcBorders>
          </w:tcPr>
          <w:p w:rsidR="00D354E2" w:rsidRDefault="00950C0D">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3"/>
      </w:pPr>
      <w:bookmarkStart w:id="261" w:name="_Sec879"/>
      <w:r>
        <w:t>2. Uvjeti za proizvod</w:t>
      </w:r>
      <w:bookmarkEnd w:id="261"/>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61092"/>
      <w:r>
        <w:instrText>Office 365 Advanced Compliance</w:instrText>
      </w:r>
      <w:bookmarkEnd w:id="263"/>
      <w:r>
        <w:instrText>" \l 3</w:instrText>
      </w:r>
      <w:r>
        <w:fldChar w:fldCharType="end"/>
      </w:r>
    </w:p>
    <w:p w:rsidR="00D354E2" w:rsidRDefault="00950C0D">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none" w:sz="4" w:space="0" w:color="BFBFBF"/>
              <w:right w:val="none" w:sz="4" w:space="0" w:color="6E6E6E"/>
            </w:tcBorders>
          </w:tcPr>
          <w:p w:rsidR="00D354E2" w:rsidRDefault="00950C0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265" w:name="_Sec882"/>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66" w:name="_Sec665"/>
      <w:r>
        <w:t>Exchange Online</w:t>
      </w:r>
      <w:bookmarkEnd w:id="266"/>
      <w:r>
        <w:fldChar w:fldCharType="begin"/>
      </w:r>
      <w:r>
        <w:instrText xml:space="preserve"> TC "</w:instrText>
      </w:r>
      <w:bookmarkStart w:id="267" w:name="_Toc502061093"/>
      <w:r>
        <w:instrText>Exchange Online</w:instrText>
      </w:r>
      <w:bookmarkEnd w:id="267"/>
      <w:r>
        <w:instrText>" \l 3</w:instrText>
      </w:r>
      <w:r>
        <w:fldChar w:fldCharType="end"/>
      </w:r>
    </w:p>
    <w:p w:rsidR="00D354E2" w:rsidRDefault="00950C0D">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269" w:name="_Sec776"/>
      <w:r>
        <w:t>2. Uvjeti za proizvod</w:t>
      </w:r>
      <w:bookmarkEnd w:id="269"/>
    </w:p>
    <w:tbl>
      <w:tblPr>
        <w:tblStyle w:val="PURTable"/>
        <w:tblW w:w="0" w:type="dxa"/>
        <w:tblLook w:val="04A0" w:firstRow="1" w:lastRow="0" w:firstColumn="1" w:lastColumn="0" w:noHBand="0" w:noVBand="1"/>
      </w:tblPr>
      <w:tblGrid>
        <w:gridCol w:w="3667"/>
        <w:gridCol w:w="3623"/>
        <w:gridCol w:w="3626"/>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3">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Advanced Threat Protection (SL po korisniku)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4"/>
      </w:pPr>
      <w:r>
        <w:t>2.1 Exchange Online Archiving for Exchange Server</w:t>
      </w:r>
    </w:p>
    <w:p w:rsidR="00D354E2" w:rsidRDefault="00950C0D">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D354E2" w:rsidRDefault="00D354E2">
      <w:pPr>
        <w:pStyle w:val="ProductList-Body"/>
      </w:pPr>
    </w:p>
    <w:p w:rsidR="00D354E2" w:rsidRDefault="00950C0D">
      <w:pPr>
        <w:pStyle w:val="ProductList-ClauseHeading"/>
        <w:outlineLvl w:val="4"/>
      </w:pPr>
      <w:r>
        <w:t>2.2 Exchange Online Archiving for Exchange Server A</w:t>
      </w:r>
    </w:p>
    <w:p w:rsidR="00D354E2" w:rsidRDefault="00950C0D">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D354E2" w:rsidRDefault="00D354E2">
      <w:pPr>
        <w:pStyle w:val="ProductList-Body"/>
      </w:pPr>
    </w:p>
    <w:p w:rsidR="00D354E2" w:rsidRDefault="00950C0D">
      <w:pPr>
        <w:pStyle w:val="ProductList-ClauseHeading"/>
        <w:outlineLvl w:val="4"/>
      </w:pPr>
      <w:r>
        <w:t>2.3 Pogodnost za studentsko korištenje</w:t>
      </w:r>
    </w:p>
    <w:p w:rsidR="00D354E2" w:rsidRDefault="00950C0D">
      <w:pPr>
        <w:pStyle w:val="ProductList-Body"/>
      </w:pPr>
      <w:r>
        <w:t>Ta odredba ne primjenjuje se na klijente koji licenciraju ovaj Proizvod u okviru Microsoftova ugovora o uslugama u oblaku.</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61094"/>
      <w:r>
        <w:instrText>OneDrive for Business</w:instrText>
      </w:r>
      <w:bookmarkEnd w:id="271"/>
      <w:r>
        <w:instrText>" \l 3</w:instrText>
      </w:r>
      <w:r>
        <w:fldChar w:fldCharType="end"/>
      </w:r>
    </w:p>
    <w:p w:rsidR="00D354E2" w:rsidRDefault="00950C0D">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7F7F7F"/>
              <w:right w:val="none" w:sz="4" w:space="0" w:color="6E6E6E"/>
            </w:tcBorders>
          </w:tcPr>
          <w:p w:rsidR="00D354E2" w:rsidRDefault="00950C0D">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7F7F7F"/>
              <w:left w:val="none" w:sz="4" w:space="0" w:color="6E6E6E"/>
              <w:bottom w:val="none" w:sz="4" w:space="0" w:color="BFBFBF"/>
              <w:right w:val="none" w:sz="4" w:space="0" w:color="6E6E6E"/>
            </w:tcBorders>
          </w:tcPr>
          <w:p w:rsidR="00D354E2" w:rsidRDefault="00950C0D">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3"/>
      </w:pPr>
      <w:bookmarkStart w:id="273" w:name="_Sec777"/>
      <w:r>
        <w:t>2. Uvjeti za proizvod</w:t>
      </w:r>
      <w:bookmarkEnd w:id="273"/>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74" w:name="_Sec667"/>
      <w:r>
        <w:t>Project Online</w:t>
      </w:r>
      <w:bookmarkEnd w:id="274"/>
      <w:r>
        <w:fldChar w:fldCharType="begin"/>
      </w:r>
      <w:r>
        <w:instrText xml:space="preserve"> TC "</w:instrText>
      </w:r>
      <w:bookmarkStart w:id="275" w:name="_Toc502061095"/>
      <w:r>
        <w:instrText>Project Online</w:instrText>
      </w:r>
      <w:bookmarkEnd w:id="275"/>
      <w:r>
        <w:instrText>" \l 3</w:instrText>
      </w:r>
      <w:r>
        <w:fldChar w:fldCharType="end"/>
      </w:r>
    </w:p>
    <w:p w:rsidR="00D354E2" w:rsidRDefault="00950C0D">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277" w:name="_Sec778"/>
      <w:r>
        <w:t>2. Uvjeti za proizvod</w:t>
      </w:r>
      <w:bookmarkEnd w:id="277"/>
    </w:p>
    <w:tbl>
      <w:tblPr>
        <w:tblStyle w:val="PURTable"/>
        <w:tblW w:w="0" w:type="dxa"/>
        <w:tblLook w:val="04A0" w:firstRow="1" w:lastRow="0" w:firstColumn="1" w:lastColumn="0" w:noHBand="0" w:noVBand="1"/>
      </w:tblPr>
      <w:tblGrid>
        <w:gridCol w:w="3651"/>
        <w:gridCol w:w="3634"/>
        <w:gridCol w:w="3631"/>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jc w:val="right"/>
      </w:pPr>
    </w:p>
    <w:p w:rsidR="00D354E2" w:rsidRDefault="00950C0D">
      <w:pPr>
        <w:pStyle w:val="ProductList-ClauseHeading"/>
        <w:outlineLvl w:val="4"/>
      </w:pPr>
      <w:r>
        <w:t>2.1 Office Multi Language Pack</w:t>
      </w:r>
    </w:p>
    <w:p w:rsidR="00D354E2" w:rsidRDefault="00950C0D">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D354E2" w:rsidRDefault="00D354E2">
      <w:pPr>
        <w:pStyle w:val="ProductList-Body"/>
      </w:pPr>
    </w:p>
    <w:p w:rsidR="00D354E2" w:rsidRDefault="00950C0D">
      <w:pPr>
        <w:pStyle w:val="ProductList-ClauseHeading"/>
        <w:outlineLvl w:val="4"/>
      </w:pPr>
      <w:r>
        <w:t>2.2 Prava na implementaciju za Project Professional 2016</w:t>
      </w:r>
    </w:p>
    <w:p w:rsidR="00D354E2" w:rsidRDefault="00950C0D">
      <w:pPr>
        <w:pStyle w:val="ProductList-Body"/>
      </w:pPr>
      <w:r>
        <w:t>Svaki korisnik paketa Office 2016 ili svaki korisnik s licencom za instaliranje paketa Office Professional Plus obuhvaćenog pretplatničkom licencom za Microsoft 365 iz tehnološkog jamstva SA za Project Online Professional ili Project Online Premium smije instalirati i koristiti jednu kopiju softvera Project Professional 2016 na uređaju na kojem je instaliran Office 2016.</w:t>
      </w:r>
    </w:p>
    <w:p w:rsidR="00D354E2" w:rsidRDefault="00D354E2">
      <w:pPr>
        <w:pStyle w:val="ProductList-Body"/>
      </w:pPr>
    </w:p>
    <w:p w:rsidR="00D354E2" w:rsidRDefault="00950C0D">
      <w:pPr>
        <w:pStyle w:val="ProductList-ClauseHeading"/>
        <w:outlineLvl w:val="4"/>
      </w:pPr>
      <w:r>
        <w:t>2.3 Otkup ključa proizvoda za Project Online i Project Pro za Office 365</w:t>
      </w:r>
    </w:p>
    <w:p w:rsidR="00D354E2" w:rsidRDefault="00950C0D">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78" w:name="_Sec668"/>
      <w:r>
        <w:t>SharePoint Online</w:t>
      </w:r>
      <w:bookmarkEnd w:id="278"/>
      <w:r>
        <w:fldChar w:fldCharType="begin"/>
      </w:r>
      <w:r>
        <w:instrText xml:space="preserve"> TC "</w:instrText>
      </w:r>
      <w:bookmarkStart w:id="279" w:name="_Toc502061096"/>
      <w:r>
        <w:instrText>SharePoint Online</w:instrText>
      </w:r>
      <w:bookmarkEnd w:id="279"/>
      <w:r>
        <w:instrText>" \l 3</w:instrText>
      </w:r>
      <w:r>
        <w:fldChar w:fldCharType="end"/>
      </w:r>
    </w:p>
    <w:p w:rsidR="00D354E2" w:rsidRDefault="00950C0D">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7F7F7F"/>
              <w:right w:val="none" w:sz="4" w:space="0" w:color="6E6E6E"/>
            </w:tcBorders>
          </w:tcPr>
          <w:p w:rsidR="00D354E2" w:rsidRDefault="00950C0D">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7F7F7F"/>
              <w:left w:val="none" w:sz="4" w:space="0" w:color="6E6E6E"/>
              <w:bottom w:val="dashed" w:sz="4" w:space="0" w:color="7F7F7F"/>
              <w:right w:val="none" w:sz="4" w:space="0" w:color="6E6E6E"/>
            </w:tcBorders>
          </w:tcPr>
          <w:p w:rsidR="00D354E2" w:rsidRDefault="00950C0D">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7F7F7F"/>
              <w:left w:val="none" w:sz="4" w:space="0" w:color="6E6E6E"/>
              <w:bottom w:val="dashed" w:sz="4" w:space="0" w:color="7F7F7F"/>
              <w:right w:val="none" w:sz="4" w:space="0" w:color="6E6E6E"/>
            </w:tcBorders>
          </w:tcPr>
          <w:p w:rsidR="00D354E2" w:rsidRDefault="00950C0D">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7F7F7F"/>
              <w:left w:val="none" w:sz="4" w:space="0" w:color="6E6E6E"/>
              <w:bottom w:val="none" w:sz="4" w:space="0" w:color="BFBFBF"/>
              <w:right w:val="none" w:sz="4" w:space="0" w:color="6E6E6E"/>
            </w:tcBorders>
          </w:tcPr>
          <w:p w:rsidR="00D354E2" w:rsidRDefault="00950C0D">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3"/>
      </w:pPr>
      <w:bookmarkStart w:id="281" w:name="_Sec779"/>
      <w:r>
        <w:t>2. Uvjeti za proizvod</w:t>
      </w:r>
      <w:bookmarkEnd w:id="281"/>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4"/>
      </w:pPr>
      <w:r>
        <w:t>2.1 SharePoint Online Plan 1 s uslugom Yammer i SharePoint Online Plan 2 s otkupom ključa Yammer</w:t>
      </w:r>
    </w:p>
    <w:p w:rsidR="00D354E2" w:rsidRDefault="00950C0D">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82" w:name="_Sec669"/>
      <w:r>
        <w:t>Skype za tvrtke online</w:t>
      </w:r>
      <w:bookmarkEnd w:id="282"/>
      <w:r>
        <w:fldChar w:fldCharType="begin"/>
      </w:r>
      <w:r>
        <w:instrText xml:space="preserve"> TC "</w:instrText>
      </w:r>
      <w:bookmarkStart w:id="283" w:name="_Toc502061097"/>
      <w:r>
        <w:instrText>Skype za tvrtke online</w:instrText>
      </w:r>
      <w:bookmarkEnd w:id="283"/>
      <w:r>
        <w:instrText>" \l 3</w:instrText>
      </w:r>
      <w:r>
        <w:fldChar w:fldCharType="end"/>
      </w:r>
    </w:p>
    <w:p w:rsidR="00D354E2" w:rsidRDefault="00950C0D">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A5A5A5"/>
              <w:right w:val="none" w:sz="4" w:space="0" w:color="6E6E6E"/>
            </w:tcBorders>
          </w:tcPr>
          <w:p w:rsidR="00D354E2" w:rsidRDefault="00950C0D">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A5A5A5"/>
              <w:left w:val="none" w:sz="4" w:space="0" w:color="6E6E6E"/>
              <w:bottom w:val="dashed" w:sz="4" w:space="0" w:color="A5A5A5"/>
              <w:right w:val="none" w:sz="4" w:space="0" w:color="6E6E6E"/>
            </w:tcBorders>
          </w:tcPr>
          <w:p w:rsidR="00D354E2" w:rsidRDefault="00950C0D">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A5A5A5"/>
              <w:left w:val="none" w:sz="4" w:space="0" w:color="6E6E6E"/>
              <w:bottom w:val="dashed" w:sz="4" w:space="0" w:color="A5A5A5"/>
              <w:right w:val="none" w:sz="4" w:space="0" w:color="6E6E6E"/>
            </w:tcBorders>
          </w:tcPr>
          <w:p w:rsidR="00D354E2" w:rsidRDefault="00950C0D">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A5A5A5"/>
              <w:left w:val="none" w:sz="4" w:space="0" w:color="6E6E6E"/>
              <w:bottom w:val="dashed" w:sz="4" w:space="0" w:color="A5A5A5"/>
              <w:right w:val="none" w:sz="4" w:space="0" w:color="6E6E6E"/>
            </w:tcBorders>
          </w:tcPr>
          <w:p w:rsidR="00D354E2" w:rsidRDefault="00950C0D">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A5A5A5"/>
              <w:left w:val="none" w:sz="4" w:space="0" w:color="6E6E6E"/>
              <w:bottom w:val="dashed" w:sz="4" w:space="0" w:color="A5A5A5"/>
              <w:right w:val="none" w:sz="4" w:space="0" w:color="6E6E6E"/>
            </w:tcBorders>
          </w:tcPr>
          <w:p w:rsidR="00D354E2" w:rsidRDefault="00950C0D">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A5A5A5"/>
              <w:left w:val="none" w:sz="4" w:space="0" w:color="6E6E6E"/>
              <w:bottom w:val="dashed" w:sz="4" w:space="0" w:color="A5A5A5"/>
              <w:right w:val="none" w:sz="4" w:space="0" w:color="6E6E6E"/>
            </w:tcBorders>
          </w:tcPr>
          <w:p w:rsidR="00D354E2" w:rsidRDefault="00950C0D">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A5A5A5"/>
              <w:left w:val="none" w:sz="4" w:space="0" w:color="6E6E6E"/>
              <w:bottom w:val="none" w:sz="4" w:space="0" w:color="A5A5A5"/>
              <w:right w:val="none" w:sz="4" w:space="0" w:color="6E6E6E"/>
            </w:tcBorders>
          </w:tcPr>
          <w:p w:rsidR="00D354E2" w:rsidRDefault="00950C0D">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285" w:name="_Sec780"/>
      <w:r>
        <w:t>2. Uvjeti za proizvod</w:t>
      </w:r>
      <w:bookmarkEnd w:id="285"/>
    </w:p>
    <w:tbl>
      <w:tblPr>
        <w:tblStyle w:val="PURTable"/>
        <w:tblW w:w="0" w:type="dxa"/>
        <w:tblLook w:val="04A0" w:firstRow="1" w:lastRow="0" w:firstColumn="1" w:lastColumn="0" w:noHBand="0" w:noVBand="1"/>
      </w:tblPr>
      <w:tblGrid>
        <w:gridCol w:w="3634"/>
        <w:gridCol w:w="3641"/>
        <w:gridCol w:w="3641"/>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4"/>
      </w:pPr>
      <w:r>
        <w:t>2.1 Lync for Mac 2011</w:t>
      </w:r>
    </w:p>
    <w:p w:rsidR="00D354E2" w:rsidRDefault="00950C0D">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D354E2" w:rsidRDefault="00D354E2">
      <w:pPr>
        <w:pStyle w:val="ProductList-Body"/>
      </w:pPr>
    </w:p>
    <w:p w:rsidR="00D354E2" w:rsidRDefault="00950C0D">
      <w:pPr>
        <w:pStyle w:val="ProductList-ClauseHeading"/>
        <w:outlineLvl w:val="4"/>
      </w:pPr>
      <w:r>
        <w:t>2.2 Krediti za komunikaciju</w:t>
      </w:r>
    </w:p>
    <w:p w:rsidR="00D354E2" w:rsidRDefault="00950C0D">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rsidR="00D354E2" w:rsidRDefault="00D354E2">
      <w:pPr>
        <w:pStyle w:val="ProductList-Body"/>
      </w:pPr>
    </w:p>
    <w:p w:rsidR="00D354E2" w:rsidRDefault="00950C0D">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86" w:name="_Sec1217"/>
      <w:r>
        <w:t>Workplace Analytics</w:t>
      </w:r>
      <w:bookmarkEnd w:id="286"/>
      <w:r>
        <w:fldChar w:fldCharType="begin"/>
      </w:r>
      <w:r>
        <w:instrText xml:space="preserve"> TC "</w:instrText>
      </w:r>
      <w:bookmarkStart w:id="287" w:name="_Toc502061098"/>
      <w:r>
        <w:instrText>Workplace Analytics</w:instrText>
      </w:r>
      <w:bookmarkEnd w:id="287"/>
      <w:r>
        <w:instrText>" \l 3</w:instrText>
      </w:r>
      <w:r>
        <w:fldChar w:fldCharType="end"/>
      </w:r>
    </w:p>
    <w:p w:rsidR="00D354E2" w:rsidRDefault="00950C0D">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D354E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354E2" w:rsidRDefault="00950C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520" w:type="dxa"/>
            <w:tcBorders>
              <w:top w:val="none" w:sz="4" w:space="0" w:color="BFBFBF"/>
              <w:left w:val="none" w:sz="4" w:space="0" w:color="000000"/>
              <w:bottom w:val="none" w:sz="4" w:space="0" w:color="7F7F7F"/>
              <w:right w:val="none" w:sz="4" w:space="0" w:color="000000"/>
            </w:tcBorders>
          </w:tcPr>
          <w:p w:rsidR="00D354E2" w:rsidRDefault="00950C0D">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289" w:name="_Sec1219"/>
      <w:r>
        <w:t>Uvjeti za proizvod</w:t>
      </w:r>
      <w:bookmarkEnd w:id="289"/>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GroupHeading"/>
        <w:outlineLvl w:val="1"/>
      </w:pPr>
      <w:bookmarkStart w:id="290" w:name="_Sec635"/>
      <w:r>
        <w:t>Ostale Online usluge</w:t>
      </w:r>
      <w:bookmarkEnd w:id="290"/>
      <w:r>
        <w:fldChar w:fldCharType="begin"/>
      </w:r>
      <w:r>
        <w:instrText xml:space="preserve"> TC "</w:instrText>
      </w:r>
      <w:bookmarkStart w:id="291" w:name="_Toc502061099"/>
      <w:r>
        <w:instrText>Ostale Online usluge</w:instrText>
      </w:r>
      <w:bookmarkEnd w:id="291"/>
      <w:r>
        <w:instrText>" \l 2</w:instrText>
      </w:r>
      <w:r>
        <w:fldChar w:fldCharType="end"/>
      </w:r>
    </w:p>
    <w:p w:rsidR="00D354E2" w:rsidRDefault="00950C0D">
      <w:pPr>
        <w:pStyle w:val="ProductList-Offering2HeadingNoBorder"/>
        <w:outlineLvl w:val="2"/>
      </w:pPr>
      <w:bookmarkStart w:id="292" w:name="_Sec670"/>
      <w:r>
        <w:t>Bing karte</w:t>
      </w:r>
      <w:bookmarkEnd w:id="292"/>
      <w:r>
        <w:fldChar w:fldCharType="begin"/>
      </w:r>
      <w:r>
        <w:instrText xml:space="preserve"> TC "</w:instrText>
      </w:r>
      <w:bookmarkStart w:id="293" w:name="_Toc502061100"/>
      <w:r>
        <w:instrText>Bing karte</w:instrText>
      </w:r>
      <w:bookmarkEnd w:id="293"/>
      <w:r>
        <w:instrText>" \l 3</w:instrText>
      </w:r>
      <w:r>
        <w:fldChar w:fldCharType="end"/>
      </w:r>
    </w:p>
    <w:p w:rsidR="00D354E2" w:rsidRDefault="00950C0D">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Mobile Asset Management Platform – mjesečna pretplata</w:t>
            </w:r>
            <w:r>
              <w:fldChar w:fldCharType="begin"/>
            </w:r>
            <w:r>
              <w:instrText xml:space="preserve"> XE "Mobile Asset Management Platform – mjesečna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Mobile Asset Management – mjesečna pretplata po sredstvu</w:t>
            </w:r>
            <w:r>
              <w:fldChar w:fldCharType="begin"/>
            </w:r>
            <w:r>
              <w:instrText xml:space="preserve"> XE "Mobile Asset Management – mjesečna pretplata po sredstvu"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295" w:name="_Sec781"/>
      <w:r>
        <w:t>2. Uvjeti za proizvod</w:t>
      </w:r>
      <w:bookmarkEnd w:id="295"/>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2.1 Naplative transakcije</w:t>
      </w:r>
    </w:p>
    <w:p w:rsidR="00D354E2" w:rsidRDefault="00950C0D">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296" w:name="_Sec674"/>
      <w:r>
        <w:t>Poslovna aplikacijska platforma</w:t>
      </w:r>
      <w:bookmarkEnd w:id="296"/>
      <w:r>
        <w:fldChar w:fldCharType="begin"/>
      </w:r>
      <w:r>
        <w:instrText xml:space="preserve"> TC "</w:instrText>
      </w:r>
      <w:bookmarkStart w:id="297" w:name="_Toc502061101"/>
      <w:r>
        <w:instrText>Poslovna aplikacijska platforma</w:instrText>
      </w:r>
      <w:bookmarkEnd w:id="297"/>
      <w:r>
        <w:instrText>" \l 3</w:instrText>
      </w:r>
      <w:r>
        <w:fldChar w:fldCharType="end"/>
      </w:r>
    </w:p>
    <w:p w:rsidR="00D354E2" w:rsidRDefault="00950C0D">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2B2B2"/>
              <w:right w:val="none" w:sz="4" w:space="0" w:color="6E6E6E"/>
            </w:tcBorders>
          </w:tcPr>
          <w:p w:rsidR="00D354E2" w:rsidRDefault="00950C0D">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2B2B2"/>
              <w:right w:val="none" w:sz="4" w:space="0" w:color="6E6E6E"/>
            </w:tcBorders>
          </w:tcPr>
          <w:p w:rsidR="00D354E2" w:rsidRDefault="00950C0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2B2B2"/>
              <w:left w:val="none" w:sz="4" w:space="0" w:color="6E6E6E"/>
              <w:bottom w:val="dashed" w:sz="4" w:space="0" w:color="BFBFBF"/>
              <w:right w:val="none" w:sz="4" w:space="0" w:color="6E6E6E"/>
            </w:tcBorders>
          </w:tcPr>
          <w:p w:rsidR="00D354E2" w:rsidRDefault="00950C0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299" w:name="_Sec785"/>
      <w:r>
        <w:t>2. Uvjeti za proizvod</w:t>
      </w:r>
      <w:bookmarkEnd w:id="299"/>
    </w:p>
    <w:tbl>
      <w:tblPr>
        <w:tblStyle w:val="PURTable"/>
        <w:tblW w:w="0" w:type="dxa"/>
        <w:tblLook w:val="04A0" w:firstRow="1" w:lastRow="0" w:firstColumn="1" w:lastColumn="0" w:noHBand="0" w:noVBand="1"/>
      </w:tblPr>
      <w:tblGrid>
        <w:gridCol w:w="3646"/>
        <w:gridCol w:w="3635"/>
        <w:gridCol w:w="3635"/>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2.1 Power BI Report Server – korištenje primjeraka</w:t>
      </w:r>
    </w:p>
    <w:p w:rsidR="00D354E2" w:rsidRDefault="00950C0D">
      <w:pPr>
        <w:pStyle w:val="ProductList-Body"/>
      </w:pPr>
      <w:r>
        <w:t xml:space="preserve">Za svaku pretplatničku licencu Microsoft Power BI Premium,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D354E2" w:rsidRDefault="00D354E2">
      <w:pPr>
        <w:pStyle w:val="ProductList-Body"/>
      </w:pPr>
    </w:p>
    <w:p w:rsidR="00D354E2" w:rsidRDefault="00950C0D">
      <w:pPr>
        <w:pStyle w:val="ProductList-ClauseHeading"/>
        <w:outlineLvl w:val="4"/>
      </w:pPr>
      <w:r>
        <w:t>2.2 Power BI Report Server – dijeljenje sadržaja</w:t>
      </w:r>
    </w:p>
    <w:p w:rsidR="00D354E2" w:rsidRDefault="00950C0D">
      <w:pPr>
        <w:pStyle w:val="ProductList-Body"/>
      </w:pPr>
      <w:r>
        <w:t xml:space="preserve">Za objavljivanje dijeljenih izvješća servisa Power BI uz pomoć rješenja Power BI Report Server potreban je SL po korisniku za Power BI Pro.  </w:t>
      </w:r>
    </w:p>
    <w:p w:rsidR="00D354E2" w:rsidRDefault="00D354E2">
      <w:pPr>
        <w:pStyle w:val="ProductList-Body"/>
      </w:pPr>
    </w:p>
    <w:p w:rsidR="00D354E2" w:rsidRDefault="00950C0D">
      <w:pPr>
        <w:pStyle w:val="ProductList-ClauseHeading"/>
        <w:outlineLvl w:val="4"/>
      </w:pPr>
      <w:r>
        <w:t>2.3. Tehnologija SQL Server</w:t>
      </w:r>
    </w:p>
    <w:p w:rsidR="00D354E2" w:rsidRDefault="00950C0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61102"/>
      <w:r>
        <w:instrText>Microsoft Kaizala Pro</w:instrText>
      </w:r>
      <w:bookmarkEnd w:id="301"/>
      <w:r>
        <w:instrText>" \l 3</w:instrText>
      </w:r>
      <w:r>
        <w:fldChar w:fldCharType="end"/>
      </w:r>
    </w:p>
    <w:p w:rsidR="00D354E2" w:rsidRDefault="00950C0D">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D354E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354E2" w:rsidRDefault="00950C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520" w:type="dxa"/>
            <w:tcBorders>
              <w:top w:val="none" w:sz="4" w:space="0" w:color="BFBFBF"/>
              <w:left w:val="none" w:sz="4" w:space="0" w:color="000000"/>
              <w:bottom w:val="none" w:sz="4" w:space="0" w:color="7F7F7F"/>
              <w:right w:val="none" w:sz="4" w:space="0" w:color="000000"/>
            </w:tcBorders>
          </w:tcPr>
          <w:p w:rsidR="00D354E2" w:rsidRDefault="00950C0D">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3"/>
      </w:pPr>
      <w:bookmarkStart w:id="303" w:name="_Sec1211"/>
      <w:r>
        <w:t>2. Uvjeti za proizvod</w:t>
      </w:r>
      <w:bookmarkEnd w:id="303"/>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2.1 Geografska dostupnost</w:t>
      </w:r>
    </w:p>
    <w:p w:rsidR="00D354E2" w:rsidRDefault="00950C0D">
      <w:pPr>
        <w:pStyle w:val="ProductList-Body"/>
      </w:pPr>
      <w:r>
        <w:t>Kaizala je dostupna samo u Brazilu, Keniji, Indiji i na Filipinima.</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61103"/>
      <w:r>
        <w:instrText>Microsoft Cloud App Security</w:instrText>
      </w:r>
      <w:bookmarkEnd w:id="305"/>
      <w:r>
        <w:instrText>" \l 3</w:instrText>
      </w:r>
      <w:r>
        <w:fldChar w:fldCharType="end"/>
      </w:r>
    </w:p>
    <w:p w:rsidR="00D354E2" w:rsidRDefault="00950C0D">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D354E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354E2" w:rsidRDefault="00950C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520" w:type="dxa"/>
            <w:tcBorders>
              <w:top w:val="none" w:sz="4" w:space="0" w:color="BFBFBF"/>
              <w:left w:val="none" w:sz="4" w:space="0" w:color="000000"/>
              <w:bottom w:val="dashed" w:sz="4" w:space="0" w:color="7F7F7F"/>
              <w:right w:val="none" w:sz="4" w:space="0" w:color="000000"/>
            </w:tcBorders>
          </w:tcPr>
          <w:p w:rsidR="00D354E2" w:rsidRDefault="00950C0D">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D354E2">
      <w:pPr>
        <w:pStyle w:val="ProductList-Body"/>
      </w:pPr>
    </w:p>
    <w:p w:rsidR="00D354E2" w:rsidRDefault="00950C0D">
      <w:pPr>
        <w:pStyle w:val="ProductList-Offering1SubSection"/>
        <w:outlineLvl w:val="3"/>
      </w:pPr>
      <w:bookmarkStart w:id="307" w:name="_Sec1208"/>
      <w:r>
        <w:t>2. Uvjeti za proizvod</w:t>
      </w:r>
      <w:bookmarkEnd w:id="307"/>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Cloud App Security (SL po korisniku)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2.1 Pogodnost za studentsko korištenje</w:t>
      </w:r>
    </w:p>
    <w:p w:rsidR="00D354E2" w:rsidRDefault="00950C0D">
      <w:pPr>
        <w:pStyle w:val="ProductList-Body"/>
      </w:pPr>
      <w:r>
        <w:t>Ta odredba ne primjenjuje se na klijente koji licenciraju ovaj Proizvod u okviru Microsoftova ugovora o uslugama u oblaku.</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308" w:name="_Sec630"/>
      <w:r>
        <w:t>Microsoft Intune</w:t>
      </w:r>
      <w:bookmarkEnd w:id="308"/>
      <w:r>
        <w:fldChar w:fldCharType="begin"/>
      </w:r>
      <w:r>
        <w:instrText xml:space="preserve"> TC "</w:instrText>
      </w:r>
      <w:bookmarkStart w:id="309" w:name="_Toc502061104"/>
      <w:r>
        <w:instrText>Microsoft Intune</w:instrText>
      </w:r>
      <w:bookmarkEnd w:id="309"/>
      <w:r>
        <w:instrText>" \l 3</w:instrText>
      </w:r>
      <w:r>
        <w:fldChar w:fldCharType="end"/>
      </w:r>
    </w:p>
    <w:p w:rsidR="00D354E2" w:rsidRDefault="00950C0D">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D354E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354E2" w:rsidRDefault="00950C0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520" w:type="dxa"/>
            <w:tcBorders>
              <w:top w:val="none" w:sz="4" w:space="0" w:color="BFBFBF"/>
              <w:left w:val="none" w:sz="4" w:space="0" w:color="000000"/>
              <w:bottom w:val="dashed" w:sz="4" w:space="0" w:color="7F7F7F"/>
              <w:right w:val="none" w:sz="4" w:space="0" w:color="000000"/>
            </w:tcBorders>
          </w:tcPr>
          <w:p w:rsidR="00D354E2" w:rsidRDefault="00950C0D">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520" w:type="dxa"/>
            <w:tcBorders>
              <w:top w:val="dashed" w:sz="4" w:space="0" w:color="7F7F7F"/>
              <w:left w:val="none" w:sz="4" w:space="0" w:color="6E6E6E"/>
              <w:bottom w:val="dashed" w:sz="4" w:space="0" w:color="7F7F7F"/>
              <w:right w:val="none" w:sz="4" w:space="0" w:color="6E6E6E"/>
            </w:tcBorders>
          </w:tcPr>
          <w:p w:rsidR="00D354E2" w:rsidRDefault="00950C0D">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520" w:type="dxa"/>
            <w:tcBorders>
              <w:top w:val="dashed" w:sz="4" w:space="0" w:color="7F7F7F"/>
              <w:left w:val="none" w:sz="4" w:space="0" w:color="6E6E6E"/>
              <w:bottom w:val="dashed" w:sz="4" w:space="0" w:color="949494"/>
              <w:right w:val="none" w:sz="4" w:space="0" w:color="6E6E6E"/>
            </w:tcBorders>
          </w:tcPr>
          <w:p w:rsidR="00D354E2" w:rsidRDefault="00950C0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520" w:type="dxa"/>
            <w:tcBorders>
              <w:top w:val="dashed" w:sz="4" w:space="0" w:color="949494"/>
              <w:left w:val="none" w:sz="4" w:space="0" w:color="6E6E6E"/>
              <w:bottom w:val="dashed" w:sz="4" w:space="0" w:color="949494"/>
              <w:right w:val="none" w:sz="4" w:space="0" w:color="6E6E6E"/>
            </w:tcBorders>
          </w:tcPr>
          <w:p w:rsidR="00D354E2" w:rsidRDefault="00950C0D">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520" w:type="dxa"/>
            <w:tcBorders>
              <w:top w:val="dashed" w:sz="4" w:space="0" w:color="949494"/>
              <w:left w:val="none" w:sz="4" w:space="0" w:color="6E6E6E"/>
              <w:bottom w:val="dashed" w:sz="4" w:space="0" w:color="B7B7B7"/>
              <w:right w:val="none" w:sz="4" w:space="0" w:color="6E6E6E"/>
            </w:tcBorders>
          </w:tcPr>
          <w:p w:rsidR="00D354E2" w:rsidRDefault="00950C0D">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r w:rsidR="00D354E2">
        <w:tc>
          <w:tcPr>
            <w:tcW w:w="4520" w:type="dxa"/>
            <w:tcBorders>
              <w:top w:val="dashed" w:sz="4" w:space="0" w:color="B7B7B7"/>
              <w:left w:val="none" w:sz="4" w:space="0" w:color="6E6E6E"/>
              <w:bottom w:val="none" w:sz="4" w:space="0" w:color="BFBFBF"/>
              <w:right w:val="none" w:sz="4" w:space="0" w:color="6E6E6E"/>
            </w:tcBorders>
          </w:tcPr>
          <w:p w:rsidR="00D354E2" w:rsidRDefault="00950C0D">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311" w:name="_Sec769"/>
      <w:r>
        <w:t>2. Uvjeti za proizvod</w:t>
      </w:r>
      <w:bookmarkEnd w:id="311"/>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Microsoft Intune for Education (SL po korisniku), Microsoft Intune (SL po korisniku) (1:15)</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354E2" w:rsidRDefault="00D354E2">
      <w:pPr>
        <w:pStyle w:val="ProductList-Body"/>
      </w:pPr>
    </w:p>
    <w:p w:rsidR="00D354E2" w:rsidRDefault="00950C0D">
      <w:pPr>
        <w:pStyle w:val="ProductList-ClauseHeading"/>
        <w:outlineLvl w:val="4"/>
      </w:pPr>
      <w:r>
        <w:t>2.1 Microsoft Intune za EDU (SL po uređaju)</w:t>
      </w:r>
    </w:p>
    <w:p w:rsidR="00D354E2" w:rsidRDefault="00950C0D">
      <w:pPr>
        <w:pStyle w:val="ProductList-SubClauseHeading"/>
        <w:outlineLvl w:val="5"/>
      </w:pPr>
      <w:r>
        <w:t>2.1.1 Trajanje</w:t>
      </w:r>
    </w:p>
    <w:p w:rsidR="00D354E2" w:rsidRDefault="00950C0D">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D354E2" w:rsidRDefault="00D354E2">
      <w:pPr>
        <w:pStyle w:val="ProductList-BodyIndented"/>
      </w:pPr>
    </w:p>
    <w:p w:rsidR="00D354E2" w:rsidRDefault="00950C0D">
      <w:pPr>
        <w:pStyle w:val="ProductList-SubClauseHeading"/>
        <w:outlineLvl w:val="5"/>
      </w:pPr>
      <w:r>
        <w:t>2.1.2 Preraspodjela</w:t>
      </w:r>
    </w:p>
    <w:p w:rsidR="00D354E2" w:rsidRDefault="00950C0D">
      <w:pPr>
        <w:pStyle w:val="ProductList-BodyIndented"/>
      </w:pPr>
      <w:r>
        <w:t>Pretplata za Microsoft Intune za EDU (SL po uređaju) može se preraspodijeliti na novi uređaj istog modela (ili ekvivalentnu zamjenu dobivenu od proizvođača) nakon trajnog kvara hardvera uređaja kojem je prethodno dodijeljen SL po uređaju za Intune.</w:t>
      </w:r>
    </w:p>
    <w:p w:rsidR="00D354E2" w:rsidRDefault="00D354E2">
      <w:pPr>
        <w:pStyle w:val="ProductList-BodyIndented"/>
        <w:jc w:val="right"/>
      </w:pPr>
    </w:p>
    <w:tbl>
      <w:tblPr>
        <w:tblStyle w:val="PURTable0"/>
        <w:tblW w:w="0" w:type="dxa"/>
        <w:tblLook w:val="04A0" w:firstRow="1" w:lastRow="0" w:firstColumn="1" w:lastColumn="0" w:noHBand="0" w:noVBand="1"/>
      </w:tblPr>
      <w:tblGrid>
        <w:gridCol w:w="1055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Indented"/>
      </w:pPr>
    </w:p>
    <w:p w:rsidR="00D354E2" w:rsidRDefault="00950C0D">
      <w:pPr>
        <w:pStyle w:val="ProductList-Offering2HeadingNoBorder"/>
        <w:outlineLvl w:val="2"/>
      </w:pPr>
      <w:bookmarkStart w:id="312" w:name="_Sec672"/>
      <w:r>
        <w:t>Microsoft Learning</w:t>
      </w:r>
      <w:bookmarkEnd w:id="312"/>
      <w:r>
        <w:fldChar w:fldCharType="begin"/>
      </w:r>
      <w:r>
        <w:instrText xml:space="preserve"> TC "</w:instrText>
      </w:r>
      <w:bookmarkStart w:id="313" w:name="_Toc502061105"/>
      <w:r>
        <w:instrText>Microsoft Learning</w:instrText>
      </w:r>
      <w:bookmarkEnd w:id="313"/>
      <w:r>
        <w:instrText>" \l 3</w:instrText>
      </w:r>
      <w:r>
        <w:fldChar w:fldCharType="end"/>
      </w:r>
    </w:p>
    <w:p w:rsidR="00D354E2" w:rsidRDefault="00950C0D">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dashed" w:sz="4" w:space="0" w:color="BFBFBF"/>
              <w:right w:val="none" w:sz="4" w:space="0" w:color="6E6E6E"/>
            </w:tcBorders>
          </w:tcPr>
          <w:p w:rsidR="00D354E2" w:rsidRDefault="00950C0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dashed" w:sz="4" w:space="0" w:color="BFBFBF"/>
              <w:right w:val="none" w:sz="4" w:space="0" w:color="6E6E6E"/>
            </w:tcBorders>
          </w:tcPr>
          <w:p w:rsidR="00D354E2" w:rsidRDefault="00950C0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D354E2" w:rsidRDefault="00950C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4660" w:type="dxa"/>
            <w:tcBorders>
              <w:top w:val="dashed" w:sz="4" w:space="0" w:color="BFBFBF"/>
              <w:left w:val="none" w:sz="4" w:space="0" w:color="6E6E6E"/>
              <w:bottom w:val="none" w:sz="4" w:space="0" w:color="BFBFBF"/>
              <w:right w:val="none" w:sz="4" w:space="0" w:color="6E6E6E"/>
            </w:tcBorders>
          </w:tcPr>
          <w:p w:rsidR="00D354E2" w:rsidRDefault="00950C0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D354E2" w:rsidRDefault="00950C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bl>
    <w:p w:rsidR="00D354E2" w:rsidRDefault="00950C0D">
      <w:pPr>
        <w:pStyle w:val="ProductList-Offering1SubSection"/>
        <w:outlineLvl w:val="3"/>
      </w:pPr>
      <w:bookmarkStart w:id="315" w:name="_Sec783"/>
      <w:r>
        <w:t>2. Uvjeti za proizvod</w:t>
      </w:r>
      <w:bookmarkEnd w:id="315"/>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2.1 Vaučeri</w:t>
      </w:r>
    </w:p>
    <w:p w:rsidR="00D354E2" w:rsidRDefault="00950C0D">
      <w:pPr>
        <w:pStyle w:val="ProductList-Body"/>
      </w:pPr>
      <w:r>
        <w:t xml:space="preserve">Vaučeri se dobivaju uz kupnju i istječu 12 mjeseci od datuma kupovine. </w:t>
      </w:r>
    </w:p>
    <w:p w:rsidR="00D354E2" w:rsidRDefault="00D354E2">
      <w:pPr>
        <w:pStyle w:val="ProductList-Body"/>
      </w:pPr>
    </w:p>
    <w:p w:rsidR="00D354E2" w:rsidRDefault="00950C0D">
      <w:pPr>
        <w:pStyle w:val="ProductList-ClauseHeading"/>
        <w:outlineLvl w:val="4"/>
      </w:pPr>
      <w:r>
        <w:t>2.2 Microsoft Office Specialist (MOS) Microsoft Technology Associate (MTA) i Microsoft Certification (MCE) Educator Exam Site License</w:t>
      </w:r>
    </w:p>
    <w:p w:rsidR="00D354E2" w:rsidRDefault="00950C0D">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61106"/>
      <w:r>
        <w:instrText>Minecraft: Education Edition</w:instrText>
      </w:r>
      <w:bookmarkEnd w:id="317"/>
      <w:r>
        <w:instrText>" \l 3</w:instrText>
      </w:r>
      <w:r>
        <w:fldChar w:fldCharType="end"/>
      </w:r>
    </w:p>
    <w:p w:rsidR="00D354E2" w:rsidRDefault="00950C0D">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D354E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54E2" w:rsidRDefault="00950C0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354E2">
        <w:tc>
          <w:tcPr>
            <w:tcW w:w="4660" w:type="dxa"/>
            <w:tcBorders>
              <w:top w:val="single" w:sz="6" w:space="0" w:color="FFFFFF"/>
              <w:left w:val="none" w:sz="4" w:space="0" w:color="6E6E6E"/>
              <w:bottom w:val="none" w:sz="4" w:space="0" w:color="BFBFBF"/>
              <w:right w:val="none" w:sz="4" w:space="0" w:color="6E6E6E"/>
            </w:tcBorders>
          </w:tcPr>
          <w:p w:rsidR="00D354E2" w:rsidRDefault="00950C0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354E2" w:rsidRDefault="00950C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950C0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54E2" w:rsidRDefault="00D354E2">
            <w:pPr>
              <w:pStyle w:val="ProductList-TableBody"/>
              <w:jc w:val="center"/>
            </w:pPr>
          </w:p>
        </w:tc>
      </w:tr>
    </w:tbl>
    <w:p w:rsidR="00D354E2" w:rsidRDefault="00950C0D">
      <w:pPr>
        <w:pStyle w:val="ProductList-Offering1SubSection"/>
        <w:outlineLvl w:val="3"/>
      </w:pPr>
      <w:bookmarkStart w:id="319" w:name="_Sec1150"/>
      <w:r>
        <w:t>2. Uvjeti za proizvod</w:t>
      </w:r>
      <w:bookmarkEnd w:id="319"/>
    </w:p>
    <w:tbl>
      <w:tblPr>
        <w:tblStyle w:val="PURTable"/>
        <w:tblW w:w="0" w:type="dxa"/>
        <w:tblLook w:val="04A0" w:firstRow="1" w:lastRow="0" w:firstColumn="1" w:lastColumn="0" w:noHBand="0" w:noVBand="1"/>
      </w:tblPr>
      <w:tblGrid>
        <w:gridCol w:w="3653"/>
        <w:gridCol w:w="3630"/>
        <w:gridCol w:w="3633"/>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produženo trajanje: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Promocije: nije dostupno</w:t>
            </w:r>
          </w:p>
        </w:tc>
      </w:tr>
      <w:tr w:rsidR="00D354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smanjenje broja (SCE): nije dostupno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950C0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4"/>
      </w:pPr>
      <w:r>
        <w:t>2.1 Pogodnost za studentsko korištenje</w:t>
      </w:r>
    </w:p>
    <w:p w:rsidR="00D354E2" w:rsidRDefault="00950C0D">
      <w:pPr>
        <w:pStyle w:val="ProductList-Body"/>
      </w:pPr>
      <w:r>
        <w:t>Ta odredba ne primjenjuje se na klijente koji licenciraju ovaj Proizvod u okviru Microsoftova ugovora o uslugama u oblaku.</w:t>
      </w:r>
    </w:p>
    <w:p w:rsidR="00D354E2" w:rsidRDefault="00D354E2">
      <w:pPr>
        <w:pStyle w:val="ProductList-Body"/>
      </w:pPr>
    </w:p>
    <w:p w:rsidR="00D354E2" w:rsidRDefault="00950C0D">
      <w:pPr>
        <w:pStyle w:val="ProductList-ClauseHeading"/>
        <w:outlineLvl w:val="4"/>
      </w:pPr>
      <w:r>
        <w:t>2.2 Ispunjavanje uvjeta za besplatnu ponudu za studente</w:t>
      </w:r>
    </w:p>
    <w:p w:rsidR="00D354E2" w:rsidRDefault="00950C0D">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 ispunjavanje uvjeta za narudžbu.</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D354E2">
      <w:pPr>
        <w:sectPr w:rsidR="00D354E2">
          <w:headerReference w:type="default" r:id="rId136"/>
          <w:footerReference w:type="default" r:id="rId137"/>
          <w:type w:val="continuous"/>
          <w:pgSz w:w="12240" w:h="15840" w:code="1"/>
          <w:pgMar w:top="1170" w:right="720" w:bottom="720" w:left="720" w:header="432" w:footer="288" w:gutter="0"/>
          <w:cols w:space="360"/>
        </w:sectPr>
      </w:pPr>
    </w:p>
    <w:p w:rsidR="00D354E2" w:rsidRDefault="00950C0D">
      <w:pPr>
        <w:pStyle w:val="ProductList-SectionHeading"/>
        <w:pageBreakBefore/>
        <w:outlineLvl w:val="0"/>
      </w:pPr>
      <w:bookmarkStart w:id="320" w:name="_Sec549"/>
      <w:bookmarkEnd w:id="206"/>
      <w:r>
        <w:t>Pojmovnik</w:t>
      </w:r>
      <w:r>
        <w:fldChar w:fldCharType="begin"/>
      </w:r>
      <w:r>
        <w:instrText xml:space="preserve"> TC "</w:instrText>
      </w:r>
      <w:bookmarkStart w:id="321" w:name="_Toc502061107"/>
      <w:r>
        <w:instrText>Pojmovnik</w:instrText>
      </w:r>
      <w:bookmarkEnd w:id="321"/>
      <w:r>
        <w:instrText>" \l 1</w:instrText>
      </w:r>
      <w:r>
        <w:fldChar w:fldCharType="end"/>
      </w:r>
    </w:p>
    <w:p w:rsidR="00D354E2" w:rsidRDefault="00950C0D">
      <w:pPr>
        <w:pStyle w:val="ProductList-Offering1Heading"/>
        <w:outlineLvl w:val="1"/>
      </w:pPr>
      <w:bookmarkStart w:id="322" w:name="_Sec550"/>
      <w:r>
        <w:t>Atributi</w:t>
      </w:r>
      <w:bookmarkEnd w:id="322"/>
      <w:r>
        <w:fldChar w:fldCharType="begin"/>
      </w:r>
      <w:r>
        <w:instrText xml:space="preserve"> TC "</w:instrText>
      </w:r>
      <w:bookmarkStart w:id="323" w:name="_Toc502061108"/>
      <w:r>
        <w:instrText>Atributi</w:instrText>
      </w:r>
      <w:bookmarkEnd w:id="323"/>
      <w:r>
        <w:instrText>" \l 2</w:instrText>
      </w:r>
      <w:r>
        <w:fldChar w:fldCharType="end"/>
      </w:r>
    </w:p>
    <w:p w:rsidR="00D354E2" w:rsidRDefault="00950C0D">
      <w:pPr>
        <w:pStyle w:val="ProductList-BodySpaced"/>
      </w:pPr>
      <w:r>
        <w:t>Atributi se navode u tablicama u svakom Unosu za proizvod te opisuju prava ili uvjete koji se primjenjuju na Proizvode.</w:t>
      </w:r>
    </w:p>
    <w:p w:rsidR="00D354E2" w:rsidRDefault="00D354E2">
      <w:pPr>
        <w:pStyle w:val="ProductList-BodySpaced"/>
      </w:pPr>
    </w:p>
    <w:p w:rsidR="00D354E2" w:rsidRDefault="00950C0D">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D354E2" w:rsidRDefault="00950C0D">
      <w:pPr>
        <w:pStyle w:val="ProductList-BodySpaced"/>
      </w:pPr>
      <w:r>
        <w:rPr>
          <w:b/>
          <w:color w:val="00188F"/>
        </w:rPr>
        <w:t>Dodatne i Prijelazne SA licence</w:t>
      </w:r>
      <w:r>
        <w:t xml:space="preserve">: označava da je Proizvod je dostupan kao Dodatna i/ili Prijelazna SA licenca. Pojedinosti potražite u </w:t>
      </w:r>
      <w:hyperlink w:anchor="_Sec1237">
        <w:r>
          <w:rPr>
            <w:color w:val="00467F"/>
            <w:u w:val="single"/>
          </w:rPr>
          <w:t>Dodatku C – Dodatne i druge prijelazne licence za Online usluge</w:t>
        </w:r>
      </w:hyperlink>
      <w:r>
        <w:t>.</w:t>
      </w:r>
    </w:p>
    <w:p w:rsidR="00D354E2" w:rsidRDefault="00950C0D">
      <w:pPr>
        <w:pStyle w:val="ProductList-BodySpaced"/>
      </w:pPr>
      <w:r>
        <w:rPr>
          <w:b/>
          <w:color w:val="00188F"/>
        </w:rPr>
        <w:t>Preduvjet za pristup klijenta</w:t>
      </w:r>
      <w:r>
        <w:t>: označava je li korisnicima ili uređajima potreban CAL za pristup nekom Poslužiteljskom proizvodu.</w:t>
      </w:r>
    </w:p>
    <w:p w:rsidR="00D354E2" w:rsidRDefault="00950C0D">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D354E2" w:rsidRDefault="00950C0D">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D354E2" w:rsidRDefault="00950C0D">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D354E2" w:rsidRDefault="00950C0D">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D354E2" w:rsidRDefault="00950C0D">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D354E2" w:rsidRDefault="00950C0D">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D354E2" w:rsidRDefault="00950C0D">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D354E2" w:rsidRDefault="00950C0D">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D354E2" w:rsidRDefault="00950C0D">
      <w:pPr>
        <w:pStyle w:val="ProductList-BodySpaced"/>
      </w:pPr>
      <w:r>
        <w:rPr>
          <w:b/>
          <w:color w:val="00188F"/>
        </w:rPr>
        <w:t>Licencne odredbe</w:t>
      </w:r>
      <w:r>
        <w:t>: Odredbe i uvjeti kojima se regulira implementacija i korištenje Proizvoda.</w:t>
      </w:r>
    </w:p>
    <w:p w:rsidR="00D354E2" w:rsidRDefault="00950C0D">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D354E2" w:rsidRDefault="00950C0D">
      <w:pPr>
        <w:pStyle w:val="ProductList-BodySpaced"/>
      </w:pPr>
      <w:r>
        <w:rPr>
          <w:b/>
          <w:color w:val="00188F"/>
        </w:rPr>
        <w:t>Preduvjet</w:t>
      </w:r>
      <w:r>
        <w:t>: označava da je potrebno ispuniti određene dodatne uvjete da bi se mogle kupiti Licence za Proizvod.</w:t>
      </w:r>
    </w:p>
    <w:p w:rsidR="00D354E2" w:rsidRDefault="00950C0D">
      <w:pPr>
        <w:pStyle w:val="ProductList-BodySpaced"/>
      </w:pPr>
      <w:r>
        <w:rPr>
          <w:b/>
          <w:color w:val="00188F"/>
        </w:rPr>
        <w:t>Preduvjet (tehnološko jamstvo Software Assurance)</w:t>
      </w:r>
      <w:r>
        <w:t>:označava da je potrebno ispuniti određene dodatne uvjete da bi se moglo kupiti tehnološko jamstvo Software Assurance.</w:t>
      </w:r>
    </w:p>
    <w:p w:rsidR="00D354E2" w:rsidRDefault="00950C0D">
      <w:pPr>
        <w:pStyle w:val="ProductList-BodySpaced"/>
      </w:pPr>
      <w:r>
        <w:rPr>
          <w:b/>
          <w:color w:val="00188F"/>
        </w:rPr>
        <w:t>Prethodna verzija</w:t>
      </w:r>
      <w:r>
        <w:t>: starije verzije Proizvoda i njihov Datum dostupnosti.</w:t>
      </w:r>
    </w:p>
    <w:p w:rsidR="00D354E2" w:rsidRDefault="00950C0D">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D354E2" w:rsidRDefault="00950C0D">
      <w:pPr>
        <w:pStyle w:val="ProductList-BodySpaced"/>
      </w:pPr>
      <w:r>
        <w:rPr>
          <w:b/>
          <w:color w:val="00188F"/>
        </w:rPr>
        <w:t>Program Online Subscription (OSP)</w:t>
      </w:r>
      <w:r>
        <w:t>: Proizvod je dostupan u programu Online Subscription.</w:t>
      </w:r>
    </w:p>
    <w:p w:rsidR="00D354E2" w:rsidRDefault="00950C0D">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D354E2" w:rsidRDefault="00950C0D">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D354E2" w:rsidRDefault="00950C0D">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D354E2" w:rsidRDefault="00950C0D">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D354E2" w:rsidRDefault="00950C0D">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D354E2" w:rsidRDefault="00950C0D">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D354E2" w:rsidRDefault="00950C0D">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D354E2" w:rsidRDefault="00950C0D">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D354E2" w:rsidRDefault="00950C0D">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D354E2" w:rsidRDefault="00950C0D">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D354E2" w:rsidRDefault="00950C0D">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Informacijskog stručnjaka (ili člana osoblja/predavača) bez dodatnih troškova. Kvalificirani Proizvodi i Proizvodi koji ispunjavaju uvjete za Pogodnost za studentsko korištenje i odgovarajući omjeri navedeni su u Unosu proizvoda i </w:t>
      </w:r>
      <w:hyperlink w:anchor="_Sec1230">
        <w:r>
          <w:rPr>
            <w:color w:val="00467F"/>
            <w:u w:val="single"/>
          </w:rPr>
          <w:t>Dodatku I – Pogodnosti za studentsko korištenje</w:t>
        </w:r>
      </w:hyperlink>
      <w:r>
        <w:t>.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završetkom trajanja Pristupnice Ustanove.</w:t>
      </w:r>
    </w:p>
    <w:p w:rsidR="00D354E2" w:rsidRDefault="00950C0D">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D354E2" w:rsidRDefault="00950C0D">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D354E2" w:rsidRDefault="00950C0D">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D354E2" w:rsidRDefault="00D354E2">
      <w:pPr>
        <w:pStyle w:val="ProductList-BodySpaced"/>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Spaced"/>
      </w:pPr>
    </w:p>
    <w:p w:rsidR="00D354E2" w:rsidRDefault="00950C0D">
      <w:pPr>
        <w:pStyle w:val="ProductList-Offering1Heading"/>
        <w:outlineLvl w:val="1"/>
      </w:pPr>
      <w:bookmarkStart w:id="324" w:name="_Sec551"/>
      <w:r>
        <w:t>Vrijednosti ćelije</w:t>
      </w:r>
      <w:bookmarkEnd w:id="324"/>
      <w:r>
        <w:fldChar w:fldCharType="begin"/>
      </w:r>
      <w:r>
        <w:instrText xml:space="preserve"> TC "</w:instrText>
      </w:r>
      <w:bookmarkStart w:id="325" w:name="_Toc502061109"/>
      <w:r>
        <w:instrText>Vrijednosti ćelije</w:instrText>
      </w:r>
      <w:bookmarkEnd w:id="325"/>
      <w:r>
        <w:instrText>" \l 2</w:instrText>
      </w:r>
      <w:r>
        <w:fldChar w:fldCharType="end"/>
      </w:r>
    </w:p>
    <w:p w:rsidR="00D354E2" w:rsidRDefault="00950C0D">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D354E2" w:rsidRDefault="00D354E2">
      <w:pPr>
        <w:pStyle w:val="ProductList-BodySpaced"/>
      </w:pPr>
    </w:p>
    <w:p w:rsidR="00D354E2" w:rsidRDefault="00950C0D">
      <w:pPr>
        <w:pStyle w:val="ProductList-BodySpaced"/>
      </w:pPr>
      <w:r>
        <w:rPr>
          <w:b/>
          <w:color w:val="00188F"/>
        </w:rPr>
        <w:t>A</w:t>
      </w:r>
      <w:r>
        <w:t xml:space="preserve">= </w:t>
      </w:r>
      <w:r>
        <w:rPr>
          <w:color w:val="00188F"/>
        </w:rPr>
        <w:t>Dodatni proizvod</w:t>
      </w:r>
      <w:r>
        <w:t>: Proizvod se nudi kao Dodatni proizvod.</w:t>
      </w:r>
    </w:p>
    <w:p w:rsidR="00D354E2" w:rsidRDefault="00950C0D">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rsidR="00D354E2" w:rsidRDefault="00950C0D">
      <w:pPr>
        <w:pStyle w:val="ProductList-BodySpaced"/>
      </w:pPr>
      <w:r>
        <w:rPr>
          <w:b/>
          <w:color w:val="00188F"/>
        </w:rPr>
        <w:t>E</w:t>
      </w:r>
      <w:r>
        <w:t xml:space="preserve"> = </w:t>
      </w:r>
      <w:r>
        <w:rPr>
          <w:color w:val="00188F"/>
        </w:rPr>
        <w:t>Enterprise proizvod</w:t>
      </w:r>
      <w:r>
        <w:t>: Proizvod se nudi kao Enterprise proizvod, ali ne računalni.</w:t>
      </w:r>
    </w:p>
    <w:p w:rsidR="00D354E2" w:rsidRDefault="00950C0D">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Open Value Subscription – Education Solutions (Pretplatničkog ugovora Open Value Subscription – Obrazovna rješenja).</w:t>
      </w:r>
    </w:p>
    <w:p w:rsidR="00D354E2" w:rsidRDefault="00950C0D">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rsidR="00D354E2" w:rsidRDefault="00950C0D">
      <w:pPr>
        <w:pStyle w:val="ProductList-BodySpaced"/>
      </w:pPr>
      <w:r>
        <w:rPr>
          <w:b/>
          <w:color w:val="00188F"/>
        </w:rPr>
        <w:t>EP</w:t>
      </w:r>
      <w:r>
        <w:rPr>
          <w:color w:val="000000"/>
        </w:rPr>
        <w:t xml:space="preserve"> = </w:t>
      </w:r>
      <w:r>
        <w:rPr>
          <w:color w:val="00188F"/>
        </w:rPr>
        <w:t>proizvod za obrazovnu platformu</w:t>
      </w:r>
      <w:r>
        <w:t>: Proizvod se nudi kao Proizvod za obrazovnu platformu u okviru Enrollment for Education Solution (Pristupnice za Obrazovna rješenja). Proizvode za obrazovnu platformu moguće je licencirati samo za Ukupan broj korisnika koji obuhvaća sve Informacijske stručnjake ili za Ukupan broj studenata.</w:t>
      </w:r>
    </w:p>
    <w:p w:rsidR="00D354E2" w:rsidRDefault="00950C0D">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D354E2" w:rsidRDefault="00950C0D">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D354E2" w:rsidRDefault="00950C0D">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D354E2" w:rsidRDefault="00950C0D">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rsidR="00D354E2" w:rsidRDefault="00950C0D">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rsidR="00D354E2" w:rsidRDefault="00950C0D">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D354E2" w:rsidRDefault="00950C0D">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D354E2" w:rsidRDefault="00950C0D">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D354E2" w:rsidRDefault="00D354E2">
      <w:pPr>
        <w:pStyle w:val="ProductList-BodySpaced"/>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Spaced"/>
      </w:pPr>
    </w:p>
    <w:p w:rsidR="00D354E2" w:rsidRDefault="00950C0D">
      <w:pPr>
        <w:pStyle w:val="ProductList-Offering1Heading"/>
        <w:outlineLvl w:val="1"/>
      </w:pPr>
      <w:bookmarkStart w:id="326" w:name="_Sec552"/>
      <w:r>
        <w:t>Zaglavlja stupaca</w:t>
      </w:r>
      <w:bookmarkEnd w:id="326"/>
      <w:r>
        <w:fldChar w:fldCharType="begin"/>
      </w:r>
      <w:r>
        <w:instrText xml:space="preserve"> TC "</w:instrText>
      </w:r>
      <w:bookmarkStart w:id="327" w:name="_Toc502061110"/>
      <w:r>
        <w:instrText>Zaglavlja stupaca</w:instrText>
      </w:r>
      <w:bookmarkEnd w:id="327"/>
      <w:r>
        <w:instrText>" \l 2</w:instrText>
      </w:r>
      <w:r>
        <w:fldChar w:fldCharType="end"/>
      </w:r>
    </w:p>
    <w:p w:rsidR="00D354E2" w:rsidRDefault="00950C0D">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D354E2" w:rsidRDefault="00D354E2">
      <w:pPr>
        <w:pStyle w:val="ProductList-BodySpaced"/>
      </w:pPr>
    </w:p>
    <w:p w:rsidR="00D354E2" w:rsidRDefault="00950C0D">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D354E2" w:rsidRDefault="00950C0D">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D354E2" w:rsidRDefault="00950C0D">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D354E2" w:rsidRDefault="00950C0D">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D354E2" w:rsidRDefault="00950C0D">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D354E2" w:rsidRDefault="00950C0D">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D354E2" w:rsidRDefault="00950C0D">
      <w:pPr>
        <w:pStyle w:val="ProductList-BodySpaced"/>
      </w:pPr>
      <w:r>
        <w:rPr>
          <w:b/>
          <w:color w:val="00188F"/>
        </w:rPr>
        <w:t>MPSA</w:t>
      </w:r>
      <w:r>
        <w:t xml:space="preserve"> = </w:t>
      </w:r>
      <w:r>
        <w:rPr>
          <w:color w:val="00188F"/>
        </w:rPr>
        <w:t>Microsoftov Ugovor o proizvodima i uslugama</w:t>
      </w:r>
      <w:r>
        <w:t>.</w:t>
      </w:r>
    </w:p>
    <w:p w:rsidR="00D354E2" w:rsidRDefault="00950C0D">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D354E2" w:rsidRDefault="00950C0D">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D354E2" w:rsidRDefault="00950C0D">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D354E2" w:rsidRDefault="00950C0D">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D354E2" w:rsidRDefault="00950C0D">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D354E2" w:rsidRDefault="00950C0D">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D354E2" w:rsidRDefault="00D354E2">
      <w:pPr>
        <w:pStyle w:val="ProductList-BodySpaced"/>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Spaced"/>
      </w:pPr>
    </w:p>
    <w:p w:rsidR="00D354E2" w:rsidRDefault="00950C0D">
      <w:pPr>
        <w:pStyle w:val="ProductList-Offering1Heading"/>
        <w:outlineLvl w:val="1"/>
      </w:pPr>
      <w:bookmarkStart w:id="328" w:name="_Sec553"/>
      <w:r>
        <w:t>Definicije</w:t>
      </w:r>
      <w:bookmarkEnd w:id="328"/>
      <w:r>
        <w:fldChar w:fldCharType="begin"/>
      </w:r>
      <w:r>
        <w:instrText xml:space="preserve"> TC "</w:instrText>
      </w:r>
      <w:bookmarkStart w:id="329" w:name="_Toc502061111"/>
      <w:r>
        <w:instrText>Definicije</w:instrText>
      </w:r>
      <w:bookmarkEnd w:id="329"/>
      <w:r>
        <w:instrText>" \l 2</w:instrText>
      </w:r>
      <w:r>
        <w:fldChar w:fldCharType="end"/>
      </w:r>
    </w:p>
    <w:p w:rsidR="00D354E2" w:rsidRDefault="00950C0D">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D354E2" w:rsidRDefault="00950C0D">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D354E2" w:rsidRDefault="00950C0D">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D354E2" w:rsidRDefault="00950C0D">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D354E2" w:rsidRDefault="00950C0D">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D354E2" w:rsidRDefault="00950C0D">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D354E2" w:rsidRDefault="00950C0D">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D354E2" w:rsidRDefault="00950C0D">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D354E2" w:rsidRDefault="00950C0D">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D354E2" w:rsidRDefault="00950C0D">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354E2" w:rsidRDefault="00950C0D">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D354E2" w:rsidRDefault="00950C0D">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D354E2" w:rsidRDefault="00950C0D">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D354E2" w:rsidRDefault="00950C0D">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D354E2" w:rsidRDefault="00950C0D">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D354E2" w:rsidRDefault="00950C0D">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D354E2" w:rsidRDefault="00950C0D">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D354E2" w:rsidRDefault="00950C0D">
      <w:pPr>
        <w:pStyle w:val="ProductList-BodySpaced"/>
      </w:pPr>
      <w:r>
        <w:rPr>
          <w:b/>
        </w:rPr>
        <w:t xml:space="preserve">Pojam </w:t>
      </w:r>
      <w:r>
        <w:rPr>
          <w:b/>
          <w:color w:val="00188F"/>
        </w:rPr>
        <w:t xml:space="preserve">Licenca </w:t>
      </w:r>
      <w:r>
        <w:t>označava pravo na preuzimanje, instalaciju i korištenje Proizvoda te pristup Proizvodu.</w:t>
      </w:r>
    </w:p>
    <w:p w:rsidR="00D354E2" w:rsidRDefault="00950C0D">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D354E2" w:rsidRDefault="00950C0D">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38">
        <w:r>
          <w:rPr>
            <w:color w:val="00467F"/>
            <w:u w:val="single"/>
          </w:rPr>
          <w:t>http://www.microsoft.com/licensing/software-assurance/license-mobility.aspx</w:t>
        </w:r>
      </w:hyperlink>
      <w:r>
        <w:t xml:space="preserve"> koju je Microsoft ovlastio da hostira softver klijenata na zajedničkim poslužiteljima. </w:t>
      </w:r>
    </w:p>
    <w:p w:rsidR="00D354E2" w:rsidRDefault="00950C0D">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D354E2" w:rsidRDefault="00950C0D">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D354E2" w:rsidRDefault="00950C0D">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D354E2" w:rsidRDefault="00950C0D">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D354E2" w:rsidRDefault="00950C0D">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D354E2" w:rsidRDefault="00950C0D">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D354E2" w:rsidRDefault="00950C0D">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D354E2" w:rsidRDefault="00950C0D">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D354E2" w:rsidRDefault="00950C0D">
      <w:pPr>
        <w:pStyle w:val="ProductList-BodySpaced"/>
      </w:pPr>
      <w:r>
        <w:rPr>
          <w:b/>
        </w:rPr>
        <w:t xml:space="preserve">Pojam </w:t>
      </w:r>
      <w:r>
        <w:rPr>
          <w:b/>
          <w:color w:val="00188F"/>
        </w:rPr>
        <w:t xml:space="preserve">Fizički procesor </w:t>
      </w:r>
      <w:r>
        <w:t>označava procesor u fizičkom hardverskom sustavu.</w:t>
      </w:r>
    </w:p>
    <w:p w:rsidR="00D354E2" w:rsidRDefault="00950C0D">
      <w:pPr>
        <w:pStyle w:val="ProductList-BodySpaced"/>
      </w:pPr>
      <w:r>
        <w:rPr>
          <w:b/>
          <w:color w:val="00188F"/>
        </w:rPr>
        <w:t xml:space="preserve">Premium Assurance </w:t>
      </w:r>
      <w:r>
        <w:t>ponuda je za određene Proizvode koja omogućuje pristup sigurnosnim ažuriranjima i biltenima koje Microsoft stavi na raspolaganje kad verzija Proizvoda više nije obuhvaćena Proširenom podrškom.</w:t>
      </w:r>
    </w:p>
    <w:p w:rsidR="00D354E2" w:rsidRDefault="00950C0D">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D354E2" w:rsidRDefault="00950C0D">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D354E2" w:rsidRDefault="00950C0D">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D354E2" w:rsidRDefault="00950C0D">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D354E2" w:rsidRDefault="00950C0D">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D354E2" w:rsidRDefault="00950C0D">
      <w:pPr>
        <w:pStyle w:val="ProductList-BodySpaced"/>
      </w:pPr>
      <w:r>
        <w:rPr>
          <w:b/>
        </w:rPr>
        <w:t xml:space="preserve">Pojam </w:t>
      </w:r>
      <w:r>
        <w:rPr>
          <w:b/>
          <w:color w:val="00188F"/>
        </w:rPr>
        <w:t>Poslužitelj</w:t>
      </w:r>
      <w:r>
        <w:t xml:space="preserve"> označava fizički hardverski sustav na kojem se može koristiti poslužiteljski softver.</w:t>
      </w:r>
    </w:p>
    <w:p w:rsidR="00D354E2" w:rsidRDefault="00950C0D">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D354E2" w:rsidRDefault="00950C0D">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D354E2" w:rsidRDefault="00950C0D">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D354E2" w:rsidRDefault="00950C0D">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D354E2" w:rsidRDefault="00950C0D">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D354E2" w:rsidRDefault="00950C0D">
      <w:pPr>
        <w:pStyle w:val="ProductList-BodySpaced"/>
      </w:pPr>
      <w:r>
        <w:t>Softver u internetskim web-rješenjima koristi se za:</w:t>
      </w:r>
    </w:p>
    <w:p w:rsidR="00D354E2" w:rsidRDefault="00950C0D" w:rsidP="00950C0D">
      <w:pPr>
        <w:pStyle w:val="ProductList-Bullet"/>
        <w:numPr>
          <w:ilvl w:val="0"/>
          <w:numId w:val="44"/>
        </w:numPr>
      </w:pPr>
      <w:r>
        <w:t>softver za web-poslužitelje (primjerice Microsoft Internet Information Services) te upravljačke ili sigurnosne zastupnike (primjerice zastupnik za System Center Operations Manager)</w:t>
      </w:r>
    </w:p>
    <w:p w:rsidR="00D354E2" w:rsidRDefault="00950C0D" w:rsidP="00950C0D">
      <w:pPr>
        <w:pStyle w:val="ProductList-Bullet"/>
        <w:numPr>
          <w:ilvl w:val="0"/>
          <w:numId w:val="44"/>
        </w:numPr>
      </w:pPr>
      <w:r>
        <w:t>softver s mehanizmom baze podataka (primjerice Microsoft SQL Server) isključivo kao podršku internetskim web-rješenjima ili</w:t>
      </w:r>
    </w:p>
    <w:p w:rsidR="00D354E2" w:rsidRDefault="00950C0D" w:rsidP="00950C0D">
      <w:pPr>
        <w:pStyle w:val="ProductList-Bullet"/>
        <w:numPr>
          <w:ilvl w:val="0"/>
          <w:numId w:val="44"/>
        </w:numPr>
      </w:pPr>
      <w:r>
        <w:t>DNS servis za povezivanje internetskih naziva s IP adresama dok god to nije jedina funkcija tog primjerka softvera.</w:t>
      </w:r>
    </w:p>
    <w:p w:rsidR="00D354E2" w:rsidRDefault="00950C0D">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D354E2" w:rsidRDefault="00950C0D">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D354E2" w:rsidRDefault="00950C0D">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D354E2" w:rsidRDefault="00D354E2">
      <w:pPr>
        <w:pStyle w:val="ProductList-BodySpaced"/>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Spaced"/>
      </w:pPr>
    </w:p>
    <w:p w:rsidR="00D354E2" w:rsidRDefault="00D354E2">
      <w:pPr>
        <w:sectPr w:rsidR="00D354E2">
          <w:headerReference w:type="default" r:id="rId139"/>
          <w:footerReference w:type="default" r:id="rId140"/>
          <w:type w:val="continuous"/>
          <w:pgSz w:w="12240" w:h="15840" w:code="1"/>
          <w:pgMar w:top="1170" w:right="720" w:bottom="720" w:left="720" w:header="432" w:footer="288" w:gutter="0"/>
          <w:cols w:space="360"/>
        </w:sectPr>
      </w:pPr>
    </w:p>
    <w:p w:rsidR="00D354E2" w:rsidRDefault="00950C0D">
      <w:pPr>
        <w:pStyle w:val="ProductList-SectionHeading"/>
        <w:pageBreakBefore/>
        <w:outlineLvl w:val="0"/>
      </w:pPr>
      <w:bookmarkStart w:id="330" w:name="_Sec591"/>
      <w:bookmarkEnd w:id="320"/>
      <w:r>
        <w:t>Dodatak A – Licence ekvivalentne CAL-u/ML-u</w:t>
      </w:r>
      <w:r>
        <w:fldChar w:fldCharType="begin"/>
      </w:r>
      <w:r>
        <w:instrText xml:space="preserve"> TC "</w:instrText>
      </w:r>
      <w:bookmarkStart w:id="331" w:name="_Toc502061112"/>
      <w:r>
        <w:instrText>Dodatak A – Licence ekvivalentne CAL-u/ML-u</w:instrText>
      </w:r>
      <w:bookmarkEnd w:id="331"/>
      <w:r>
        <w:instrText>" \l 1</w:instrText>
      </w:r>
      <w:r>
        <w:fldChar w:fldCharType="end"/>
      </w:r>
    </w:p>
    <w:p w:rsidR="00D354E2" w:rsidRDefault="00950C0D">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D354E2" w:rsidRDefault="00D354E2">
      <w:pPr>
        <w:pStyle w:val="ProductList-Body"/>
      </w:pPr>
    </w:p>
    <w:tbl>
      <w:tblPr>
        <w:tblStyle w:val="PURTable"/>
        <w:tblW w:w="0" w:type="dxa"/>
        <w:tblLook w:val="04A0" w:firstRow="1" w:lastRow="0" w:firstColumn="1" w:lastColumn="0" w:noHBand="0" w:noVBand="1"/>
      </w:tblPr>
      <w:tblGrid>
        <w:gridCol w:w="798"/>
        <w:gridCol w:w="265"/>
        <w:gridCol w:w="265"/>
        <w:gridCol w:w="265"/>
        <w:gridCol w:w="265"/>
        <w:gridCol w:w="416"/>
        <w:gridCol w:w="500"/>
        <w:gridCol w:w="507"/>
        <w:gridCol w:w="513"/>
        <w:gridCol w:w="500"/>
        <w:gridCol w:w="416"/>
        <w:gridCol w:w="500"/>
        <w:gridCol w:w="507"/>
        <w:gridCol w:w="513"/>
        <w:gridCol w:w="500"/>
        <w:gridCol w:w="343"/>
        <w:gridCol w:w="397"/>
        <w:gridCol w:w="398"/>
        <w:gridCol w:w="276"/>
        <w:gridCol w:w="276"/>
        <w:gridCol w:w="694"/>
        <w:gridCol w:w="382"/>
        <w:gridCol w:w="321"/>
        <w:gridCol w:w="380"/>
        <w:gridCol w:w="348"/>
        <w:gridCol w:w="371"/>
      </w:tblGrid>
      <w:tr w:rsidR="00D354E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354E2" w:rsidRDefault="00D354E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354E2" w:rsidRDefault="00950C0D">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354E2" w:rsidRDefault="00950C0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354E2" w:rsidRDefault="00950C0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354E2" w:rsidRDefault="00950C0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354E2" w:rsidRDefault="00950C0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354E2" w:rsidRDefault="00950C0D">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354E2" w:rsidRDefault="00950C0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354E2" w:rsidRDefault="00950C0D">
            <w:pPr>
              <w:pStyle w:val="ProductList-TableBody"/>
              <w:jc w:val="center"/>
            </w:pPr>
            <w:r>
              <w:rPr>
                <w:color w:val="FFFFFF"/>
              </w:rPr>
              <w:t>Dynamics 365 Enterprise</w:t>
            </w:r>
          </w:p>
        </w:tc>
      </w:tr>
      <w:tr w:rsidR="00D354E2">
        <w:tc>
          <w:tcPr>
            <w:tcW w:w="240" w:type="dxa"/>
            <w:tcBorders>
              <w:top w:val="none" w:sz="4" w:space="0" w:color="BFBFBF"/>
              <w:left w:val="none" w:sz="24" w:space="0" w:color="808080"/>
              <w:bottom w:val="single" w:sz="4" w:space="0" w:color="FFFFFF"/>
              <w:right w:val="single" w:sz="6" w:space="0" w:color="FFFFFF"/>
            </w:tcBorders>
          </w:tcPr>
          <w:p w:rsidR="00D354E2" w:rsidRDefault="00950C0D">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D354E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354E2" w:rsidRDefault="00950C0D">
            <w:pPr>
              <w:pStyle w:val="ProductList-TableBody"/>
              <w:jc w:val="center"/>
            </w:pPr>
            <w:r>
              <w:rPr>
                <w:color w:val="FFFFFF"/>
              </w:rPr>
              <w:t>Plan</w:t>
            </w:r>
          </w:p>
        </w:tc>
      </w:tr>
      <w:tr w:rsidR="00D354E2">
        <w:tc>
          <w:tcPr>
            <w:tcW w:w="240" w:type="dxa"/>
            <w:gridSpan w:val="16"/>
            <w:tcBorders>
              <w:top w:val="single" w:sz="4" w:space="0" w:color="FFFFFF"/>
              <w:left w:val="single" w:sz="6" w:space="0" w:color="FFFFFF"/>
              <w:bottom w:val="single" w:sz="4" w:space="0" w:color="FFFFFF"/>
              <w:right w:val="single" w:sz="6" w:space="0" w:color="FFFFFF"/>
            </w:tcBorders>
          </w:tcPr>
          <w:p w:rsidR="00D354E2" w:rsidRDefault="00950C0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r>
      <w:tr w:rsidR="00D354E2">
        <w:tc>
          <w:tcPr>
            <w:tcW w:w="240" w:type="dxa"/>
            <w:tcBorders>
              <w:top w:val="dashed" w:sz="4" w:space="0" w:color="BFBFBF"/>
              <w:left w:val="none" w:sz="24" w:space="0" w:color="808080"/>
              <w:bottom w:val="dashed" w:sz="4" w:space="0" w:color="BFBFBF"/>
              <w:right w:val="single" w:sz="6" w:space="0" w:color="FFFFFF"/>
            </w:tcBorders>
          </w:tcPr>
          <w:p w:rsidR="00D354E2" w:rsidRDefault="00B638BC">
            <w:pPr>
              <w:pStyle w:val="ProductList-TableBody"/>
            </w:pPr>
            <w:hyperlink w:anchor="_Sec793">
              <w:r w:rsidR="00950C0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tcBorders>
              <w:top w:val="dashed" w:sz="4" w:space="0" w:color="BFBFBF"/>
              <w:left w:val="none" w:sz="24" w:space="0" w:color="808080"/>
              <w:bottom w:val="single" w:sz="4" w:space="0" w:color="FFFFFF"/>
              <w:right w:val="single" w:sz="6" w:space="0" w:color="FFFFFF"/>
            </w:tcBorders>
          </w:tcPr>
          <w:p w:rsidR="00D354E2" w:rsidRDefault="00B638BC">
            <w:pPr>
              <w:pStyle w:val="ProductList-TableBody"/>
            </w:pPr>
            <w:hyperlink w:anchor="_Sec793">
              <w:r w:rsidR="00950C0D">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gridSpan w:val="16"/>
            <w:tcBorders>
              <w:top w:val="single" w:sz="4" w:space="0" w:color="FFFFFF"/>
              <w:left w:val="single" w:sz="6" w:space="0" w:color="FFFFFF"/>
              <w:bottom w:val="single" w:sz="4" w:space="0" w:color="FFFFFF"/>
              <w:right w:val="single" w:sz="6" w:space="0" w:color="FFFFFF"/>
            </w:tcBorders>
          </w:tcPr>
          <w:p w:rsidR="00D354E2" w:rsidRDefault="00950C0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r>
      <w:tr w:rsidR="00D354E2">
        <w:tc>
          <w:tcPr>
            <w:tcW w:w="240" w:type="dxa"/>
            <w:tcBorders>
              <w:top w:val="dashed" w:sz="4" w:space="0" w:color="BFBFBF"/>
              <w:left w:val="none" w:sz="24" w:space="0" w:color="808080"/>
              <w:bottom w:val="dashed" w:sz="4" w:space="0" w:color="BFBFBF"/>
              <w:right w:val="single" w:sz="6" w:space="0" w:color="FFFFFF"/>
            </w:tcBorders>
          </w:tcPr>
          <w:p w:rsidR="00D354E2" w:rsidRDefault="00B638BC">
            <w:pPr>
              <w:pStyle w:val="ProductList-TableBody"/>
            </w:pPr>
            <w:hyperlink w:anchor="_Sec793">
              <w:r w:rsidR="00950C0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tcBorders>
              <w:top w:val="dashed" w:sz="4" w:space="0" w:color="BFBFBF"/>
              <w:left w:val="none" w:sz="24" w:space="0" w:color="808080"/>
              <w:bottom w:val="single" w:sz="4" w:space="0" w:color="FFFFFF"/>
              <w:right w:val="single" w:sz="6" w:space="0" w:color="FFFFFF"/>
            </w:tcBorders>
          </w:tcPr>
          <w:p w:rsidR="00D354E2" w:rsidRDefault="00B638BC">
            <w:pPr>
              <w:pStyle w:val="ProductList-TableBody"/>
            </w:pPr>
            <w:hyperlink w:anchor="_Sec793">
              <w:r w:rsidR="00950C0D">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gridSpan w:val="16"/>
            <w:tcBorders>
              <w:top w:val="single" w:sz="4" w:space="0" w:color="FFFFFF"/>
              <w:left w:val="single" w:sz="6" w:space="0" w:color="FFFFFF"/>
              <w:bottom w:val="single" w:sz="4" w:space="0" w:color="FFFFFF"/>
              <w:right w:val="single" w:sz="6" w:space="0" w:color="FFFFFF"/>
            </w:tcBorders>
          </w:tcPr>
          <w:p w:rsidR="00D354E2" w:rsidRDefault="00950C0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r>
      <w:tr w:rsidR="00D354E2">
        <w:tc>
          <w:tcPr>
            <w:tcW w:w="240" w:type="dxa"/>
            <w:tcBorders>
              <w:top w:val="dashed" w:sz="4" w:space="0" w:color="BFBFBF"/>
              <w:left w:val="none" w:sz="24" w:space="0" w:color="808080"/>
              <w:bottom w:val="dashed" w:sz="4" w:space="0" w:color="BFBFBF"/>
              <w:right w:val="single" w:sz="6" w:space="0" w:color="FFFFFF"/>
            </w:tcBorders>
          </w:tcPr>
          <w:p w:rsidR="00D354E2" w:rsidRDefault="00B638BC">
            <w:pPr>
              <w:pStyle w:val="ProductList-TableBody"/>
            </w:pPr>
            <w:hyperlink w:anchor="_Sec798">
              <w:r w:rsidR="00950C0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tcBorders>
              <w:top w:val="dashed" w:sz="4" w:space="0" w:color="BFBFBF"/>
              <w:left w:val="none" w:sz="24" w:space="0" w:color="808080"/>
              <w:bottom w:val="single" w:sz="4" w:space="0" w:color="FFFFFF"/>
              <w:right w:val="single" w:sz="6" w:space="0" w:color="FFFFFF"/>
            </w:tcBorders>
          </w:tcPr>
          <w:p w:rsidR="00D354E2" w:rsidRDefault="00B638BC">
            <w:pPr>
              <w:pStyle w:val="ProductList-TableBody"/>
            </w:pPr>
            <w:hyperlink w:anchor="_Sec798">
              <w:r w:rsidR="00950C0D">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gridSpan w:val="16"/>
            <w:tcBorders>
              <w:top w:val="single" w:sz="4" w:space="0" w:color="FFFFFF"/>
              <w:left w:val="single" w:sz="6" w:space="0" w:color="FFFFFF"/>
              <w:bottom w:val="single" w:sz="4" w:space="0" w:color="FFFFFF"/>
              <w:right w:val="single" w:sz="6" w:space="0" w:color="FFFFFF"/>
            </w:tcBorders>
          </w:tcPr>
          <w:p w:rsidR="00D354E2" w:rsidRDefault="00950C0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r>
      <w:tr w:rsidR="00D354E2">
        <w:tc>
          <w:tcPr>
            <w:tcW w:w="240" w:type="dxa"/>
            <w:tcBorders>
              <w:top w:val="dashed" w:sz="4" w:space="0" w:color="BFBFBF"/>
              <w:left w:val="none" w:sz="24" w:space="0" w:color="808080"/>
              <w:bottom w:val="single" w:sz="4" w:space="0" w:color="FFFFFF"/>
              <w:right w:val="single" w:sz="6" w:space="0" w:color="FFFFFF"/>
            </w:tcBorders>
          </w:tcPr>
          <w:p w:rsidR="00D354E2" w:rsidRDefault="00B638BC">
            <w:pPr>
              <w:pStyle w:val="ProductList-TableBody"/>
            </w:pPr>
            <w:hyperlink w:anchor="_Sec798">
              <w:r w:rsidR="00950C0D">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gridSpan w:val="16"/>
            <w:tcBorders>
              <w:top w:val="single" w:sz="4" w:space="0" w:color="FFFFFF"/>
              <w:left w:val="single" w:sz="6" w:space="0" w:color="FFFFFF"/>
              <w:bottom w:val="single" w:sz="4" w:space="0" w:color="FFFFFF"/>
              <w:right w:val="single" w:sz="6" w:space="0" w:color="FFFFFF"/>
            </w:tcBorders>
          </w:tcPr>
          <w:p w:rsidR="00D354E2" w:rsidRDefault="00950C0D">
            <w:pPr>
              <w:pStyle w:val="ProductList-TableBody"/>
            </w:pPr>
            <w:r>
              <w:rPr>
                <w:b/>
              </w:rPr>
              <w:t>Skype za Business Server 2015</w:t>
            </w: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r>
      <w:tr w:rsidR="00D354E2">
        <w:tc>
          <w:tcPr>
            <w:tcW w:w="240" w:type="dxa"/>
            <w:tcBorders>
              <w:top w:val="dashed" w:sz="4" w:space="0" w:color="BFBFBF"/>
              <w:left w:val="none" w:sz="24" w:space="0" w:color="808080"/>
              <w:bottom w:val="dashed" w:sz="4" w:space="0" w:color="BFBFBF"/>
              <w:right w:val="single" w:sz="6" w:space="0" w:color="FFFFFF"/>
            </w:tcBorders>
          </w:tcPr>
          <w:p w:rsidR="00D354E2" w:rsidRDefault="00B638BC">
            <w:pPr>
              <w:pStyle w:val="ProductList-TableBody"/>
            </w:pPr>
            <w:hyperlink w:anchor="_Sec799">
              <w:r w:rsidR="00950C0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tcBorders>
              <w:top w:val="dashed" w:sz="4" w:space="0" w:color="BFBFBF"/>
              <w:left w:val="none" w:sz="24" w:space="0" w:color="808080"/>
              <w:bottom w:val="dashed" w:sz="4" w:space="0" w:color="BFBFBF"/>
              <w:right w:val="single" w:sz="6" w:space="0" w:color="FFFFFF"/>
            </w:tcBorders>
          </w:tcPr>
          <w:p w:rsidR="00D354E2" w:rsidRDefault="00B638BC">
            <w:pPr>
              <w:pStyle w:val="ProductList-TableBody"/>
            </w:pPr>
            <w:hyperlink w:anchor="_Sec799">
              <w:r w:rsidR="00950C0D">
                <w:rPr>
                  <w:color w:val="00467F"/>
                  <w:u w:val="single"/>
                </w:rPr>
                <w:t>Dodatni</w:t>
              </w:r>
            </w:hyperlink>
            <w:r w:rsidR="00950C0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tcBorders>
              <w:top w:val="dashed" w:sz="4" w:space="0" w:color="BFBFBF"/>
              <w:left w:val="none" w:sz="24" w:space="0" w:color="808080"/>
              <w:bottom w:val="single" w:sz="4" w:space="0" w:color="FFFFFF"/>
              <w:right w:val="single" w:sz="6" w:space="0" w:color="FFFFFF"/>
            </w:tcBorders>
          </w:tcPr>
          <w:p w:rsidR="00D354E2" w:rsidRDefault="00B638BC">
            <w:pPr>
              <w:pStyle w:val="ProductList-TableBody"/>
            </w:pPr>
            <w:hyperlink w:anchor="_Sec799">
              <w:r w:rsidR="00950C0D">
                <w:rPr>
                  <w:color w:val="00467F"/>
                  <w:u w:val="single"/>
                </w:rPr>
                <w:t>Dodatni</w:t>
              </w:r>
            </w:hyperlink>
            <w:r w:rsidR="00950C0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gridSpan w:val="16"/>
            <w:tcBorders>
              <w:top w:val="single" w:sz="4" w:space="0" w:color="FFFFFF"/>
              <w:left w:val="single" w:sz="6" w:space="0" w:color="FFFFFF"/>
              <w:bottom w:val="single" w:sz="4" w:space="0" w:color="FFFFFF"/>
              <w:right w:val="single" w:sz="6" w:space="0" w:color="FFFFFF"/>
            </w:tcBorders>
          </w:tcPr>
          <w:p w:rsidR="00D354E2" w:rsidRDefault="00950C0D">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r>
      <w:tr w:rsidR="00D354E2">
        <w:tc>
          <w:tcPr>
            <w:tcW w:w="240" w:type="dxa"/>
            <w:tcBorders>
              <w:top w:val="dashed" w:sz="4" w:space="0" w:color="BFBFBF"/>
              <w:left w:val="none" w:sz="24" w:space="0" w:color="808080"/>
              <w:bottom w:val="dashed" w:sz="4" w:space="0" w:color="BFBFBF"/>
              <w:right w:val="single" w:sz="6" w:space="0" w:color="FFFFFF"/>
            </w:tcBorders>
          </w:tcPr>
          <w:p w:rsidR="00D354E2" w:rsidRDefault="00B638BC">
            <w:pPr>
              <w:pStyle w:val="ProductList-TableBody"/>
            </w:pPr>
            <w:hyperlink w:anchor="_Sec800">
              <w:r w:rsidR="00950C0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tcBorders>
              <w:top w:val="dashed" w:sz="4" w:space="0" w:color="BFBFBF"/>
              <w:left w:val="none" w:sz="24" w:space="0" w:color="808080"/>
              <w:bottom w:val="single" w:sz="4" w:space="0" w:color="FFFFFF"/>
              <w:right w:val="single" w:sz="6" w:space="0" w:color="FFFFFF"/>
            </w:tcBorders>
          </w:tcPr>
          <w:p w:rsidR="00D354E2" w:rsidRDefault="00B638BC">
            <w:pPr>
              <w:pStyle w:val="ProductList-TableBody"/>
            </w:pPr>
            <w:hyperlink w:anchor="_Sec800">
              <w:r w:rsidR="00950C0D">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gridSpan w:val="16"/>
            <w:tcBorders>
              <w:top w:val="single" w:sz="4" w:space="0" w:color="FFFFFF"/>
              <w:left w:val="single" w:sz="6" w:space="0" w:color="FFFFFF"/>
              <w:bottom w:val="single" w:sz="4" w:space="0" w:color="FFFFFF"/>
              <w:right w:val="single" w:sz="6" w:space="0" w:color="FFFFFF"/>
            </w:tcBorders>
          </w:tcPr>
          <w:p w:rsidR="00D354E2" w:rsidRDefault="00950C0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r>
      <w:tr w:rsidR="00D354E2">
        <w:tc>
          <w:tcPr>
            <w:tcW w:w="240" w:type="dxa"/>
            <w:tcBorders>
              <w:top w:val="dashed" w:sz="4" w:space="0" w:color="BFBFBF"/>
              <w:left w:val="none" w:sz="24" w:space="0" w:color="808080"/>
              <w:bottom w:val="dashed" w:sz="4" w:space="0" w:color="BFBFBF"/>
              <w:right w:val="single" w:sz="6" w:space="0" w:color="FFFFFF"/>
            </w:tcBorders>
          </w:tcPr>
          <w:p w:rsidR="00D354E2" w:rsidRDefault="00B638BC">
            <w:pPr>
              <w:pStyle w:val="ProductList-TableBody"/>
            </w:pPr>
            <w:hyperlink w:anchor="_Sec807">
              <w:r w:rsidR="00950C0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tcBorders>
              <w:top w:val="dashed" w:sz="4" w:space="0" w:color="BFBFBF"/>
              <w:left w:val="none" w:sz="24" w:space="0" w:color="808080"/>
              <w:bottom w:val="dashed" w:sz="4" w:space="0" w:color="BFBFBF"/>
              <w:right w:val="single" w:sz="6" w:space="0" w:color="FFFFFF"/>
            </w:tcBorders>
          </w:tcPr>
          <w:p w:rsidR="00D354E2" w:rsidRDefault="00B638BC">
            <w:pPr>
              <w:pStyle w:val="ProductList-TableBody"/>
            </w:pPr>
            <w:hyperlink w:anchor="_Sec807">
              <w:r w:rsidR="00950C0D">
                <w:rPr>
                  <w:color w:val="00467F"/>
                  <w:u w:val="single"/>
                </w:rPr>
                <w:t>Dodatni</w:t>
              </w:r>
            </w:hyperlink>
            <w:r w:rsidR="00950C0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tcBorders>
              <w:top w:val="dashed" w:sz="4" w:space="0" w:color="BFBFBF"/>
              <w:left w:val="none" w:sz="24" w:space="0" w:color="808080"/>
              <w:bottom w:val="single" w:sz="4" w:space="0" w:color="FFFFFF"/>
              <w:right w:val="single" w:sz="6" w:space="0" w:color="FFFFFF"/>
            </w:tcBorders>
          </w:tcPr>
          <w:p w:rsidR="00D354E2" w:rsidRDefault="00B638BC">
            <w:pPr>
              <w:pStyle w:val="ProductList-TableBody"/>
            </w:pPr>
            <w:hyperlink w:anchor="_Sec807">
              <w:r w:rsidR="00950C0D">
                <w:rPr>
                  <w:color w:val="00467F"/>
                  <w:u w:val="single"/>
                </w:rPr>
                <w:t>Dodatni</w:t>
              </w:r>
            </w:hyperlink>
            <w:r w:rsidR="00950C0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gridSpan w:val="16"/>
            <w:tcBorders>
              <w:top w:val="single" w:sz="4" w:space="0" w:color="FFFFFF"/>
              <w:left w:val="single" w:sz="6" w:space="0" w:color="FFFFFF"/>
              <w:bottom w:val="single" w:sz="4" w:space="0" w:color="FFFFFF"/>
              <w:right w:val="single" w:sz="6" w:space="0" w:color="FFFFFF"/>
            </w:tcBorders>
          </w:tcPr>
          <w:p w:rsidR="00D354E2" w:rsidRDefault="00950C0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r>
      <w:tr w:rsidR="00D354E2">
        <w:tc>
          <w:tcPr>
            <w:tcW w:w="240" w:type="dxa"/>
            <w:tcBorders>
              <w:top w:val="dashed" w:sz="4" w:space="0" w:color="BFBFBF"/>
              <w:left w:val="none" w:sz="24" w:space="0" w:color="808080"/>
              <w:bottom w:val="dashed" w:sz="4" w:space="0" w:color="BFBFBF"/>
              <w:right w:val="single" w:sz="6" w:space="0" w:color="FFFFFF"/>
            </w:tcBorders>
          </w:tcPr>
          <w:p w:rsidR="00D354E2" w:rsidRDefault="00B638BC">
            <w:pPr>
              <w:pStyle w:val="ProductList-TableBody"/>
            </w:pPr>
            <w:hyperlink w:anchor="_Sec807">
              <w:r w:rsidR="00950C0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tcBorders>
              <w:top w:val="dashed" w:sz="4" w:space="0" w:color="BFBFBF"/>
              <w:left w:val="none" w:sz="24" w:space="0" w:color="808080"/>
              <w:bottom w:val="dashed" w:sz="4" w:space="0" w:color="BFBFBF"/>
              <w:right w:val="single" w:sz="6" w:space="0" w:color="FFFFFF"/>
            </w:tcBorders>
          </w:tcPr>
          <w:p w:rsidR="00D354E2" w:rsidRDefault="00B638BC">
            <w:pPr>
              <w:pStyle w:val="ProductList-TableBody"/>
            </w:pPr>
            <w:hyperlink w:anchor="_Sec807">
              <w:r w:rsidR="00950C0D">
                <w:rPr>
                  <w:color w:val="00467F"/>
                  <w:u w:val="single"/>
                </w:rPr>
                <w:t>Dodatni</w:t>
              </w:r>
            </w:hyperlink>
            <w:r w:rsidR="00950C0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tcBorders>
              <w:top w:val="dashed" w:sz="4" w:space="0" w:color="BFBFBF"/>
              <w:left w:val="none" w:sz="24" w:space="0" w:color="808080"/>
              <w:bottom w:val="single" w:sz="4" w:space="0" w:color="FFFFFF"/>
              <w:right w:val="single" w:sz="6" w:space="0" w:color="FFFFFF"/>
            </w:tcBorders>
          </w:tcPr>
          <w:p w:rsidR="00D354E2" w:rsidRDefault="00B638BC">
            <w:pPr>
              <w:pStyle w:val="ProductList-TableBody"/>
            </w:pPr>
            <w:hyperlink w:anchor="_Sec807">
              <w:r w:rsidR="00950C0D">
                <w:rPr>
                  <w:color w:val="00467F"/>
                  <w:u w:val="single"/>
                </w:rPr>
                <w:t>Dodatni</w:t>
              </w:r>
            </w:hyperlink>
            <w:r w:rsidR="00950C0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gridSpan w:val="16"/>
            <w:tcBorders>
              <w:top w:val="single" w:sz="4" w:space="0" w:color="FFFFFF"/>
              <w:left w:val="single" w:sz="6" w:space="0" w:color="FFFFFF"/>
              <w:bottom w:val="none" w:sz="24" w:space="0" w:color="808080"/>
              <w:right w:val="single" w:sz="6" w:space="0" w:color="FFFFFF"/>
            </w:tcBorders>
          </w:tcPr>
          <w:p w:rsidR="00D354E2" w:rsidRDefault="00950C0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r>
      <w:tr w:rsidR="00D354E2">
        <w:tc>
          <w:tcPr>
            <w:tcW w:w="240" w:type="dxa"/>
            <w:tcBorders>
              <w:top w:val="none" w:sz="24" w:space="0" w:color="808080"/>
              <w:left w:val="none" w:sz="24" w:space="0" w:color="808080"/>
              <w:bottom w:val="single" w:sz="4" w:space="0" w:color="FFFFFF"/>
              <w:right w:val="single" w:sz="6" w:space="0" w:color="FFFFFF"/>
            </w:tcBorders>
          </w:tcPr>
          <w:p w:rsidR="00D354E2" w:rsidRDefault="00B638BC">
            <w:pPr>
              <w:pStyle w:val="ProductList-TableBody"/>
            </w:pPr>
            <w:hyperlink w:anchor="_Sec801">
              <w:r w:rsidR="00950C0D">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gridSpan w:val="16"/>
            <w:tcBorders>
              <w:top w:val="single" w:sz="4" w:space="0" w:color="FFFFFF"/>
              <w:left w:val="single" w:sz="6" w:space="0" w:color="FFFFFF"/>
              <w:bottom w:val="none" w:sz="24" w:space="0" w:color="808080"/>
              <w:right w:val="single" w:sz="6" w:space="0" w:color="FFFFFF"/>
            </w:tcBorders>
          </w:tcPr>
          <w:p w:rsidR="00D354E2" w:rsidRDefault="00950C0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354E2" w:rsidRDefault="00D354E2">
            <w:pPr>
              <w:pStyle w:val="ProductList-TableBody"/>
            </w:pPr>
          </w:p>
        </w:tc>
      </w:tr>
      <w:tr w:rsidR="00D354E2">
        <w:tc>
          <w:tcPr>
            <w:tcW w:w="240" w:type="dxa"/>
            <w:tcBorders>
              <w:top w:val="none" w:sz="24" w:space="0" w:color="808080"/>
              <w:left w:val="none" w:sz="24" w:space="0" w:color="808080"/>
              <w:bottom w:val="none" w:sz="4" w:space="0" w:color="6E6E6E"/>
              <w:right w:val="single" w:sz="6" w:space="0" w:color="FFFFFF"/>
            </w:tcBorders>
          </w:tcPr>
          <w:p w:rsidR="00D354E2" w:rsidRDefault="00B638BC">
            <w:pPr>
              <w:pStyle w:val="ProductList-TableBody"/>
            </w:pPr>
            <w:hyperlink w:anchor="_Sec802">
              <w:r w:rsidR="00950C0D">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r>
      <w:tr w:rsidR="00D354E2">
        <w:tc>
          <w:tcPr>
            <w:tcW w:w="240" w:type="dxa"/>
            <w:gridSpan w:val="15"/>
            <w:tcBorders>
              <w:top w:val="none" w:sz="4" w:space="0" w:color="6E6E6E"/>
              <w:left w:val="none" w:sz="24" w:space="0" w:color="808080"/>
              <w:bottom w:val="none" w:sz="4" w:space="0" w:color="BFBFBF"/>
              <w:right w:val="single" w:sz="6" w:space="0" w:color="FFFFFF"/>
            </w:tcBorders>
          </w:tcPr>
          <w:p w:rsidR="00D354E2" w:rsidRDefault="00950C0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354E2" w:rsidRDefault="00D35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354E2" w:rsidRDefault="00D354E2">
            <w:pPr>
              <w:pStyle w:val="ProductList-TableBody"/>
              <w:jc w:val="center"/>
            </w:pPr>
          </w:p>
        </w:tc>
      </w:tr>
      <w:tr w:rsidR="00D354E2">
        <w:tc>
          <w:tcPr>
            <w:tcW w:w="240" w:type="dxa"/>
            <w:tcBorders>
              <w:top w:val="none" w:sz="4" w:space="0" w:color="BFBFBF"/>
              <w:left w:val="none" w:sz="24" w:space="0" w:color="808080"/>
              <w:bottom w:val="dashed" w:sz="4" w:space="0" w:color="BFBFBF"/>
              <w:right w:val="single" w:sz="6" w:space="0" w:color="FFFFFF"/>
            </w:tcBorders>
          </w:tcPr>
          <w:p w:rsidR="00D354E2" w:rsidRDefault="00B638BC">
            <w:pPr>
              <w:pStyle w:val="ProductList-TableBody"/>
            </w:pPr>
            <w:hyperlink w:anchor="_Sec790">
              <w:r w:rsidR="00950C0D">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r>
      <w:tr w:rsidR="00D354E2">
        <w:tc>
          <w:tcPr>
            <w:tcW w:w="240" w:type="dxa"/>
            <w:tcBorders>
              <w:top w:val="dashed" w:sz="4" w:space="0" w:color="BFBFBF"/>
              <w:left w:val="none" w:sz="24" w:space="0" w:color="808080"/>
              <w:bottom w:val="none" w:sz="4" w:space="0" w:color="6E6E6E"/>
              <w:right w:val="single" w:sz="6" w:space="0" w:color="FFFFFF"/>
            </w:tcBorders>
          </w:tcPr>
          <w:p w:rsidR="00D354E2" w:rsidRDefault="00B638BC">
            <w:pPr>
              <w:pStyle w:val="ProductList-TableBody"/>
            </w:pPr>
            <w:hyperlink w:anchor="_Sec790">
              <w:r w:rsidR="00950C0D">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r>
      <w:tr w:rsidR="00D354E2">
        <w:tc>
          <w:tcPr>
            <w:tcW w:w="240" w:type="dxa"/>
            <w:gridSpan w:val="15"/>
            <w:tcBorders>
              <w:top w:val="none" w:sz="4" w:space="0" w:color="6E6E6E"/>
              <w:left w:val="none" w:sz="24" w:space="0" w:color="808080"/>
              <w:bottom w:val="none" w:sz="4" w:space="0" w:color="6E6E6E"/>
              <w:right w:val="single" w:sz="6" w:space="0" w:color="FFFFFF"/>
            </w:tcBorders>
          </w:tcPr>
          <w:p w:rsidR="00D354E2" w:rsidRDefault="00950C0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354E2" w:rsidRDefault="00D354E2">
            <w:pPr>
              <w:pStyle w:val="ProductList-TableBody"/>
              <w:jc w:val="center"/>
            </w:pPr>
          </w:p>
        </w:tc>
      </w:tr>
      <w:tr w:rsidR="00D354E2">
        <w:tc>
          <w:tcPr>
            <w:tcW w:w="240" w:type="dxa"/>
            <w:tcBorders>
              <w:top w:val="none" w:sz="4" w:space="0" w:color="6E6E6E"/>
              <w:left w:val="none" w:sz="24" w:space="0" w:color="808080"/>
              <w:bottom w:val="none" w:sz="4" w:space="0" w:color="6E6E6E"/>
              <w:right w:val="single" w:sz="6" w:space="0" w:color="FFFFFF"/>
            </w:tcBorders>
          </w:tcPr>
          <w:p w:rsidR="00D354E2" w:rsidRDefault="00B638BC">
            <w:pPr>
              <w:pStyle w:val="ProductList-TableBody"/>
            </w:pPr>
            <w:hyperlink w:anchor="_Sec790">
              <w:r w:rsidR="00950C0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354E2" w:rsidRDefault="00D354E2">
            <w:pPr>
              <w:pStyle w:val="ProductList-TableBody"/>
              <w:jc w:val="center"/>
            </w:pPr>
          </w:p>
        </w:tc>
      </w:tr>
    </w:tbl>
    <w:p w:rsidR="00D354E2" w:rsidRDefault="00950C0D">
      <w:pPr>
        <w:pStyle w:val="ProductList-Body"/>
      </w:pPr>
      <w:r>
        <w:rPr>
          <w:b/>
          <w:i/>
        </w:rPr>
        <w:t>Napomena</w:t>
      </w:r>
      <w:r>
        <w:rPr>
          <w:i/>
        </w:rPr>
        <w:t>: Office 365 A1 i Office 365 Nonprofit E1 ne ispunjavaju preduvjete Licence za pristup (ili upravljanje) Proizvodima u ovoj tablici. Licenca za Core CAL i Enterprise CAL Suite, obuhvaćena aktivnim tehnološkim jamstvom Software Assurance, pruža prava kao i System Center Endpoint Protection 1606. Licenca za Enterprise CAL Suite s aktivnim tehnološkim jamstvom Software Assurance pruža prava kao i Data Loss Prevention i Exchange Online Protection. Korisnici licencirani putem Microsoft 365 A3/A5 i Office 365 A3/A5 programa za studentsko korištenje ne ispunjavaju preduvjete Licence za pristup (ili upravljanje) Proizvodima u ovoj tablici.</w:t>
      </w:r>
    </w:p>
    <w:p w:rsidR="00D354E2" w:rsidRDefault="00950C0D">
      <w:pPr>
        <w:pStyle w:val="ProductList-SectionHeading"/>
        <w:pageBreakBefore/>
        <w:outlineLvl w:val="0"/>
      </w:pPr>
      <w:bookmarkStart w:id="332" w:name="_Sec564"/>
      <w:bookmarkEnd w:id="330"/>
      <w:r>
        <w:t>Dodatak B – Tehnološko jamstvo Software Assurance</w:t>
      </w:r>
      <w:r>
        <w:fldChar w:fldCharType="begin"/>
      </w:r>
      <w:r>
        <w:instrText xml:space="preserve"> TC "</w:instrText>
      </w:r>
      <w:bookmarkStart w:id="333" w:name="_Toc502061113"/>
      <w:r>
        <w:instrText>Dodatak B – Tehnološko jamstvo Software Assurance</w:instrText>
      </w:r>
      <w:bookmarkEnd w:id="333"/>
      <w:r>
        <w:instrText>" \l 1</w:instrText>
      </w:r>
      <w:r>
        <w:fldChar w:fldCharType="end"/>
      </w:r>
    </w:p>
    <w:p w:rsidR="00D354E2" w:rsidRDefault="00950C0D">
      <w:pPr>
        <w:pStyle w:val="ProductList-Offering1Heading"/>
        <w:outlineLvl w:val="1"/>
      </w:pPr>
      <w:bookmarkStart w:id="334" w:name="_Sec573"/>
      <w:r>
        <w:t>Kupnja tehnološkog jamstva Software Assurance</w:t>
      </w:r>
      <w:bookmarkEnd w:id="334"/>
      <w:r>
        <w:fldChar w:fldCharType="begin"/>
      </w:r>
      <w:r>
        <w:instrText xml:space="preserve"> TC "</w:instrText>
      </w:r>
      <w:bookmarkStart w:id="335" w:name="_Toc502061114"/>
      <w:r>
        <w:instrText>Kupnja tehnološkog jamstva Software Assurance</w:instrText>
      </w:r>
      <w:bookmarkEnd w:id="335"/>
      <w:r>
        <w:instrText>" \l 2</w:instrText>
      </w:r>
      <w:r>
        <w:fldChar w:fldCharType="end"/>
      </w:r>
    </w:p>
    <w:p w:rsidR="00D354E2" w:rsidRDefault="00950C0D">
      <w:pPr>
        <w:pStyle w:val="ProductList-Body"/>
      </w:pPr>
      <w:r>
        <w:t xml:space="preserve">Postoje tri različite razine obveza koje Klijent može odabrati pri kupnji tehnološkog jamstva Software Assurance, što se može razlikovati ovisno o programu. Klijent može: </w:t>
      </w:r>
    </w:p>
    <w:p w:rsidR="00D354E2" w:rsidRDefault="00950C0D" w:rsidP="00950C0D">
      <w:pPr>
        <w:pStyle w:val="ProductList-Bullet"/>
        <w:numPr>
          <w:ilvl w:val="0"/>
          <w:numId w:val="45"/>
        </w:numPr>
      </w:pPr>
      <w:r>
        <w:t xml:space="preserve">obvezati se na tehnološko jamstvo Software Assurance za sve platformske proizvode </w:t>
      </w:r>
    </w:p>
    <w:p w:rsidR="00D354E2" w:rsidRDefault="00950C0D" w:rsidP="00950C0D">
      <w:pPr>
        <w:pStyle w:val="ProductList-Bullet"/>
        <w:numPr>
          <w:ilvl w:val="0"/>
          <w:numId w:val="45"/>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D354E2" w:rsidRDefault="00950C0D" w:rsidP="00950C0D">
      <w:pPr>
        <w:pStyle w:val="ProductList-Bullet"/>
        <w:numPr>
          <w:ilvl w:val="0"/>
          <w:numId w:val="45"/>
        </w:numPr>
      </w:pPr>
      <w:r>
        <w:t>kupiti tehnološko jamstvo Software Assurance za pojedinačne Proizvode bez preuzimanja bilo koje obveze proširivanja tehnološkog jamstva Software Assurance na druge Proizvode.</w:t>
      </w:r>
    </w:p>
    <w:p w:rsidR="00D354E2" w:rsidRDefault="00D354E2">
      <w:pPr>
        <w:pStyle w:val="ProductList-Body"/>
      </w:pPr>
    </w:p>
    <w:p w:rsidR="00D354E2" w:rsidRDefault="00950C0D">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D354E2" w:rsidRDefault="00D354E2">
      <w:pPr>
        <w:pStyle w:val="ProductList-Body"/>
      </w:pPr>
    </w:p>
    <w:p w:rsidR="00D354E2" w:rsidRDefault="00950C0D">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D354E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354E2" w:rsidRDefault="00950C0D">
            <w:pPr>
              <w:pStyle w:val="ProductList-TableBody"/>
              <w:jc w:val="center"/>
            </w:pPr>
            <w:r>
              <w:rPr>
                <w:color w:val="FFFFFF"/>
              </w:rPr>
              <w:t>Programi</w:t>
            </w:r>
          </w:p>
        </w:tc>
      </w:tr>
      <w:tr w:rsidR="00D354E2">
        <w:tc>
          <w:tcPr>
            <w:tcW w:w="24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D354E2" w:rsidRDefault="00950C0D">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D354E2">
        <w:tc>
          <w:tcPr>
            <w:tcW w:w="24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Tehnološko jamstvo Software Assurance je dostupno</w:t>
            </w:r>
          </w:p>
        </w:tc>
        <w:tc>
          <w:tcPr>
            <w:tcW w:w="0" w:type="auto"/>
            <w:vMerge/>
          </w:tcPr>
          <w:p w:rsidR="00D354E2" w:rsidRDefault="00D354E2"/>
        </w:tc>
      </w:tr>
    </w:tbl>
    <w:p w:rsidR="00D354E2" w:rsidRDefault="00D354E2">
      <w:pPr>
        <w:pStyle w:val="ProductList-Body"/>
      </w:pPr>
    </w:p>
    <w:p w:rsidR="00D354E2" w:rsidRDefault="00950C0D">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D354E2" w:rsidRDefault="00D354E2">
      <w:pPr>
        <w:pStyle w:val="ProductList-Body"/>
      </w:pPr>
    </w:p>
    <w:p w:rsidR="00D354E2" w:rsidRDefault="00950C0D">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
        <w:outlineLvl w:val="1"/>
      </w:pPr>
      <w:bookmarkStart w:id="336" w:name="_Sec574"/>
      <w:r>
        <w:t>Obnova tehnološkog jamstva Software Assurance</w:t>
      </w:r>
      <w:bookmarkEnd w:id="336"/>
      <w:r>
        <w:fldChar w:fldCharType="begin"/>
      </w:r>
      <w:r>
        <w:instrText xml:space="preserve"> TC "</w:instrText>
      </w:r>
      <w:bookmarkStart w:id="337" w:name="_Toc502061115"/>
      <w:r>
        <w:instrText>Obnova tehnološkog jamstva Software Assurance</w:instrText>
      </w:r>
      <w:bookmarkEnd w:id="337"/>
      <w:r>
        <w:instrText>" \l 2</w:instrText>
      </w:r>
      <w:r>
        <w:fldChar w:fldCharType="end"/>
      </w:r>
    </w:p>
    <w:p w:rsidR="00D354E2" w:rsidRDefault="00950C0D">
      <w:pPr>
        <w:pStyle w:val="ProductList-ClauseHeading"/>
        <w:outlineLvl w:val="2"/>
      </w:pPr>
      <w:r>
        <w:t>Obnova pokrivenosti na temelju istog ugovora</w:t>
      </w:r>
    </w:p>
    <w:p w:rsidR="00D354E2" w:rsidRDefault="00950C0D">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D354E2" w:rsidRDefault="00D354E2">
      <w:pPr>
        <w:pStyle w:val="ProductList-Body"/>
      </w:pPr>
    </w:p>
    <w:p w:rsidR="00D354E2" w:rsidRDefault="00950C0D">
      <w:pPr>
        <w:pStyle w:val="ProductList-SubClauseHeading"/>
        <w:outlineLvl w:val="3"/>
      </w:pPr>
      <w:r>
        <w:t>Open License</w:t>
      </w:r>
    </w:p>
    <w:p w:rsidR="00D354E2" w:rsidRDefault="00950C0D">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D354E2" w:rsidRDefault="00D354E2">
      <w:pPr>
        <w:pStyle w:val="ProductList-BodyIndented"/>
      </w:pPr>
    </w:p>
    <w:p w:rsidR="00D354E2" w:rsidRDefault="00950C0D">
      <w:pPr>
        <w:pStyle w:val="ProductList-SubClauseHeading"/>
        <w:outlineLvl w:val="3"/>
      </w:pPr>
      <w:r>
        <w:t>Enterprise Agreement (Ugovor Enterprise)</w:t>
      </w:r>
    </w:p>
    <w:p w:rsidR="00D354E2" w:rsidRDefault="00950C0D">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D354E2" w:rsidRDefault="00D354E2">
      <w:pPr>
        <w:pStyle w:val="ProductList-BodyIndented"/>
      </w:pPr>
    </w:p>
    <w:p w:rsidR="00D354E2" w:rsidRDefault="00950C0D">
      <w:pPr>
        <w:pStyle w:val="ProductList-SubClauseHeading"/>
        <w:outlineLvl w:val="3"/>
      </w:pPr>
      <w:r>
        <w:t>Enrollment for Application Platform (Pristupnica za aplikacijsku platformu)</w:t>
      </w:r>
    </w:p>
    <w:p w:rsidR="00D354E2" w:rsidRDefault="00950C0D">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D354E2" w:rsidRDefault="00D354E2">
      <w:pPr>
        <w:pStyle w:val="ProductList-BodyIndented"/>
      </w:pPr>
    </w:p>
    <w:p w:rsidR="00D354E2" w:rsidRDefault="00950C0D">
      <w:pPr>
        <w:pStyle w:val="ProductList-ClauseHeading"/>
        <w:outlineLvl w:val="2"/>
      </w:pPr>
      <w:r>
        <w:t>Obnova pokrivenosti na temelju zasebnog ugovora</w:t>
      </w:r>
    </w:p>
    <w:p w:rsidR="00D354E2" w:rsidRDefault="00950C0D">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D354E2" w:rsidRDefault="00D354E2">
      <w:pPr>
        <w:pStyle w:val="ProductList-Body"/>
      </w:pPr>
    </w:p>
    <w:p w:rsidR="00D354E2" w:rsidRDefault="00950C0D">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D354E2" w:rsidRDefault="00D354E2">
      <w:pPr>
        <w:pStyle w:val="ProductList-Body"/>
      </w:pPr>
    </w:p>
    <w:p w:rsidR="00D354E2" w:rsidRDefault="00950C0D">
      <w:pPr>
        <w:pStyle w:val="ProductList-ClauseHeading"/>
        <w:outlineLvl w:val="2"/>
      </w:pPr>
      <w:r>
        <w:t>Obnavljanje tehnološkog jamstva Software Assurance za licence za pristup klijenta (engl. Client Access License, CAL) i klijentske licence za upravljanje (engl. Client Management License, ML)</w:t>
      </w:r>
    </w:p>
    <w:p w:rsidR="00D354E2" w:rsidRDefault="00950C0D">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D354E2" w:rsidRDefault="00950C0D">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
        <w:outlineLvl w:val="1"/>
      </w:pPr>
      <w:bookmarkStart w:id="338" w:name="_Sec575"/>
      <w:r>
        <w:t>Migracijske licence za prekinute ili obustavljene proizvode</w:t>
      </w:r>
      <w:bookmarkEnd w:id="338"/>
      <w:r>
        <w:fldChar w:fldCharType="begin"/>
      </w:r>
      <w:r>
        <w:instrText xml:space="preserve"> TC "</w:instrText>
      </w:r>
      <w:bookmarkStart w:id="339" w:name="_Toc502061116"/>
      <w:r>
        <w:instrText>Migracijske licence za prekinute ili obustavljene proizvode</w:instrText>
      </w:r>
      <w:bookmarkEnd w:id="339"/>
      <w:r>
        <w:instrText>" \l 2</w:instrText>
      </w:r>
      <w:r>
        <w:fldChar w:fldCharType="end"/>
      </w:r>
    </w:p>
    <w:p w:rsidR="00D354E2" w:rsidRDefault="00950C0D">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D354E2" w:rsidRDefault="00950C0D">
      <w:pPr>
        <w:pStyle w:val="ProductList-Body"/>
      </w:pPr>
      <w:r>
        <w:t>„</w:t>
      </w:r>
      <w:r>
        <w:rPr>
          <w:b/>
          <w:color w:val="00188F"/>
        </w:rPr>
        <w:t>Migracijska licenca</w:t>
      </w:r>
      <w:r>
        <w:t>“, kako se koristi ovdje, označava prava dobivena u Unosu proizvoda koji se referira na ovo poglavlje.</w:t>
      </w:r>
    </w:p>
    <w:p w:rsidR="00D354E2" w:rsidRDefault="00D354E2">
      <w:pPr>
        <w:pStyle w:val="ProductList-Body"/>
      </w:pPr>
    </w:p>
    <w:p w:rsidR="00D354E2" w:rsidRDefault="00950C0D">
      <w:pPr>
        <w:pStyle w:val="ProductList-Body"/>
      </w:pPr>
      <w:r>
        <w:t>Osim ako je drukčije navedeno u Unosu proizvoda:</w:t>
      </w:r>
    </w:p>
    <w:p w:rsidR="00D354E2" w:rsidRDefault="00950C0D" w:rsidP="00950C0D">
      <w:pPr>
        <w:pStyle w:val="ProductList-Bullet"/>
        <w:numPr>
          <w:ilvl w:val="0"/>
          <w:numId w:val="46"/>
        </w:numPr>
      </w:pPr>
      <w:r>
        <w:t>Klijent može nadograditi na softver i koristiti ga na temelju Migracijske licence umjesto softvera obuhvaćenog Kvalificiranom licencom. Klijent ne smije koristiti softver na temelju obje licence istovremeno.</w:t>
      </w:r>
    </w:p>
    <w:p w:rsidR="00D354E2" w:rsidRDefault="00950C0D" w:rsidP="00950C0D">
      <w:pPr>
        <w:pStyle w:val="ProductList-Bullet"/>
        <w:numPr>
          <w:ilvl w:val="0"/>
          <w:numId w:val="46"/>
        </w:numPr>
      </w:pPr>
      <w:r>
        <w:t>Migracijske licence ustupaju se u omjeru 1:1 za svaku Klijentovu Kvalificiranu licencu.</w:t>
      </w:r>
    </w:p>
    <w:p w:rsidR="00D354E2" w:rsidRDefault="00950C0D" w:rsidP="00950C0D">
      <w:pPr>
        <w:pStyle w:val="ProductList-Bullet"/>
        <w:numPr>
          <w:ilvl w:val="0"/>
          <w:numId w:val="46"/>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D354E2" w:rsidRDefault="00950C0D" w:rsidP="00950C0D">
      <w:pPr>
        <w:pStyle w:val="ProductList-Bullet"/>
        <w:numPr>
          <w:ilvl w:val="0"/>
          <w:numId w:val="46"/>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D354E2" w:rsidRDefault="00950C0D" w:rsidP="00950C0D">
      <w:pPr>
        <w:pStyle w:val="ProductList-Bullet"/>
        <w:numPr>
          <w:ilvl w:val="0"/>
          <w:numId w:val="46"/>
        </w:numPr>
      </w:pPr>
      <w:r>
        <w:t>Klijent ne smije prenositi Migracijske licence zasebno od Kvalificiranih licenci.</w:t>
      </w:r>
    </w:p>
    <w:p w:rsidR="00D354E2" w:rsidRDefault="00950C0D" w:rsidP="00950C0D">
      <w:pPr>
        <w:pStyle w:val="ProductList-Bullet"/>
        <w:numPr>
          <w:ilvl w:val="0"/>
          <w:numId w:val="46"/>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1Heading"/>
        <w:outlineLvl w:val="1"/>
      </w:pPr>
      <w:bookmarkStart w:id="340" w:name="_Sec576"/>
      <w:r>
        <w:t>Pogodnosti tehnološkog jamstva Software Assurance</w:t>
      </w:r>
      <w:bookmarkEnd w:id="340"/>
      <w:r>
        <w:fldChar w:fldCharType="begin"/>
      </w:r>
      <w:r>
        <w:instrText xml:space="preserve"> TC "</w:instrText>
      </w:r>
      <w:bookmarkStart w:id="341" w:name="_Toc502061117"/>
      <w:r>
        <w:instrText>Pogodnosti tehnološkog jamstva Software Assurance</w:instrText>
      </w:r>
      <w:bookmarkEnd w:id="341"/>
      <w:r>
        <w:instrText>" \l 2</w:instrText>
      </w:r>
      <w:r>
        <w:fldChar w:fldCharType="end"/>
      </w:r>
    </w:p>
    <w:p w:rsidR="00D354E2" w:rsidRDefault="00950C0D">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D354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Skupina poslužitelja</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77">
              <w:r w:rsidR="00950C0D">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79">
              <w:r w:rsidR="00950C0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80">
              <w:r w:rsidR="00950C0D">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81">
              <w:r w:rsidR="00950C0D">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755">
              <w:r w:rsidR="00950C0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841">
              <w:r w:rsidR="00950C0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651">
              <w:r w:rsidR="00950C0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841">
              <w:r w:rsidR="00950C0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82">
              <w:r w:rsidR="00950C0D">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83">
              <w:r w:rsidR="00950C0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84">
              <w:r w:rsidR="00950C0D">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85">
              <w:r w:rsidR="00950C0D">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818">
              <w:r w:rsidR="00950C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87">
              <w:r w:rsidR="00950C0D">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838">
              <w:r w:rsidR="00950C0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88">
              <w:r w:rsidR="00950C0D">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89">
              <w:r w:rsidR="00950C0D">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590">
              <w:r w:rsidR="00950C0D">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841">
              <w:r w:rsidR="00950C0D">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841">
              <w:r w:rsidR="00950C0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B638BC">
            <w:pPr>
              <w:pStyle w:val="ProductList-TableBody"/>
            </w:pPr>
            <w:hyperlink w:anchor="_Sec652">
              <w:r w:rsidR="00950C0D">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bl>
    <w:p w:rsidR="00D354E2" w:rsidRDefault="00D354E2">
      <w:pPr>
        <w:pStyle w:val="ProductList-Body"/>
      </w:pPr>
    </w:p>
    <w:p w:rsidR="00D354E2" w:rsidRDefault="00950C0D">
      <w:pPr>
        <w:pStyle w:val="ProductList-ClauseHeading"/>
        <w:outlineLvl w:val="2"/>
      </w:pPr>
      <w:bookmarkStart w:id="342" w:name="_Sec577"/>
      <w:r>
        <w:t>Prava na novu verziju</w:t>
      </w:r>
      <w:bookmarkEnd w:id="342"/>
    </w:p>
    <w:p w:rsidR="00D354E2" w:rsidRDefault="00950C0D">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D354E2" w:rsidRDefault="00D354E2">
      <w:pPr>
        <w:pStyle w:val="ProductList-Body"/>
      </w:pPr>
    </w:p>
    <w:p w:rsidR="00D354E2" w:rsidRDefault="00950C0D">
      <w:pPr>
        <w:pStyle w:val="ProductList-ClauseHeading"/>
        <w:outlineLvl w:val="2"/>
      </w:pPr>
      <w:bookmarkStart w:id="343" w:name="_Sec931"/>
      <w:r>
        <w:t>Izračun bodova za pogodnosti tehnološkog jamstva Software Assurance</w:t>
      </w:r>
      <w:bookmarkEnd w:id="343"/>
    </w:p>
    <w:p w:rsidR="00D354E2" w:rsidRDefault="00950C0D">
      <w:pPr>
        <w:pStyle w:val="ProductList-Body"/>
      </w:pPr>
      <w:r>
        <w:t>Prava se izračunavaju prema sustavu utemeljenom na bodovima za sljedeće pogodnosti:</w:t>
      </w:r>
    </w:p>
    <w:p w:rsidR="00D354E2" w:rsidRDefault="00950C0D" w:rsidP="00950C0D">
      <w:pPr>
        <w:pStyle w:val="ProductList-Bullet"/>
        <w:numPr>
          <w:ilvl w:val="0"/>
          <w:numId w:val="47"/>
        </w:numPr>
      </w:pPr>
      <w:r>
        <w:t>Usluge planiranja</w:t>
      </w:r>
    </w:p>
    <w:p w:rsidR="00D354E2" w:rsidRDefault="00950C0D" w:rsidP="00950C0D">
      <w:pPr>
        <w:pStyle w:val="ProductList-Bullet"/>
        <w:numPr>
          <w:ilvl w:val="0"/>
          <w:numId w:val="47"/>
        </w:numPr>
      </w:pPr>
      <w:r>
        <w:t>Vaučeri za obuku</w:t>
      </w:r>
    </w:p>
    <w:p w:rsidR="00D354E2" w:rsidRDefault="00950C0D" w:rsidP="00950C0D">
      <w:pPr>
        <w:pStyle w:val="ProductList-Bullet"/>
        <w:numPr>
          <w:ilvl w:val="0"/>
          <w:numId w:val="47"/>
        </w:numPr>
      </w:pPr>
      <w:r>
        <w:t>24-satna podrška za rješavanje problema (telefonom) samo u MPSA-u</w:t>
      </w:r>
    </w:p>
    <w:p w:rsidR="00D354E2" w:rsidRDefault="00950C0D">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D354E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354E2" w:rsidRDefault="00950C0D">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354E2" w:rsidRDefault="00950C0D">
            <w:pPr>
              <w:pStyle w:val="ProductList-TableBody"/>
            </w:pPr>
            <w:r>
              <w:rPr>
                <w:color w:val="FFFFFF"/>
              </w:rPr>
              <w:t>Bodovi</w:t>
            </w:r>
          </w:p>
        </w:tc>
      </w:tr>
      <w:tr w:rsidR="00D354E2">
        <w:tc>
          <w:tcPr>
            <w:tcW w:w="105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1</w:t>
            </w:r>
          </w:p>
        </w:tc>
      </w:tr>
      <w:tr w:rsidR="00D354E2">
        <w:tc>
          <w:tcPr>
            <w:tcW w:w="105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2</w:t>
            </w:r>
          </w:p>
        </w:tc>
      </w:tr>
      <w:tr w:rsidR="00D354E2">
        <w:tc>
          <w:tcPr>
            <w:tcW w:w="105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5</w:t>
            </w:r>
          </w:p>
        </w:tc>
      </w:tr>
      <w:tr w:rsidR="00D354E2">
        <w:tc>
          <w:tcPr>
            <w:tcW w:w="105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10</w:t>
            </w:r>
          </w:p>
        </w:tc>
      </w:tr>
      <w:tr w:rsidR="00D354E2">
        <w:tc>
          <w:tcPr>
            <w:tcW w:w="105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25</w:t>
            </w:r>
          </w:p>
        </w:tc>
      </w:tr>
      <w:tr w:rsidR="00D354E2">
        <w:tc>
          <w:tcPr>
            <w:tcW w:w="105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50</w:t>
            </w:r>
          </w:p>
        </w:tc>
      </w:tr>
      <w:tr w:rsidR="00D354E2">
        <w:tc>
          <w:tcPr>
            <w:tcW w:w="105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75</w:t>
            </w:r>
          </w:p>
        </w:tc>
      </w:tr>
    </w:tbl>
    <w:p w:rsidR="00D354E2" w:rsidRDefault="00950C0D">
      <w:pPr>
        <w:pStyle w:val="ProductList-Body"/>
      </w:pPr>
      <w:r>
        <w:rPr>
          <w:b/>
          <w:i/>
        </w:rPr>
        <w:t>Napomena:</w:t>
      </w:r>
      <w:r>
        <w:rPr>
          <w:i/>
        </w:rPr>
        <w:t xml:space="preserve"> Informacije o licencama CAL za SQL pogledajte tablicu s licencama CAL u ovom odjeljku</w:t>
      </w:r>
    </w:p>
    <w:p w:rsidR="00D354E2" w:rsidRDefault="00D354E2">
      <w:pPr>
        <w:pStyle w:val="ProductList-Body"/>
      </w:pPr>
    </w:p>
    <w:p w:rsidR="00D354E2" w:rsidRDefault="00950C0D">
      <w:pPr>
        <w:pStyle w:val="ProductList-ClauseHeading"/>
        <w:outlineLvl w:val="2"/>
      </w:pPr>
      <w:bookmarkStart w:id="344" w:name="_Sec579"/>
      <w:r>
        <w:t>Usluge Office Online i Office Online Server</w:t>
      </w:r>
      <w:bookmarkEnd w:id="344"/>
    </w:p>
    <w:p w:rsidR="00D354E2" w:rsidRDefault="00950C0D">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D354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Prava na Office Online</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Office Standard</w:t>
            </w:r>
            <w:r>
              <w:fldChar w:fldCharType="begin"/>
            </w:r>
            <w:r>
              <w:instrText xml:space="preserve"> XE "Office Standard" </w:instrText>
            </w:r>
            <w:r>
              <w:fldChar w:fldCharType="end"/>
            </w:r>
          </w:p>
          <w:p w:rsidR="00D354E2" w:rsidRDefault="00950C0D">
            <w:pPr>
              <w:pStyle w:val="ProductList-TableBody"/>
            </w:pPr>
            <w:r>
              <w:t>Office Professional Plus</w:t>
            </w:r>
            <w:r>
              <w:fldChar w:fldCharType="begin"/>
            </w:r>
            <w:r>
              <w:instrText xml:space="preserve"> XE "Office Professional Plus" </w:instrText>
            </w:r>
            <w:r>
              <w:fldChar w:fldCharType="end"/>
            </w:r>
          </w:p>
          <w:p w:rsidR="00D354E2" w:rsidRDefault="00950C0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Office Online za Office 365</w:t>
            </w:r>
            <w:r>
              <w:fldChar w:fldCharType="begin"/>
            </w:r>
            <w:r>
              <w:instrText xml:space="preserve"> XE "Office Online za Office 365" </w:instrText>
            </w:r>
            <w:r>
              <w:fldChar w:fldCharType="end"/>
            </w:r>
          </w:p>
          <w:p w:rsidR="00D354E2" w:rsidRDefault="00950C0D">
            <w:pPr>
              <w:pStyle w:val="ProductList-TableBody"/>
            </w:pPr>
            <w:r>
              <w:t>Office Online Server</w:t>
            </w:r>
          </w:p>
        </w:tc>
      </w:tr>
    </w:tbl>
    <w:p w:rsidR="00D354E2" w:rsidRDefault="00950C0D">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D354E2" w:rsidRDefault="00D354E2">
      <w:pPr>
        <w:pStyle w:val="ProductList-Body"/>
      </w:pPr>
    </w:p>
    <w:p w:rsidR="00D354E2" w:rsidRDefault="00950C0D">
      <w:pPr>
        <w:pStyle w:val="ProductList-ClauseHeading"/>
        <w:outlineLvl w:val="2"/>
      </w:pPr>
      <w:bookmarkStart w:id="345" w:name="_Sec580"/>
      <w:r>
        <w:t>Usluge planiranja</w:t>
      </w:r>
      <w:bookmarkEnd w:id="345"/>
    </w:p>
    <w:p w:rsidR="00D354E2" w:rsidRDefault="00950C0D">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D354E2" w:rsidRDefault="00D354E2">
      <w:pPr>
        <w:pStyle w:val="ProductList-Body"/>
      </w:pPr>
    </w:p>
    <w:p w:rsidR="00D354E2" w:rsidRDefault="00950C0D">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D354E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Bodovi</w:t>
            </w:r>
          </w:p>
        </w:tc>
      </w:tr>
      <w:tr w:rsidR="00D354E2">
        <w:tc>
          <w:tcPr>
            <w:tcW w:w="10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1</w:t>
            </w:r>
          </w:p>
        </w:tc>
      </w:tr>
      <w:tr w:rsidR="00D354E2">
        <w:tc>
          <w:tcPr>
            <w:tcW w:w="10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2</w:t>
            </w:r>
          </w:p>
        </w:tc>
      </w:tr>
      <w:tr w:rsidR="00D354E2">
        <w:tc>
          <w:tcPr>
            <w:tcW w:w="10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25</w:t>
            </w:r>
          </w:p>
        </w:tc>
      </w:tr>
      <w:tr w:rsidR="00D354E2">
        <w:tc>
          <w:tcPr>
            <w:tcW w:w="10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50</w:t>
            </w:r>
          </w:p>
        </w:tc>
      </w:tr>
      <w:tr w:rsidR="00D354E2">
        <w:tc>
          <w:tcPr>
            <w:tcW w:w="10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75</w:t>
            </w:r>
          </w:p>
        </w:tc>
      </w:tr>
    </w:tbl>
    <w:p w:rsidR="00D354E2" w:rsidRDefault="00950C0D">
      <w:pPr>
        <w:pStyle w:val="ProductList-Body"/>
      </w:pPr>
      <w:r>
        <w:rPr>
          <w:b/>
          <w:i/>
        </w:rPr>
        <w:t>Napomena:</w:t>
      </w:r>
      <w:r>
        <w:rPr>
          <w:i/>
        </w:rPr>
        <w:t xml:space="preserve"> Informacije o licencama CAL za SQL pogledajte tablicu s licencama CAL u ovom odjeljku</w:t>
      </w:r>
    </w:p>
    <w:p w:rsidR="00D354E2" w:rsidRDefault="00D354E2">
      <w:pPr>
        <w:pStyle w:val="ProductList-Body"/>
      </w:pPr>
    </w:p>
    <w:p w:rsidR="00D354E2" w:rsidRDefault="00950C0D">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D354E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600,000+</w:t>
            </w:r>
          </w:p>
        </w:tc>
      </w:tr>
      <w:tr w:rsidR="00D354E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354E2" w:rsidRDefault="00950C0D">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75</w:t>
            </w:r>
          </w:p>
        </w:tc>
      </w:tr>
    </w:tbl>
    <w:p w:rsidR="00D354E2" w:rsidRDefault="00D354E2">
      <w:pPr>
        <w:pStyle w:val="ProductList-Body"/>
      </w:pPr>
    </w:p>
    <w:p w:rsidR="00D354E2" w:rsidRDefault="00950C0D">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D354E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354E2" w:rsidRDefault="00950C0D">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354E2" w:rsidRDefault="00950C0D">
            <w:pPr>
              <w:pStyle w:val="ProductList-TableBody"/>
            </w:pPr>
            <w:r>
              <w:t>→600,000+</w:t>
            </w:r>
          </w:p>
        </w:tc>
      </w:tr>
      <w:tr w:rsidR="00D354E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354E2" w:rsidRDefault="00950C0D">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12</w:t>
            </w:r>
          </w:p>
        </w:tc>
      </w:tr>
    </w:tbl>
    <w:p w:rsidR="00D354E2" w:rsidRDefault="00950C0D">
      <w:pPr>
        <w:pStyle w:val="ProductList-Body"/>
      </w:pPr>
      <w:r>
        <w:t xml:space="preserve">Klijenti mogu odabrati dostupne ponude Usluga planiranja koje pružaju kvalificirani Microsoftovi partneri ili Microsoftova povezana društva. Popis dostupnih usluga može se pronaći na adresi </w:t>
      </w:r>
      <w:hyperlink r:id="rId141">
        <w:r>
          <w:rPr>
            <w:color w:val="00467F"/>
            <w:u w:val="single"/>
          </w:rPr>
          <w:t>http://www.microsoft.com/licensing/software-assurance/planning-services-overview.aspx</w:t>
        </w:r>
      </w:hyperlink>
      <w:r>
        <w:t xml:space="preserve">. </w:t>
      </w:r>
    </w:p>
    <w:p w:rsidR="00D354E2" w:rsidRDefault="00D354E2">
      <w:pPr>
        <w:pStyle w:val="ProductList-Body"/>
      </w:pPr>
    </w:p>
    <w:p w:rsidR="00D354E2" w:rsidRDefault="00950C0D">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D354E2" w:rsidRDefault="00950C0D" w:rsidP="00950C0D">
      <w:pPr>
        <w:pStyle w:val="ProductList-Bullet"/>
        <w:numPr>
          <w:ilvl w:val="0"/>
          <w:numId w:val="48"/>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2">
        <w:r>
          <w:rPr>
            <w:color w:val="00467F"/>
            <w:u w:val="single"/>
          </w:rPr>
          <w:t>http://directory.partners.extranet.microsoft.com/psbproviders.</w:t>
        </w:r>
      </w:hyperlink>
    </w:p>
    <w:p w:rsidR="00D354E2" w:rsidRDefault="00950C0D" w:rsidP="00950C0D">
      <w:pPr>
        <w:pStyle w:val="ProductList-Bullet"/>
        <w:numPr>
          <w:ilvl w:val="0"/>
          <w:numId w:val="48"/>
        </w:numPr>
      </w:pPr>
      <w:r>
        <w:t>Angažmani Usluga planiranja pružaju usluge koje obuhvaćaju unaprijed određeni opseg rada koji rezultira planom implementacije visoke razine; stvarna implementacija softvera ne može se uključiti.</w:t>
      </w:r>
    </w:p>
    <w:p w:rsidR="00D354E2" w:rsidRDefault="00950C0D" w:rsidP="00950C0D">
      <w:pPr>
        <w:pStyle w:val="ProductList-Bullet"/>
        <w:numPr>
          <w:ilvl w:val="0"/>
          <w:numId w:val="48"/>
        </w:numPr>
      </w:pPr>
      <w:r>
        <w:t>Vaučere usluga planiranja može iskoristiti samo Klijent koji se kvalificirao za pogodnost.</w:t>
      </w:r>
    </w:p>
    <w:p w:rsidR="00D354E2" w:rsidRDefault="00950C0D" w:rsidP="00950C0D">
      <w:pPr>
        <w:pStyle w:val="ProductList-Bullet"/>
        <w:numPr>
          <w:ilvl w:val="0"/>
          <w:numId w:val="48"/>
        </w:numPr>
      </w:pPr>
      <w:r>
        <w:t>Vaučere usluga planiranja nije moguće zamijeniti za gotovinu, novčanice ili druge vrijednosnice.</w:t>
      </w:r>
    </w:p>
    <w:p w:rsidR="00D354E2" w:rsidRDefault="00950C0D" w:rsidP="00950C0D">
      <w:pPr>
        <w:pStyle w:val="ProductList-Bullet"/>
        <w:numPr>
          <w:ilvl w:val="0"/>
          <w:numId w:val="48"/>
        </w:numPr>
      </w:pPr>
      <w:r>
        <w:t>Smanjenje kvalificiranog tehnološkog jamstva Software Assurance kao rezultat povrata i drugih prilagodbi naplate, gdje je to dopušteno, može smanjiti Klijentova prava po danima Usluga planiranja.</w:t>
      </w:r>
    </w:p>
    <w:p w:rsidR="00D354E2" w:rsidRDefault="00950C0D" w:rsidP="00950C0D">
      <w:pPr>
        <w:pStyle w:val="ProductList-Bullet"/>
        <w:numPr>
          <w:ilvl w:val="0"/>
          <w:numId w:val="48"/>
        </w:numPr>
      </w:pPr>
      <w:r>
        <w:t>Vrste vaučera nije moguće kombinirati. Angažmani usluga planiranja ne smiju premašiti ukupno navedeno trajanje za određenu vrstu angažmana.</w:t>
      </w:r>
    </w:p>
    <w:p w:rsidR="00D354E2" w:rsidRDefault="00950C0D" w:rsidP="00950C0D">
      <w:pPr>
        <w:pStyle w:val="ProductList-Bullet"/>
        <w:numPr>
          <w:ilvl w:val="0"/>
          <w:numId w:val="48"/>
        </w:numPr>
      </w:pPr>
      <w:r>
        <w:t>Vaučeri su valjani pri kvalificiranim Davateljima usluga za određenu vrstu usluge za koju se vaučer koristi.</w:t>
      </w:r>
    </w:p>
    <w:p w:rsidR="00D354E2" w:rsidRDefault="00950C0D" w:rsidP="00950C0D">
      <w:pPr>
        <w:pStyle w:val="ProductList-Bullet"/>
        <w:numPr>
          <w:ilvl w:val="0"/>
          <w:numId w:val="48"/>
        </w:numPr>
      </w:pPr>
      <w:r>
        <w:t>Vaučeri se moraju dodijeliti tijekom razdoblja pokrivenog tehnološkim jamstvom Software Assurance.</w:t>
      </w:r>
    </w:p>
    <w:p w:rsidR="00D354E2" w:rsidRDefault="00950C0D" w:rsidP="00950C0D">
      <w:pPr>
        <w:pStyle w:val="ProductList-Bullet"/>
        <w:numPr>
          <w:ilvl w:val="0"/>
          <w:numId w:val="48"/>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D354E2" w:rsidRDefault="00D354E2">
      <w:pPr>
        <w:pStyle w:val="ProductList-Body"/>
      </w:pPr>
    </w:p>
    <w:p w:rsidR="00D354E2" w:rsidRDefault="00950C0D">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D354E2" w:rsidRDefault="00D354E2">
      <w:pPr>
        <w:pStyle w:val="ProductList-Body"/>
      </w:pPr>
    </w:p>
    <w:p w:rsidR="00D354E2" w:rsidRDefault="00950C0D">
      <w:pPr>
        <w:pStyle w:val="ProductList-ClauseHeading"/>
        <w:outlineLvl w:val="2"/>
      </w:pPr>
      <w:bookmarkStart w:id="346" w:name="_Sec581"/>
      <w:r>
        <w:t>Program izvornog licenciranja Enterprise</w:t>
      </w:r>
      <w:bookmarkEnd w:id="346"/>
    </w:p>
    <w:p w:rsidR="00D354E2" w:rsidRDefault="00950C0D">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D354E2" w:rsidRDefault="00D354E2">
      <w:pPr>
        <w:pStyle w:val="ProductList-Body"/>
      </w:pPr>
    </w:p>
    <w:p w:rsidR="00D354E2" w:rsidRDefault="00950C0D">
      <w:pPr>
        <w:pStyle w:val="ProductList-ClauseHeading"/>
        <w:outlineLvl w:val="2"/>
      </w:pPr>
      <w:bookmarkStart w:id="347" w:name="_Sec582"/>
      <w:r>
        <w:t>Vaučeri za obuku</w:t>
      </w:r>
      <w:bookmarkEnd w:id="347"/>
    </w:p>
    <w:p w:rsidR="00D354E2" w:rsidRDefault="00950C0D">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Sustavi</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 dan po 50 licenci (najviše 10 dana)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 dan po 50 licenci ili bodova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10 dana po pristupnici ili Računu za kupnju koji ispunjava uvjete</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15 dana*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25 dana*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55 dana*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80 dana*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125 dana*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200 dana*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300 dana*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400 dana*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700 dana*</w:t>
            </w:r>
          </w:p>
        </w:tc>
      </w:tr>
    </w:tbl>
    <w:p w:rsidR="00D354E2" w:rsidRDefault="00950C0D">
      <w:pPr>
        <w:pStyle w:val="ProductList-Body"/>
      </w:pPr>
      <w:r>
        <w:t>*</w:t>
      </w:r>
      <w:r>
        <w:rPr>
          <w:i/>
        </w:rPr>
        <w:t>Broj dana po pristupnici, ugovoru ili Računu za kupnju koji ispunjava uvjete</w:t>
      </w:r>
    </w:p>
    <w:p w:rsidR="00D354E2" w:rsidRDefault="00D354E2">
      <w:pPr>
        <w:pStyle w:val="ProductList-Body"/>
      </w:pPr>
    </w:p>
    <w:p w:rsidR="00D354E2" w:rsidRDefault="00950C0D" w:rsidP="00950C0D">
      <w:pPr>
        <w:pStyle w:val="ProductList-Bullet"/>
        <w:numPr>
          <w:ilvl w:val="0"/>
          <w:numId w:val="49"/>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D354E2" w:rsidRDefault="00950C0D" w:rsidP="00950C0D">
      <w:pPr>
        <w:pStyle w:val="ProductList-Bullet"/>
        <w:numPr>
          <w:ilvl w:val="0"/>
          <w:numId w:val="49"/>
        </w:numPr>
      </w:pPr>
      <w:r>
        <w:t xml:space="preserve">Usluge koje pruže Microsoftovi partneri u Programu učenja pružaju se u okviru ugovora između Klijenta i kvalificiranog Microsoftova partnera. </w:t>
      </w:r>
    </w:p>
    <w:p w:rsidR="00D354E2" w:rsidRDefault="00950C0D" w:rsidP="00950C0D">
      <w:pPr>
        <w:pStyle w:val="ProductList-Bullet"/>
        <w:numPr>
          <w:ilvl w:val="0"/>
          <w:numId w:val="49"/>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D354E2" w:rsidRDefault="00950C0D" w:rsidP="00950C0D">
      <w:pPr>
        <w:pStyle w:val="ProductList-Bullet"/>
        <w:numPr>
          <w:ilvl w:val="0"/>
          <w:numId w:val="49"/>
        </w:numPr>
      </w:pPr>
      <w:r>
        <w:t>Vaučeri se ne mogu koristiti za podmirivanje bilo kojih naknada povezanih s Klijentovim izostankom s rezerviranog tečaja.</w:t>
      </w:r>
    </w:p>
    <w:p w:rsidR="00D354E2" w:rsidRDefault="00950C0D" w:rsidP="00950C0D">
      <w:pPr>
        <w:pStyle w:val="ProductList-Bullet"/>
        <w:numPr>
          <w:ilvl w:val="0"/>
          <w:numId w:val="49"/>
        </w:numPr>
      </w:pPr>
      <w:r>
        <w:t>Vaučere može iskoristiti samo pojedinac s Klijentovim odobrenjem za korištenje vaučera.</w:t>
      </w:r>
    </w:p>
    <w:p w:rsidR="00D354E2" w:rsidRDefault="00950C0D" w:rsidP="00950C0D">
      <w:pPr>
        <w:pStyle w:val="ProductList-Bullet"/>
        <w:numPr>
          <w:ilvl w:val="0"/>
          <w:numId w:val="49"/>
        </w:numPr>
      </w:pPr>
      <w:r>
        <w:t xml:space="preserve">Vaučere nije moguće zamijeniti za gotovinu, novčanice ili druge vrijednosnice. </w:t>
      </w:r>
    </w:p>
    <w:p w:rsidR="00D354E2" w:rsidRDefault="00950C0D" w:rsidP="00950C0D">
      <w:pPr>
        <w:pStyle w:val="ProductList-Bullet"/>
        <w:numPr>
          <w:ilvl w:val="0"/>
          <w:numId w:val="49"/>
        </w:numPr>
      </w:pPr>
      <w:r>
        <w:t xml:space="preserve">Vaučeri se moraju dodijeliti tijekom razdoblja pokrivenog tehnološkim jamstvom Software Assurance. </w:t>
      </w:r>
    </w:p>
    <w:p w:rsidR="00D354E2" w:rsidRDefault="00950C0D" w:rsidP="00950C0D">
      <w:pPr>
        <w:pStyle w:val="ProductList-Bullet"/>
        <w:numPr>
          <w:ilvl w:val="0"/>
          <w:numId w:val="49"/>
        </w:numPr>
      </w:pPr>
      <w:r>
        <w:t xml:space="preserve">Vaučeri istječu 180 dana od datuma dodjele vaučera. Vaučeri koji isteknu prije isteka tehnološkog jamstva Software Assurance vratit će se u dostupnu skupinu Dana vaučera za obuku. </w:t>
      </w:r>
    </w:p>
    <w:p w:rsidR="00D354E2" w:rsidRDefault="00950C0D" w:rsidP="00950C0D">
      <w:pPr>
        <w:pStyle w:val="ProductList-Bullet"/>
        <w:numPr>
          <w:ilvl w:val="0"/>
          <w:numId w:val="49"/>
        </w:numPr>
      </w:pPr>
      <w:r>
        <w:t>Vaučeri se mogu iskoristiti za rezerviranje obuke sa samo jednim kvalificiranim Microsoftovim partnerom u učenju odjednom.</w:t>
      </w:r>
    </w:p>
    <w:p w:rsidR="00D354E2" w:rsidRDefault="00950C0D" w:rsidP="00950C0D">
      <w:pPr>
        <w:pStyle w:val="ProductList-Bullet"/>
        <w:numPr>
          <w:ilvl w:val="0"/>
          <w:numId w:val="49"/>
        </w:numPr>
      </w:pPr>
      <w:r>
        <w:t xml:space="preserve">Vaučeri koji se koriste za kupnju Microsoftovih službenih proizvoda za učenje ne mogu se prenositi niti prodavati. </w:t>
      </w:r>
    </w:p>
    <w:p w:rsidR="00D354E2" w:rsidRDefault="00950C0D" w:rsidP="00950C0D">
      <w:pPr>
        <w:pStyle w:val="ProductList-Bullet"/>
        <w:numPr>
          <w:ilvl w:val="0"/>
          <w:numId w:val="49"/>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D354E2" w:rsidRDefault="00950C0D" w:rsidP="00950C0D">
      <w:pPr>
        <w:pStyle w:val="ProductList-Bullet"/>
        <w:numPr>
          <w:ilvl w:val="0"/>
          <w:numId w:val="49"/>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D354E2" w:rsidRDefault="00950C0D" w:rsidP="00950C0D">
      <w:pPr>
        <w:pStyle w:val="ProductList-Bullet"/>
        <w:numPr>
          <w:ilvl w:val="0"/>
          <w:numId w:val="49"/>
        </w:numPr>
      </w:pPr>
      <w:r>
        <w:t>Dostupni Microsoftovi službeni proizvodi za učenje mogu se promijeniti u bilo kojem trenutku bez prethodne obavijesti.</w:t>
      </w:r>
    </w:p>
    <w:p w:rsidR="00D354E2" w:rsidRDefault="00950C0D" w:rsidP="00950C0D">
      <w:pPr>
        <w:pStyle w:val="ProductList-Bullet"/>
        <w:numPr>
          <w:ilvl w:val="0"/>
          <w:numId w:val="49"/>
        </w:numPr>
      </w:pPr>
      <w:r>
        <w:t xml:space="preserve">Broj dana potrebnih za kupnju Microsoftova službenog proizvoda za učenje mogu se promijeniti u bilo kojem trenutku. </w:t>
      </w:r>
    </w:p>
    <w:p w:rsidR="00D354E2" w:rsidRDefault="00D354E2">
      <w:pPr>
        <w:pStyle w:val="ProductList-Body"/>
      </w:pPr>
    </w:p>
    <w:p w:rsidR="00D354E2" w:rsidRDefault="00D354E2">
      <w:pPr>
        <w:pStyle w:val="ProductList-Body"/>
      </w:pPr>
    </w:p>
    <w:p w:rsidR="00D354E2" w:rsidRDefault="00950C0D">
      <w:pPr>
        <w:pStyle w:val="ProductList-ClauseHeading"/>
        <w:outlineLvl w:val="2"/>
      </w:pPr>
      <w:bookmarkStart w:id="348" w:name="_Sec583"/>
      <w:r>
        <w:t>E-Learning</w:t>
      </w:r>
      <w:bookmarkEnd w:id="348"/>
    </w:p>
    <w:p w:rsidR="00D354E2" w:rsidRDefault="00950C0D">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rsidR="00D354E2" w:rsidRDefault="00D354E2">
      <w:pPr>
        <w:pStyle w:val="ProductList-Body"/>
      </w:pPr>
    </w:p>
    <w:p w:rsidR="00D354E2" w:rsidRDefault="00950C0D">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D354E2" w:rsidRDefault="00D354E2">
      <w:pPr>
        <w:pStyle w:val="ProductList-Body"/>
      </w:pPr>
    </w:p>
    <w:p w:rsidR="00D354E2" w:rsidRDefault="00950C0D">
      <w:pPr>
        <w:pStyle w:val="ProductList-ClauseHeading"/>
        <w:outlineLvl w:val="2"/>
      </w:pPr>
      <w:bookmarkStart w:id="349" w:name="_Sec584"/>
      <w:r>
        <w:t>Program kućne upotrebe</w:t>
      </w:r>
      <w:bookmarkEnd w:id="349"/>
    </w:p>
    <w:p w:rsidR="00D354E2" w:rsidRDefault="00950C0D">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D354E2" w:rsidRDefault="00D354E2">
      <w:pPr>
        <w:pStyle w:val="ProductList-Body"/>
      </w:pPr>
    </w:p>
    <w:p w:rsidR="00D354E2" w:rsidRDefault="00950C0D">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D354E2" w:rsidRDefault="00D354E2">
      <w:pPr>
        <w:pStyle w:val="ProductList-Body"/>
      </w:pPr>
    </w:p>
    <w:p w:rsidR="00D354E2" w:rsidRDefault="00950C0D">
      <w:pPr>
        <w:pStyle w:val="ProductList-Body"/>
      </w:pPr>
      <w:r>
        <w:t>Uvjeti korištenja softvera Programa kućne upotrebe dogovaraju se između društva Microsoft i Klijentova zaposlenika i pristupa im se putem web-mjesta Programa kućne upotrebe.</w:t>
      </w:r>
    </w:p>
    <w:p w:rsidR="00D354E2" w:rsidRDefault="00D354E2">
      <w:pPr>
        <w:pStyle w:val="ProductList-Body"/>
      </w:pPr>
    </w:p>
    <w:p w:rsidR="00D354E2" w:rsidRDefault="00950C0D">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421"/>
        <w:gridCol w:w="5495"/>
      </w:tblGrid>
      <w:tr w:rsidR="00D354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Licenca za odgovarajući Program kućne upotrebe</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Office Standard 2010/2013/2016</w:t>
            </w:r>
          </w:p>
          <w:p w:rsidR="00D354E2" w:rsidRDefault="00950C0D">
            <w:pPr>
              <w:pStyle w:val="ProductList-TableBody"/>
            </w:pPr>
            <w:r>
              <w:t xml:space="preserve">Office Professional Plus 2010/2013/2016 </w:t>
            </w:r>
          </w:p>
          <w:p w:rsidR="00D354E2" w:rsidRDefault="00950C0D">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Office Professional Plus 2016 HUP i Office 2016 za Mac Home &amp; Business s programom Skype za tvrtke DL HUP</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Access 2010/2013/2016</w:t>
            </w:r>
          </w:p>
          <w:p w:rsidR="00D354E2" w:rsidRDefault="00950C0D">
            <w:pPr>
              <w:pStyle w:val="ProductList-TableBody"/>
            </w:pPr>
            <w:r>
              <w:t>Excel 2010/2013/2016</w:t>
            </w:r>
          </w:p>
          <w:p w:rsidR="00D354E2" w:rsidRDefault="00950C0D">
            <w:pPr>
              <w:pStyle w:val="ProductList-TableBody"/>
            </w:pPr>
            <w:r>
              <w:t>PowerPoint 2010/2013/2016</w:t>
            </w:r>
          </w:p>
          <w:p w:rsidR="00D354E2" w:rsidRDefault="00950C0D">
            <w:pPr>
              <w:pStyle w:val="ProductList-TableBody"/>
            </w:pPr>
            <w:r>
              <w:t>InfoPath 2010/2013/2016</w:t>
            </w:r>
          </w:p>
          <w:p w:rsidR="00D354E2" w:rsidRDefault="00950C0D">
            <w:pPr>
              <w:pStyle w:val="ProductList-TableBody"/>
            </w:pPr>
            <w:r>
              <w:t>Lync 2010/2013/2015</w:t>
            </w:r>
          </w:p>
          <w:p w:rsidR="00D354E2" w:rsidRDefault="00950C0D">
            <w:pPr>
              <w:pStyle w:val="ProductList-TableBody"/>
            </w:pPr>
            <w:r>
              <w:t>OneNote 2010/2013/2016</w:t>
            </w:r>
          </w:p>
          <w:p w:rsidR="00D354E2" w:rsidRDefault="00950C0D">
            <w:pPr>
              <w:pStyle w:val="ProductList-TableBody"/>
            </w:pPr>
            <w:r>
              <w:t>Outlook 2010/2013/2016</w:t>
            </w:r>
          </w:p>
          <w:p w:rsidR="00D354E2" w:rsidRDefault="00950C0D">
            <w:pPr>
              <w:pStyle w:val="ProductList-TableBody"/>
            </w:pPr>
            <w:r>
              <w:t>Publisher 2010/2013/2016</w:t>
            </w:r>
          </w:p>
          <w:p w:rsidR="00D354E2" w:rsidRDefault="00950C0D">
            <w:pPr>
              <w:pStyle w:val="ProductList-TableBody"/>
            </w:pPr>
            <w:r>
              <w:t>Skype za Business 2015</w:t>
            </w:r>
          </w:p>
          <w:p w:rsidR="00D354E2" w:rsidRDefault="00950C0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Office Professional Plus 2016 HUP i Office 2016 za Mac Home &amp; Business s programom Skype za tvrtke DL HUP </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Visio Standard 2010/2013/2016 </w:t>
            </w:r>
          </w:p>
          <w:p w:rsidR="00D354E2" w:rsidRDefault="00950C0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Visio Professional 2016 HUP</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Project Standard 2010/2013/2016</w:t>
            </w:r>
          </w:p>
          <w:p w:rsidR="00D354E2" w:rsidRDefault="00950C0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Project Professional 2016 HUP</w:t>
            </w:r>
          </w:p>
        </w:tc>
      </w:tr>
    </w:tbl>
    <w:p w:rsidR="00D354E2" w:rsidRDefault="00950C0D">
      <w:pPr>
        <w:pStyle w:val="ProductList-Body"/>
      </w:pPr>
      <w:r>
        <w:rPr>
          <w:i/>
        </w:rPr>
        <w:t xml:space="preserve">Više informacija, uključujući informacije o budućoj dostupnosti dodatnog softvera Home Use Program, potražite na adresi </w:t>
      </w:r>
      <w:hyperlink r:id="rId143">
        <w:r>
          <w:rPr>
            <w:i/>
            <w:color w:val="00467F"/>
            <w:u w:val="single"/>
          </w:rPr>
          <w:t>http://www.microsoft.com/licensing</w:t>
        </w:r>
      </w:hyperlink>
      <w:r>
        <w:rPr>
          <w:i/>
        </w:rPr>
        <w:t>.</w:t>
      </w:r>
    </w:p>
    <w:p w:rsidR="00D354E2" w:rsidRDefault="00D354E2">
      <w:pPr>
        <w:pStyle w:val="ProductList-Body"/>
      </w:pPr>
    </w:p>
    <w:p w:rsidR="00D354E2" w:rsidRDefault="00950C0D">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D354E2" w:rsidRDefault="00D354E2">
      <w:pPr>
        <w:pStyle w:val="ProductList-Body"/>
        <w:jc w:val="right"/>
      </w:pPr>
    </w:p>
    <w:p w:rsidR="00D354E2" w:rsidRDefault="00950C0D">
      <w:pPr>
        <w:pStyle w:val="ProductList-ClauseHeading"/>
        <w:outlineLvl w:val="2"/>
      </w:pPr>
      <w:bookmarkStart w:id="350" w:name="_Sec585"/>
      <w:r>
        <w:t>24-satna podrška za rješavanje problema</w:t>
      </w:r>
      <w:bookmarkEnd w:id="350"/>
    </w:p>
    <w:p w:rsidR="00D354E2" w:rsidRDefault="00950C0D">
      <w:pPr>
        <w:pStyle w:val="ProductList-Body"/>
      </w:pPr>
      <w:r>
        <w:t>Klijenti (osim onih koji kupuju putem programa Academic) s tehnološkim jamstvom Software Assurance ispunjavaju uvjete za 24-satnu podršku za rješavanje problema.</w:t>
      </w:r>
    </w:p>
    <w:p w:rsidR="00D354E2" w:rsidRDefault="00D354E2">
      <w:pPr>
        <w:pStyle w:val="ProductList-Body"/>
      </w:pPr>
    </w:p>
    <w:p w:rsidR="00D354E2" w:rsidRDefault="00950C0D">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D354E2" w:rsidRDefault="00D354E2">
      <w:pPr>
        <w:pStyle w:val="ProductList-Body"/>
      </w:pPr>
    </w:p>
    <w:p w:rsidR="00D354E2" w:rsidRDefault="00950C0D">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D354E2" w:rsidRDefault="00D354E2">
      <w:pPr>
        <w:pStyle w:val="ProductList-Body"/>
      </w:pPr>
    </w:p>
    <w:p w:rsidR="00D354E2" w:rsidRDefault="00950C0D">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D354E2" w:rsidRDefault="00D354E2">
      <w:pPr>
        <w:pStyle w:val="ProductList-Body"/>
      </w:pPr>
    </w:p>
    <w:p w:rsidR="00D354E2" w:rsidRDefault="00950C0D">
      <w:pPr>
        <w:pStyle w:val="ProductList-SubClauseHeading"/>
        <w:outlineLvl w:val="3"/>
      </w:pPr>
      <w:r>
        <w:t>Bonusi za incidente telefonske podrške za sve programe osim MPSA-a</w:t>
      </w:r>
    </w:p>
    <w:p w:rsidR="00D354E2" w:rsidRDefault="00950C0D">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D354E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IW/Klijent – povećanja bonusa za incidente</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$200,000</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300,000</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270,000</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 Fr. 330,000</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1.650.000 CRC</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1.600.000 kr</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215,000</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£135,000</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24.000.000 JPY</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240.000.000 KWD</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1.650.000 kr</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350,000</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2.000.000 kr</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7.000.000 NTD</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10.000.000 INR</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6.600.000 RUB</w:t>
            </w:r>
          </w:p>
        </w:tc>
      </w:tr>
    </w:tbl>
    <w:p w:rsidR="00D354E2" w:rsidRDefault="00D354E2">
      <w:pPr>
        <w:pStyle w:val="ProductList-BodyIndented"/>
        <w:ind w:left="720"/>
      </w:pPr>
    </w:p>
    <w:p w:rsidR="00D354E2" w:rsidRDefault="00950C0D">
      <w:pPr>
        <w:pStyle w:val="ProductList-BodyIndented"/>
      </w:pPr>
      <w:r>
        <w:t>Incidenti telefonske podrške koji nisu iskorišteni isteći će istekom tehnološkog jamstva Software Assurance. Incidenti telefonske podrške ne mogu se prenositi između pristupnica ili ugovora.</w:t>
      </w:r>
    </w:p>
    <w:p w:rsidR="00D354E2" w:rsidRDefault="00D354E2">
      <w:pPr>
        <w:pStyle w:val="ProductList-BodyIndented"/>
      </w:pPr>
    </w:p>
    <w:p w:rsidR="00D354E2" w:rsidRDefault="00950C0D">
      <w:pPr>
        <w:pStyle w:val="ProductList-BodyIndented"/>
      </w:pPr>
      <w:r>
        <w:t xml:space="preserve">Pristup lokalnoj telefonskoj podršci dostupan je tijekom radnog vremena koje se može pronaći na web-mjestu </w:t>
      </w:r>
      <w:hyperlink r:id="rId144">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D354E2" w:rsidRDefault="00D354E2">
      <w:pPr>
        <w:pStyle w:val="ProductList-BodyIndented"/>
      </w:pPr>
    </w:p>
    <w:p w:rsidR="00D354E2" w:rsidRDefault="00950C0D">
      <w:pPr>
        <w:pStyle w:val="ProductList-SubClauseHeading"/>
        <w:outlineLvl w:val="3"/>
      </w:pPr>
      <w:r>
        <w:t>Bonusi za incidente telefonske podrške za MPSA</w:t>
      </w:r>
    </w:p>
    <w:p w:rsidR="00D354E2" w:rsidRDefault="00950C0D">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D354E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D354E2" w:rsidRDefault="00950C0D">
            <w:pPr>
              <w:pStyle w:val="ProductList-TableBody"/>
            </w:pPr>
            <w:r>
              <w:rPr>
                <w:color w:val="FFFFFF"/>
              </w:rPr>
              <w:t>Bodovi po incidentu za telefonsku podršku</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Aplikacije i Sustavi (zajedno)</w:t>
            </w:r>
          </w:p>
        </w:tc>
        <w:tc>
          <w:tcPr>
            <w:tcW w:w="6000" w:type="dxa"/>
            <w:tcBorders>
              <w:left w:val="single" w:sz="4" w:space="0" w:color="000000"/>
              <w:right w:val="single" w:sz="4" w:space="0" w:color="000000"/>
            </w:tcBorders>
          </w:tcPr>
          <w:p w:rsidR="00D354E2" w:rsidRDefault="00950C0D">
            <w:pPr>
              <w:pStyle w:val="ProductList-TableBody"/>
            </w:pPr>
            <w:r>
              <w:t>2,000</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Poslužitelj</w:t>
            </w:r>
          </w:p>
        </w:tc>
        <w:tc>
          <w:tcPr>
            <w:tcW w:w="6000" w:type="dxa"/>
            <w:tcBorders>
              <w:left w:val="single" w:sz="4" w:space="0" w:color="000000"/>
              <w:right w:val="single" w:sz="4" w:space="0" w:color="000000"/>
            </w:tcBorders>
          </w:tcPr>
          <w:p w:rsidR="00D354E2" w:rsidRDefault="00950C0D">
            <w:pPr>
              <w:pStyle w:val="ProductList-TableBody"/>
            </w:pPr>
            <w:r>
              <w:t>400</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CAL</w:t>
            </w:r>
          </w:p>
        </w:tc>
        <w:tc>
          <w:tcPr>
            <w:tcW w:w="6000" w:type="dxa"/>
            <w:tcBorders>
              <w:left w:val="single" w:sz="4" w:space="0" w:color="000000"/>
              <w:right w:val="single" w:sz="4" w:space="0" w:color="000000"/>
            </w:tcBorders>
          </w:tcPr>
          <w:p w:rsidR="00D354E2" w:rsidRDefault="00950C0D">
            <w:pPr>
              <w:pStyle w:val="ProductList-TableBody"/>
            </w:pPr>
            <w:r>
              <w:t>400</w:t>
            </w:r>
          </w:p>
        </w:tc>
      </w:tr>
    </w:tbl>
    <w:p w:rsidR="00D354E2" w:rsidRDefault="00D354E2">
      <w:pPr>
        <w:pStyle w:val="ProductList-BodyIndented"/>
      </w:pPr>
    </w:p>
    <w:p w:rsidR="00D354E2" w:rsidRDefault="00950C0D">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rsidR="00D354E2" w:rsidRDefault="00D354E2">
      <w:pPr>
        <w:pStyle w:val="ProductList-BodyIndented"/>
      </w:pPr>
    </w:p>
    <w:p w:rsidR="00D354E2" w:rsidRDefault="00950C0D">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D354E2" w:rsidRDefault="00D354E2">
      <w:pPr>
        <w:pStyle w:val="ProductList-SubClauseHeading"/>
        <w:outlineLvl w:val="3"/>
      </w:pPr>
    </w:p>
    <w:p w:rsidR="00D354E2" w:rsidRDefault="00950C0D">
      <w:pPr>
        <w:pStyle w:val="ProductList-SubClauseHeading"/>
        <w:outlineLvl w:val="3"/>
      </w:pPr>
      <w:r>
        <w:t>Web-incidenti</w:t>
      </w:r>
    </w:p>
    <w:p w:rsidR="00D354E2" w:rsidRDefault="00950C0D">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D354E2" w:rsidRDefault="00D354E2">
      <w:pPr>
        <w:pStyle w:val="ProductList-BodyIndented"/>
      </w:pPr>
    </w:p>
    <w:p w:rsidR="00D354E2" w:rsidRDefault="00950C0D">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D354E2" w:rsidRDefault="00D354E2">
      <w:pPr>
        <w:pStyle w:val="ProductList-BodyIndented"/>
        <w:ind w:left="720"/>
      </w:pPr>
    </w:p>
    <w:p w:rsidR="00D354E2" w:rsidRDefault="00950C0D">
      <w:pPr>
        <w:pStyle w:val="ProductList-SubClauseHeading"/>
        <w:outlineLvl w:val="3"/>
      </w:pPr>
      <w:r>
        <w:t>Kontakt-osobe podrške</w:t>
      </w:r>
    </w:p>
    <w:p w:rsidR="00D354E2" w:rsidRDefault="00950C0D">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D354E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S/S+: EA razina D</w:t>
            </w:r>
          </w:p>
        </w:tc>
      </w:tr>
      <w:tr w:rsidR="00D354E2">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 potrebi</w:t>
            </w:r>
          </w:p>
        </w:tc>
      </w:tr>
      <w:tr w:rsidR="00D354E2">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16</w:t>
            </w:r>
          </w:p>
        </w:tc>
      </w:tr>
    </w:tbl>
    <w:p w:rsidR="00D354E2" w:rsidRDefault="00D354E2">
      <w:pPr>
        <w:pStyle w:val="ProductList-BodyIndented"/>
      </w:pPr>
    </w:p>
    <w:p w:rsidR="00D354E2" w:rsidRDefault="00950C0D">
      <w:pPr>
        <w:pStyle w:val="ProductList-SubClauseHeading"/>
        <w:outlineLvl w:val="3"/>
      </w:pPr>
      <w:r>
        <w:t>Razina usluge za Klijente tehnološkog jamstva Software Assurance</w:t>
      </w:r>
    </w:p>
    <w:p w:rsidR="00D354E2" w:rsidRDefault="00950C0D">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D354E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Klijentov očekivani odgovor</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Kritični utjecaj na poslovanje: </w:t>
            </w:r>
          </w:p>
          <w:p w:rsidR="00D354E2" w:rsidRDefault="00950C0D">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Odgovor na prvi poziv u roku 2 sata ili brže na temelju ponude za podršku.</w:t>
            </w:r>
          </w:p>
          <w:p w:rsidR="00D354E2" w:rsidRDefault="00950C0D">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Dodjeljivanje odgovarajućih resursa koji su potrebni za neprekinuti rad, 24 sata dnevno i 7 dana u tjednu.</w:t>
            </w:r>
          </w:p>
          <w:p w:rsidR="00D354E2" w:rsidRDefault="00950C0D">
            <w:pPr>
              <w:pStyle w:val="ProductList-TableBody"/>
            </w:pPr>
            <w:r>
              <w:t>Brz pristup i odgovor tijela nadležnog za nadzor nad promjenama.</w:t>
            </w:r>
          </w:p>
          <w:p w:rsidR="00D354E2" w:rsidRDefault="00950C0D">
            <w:pPr>
              <w:pStyle w:val="ProductList-TableBody"/>
            </w:pPr>
            <w:r>
              <w:t>Obavještavanje rukovodstva.</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Umjereni utjecaj na poslovanje: </w:t>
            </w:r>
          </w:p>
          <w:p w:rsidR="00D354E2" w:rsidRDefault="00950C0D">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Odgovor na prvi poziv u roku 4 sata ili brže na temelju ponude za podršku.</w:t>
            </w:r>
          </w:p>
          <w:p w:rsidR="00D354E2" w:rsidRDefault="00950C0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Dodjeljivanje odgovarajućih resursa koji su potrebni za popravak tijekom radnoga vremena.</w:t>
            </w:r>
          </w:p>
          <w:p w:rsidR="00D354E2" w:rsidRDefault="00950C0D">
            <w:pPr>
              <w:pStyle w:val="ProductList-TableBody"/>
            </w:pPr>
            <w:r>
              <w:t>Pristup i odziv tijela nadležnog za nadzor nad promjenama u roku od 4 sata unutar radnog vremena.</w:t>
            </w:r>
          </w:p>
        </w:tc>
      </w:tr>
      <w:tr w:rsidR="00D354E2">
        <w:tc>
          <w:tcPr>
            <w:tcW w:w="29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Minimalni utjecaj na poslovanje: </w:t>
            </w:r>
          </w:p>
          <w:p w:rsidR="00D354E2" w:rsidRDefault="00950C0D">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Odgovor na prvi poziv u roku jednog radnog dana ili brže na temelju ponude za podršku.</w:t>
            </w:r>
          </w:p>
          <w:p w:rsidR="00D354E2" w:rsidRDefault="00950C0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Točni podaci za kontakt odgovorne osobe nadležne za predmetni slučaj.</w:t>
            </w:r>
          </w:p>
          <w:p w:rsidR="00D354E2" w:rsidRDefault="00950C0D">
            <w:pPr>
              <w:pStyle w:val="ProductList-TableBody"/>
            </w:pPr>
            <w:r>
              <w:t>Odgovor unutar jednog radnog dana.</w:t>
            </w:r>
          </w:p>
        </w:tc>
      </w:tr>
    </w:tbl>
    <w:p w:rsidR="00D354E2" w:rsidRDefault="00950C0D">
      <w:pPr>
        <w:pStyle w:val="ProductList-BodyIndented"/>
      </w:pPr>
      <w:r>
        <w:rPr>
          <w:i/>
        </w:rPr>
        <w:t>1 Informacije o lokalnom radnom vremenu zatražite od Microsoftova predstavnika.</w:t>
      </w:r>
    </w:p>
    <w:p w:rsidR="00D354E2" w:rsidRDefault="00950C0D">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D354E2" w:rsidRDefault="00D354E2">
      <w:pPr>
        <w:pStyle w:val="ProductList-BodyIndented"/>
        <w:ind w:left="720"/>
      </w:pPr>
    </w:p>
    <w:p w:rsidR="00D354E2" w:rsidRDefault="00950C0D">
      <w:pPr>
        <w:pStyle w:val="ProductList-SubClauseHeading"/>
        <w:outlineLvl w:val="3"/>
      </w:pPr>
      <w:r>
        <w:t>Konverzija 24-satne podrške za rješavanje problema tehnološkog jamstva Software Assurance u Microsoftovu Premier podršku.</w:t>
      </w:r>
    </w:p>
    <w:p w:rsidR="00D354E2" w:rsidRDefault="00950C0D">
      <w:pPr>
        <w:pStyle w:val="ProductList-BodyIndented"/>
      </w:pPr>
      <w:r>
        <w:t>S iznimkom Microsoftova Ugovora o poslovnoj suradnji i uslugama, Klijenti mogu konvertirati incidente 24-satne podrške za rješavanje problema tehnološkog jamstva Software Assurance (SA PRS incidenti ili „SAB“) u sate Premier podrške za rješavanje problema (PRS) ili sate inženjera za podršku (DSE) (primjenjivo samo na reaktivne aktivnosti podrške).</w:t>
      </w:r>
    </w:p>
    <w:p w:rsidR="00D354E2" w:rsidRDefault="00D354E2">
      <w:pPr>
        <w:pStyle w:val="ProductList-BodyIndented"/>
      </w:pPr>
    </w:p>
    <w:p w:rsidR="00D354E2" w:rsidRDefault="00950C0D">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D354E2" w:rsidRDefault="00D354E2">
      <w:pPr>
        <w:pStyle w:val="ProductList-BodyIndented"/>
        <w:ind w:left="720"/>
      </w:pPr>
    </w:p>
    <w:p w:rsidR="00D354E2" w:rsidRDefault="00950C0D">
      <w:pPr>
        <w:pStyle w:val="ProductList-SubClauseHeading"/>
        <w:outlineLvl w:val="3"/>
      </w:pPr>
      <w:r>
        <w:t>Dodatne poslovne odredbe</w:t>
      </w:r>
    </w:p>
    <w:p w:rsidR="00D354E2" w:rsidRDefault="00950C0D">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D354E2" w:rsidRDefault="00D354E2">
      <w:pPr>
        <w:pStyle w:val="ProductList-BodyIndented"/>
      </w:pPr>
    </w:p>
    <w:p w:rsidR="00D354E2" w:rsidRDefault="00950C0D">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D354E2" w:rsidRDefault="00D354E2">
      <w:pPr>
        <w:pStyle w:val="ProductList-BodyIndented"/>
      </w:pPr>
    </w:p>
    <w:p w:rsidR="00D354E2" w:rsidRDefault="00950C0D">
      <w:pPr>
        <w:pStyle w:val="ProductList-SubClauseHeading"/>
        <w:outlineLvl w:val="3"/>
      </w:pPr>
      <w:r>
        <w:t>Ispunjavanje uvjeta za SCE</w:t>
      </w:r>
    </w:p>
    <w:p w:rsidR="00D354E2" w:rsidRDefault="00950C0D">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D354E2" w:rsidRDefault="00D354E2">
      <w:pPr>
        <w:pStyle w:val="ProductList-BodyIndented"/>
      </w:pPr>
    </w:p>
    <w:p w:rsidR="00D354E2" w:rsidRDefault="00950C0D">
      <w:pPr>
        <w:pStyle w:val="ProductList-BodyIndented"/>
      </w:pPr>
      <w:r>
        <w:t>Kvalificirani Platformski proizvodi aplikacije jesu:</w:t>
      </w:r>
    </w:p>
    <w:p w:rsidR="00D354E2" w:rsidRDefault="00950C0D" w:rsidP="00950C0D">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D354E2" w:rsidRDefault="00950C0D" w:rsidP="00950C0D">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rsidR="00D354E2" w:rsidRDefault="00950C0D" w:rsidP="00950C0D">
      <w:pPr>
        <w:pStyle w:val="ProductList-Bullet"/>
        <w:numPr>
          <w:ilvl w:val="1"/>
          <w:numId w:val="50"/>
        </w:numPr>
      </w:pPr>
      <w:r>
        <w:t>Office SharePoint Server</w:t>
      </w:r>
      <w:r>
        <w:fldChar w:fldCharType="begin"/>
      </w:r>
      <w:r>
        <w:instrText xml:space="preserve"> XE "SharePoint Server" </w:instrText>
      </w:r>
      <w:r>
        <w:fldChar w:fldCharType="end"/>
      </w:r>
    </w:p>
    <w:p w:rsidR="00D354E2" w:rsidRDefault="00950C0D">
      <w:pPr>
        <w:pStyle w:val="ProductList-BodyIndented"/>
      </w:pPr>
      <w:r>
        <w:t>Kvalificirani proizvodi iz Komponente Temeljne strukture jesu:</w:t>
      </w:r>
    </w:p>
    <w:p w:rsidR="00D354E2" w:rsidRDefault="00950C0D" w:rsidP="00950C0D">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D354E2" w:rsidRDefault="00950C0D" w:rsidP="00950C0D">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D354E2" w:rsidRDefault="00D354E2">
      <w:pPr>
        <w:pStyle w:val="ProductList-BodyIndented"/>
      </w:pPr>
    </w:p>
    <w:p w:rsidR="00D354E2" w:rsidRDefault="00950C0D">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49"/>
        <w:gridCol w:w="3462"/>
        <w:gridCol w:w="3545"/>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Minimalna godišnja prosječna potrošnja na tehnološko jamstvo Software Assurance potrebna za ispunjavanje uvjeta za Neograničenu 24-satnu podršku za rješavanje problema</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250,000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375,000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337,500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412,500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2,062,500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2,000,000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268,750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168,750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30,000,000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300,000,000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2,062,500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437,500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2,500,000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8,750,000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12,500,000</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8,250,000</w:t>
            </w:r>
          </w:p>
        </w:tc>
      </w:tr>
    </w:tbl>
    <w:p w:rsidR="00D354E2" w:rsidRDefault="00D354E2">
      <w:pPr>
        <w:pStyle w:val="ProductList-BodyIndented"/>
        <w:ind w:left="720"/>
      </w:pPr>
    </w:p>
    <w:p w:rsidR="00D354E2" w:rsidRDefault="00950C0D">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D354E2" w:rsidRDefault="00D354E2">
      <w:pPr>
        <w:pStyle w:val="ProductList-BodyIndented"/>
        <w:ind w:left="720"/>
      </w:pPr>
    </w:p>
    <w:p w:rsidR="00D354E2" w:rsidRDefault="00950C0D">
      <w:pPr>
        <w:pStyle w:val="ProductList-SubClauseHeading"/>
        <w:outlineLvl w:val="3"/>
      </w:pPr>
      <w:r>
        <w:t>Ispunjavanje uvjeta za Parallel Data Warehouse</w:t>
      </w:r>
    </w:p>
    <w:p w:rsidR="00D354E2" w:rsidRDefault="00950C0D">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D354E2" w:rsidRDefault="00D354E2">
      <w:pPr>
        <w:pStyle w:val="ProductList-BodyIndented"/>
      </w:pPr>
    </w:p>
    <w:p w:rsidR="00D354E2" w:rsidRDefault="00950C0D">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D354E2" w:rsidRDefault="00D354E2">
      <w:pPr>
        <w:pStyle w:val="ProductList-BodyIndented"/>
      </w:pPr>
    </w:p>
    <w:p w:rsidR="00D354E2" w:rsidRDefault="00950C0D">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D354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Dopuštene kontakt-osobe podrške</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4</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5</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6</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7</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8</w:t>
            </w:r>
          </w:p>
        </w:tc>
      </w:tr>
    </w:tbl>
    <w:p w:rsidR="00D354E2" w:rsidRDefault="00D354E2">
      <w:pPr>
        <w:pStyle w:val="ProductList-BodyIndented"/>
      </w:pPr>
    </w:p>
    <w:p w:rsidR="00D354E2" w:rsidRDefault="00950C0D">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D354E2" w:rsidRDefault="00950C0D">
      <w:pPr>
        <w:pStyle w:val="ProductList-BodyIndented"/>
      </w:pPr>
      <w:r>
        <w:t xml:space="preserve">Napomena: klijenti koji trenutno imaju licencu za PDW zadržavaju tu pogodnost kao što je navedeno u </w:t>
      </w:r>
      <w:hyperlink r:id="rId145">
        <w:r>
          <w:rPr>
            <w:color w:val="00467F"/>
            <w:u w:val="single"/>
          </w:rPr>
          <w:t>Odredbama o proizvodima za lipanj 2016.</w:t>
        </w:r>
      </w:hyperlink>
    </w:p>
    <w:p w:rsidR="00D354E2" w:rsidRDefault="00D354E2">
      <w:pPr>
        <w:pStyle w:val="ProductList-BodyIndented"/>
      </w:pPr>
    </w:p>
    <w:p w:rsidR="00D354E2" w:rsidRDefault="00950C0D">
      <w:pPr>
        <w:pStyle w:val="ProductList-ClauseHeading"/>
        <w:outlineLvl w:val="2"/>
      </w:pPr>
      <w:bookmarkStart w:id="351" w:name="_Sec587"/>
      <w:r>
        <w:t>Dostupnost licence za prelazak na opširnije izdanje (engl. step-up)</w:t>
      </w:r>
      <w:bookmarkEnd w:id="351"/>
    </w:p>
    <w:p w:rsidR="00D354E2" w:rsidRDefault="00950C0D">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354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Prelazak na izdanje</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BizTalk Server Standard</w:t>
            </w:r>
            <w:r>
              <w:fldChar w:fldCharType="begin"/>
            </w:r>
            <w:r>
              <w:instrText xml:space="preserve"> XE "BizTalk Server Standard"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BizTalk Server Enterprise</w:t>
            </w:r>
            <w:r>
              <w:fldChar w:fldCharType="begin"/>
            </w:r>
            <w:r>
              <w:instrText xml:space="preserve"> XE "BizTalk Server Enterprise"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BizTalk Server Enterprise</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CAL</w:t>
            </w:r>
            <w:r>
              <w:fldChar w:fldCharType="begin"/>
            </w:r>
            <w:r>
              <w:instrText xml:space="preserve"> XE "Enterprise CAL" </w:instrText>
            </w:r>
            <w:r>
              <w:fldChar w:fldCharType="end"/>
            </w:r>
            <w:r>
              <w:t xml:space="preserve"> Suite</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Infrastructure Server Suite Datacenter</w:t>
            </w:r>
            <w:r>
              <w:fldChar w:fldCharType="begin"/>
            </w:r>
            <w:r>
              <w:instrText xml:space="preserve"> XE "Core Infrastructure Server Suite Datacenter"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Desktop Education i Enterprise CAL Suite</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Desktop School i Enterprise CAL Suite</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Exchange Server Enterprise</w:t>
            </w:r>
            <w:r>
              <w:fldChar w:fldCharType="begin"/>
            </w:r>
            <w:r>
              <w:instrText xml:space="preserve"> XE "Exchange Server Enterprise"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Forefront TMG Enterprise</w:t>
            </w:r>
            <w:r>
              <w:fldChar w:fldCharType="begin"/>
            </w:r>
            <w:r>
              <w:instrText xml:space="preserve"> XE "Forefront TMG Enterprise"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Office Professional Plus</w:t>
            </w:r>
            <w:r>
              <w:fldChar w:fldCharType="begin"/>
            </w:r>
            <w:r>
              <w:instrText xml:space="preserve"> XE "Office Professional Plus"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Desktop</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Project Professional</w:t>
            </w:r>
            <w:r>
              <w:fldChar w:fldCharType="begin"/>
            </w:r>
            <w:r>
              <w:instrText xml:space="preserve"> XE "Project Professional"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SQL Server Enterprise Core</w:t>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SQL Server Business Intelligence</w:t>
            </w:r>
            <w:r>
              <w:fldChar w:fldCharType="begin"/>
            </w:r>
            <w:r>
              <w:instrText xml:space="preserve"> XE "SQL Server Business Intelligence"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System Center Datacenter</w:t>
            </w:r>
            <w:r>
              <w:fldChar w:fldCharType="begin"/>
            </w:r>
            <w:r>
              <w:instrText xml:space="preserve"> XE "System Center Datacenter"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Visio Professional</w:t>
            </w:r>
            <w:r>
              <w:fldChar w:fldCharType="begin"/>
            </w:r>
            <w:r>
              <w:instrText xml:space="preserve"> XE "Visio Professional"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Pretplata na Visual Studio Enterprise</w:t>
            </w:r>
            <w:r>
              <w:fldChar w:fldCharType="begin"/>
            </w:r>
            <w:r>
              <w:instrText xml:space="preserve"> XE "Pretplata na Visual Studio Enterprise"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Pretplata na Visual Studio Enterprise</w:t>
            </w:r>
            <w:r>
              <w:fldChar w:fldCharType="begin"/>
            </w:r>
            <w:r>
              <w:instrText xml:space="preserve"> XE "Pretplata na Visual Studio Enterprise" </w:instrText>
            </w:r>
            <w:r>
              <w:fldChar w:fldCharType="end"/>
            </w:r>
          </w:p>
        </w:tc>
      </w:tr>
      <w:tr w:rsidR="00D354E2">
        <w:tc>
          <w:tcPr>
            <w:tcW w:w="600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Server Datacenter</w:t>
            </w:r>
            <w:r>
              <w:fldChar w:fldCharType="begin"/>
            </w:r>
            <w:r>
              <w:instrText xml:space="preserve"> XE "Windows Server Datacenter" </w:instrText>
            </w:r>
            <w:r>
              <w:fldChar w:fldCharType="end"/>
            </w:r>
          </w:p>
        </w:tc>
      </w:tr>
    </w:tbl>
    <w:p w:rsidR="00D354E2" w:rsidRDefault="00D354E2">
      <w:pPr>
        <w:pStyle w:val="ProductList-Body"/>
      </w:pPr>
    </w:p>
    <w:p w:rsidR="00D354E2" w:rsidRDefault="00950C0D">
      <w:pPr>
        <w:pStyle w:val="ProductList-ClauseHeading"/>
        <w:outlineLvl w:val="2"/>
      </w:pPr>
      <w:bookmarkStart w:id="352" w:name="_Sec588"/>
      <w:r>
        <w:t>Poslužitelji – Prava na oporavak od katastrofe</w:t>
      </w:r>
      <w:bookmarkEnd w:id="352"/>
    </w:p>
    <w:p w:rsidR="00D354E2" w:rsidRDefault="00950C0D">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D354E2" w:rsidRDefault="00D354E2">
      <w:pPr>
        <w:pStyle w:val="ProductList-Body"/>
      </w:pPr>
    </w:p>
    <w:p w:rsidR="00D354E2" w:rsidRDefault="00950C0D">
      <w:pPr>
        <w:pStyle w:val="ProductList-SubSubClauseHeading"/>
        <w:outlineLvl w:val="4"/>
      </w:pPr>
      <w:r>
        <w:t>Dopušteno korištenje pričuvnih primjeraka</w:t>
      </w:r>
    </w:p>
    <w:p w:rsidR="00D354E2" w:rsidRDefault="00950C0D">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D354E2" w:rsidRDefault="00950C0D" w:rsidP="00950C0D">
      <w:pPr>
        <w:pStyle w:val="ProductList-Bullet"/>
        <w:numPr>
          <w:ilvl w:val="2"/>
          <w:numId w:val="52"/>
        </w:numPr>
      </w:pPr>
      <w:r>
        <w:t>kratka razdoblja testiranja oporavka od katastrofe tijekom jednog tjedna svakih 90 dana;</w:t>
      </w:r>
    </w:p>
    <w:p w:rsidR="00D354E2" w:rsidRDefault="00950C0D" w:rsidP="00950C0D">
      <w:pPr>
        <w:pStyle w:val="ProductList-Bullet"/>
        <w:numPr>
          <w:ilvl w:val="2"/>
          <w:numId w:val="52"/>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rsidR="00D354E2" w:rsidRDefault="00950C0D" w:rsidP="00950C0D">
      <w:pPr>
        <w:pStyle w:val="ProductList-Bullet"/>
        <w:numPr>
          <w:ilvl w:val="2"/>
          <w:numId w:val="52"/>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D354E2" w:rsidRDefault="00D354E2">
      <w:pPr>
        <w:pStyle w:val="ProductList-BodyIndented2"/>
      </w:pPr>
    </w:p>
    <w:p w:rsidR="00D354E2" w:rsidRDefault="00950C0D">
      <w:pPr>
        <w:pStyle w:val="ProductList-SubSubClauseHeading"/>
        <w:outlineLvl w:val="4"/>
      </w:pPr>
      <w:r>
        <w:t>Upotrebljava se Pogodnost kombinirane upotrebe usluge Azure za oporavak od katastrofe</w:t>
      </w:r>
    </w:p>
    <w:p w:rsidR="00D354E2" w:rsidRDefault="00950C0D">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D354E2" w:rsidRDefault="00D354E2">
      <w:pPr>
        <w:pStyle w:val="ProductList-BodyIndented2"/>
      </w:pPr>
    </w:p>
    <w:p w:rsidR="00D354E2" w:rsidRDefault="00950C0D">
      <w:pPr>
        <w:pStyle w:val="ProductList-SubSubClauseHeading"/>
        <w:outlineLvl w:val="4"/>
      </w:pPr>
      <w:r>
        <w:t>Zahtjevi za korištenje za oporavak od katastrofe</w:t>
      </w:r>
    </w:p>
    <w:p w:rsidR="00D354E2" w:rsidRDefault="00950C0D">
      <w:pPr>
        <w:pStyle w:val="ProductList-BodyIndented2"/>
      </w:pPr>
      <w:r>
        <w:t>Da bi mogao koristiti softver prema pravima za oporavak od katastrofe, Klijent se mora pridržavati sljedećeg:</w:t>
      </w:r>
    </w:p>
    <w:p w:rsidR="00D354E2" w:rsidRDefault="00950C0D" w:rsidP="00950C0D">
      <w:pPr>
        <w:pStyle w:val="ProductList-Bullet"/>
        <w:numPr>
          <w:ilvl w:val="2"/>
          <w:numId w:val="5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D354E2" w:rsidRDefault="00950C0D" w:rsidP="00950C0D">
      <w:pPr>
        <w:pStyle w:val="ProductList-Bullet"/>
        <w:numPr>
          <w:ilvl w:val="2"/>
          <w:numId w:val="5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D354E2" w:rsidRDefault="00950C0D" w:rsidP="00950C0D">
      <w:pPr>
        <w:pStyle w:val="ProductList-Bullet"/>
        <w:numPr>
          <w:ilvl w:val="2"/>
          <w:numId w:val="53"/>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D354E2" w:rsidRDefault="00950C0D" w:rsidP="00950C0D">
      <w:pPr>
        <w:pStyle w:val="ProductList-Bullet"/>
        <w:numPr>
          <w:ilvl w:val="2"/>
          <w:numId w:val="53"/>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D354E2" w:rsidRDefault="00950C0D" w:rsidP="00950C0D">
      <w:pPr>
        <w:pStyle w:val="ProductList-Bullet"/>
        <w:numPr>
          <w:ilvl w:val="2"/>
          <w:numId w:val="53"/>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D354E2" w:rsidRDefault="00950C0D" w:rsidP="00950C0D">
      <w:pPr>
        <w:pStyle w:val="ProductList-Bullet"/>
        <w:numPr>
          <w:ilvl w:val="2"/>
          <w:numId w:val="53"/>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D354E2" w:rsidRDefault="00D354E2">
      <w:pPr>
        <w:pStyle w:val="ProductList-BodyIndented2"/>
      </w:pPr>
    </w:p>
    <w:p w:rsidR="00D354E2" w:rsidRDefault="00950C0D">
      <w:pPr>
        <w:pStyle w:val="ProductList-SubSubClauseHeading"/>
        <w:outlineLvl w:val="4"/>
      </w:pPr>
      <w:r>
        <w:t>Dodatno dopušteno korištenje sustava Windows Server</w:t>
      </w:r>
    </w:p>
    <w:p w:rsidR="00D354E2" w:rsidRDefault="00950C0D" w:rsidP="00950C0D">
      <w:pPr>
        <w:pStyle w:val="ProductList-Bullet"/>
        <w:numPr>
          <w:ilvl w:val="2"/>
          <w:numId w:val="54"/>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D354E2" w:rsidRDefault="00950C0D" w:rsidP="00950C0D">
      <w:pPr>
        <w:pStyle w:val="ProductList-Bullet"/>
        <w:numPr>
          <w:ilvl w:val="3"/>
          <w:numId w:val="54"/>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D354E2" w:rsidRDefault="00950C0D" w:rsidP="00950C0D">
      <w:pPr>
        <w:pStyle w:val="ProductList-Bullet"/>
        <w:numPr>
          <w:ilvl w:val="3"/>
          <w:numId w:val="5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D354E2" w:rsidRDefault="00950C0D">
      <w:pPr>
        <w:pStyle w:val="ProductList-BodyIndented2"/>
        <w:ind w:left="1440"/>
      </w:pPr>
      <w:r>
        <w:t>– izvođenje softvera za vizualizaciju softvera, kao što je Hyper-V,</w:t>
      </w:r>
    </w:p>
    <w:p w:rsidR="00D354E2" w:rsidRDefault="00950C0D">
      <w:pPr>
        <w:pStyle w:val="ProductList-BodyIndented2"/>
        <w:ind w:left="1440"/>
      </w:pPr>
      <w:r>
        <w:t>– pružanje usluga virtualizacije hardvera,</w:t>
      </w:r>
    </w:p>
    <w:p w:rsidR="00D354E2" w:rsidRDefault="00950C0D">
      <w:pPr>
        <w:pStyle w:val="ProductList-BodyIndented2"/>
        <w:ind w:left="1440"/>
      </w:pPr>
      <w:r>
        <w:t>– izvođenje softverskih agenata za upravljanje hardverskim softverom za vizualizaciju,</w:t>
      </w:r>
    </w:p>
    <w:p w:rsidR="00D354E2" w:rsidRDefault="00950C0D">
      <w:pPr>
        <w:pStyle w:val="ProductList-BodyIndented2"/>
        <w:ind w:left="1440"/>
      </w:pPr>
      <w:r>
        <w:t>– služenje kao odredište umnažanja,</w:t>
      </w:r>
    </w:p>
    <w:p w:rsidR="00D354E2" w:rsidRDefault="00950C0D">
      <w:pPr>
        <w:pStyle w:val="ProductList-BodyIndented2"/>
        <w:ind w:left="144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D354E2" w:rsidRDefault="00950C0D">
      <w:pPr>
        <w:pStyle w:val="ProductList-BodyIndented2"/>
        <w:ind w:left="144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rsidR="00D354E2" w:rsidRDefault="00950C0D">
      <w:pPr>
        <w:pStyle w:val="ProductList-BodyIndented2"/>
        <w:ind w:left="1440"/>
      </w:pPr>
      <w:r>
        <w:t xml:space="preserve">– izvođenje radnih opterećenja oporavka od katastrofe kako je opisano iznad. </w:t>
      </w:r>
    </w:p>
    <w:p w:rsidR="00D354E2" w:rsidRDefault="00950C0D" w:rsidP="00950C0D">
      <w:pPr>
        <w:pStyle w:val="ProductList-Bullet"/>
        <w:numPr>
          <w:ilvl w:val="3"/>
          <w:numId w:val="5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D354E2" w:rsidRDefault="00D354E2">
      <w:pPr>
        <w:pStyle w:val="ProductList-BodyIndented2"/>
      </w:pPr>
    </w:p>
    <w:p w:rsidR="00D354E2" w:rsidRDefault="00D354E2">
      <w:pPr>
        <w:pStyle w:val="ProductList-BodyIndented2"/>
      </w:pPr>
    </w:p>
    <w:p w:rsidR="00D354E2" w:rsidRDefault="00950C0D">
      <w:pPr>
        <w:pStyle w:val="ProductList-ClauseHeading"/>
        <w:outlineLvl w:val="2"/>
      </w:pPr>
      <w:bookmarkStart w:id="353" w:name="_Sec589"/>
      <w:r>
        <w:t>Mobilnost licenci</w:t>
      </w:r>
      <w:bookmarkEnd w:id="353"/>
    </w:p>
    <w:p w:rsidR="00D354E2" w:rsidRDefault="00950C0D">
      <w:pPr>
        <w:pStyle w:val="ProductList-SubClauseHeading"/>
        <w:outlineLvl w:val="3"/>
      </w:pPr>
      <w:r>
        <w:t>Mobilnost licenci unutar farmi poslužitelja</w:t>
      </w:r>
    </w:p>
    <w:p w:rsidR="00D354E2" w:rsidRDefault="00950C0D">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D354E2" w:rsidRDefault="00D354E2">
      <w:pPr>
        <w:pStyle w:val="ProductList-BodyIndented"/>
      </w:pPr>
    </w:p>
    <w:p w:rsidR="00D354E2" w:rsidRDefault="00950C0D">
      <w:pPr>
        <w:pStyle w:val="ProductList-SubClauseHeading"/>
        <w:outlineLvl w:val="3"/>
      </w:pPr>
      <w:r>
        <w:t>Mobilnost licence putem tehnološkog jamstva Software Assurance</w:t>
      </w:r>
    </w:p>
    <w:p w:rsidR="00D354E2" w:rsidRDefault="00950C0D">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D354E2" w:rsidRDefault="00D354E2">
      <w:pPr>
        <w:pStyle w:val="ProductList-BodyIndented"/>
      </w:pPr>
    </w:p>
    <w:p w:rsidR="00D354E2" w:rsidRDefault="00950C0D">
      <w:pPr>
        <w:pStyle w:val="ProductList-SubSubClauseHeading"/>
        <w:outlineLvl w:val="4"/>
      </w:pPr>
      <w:r>
        <w:t>Dopuštena upotreba:</w:t>
      </w:r>
    </w:p>
    <w:p w:rsidR="00D354E2" w:rsidRDefault="00950C0D">
      <w:pPr>
        <w:pStyle w:val="ProductList-BodyIndented2"/>
      </w:pPr>
      <w:r>
        <w:t>Da bi koristio mobilnost licence putem tehnološkog jamstva Software Assurance, Klijent mora:</w:t>
      </w:r>
    </w:p>
    <w:p w:rsidR="00D354E2" w:rsidRDefault="00950C0D" w:rsidP="00950C0D">
      <w:pPr>
        <w:pStyle w:val="ProductList-Bullet"/>
        <w:numPr>
          <w:ilvl w:val="2"/>
          <w:numId w:val="56"/>
        </w:numPr>
      </w:pPr>
      <w:r>
        <w:t xml:space="preserve">koristiti svoj licencirani softver na zajedničkim poslužiteljima </w:t>
      </w:r>
    </w:p>
    <w:p w:rsidR="00D354E2" w:rsidRDefault="00950C0D" w:rsidP="00950C0D">
      <w:pPr>
        <w:pStyle w:val="ProductList-Bullet"/>
        <w:numPr>
          <w:ilvl w:val="2"/>
          <w:numId w:val="56"/>
        </w:numPr>
      </w:pPr>
      <w:r>
        <w:t xml:space="preserve">pristupati tom softveru u sklopu licenci za pristup i za koje ima tehnološko jamstvo Software Assurance te u sklopu SL-ova za korisnika i uređaj koji omogućuju pristup Proizvodima; </w:t>
      </w:r>
    </w:p>
    <w:p w:rsidR="00D354E2" w:rsidRDefault="00950C0D" w:rsidP="00950C0D">
      <w:pPr>
        <w:pStyle w:val="ProductList-Bullet"/>
        <w:numPr>
          <w:ilvl w:val="2"/>
          <w:numId w:val="56"/>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D354E2" w:rsidRDefault="00950C0D" w:rsidP="00950C0D">
      <w:pPr>
        <w:pStyle w:val="ProductList-Bullet"/>
        <w:numPr>
          <w:ilvl w:val="2"/>
          <w:numId w:val="56"/>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D354E2" w:rsidRDefault="00D354E2">
      <w:pPr>
        <w:pStyle w:val="ProductList-BodyIndented2"/>
      </w:pPr>
    </w:p>
    <w:p w:rsidR="00D354E2" w:rsidRDefault="00950C0D">
      <w:pPr>
        <w:pStyle w:val="ProductList-SubSubClauseHeading"/>
        <w:outlineLvl w:val="4"/>
      </w:pPr>
      <w:r>
        <w:t>Preduvjeti:</w:t>
      </w:r>
    </w:p>
    <w:p w:rsidR="00D354E2" w:rsidRDefault="00950C0D">
      <w:pPr>
        <w:pStyle w:val="ProductList-BodyIndented2"/>
      </w:pPr>
      <w:r>
        <w:t>Da bi koristio Mobilnost licenci putem tehnološkog jamstva Software Assurance, Klijent mora:</w:t>
      </w:r>
    </w:p>
    <w:p w:rsidR="00D354E2" w:rsidRDefault="00950C0D" w:rsidP="00950C0D">
      <w:pPr>
        <w:pStyle w:val="ProductList-Bullet"/>
        <w:numPr>
          <w:ilvl w:val="2"/>
          <w:numId w:val="57"/>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D354E2" w:rsidRDefault="00950C0D" w:rsidP="00950C0D">
      <w:pPr>
        <w:pStyle w:val="ProductList-Bullet"/>
        <w:numPr>
          <w:ilvl w:val="2"/>
          <w:numId w:val="57"/>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D354E2" w:rsidRDefault="00950C0D" w:rsidP="00950C0D">
      <w:pPr>
        <w:pStyle w:val="ProductList-Bullet"/>
        <w:numPr>
          <w:ilvl w:val="2"/>
          <w:numId w:val="57"/>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D354E2" w:rsidRDefault="00D354E2">
      <w:pPr>
        <w:pStyle w:val="ProductList-BodyIndented2"/>
      </w:pPr>
    </w:p>
    <w:p w:rsidR="00D354E2" w:rsidRDefault="00950C0D">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D354E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Dopušteni broj:</w:t>
            </w:r>
          </w:p>
          <w:p w:rsidR="00D354E2" w:rsidRDefault="00950C0D">
            <w:pPr>
              <w:pStyle w:val="ProductList-TableBody"/>
            </w:pPr>
            <w:r>
              <w:rPr>
                <w:color w:val="FFFFFF"/>
              </w:rPr>
              <w:t>OSE-ovi ili Jezgre po Licenci</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 OSE po licenci</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 OSE po licenci</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Jedna virtualna jezgra (na koju se primjenjuju prava na korištenje proizvoda, uključujući preduvjet o minimalno 4 jezgre po OSE-u)</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 upravljana okruženja operacijskog sustava po Licenciranom poslužitelju</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10 upravljanih okruženja operacijskog sustava po Licenciranom poslužitelju</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 upravljana okruženja operacijskog sustava po Licenciranom poslužitelju</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10 upravljanih okruženja operacijskog sustava po Licenciranom poslužitelju</w:t>
            </w:r>
          </w:p>
        </w:tc>
      </w:tr>
    </w:tbl>
    <w:p w:rsidR="00D354E2" w:rsidRDefault="00D354E2">
      <w:pPr>
        <w:pStyle w:val="ProductList-BodyIndented2"/>
      </w:pPr>
    </w:p>
    <w:p w:rsidR="00D354E2" w:rsidRDefault="00950C0D">
      <w:pPr>
        <w:pStyle w:val="ProductList-SubSubClauseHeading"/>
        <w:outlineLvl w:val="4"/>
      </w:pPr>
      <w:r>
        <w:t>Prava prebacivanja u slučaju pogreške</w:t>
      </w:r>
    </w:p>
    <w:p w:rsidR="00D354E2" w:rsidRDefault="00950C0D">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D354E2" w:rsidRDefault="00D354E2">
      <w:pPr>
        <w:pStyle w:val="ProductList-BodyIndented2"/>
      </w:pPr>
    </w:p>
    <w:p w:rsidR="00D354E2" w:rsidRDefault="00950C0D">
      <w:pPr>
        <w:pStyle w:val="ProductList-ClauseHeading"/>
        <w:outlineLvl w:val="2"/>
      </w:pPr>
      <w:bookmarkStart w:id="354" w:name="_Sec590"/>
      <w:r>
        <w:t>Poslužitelji – Aplikacije koje se samostalno hostiraju</w:t>
      </w:r>
      <w:bookmarkEnd w:id="354"/>
    </w:p>
    <w:p w:rsidR="00D354E2" w:rsidRDefault="00950C0D">
      <w:pPr>
        <w:pStyle w:val="ProductList-Body"/>
      </w:pPr>
      <w:r>
        <w:t>Aplikacije koje se samostalno hostiraju znači Proizvode na koje se primjenjuju prava na Samostalno hostiranje.</w:t>
      </w:r>
    </w:p>
    <w:p w:rsidR="00D354E2" w:rsidRDefault="00D354E2">
      <w:pPr>
        <w:pStyle w:val="ProductList-Body"/>
      </w:pPr>
    </w:p>
    <w:p w:rsidR="00D354E2" w:rsidRDefault="00950C0D">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D354E2" w:rsidRDefault="00D354E2">
      <w:pPr>
        <w:pStyle w:val="ProductList-Body"/>
      </w:pPr>
    </w:p>
    <w:p w:rsidR="00D354E2" w:rsidRDefault="00950C0D">
      <w:pPr>
        <w:pStyle w:val="ProductList-SubClauseHeading"/>
        <w:outlineLvl w:val="3"/>
      </w:pPr>
      <w:r>
        <w:t>Preduvjeti</w:t>
      </w:r>
    </w:p>
    <w:p w:rsidR="00D354E2" w:rsidRDefault="00950C0D">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D354E2" w:rsidRDefault="00950C0D" w:rsidP="00950C0D">
      <w:pPr>
        <w:pStyle w:val="ProductList-Bullet"/>
        <w:numPr>
          <w:ilvl w:val="1"/>
          <w:numId w:val="58"/>
        </w:numPr>
      </w:pPr>
      <w:r>
        <w:t>aplikacije koje se samostalno hostiraju korištene kao dio objedinjenog rješenja i</w:t>
      </w:r>
    </w:p>
    <w:p w:rsidR="00D354E2" w:rsidRDefault="00950C0D" w:rsidP="00950C0D">
      <w:pPr>
        <w:pStyle w:val="ProductList-Bullet"/>
        <w:numPr>
          <w:ilvl w:val="1"/>
          <w:numId w:val="58"/>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D354E2" w:rsidRDefault="00950C0D">
      <w:pPr>
        <w:pStyle w:val="ProductList-BodyIndented"/>
      </w:pPr>
      <w:r>
        <w:t xml:space="preserve">Sav Microsoftov softver koji se koristi za stvaranje i pružanje objedinjenog rješenja mora biti: </w:t>
      </w:r>
    </w:p>
    <w:p w:rsidR="00D354E2" w:rsidRDefault="00950C0D" w:rsidP="00950C0D">
      <w:pPr>
        <w:pStyle w:val="ProductList-Bullet"/>
        <w:numPr>
          <w:ilvl w:val="1"/>
          <w:numId w:val="59"/>
        </w:numPr>
      </w:pPr>
      <w:r>
        <w:t>licenciran putem programa Količinskog licenciranja i</w:t>
      </w:r>
    </w:p>
    <w:p w:rsidR="00D354E2" w:rsidRDefault="00950C0D" w:rsidP="00950C0D">
      <w:pPr>
        <w:pStyle w:val="ProductList-Bullet"/>
        <w:numPr>
          <w:ilvl w:val="1"/>
          <w:numId w:val="59"/>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D354E2" w:rsidRDefault="00D354E2">
      <w:pPr>
        <w:pStyle w:val="ProductList-BodyIndented"/>
      </w:pPr>
    </w:p>
    <w:p w:rsidR="00D354E2" w:rsidRDefault="00950C0D">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D354E2" w:rsidRDefault="00D354E2">
      <w:pPr>
        <w:pStyle w:val="ProductList-BodyIndented"/>
      </w:pPr>
    </w:p>
    <w:p w:rsidR="00D354E2" w:rsidRDefault="00950C0D">
      <w:pPr>
        <w:pStyle w:val="ProductList-BodyIndented"/>
      </w:pPr>
      <w:r>
        <w:t>Klijentov softver mora:</w:t>
      </w:r>
    </w:p>
    <w:p w:rsidR="00D354E2" w:rsidRDefault="00950C0D" w:rsidP="00950C0D">
      <w:pPr>
        <w:pStyle w:val="ProductList-Bullet"/>
        <w:numPr>
          <w:ilvl w:val="1"/>
          <w:numId w:val="60"/>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D354E2" w:rsidRDefault="00950C0D" w:rsidP="00950C0D">
      <w:pPr>
        <w:pStyle w:val="ProductList-Bullet"/>
        <w:numPr>
          <w:ilvl w:val="1"/>
          <w:numId w:val="60"/>
        </w:numPr>
      </w:pPr>
      <w:r>
        <w:t>biti osnovna usluga i/ili aplikacija Objedinjenog rješenja i moraju bilo kojem krajnjem korisniku Objedinjenog rješenja dopustiti izravan pristup Aplikacijama koje se samostalno hostiraju</w:t>
      </w:r>
    </w:p>
    <w:p w:rsidR="00D354E2" w:rsidRDefault="00950C0D" w:rsidP="00950C0D">
      <w:pPr>
        <w:pStyle w:val="ProductList-Bullet"/>
        <w:numPr>
          <w:ilvl w:val="1"/>
          <w:numId w:val="60"/>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D354E2" w:rsidRDefault="00950C0D" w:rsidP="00950C0D">
      <w:pPr>
        <w:pStyle w:val="ProductList-Bullet"/>
        <w:numPr>
          <w:ilvl w:val="1"/>
          <w:numId w:val="60"/>
        </w:numPr>
      </w:pPr>
      <w:r>
        <w:t>biti u njegovu vlasništvu, a ne licenciran od njega, osim što njegov softver može obuhvaćati nerestriktivni softver trećih osoba koji je ugrađen u njegov softver i funkcionira kao podrška tom softveru.</w:t>
      </w:r>
    </w:p>
    <w:p w:rsidR="00D354E2" w:rsidRDefault="00D354E2">
      <w:pPr>
        <w:pStyle w:val="ProductList-BodyIndented"/>
      </w:pPr>
    </w:p>
    <w:p w:rsidR="00D354E2" w:rsidRDefault="00950C0D">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D354E2" w:rsidRDefault="00D354E2">
      <w:pPr>
        <w:pStyle w:val="ProductList-BodyIndented"/>
        <w:jc w:val="right"/>
      </w:pPr>
    </w:p>
    <w:tbl>
      <w:tblPr>
        <w:tblStyle w:val="PURTable0"/>
        <w:tblW w:w="0" w:type="dxa"/>
        <w:tblLook w:val="04A0" w:firstRow="1" w:lastRow="0" w:firstColumn="1" w:lastColumn="0" w:noHBand="0" w:noVBand="1"/>
      </w:tblPr>
      <w:tblGrid>
        <w:gridCol w:w="1055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Indented"/>
      </w:pPr>
    </w:p>
    <w:p w:rsidR="00D354E2" w:rsidRDefault="00D354E2">
      <w:pPr>
        <w:pStyle w:val="PURBreadcrumb"/>
      </w:pPr>
    </w:p>
    <w:p w:rsidR="00D354E2" w:rsidRDefault="00950C0D">
      <w:pPr>
        <w:pStyle w:val="ProductList-SectionHeading"/>
        <w:pageBreakBefore/>
        <w:outlineLvl w:val="0"/>
      </w:pPr>
      <w:bookmarkStart w:id="355" w:name="_Sec1237"/>
      <w:bookmarkEnd w:id="332"/>
      <w:r>
        <w:t>Dodatak C – Dodatne i druge prijelazne licence</w:t>
      </w:r>
      <w:r>
        <w:fldChar w:fldCharType="begin"/>
      </w:r>
      <w:r>
        <w:instrText xml:space="preserve"> TC "</w:instrText>
      </w:r>
      <w:bookmarkStart w:id="356" w:name="_Toc502061118"/>
      <w:r>
        <w:instrText>Dodatak C – Dodatne i druge prijelazne licence</w:instrText>
      </w:r>
      <w:bookmarkEnd w:id="356"/>
      <w:r>
        <w:instrText>" \l 1</w:instrText>
      </w:r>
      <w:r>
        <w:fldChar w:fldCharType="end"/>
      </w:r>
    </w:p>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GroupHeading"/>
        <w:outlineLvl w:val="1"/>
      </w:pPr>
      <w:bookmarkStart w:id="357" w:name="_Sec1238"/>
      <w:r>
        <w:t>Dodatne</w:t>
      </w:r>
      <w:bookmarkEnd w:id="357"/>
      <w:r>
        <w:fldChar w:fldCharType="begin"/>
      </w:r>
      <w:r>
        <w:instrText xml:space="preserve"> TC "</w:instrText>
      </w:r>
      <w:bookmarkStart w:id="358" w:name="_Toc502061119"/>
      <w:r>
        <w:instrText>Dodatne</w:instrText>
      </w:r>
      <w:bookmarkEnd w:id="358"/>
      <w:r>
        <w:instrText>" \l 2</w:instrText>
      </w:r>
      <w:r>
        <w:fldChar w:fldCharType="end"/>
      </w:r>
    </w:p>
    <w:p w:rsidR="00D354E2" w:rsidRDefault="00950C0D">
      <w:pPr>
        <w:pStyle w:val="ProductList-Body"/>
      </w:pPr>
      <w:r>
        <w:t>Klijent može kupiti Dodatne za pod ovim uvjetima:</w:t>
      </w:r>
    </w:p>
    <w:p w:rsidR="00D354E2" w:rsidRDefault="00950C0D" w:rsidP="00950C0D">
      <w:pPr>
        <w:pStyle w:val="ProductList-Bullet"/>
        <w:numPr>
          <w:ilvl w:val="0"/>
          <w:numId w:val="61"/>
        </w:numPr>
      </w:pPr>
      <w:r>
        <w:t xml:space="preserve">Klijent mora imati aktivno tehnološko jamstvo Software Assurance za odgovarajuće Kvalificirane licence. </w:t>
      </w:r>
    </w:p>
    <w:p w:rsidR="00D354E2" w:rsidRDefault="00950C0D" w:rsidP="00950C0D">
      <w:pPr>
        <w:pStyle w:val="ProductList-Bullet"/>
        <w:numPr>
          <w:ilvl w:val="0"/>
          <w:numId w:val="61"/>
        </w:numPr>
      </w:pPr>
      <w:r>
        <w:t xml:space="preserve">Klijent može kupiti jedan Dodatni SL za svaku Kvalificiranu Licencu, osim ako je u ovom Dodatku navedeno drukčije   </w:t>
      </w:r>
    </w:p>
    <w:p w:rsidR="00D354E2" w:rsidRDefault="00950C0D" w:rsidP="00950C0D">
      <w:pPr>
        <w:pStyle w:val="ProductList-Bullet"/>
        <w:numPr>
          <w:ilvl w:val="0"/>
          <w:numId w:val="61"/>
        </w:numPr>
      </w:pPr>
      <w:r>
        <w:t>Klijent može kupiti Dodatne SL-ove između „true-up“ datuma prije kupnje Kvalificiranih licenci</w:t>
      </w:r>
    </w:p>
    <w:p w:rsidR="00D354E2" w:rsidRDefault="00D354E2">
      <w:pPr>
        <w:pStyle w:val="ProductList-Body"/>
      </w:pPr>
    </w:p>
    <w:p w:rsidR="00D354E2" w:rsidRDefault="00950C0D">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rsidR="00D354E2" w:rsidRDefault="00D354E2">
      <w:pPr>
        <w:pStyle w:val="ProductList-Body"/>
      </w:pPr>
    </w:p>
    <w:p w:rsidR="00D354E2" w:rsidRDefault="00950C0D">
      <w:pPr>
        <w:pStyle w:val="ProductList-Offering2HeadingNoBorder"/>
        <w:outlineLvl w:val="2"/>
      </w:pPr>
      <w:r>
        <w:t>Računalni operacijski sustav Windows</w:t>
      </w:r>
      <w:r>
        <w:fldChar w:fldCharType="begin"/>
      </w:r>
      <w:r>
        <w:instrText xml:space="preserve"> TC "</w:instrText>
      </w:r>
      <w:bookmarkStart w:id="359" w:name="_Toc502061120"/>
      <w:r>
        <w:instrText>Računalni operacijski sustav Windows</w:instrText>
      </w:r>
      <w:bookmarkEnd w:id="359"/>
      <w:r>
        <w:instrText>" \l 3</w:instrText>
      </w:r>
      <w:r>
        <w:fldChar w:fldCharType="end"/>
      </w:r>
    </w:p>
    <w:p w:rsidR="00D354E2" w:rsidRDefault="00950C0D">
      <w:pPr>
        <w:pStyle w:val="ProductList-Body"/>
      </w:pPr>
      <w:r>
        <w:t>Licencirani korisnik mora biti Primarni korisnik uređaja s aktivnim tehnološkim jamstvom Software Assurance za računalni operacijski sustav Windows ili aktivnim jamstvom Windows VDA.</w:t>
      </w:r>
    </w:p>
    <w:tbl>
      <w:tblPr>
        <w:tblStyle w:val="PURTable"/>
        <w:tblW w:w="0" w:type="dxa"/>
        <w:tblLook w:val="04A0" w:firstRow="1" w:lastRow="0" w:firstColumn="1" w:lastColumn="0" w:noHBand="0" w:noVBand="1"/>
      </w:tblPr>
      <w:tblGrid>
        <w:gridCol w:w="5257"/>
        <w:gridCol w:w="5659"/>
      </w:tblGrid>
      <w:tr w:rsidR="00D354E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354E2" w:rsidRDefault="00950C0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58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D354E2" w:rsidRDefault="00D354E2">
            <w:pPr>
              <w:pStyle w:val="ProductList-TableBody"/>
            </w:pPr>
          </w:p>
        </w:tc>
      </w:tr>
      <w:tr w:rsidR="00D354E2">
        <w:tc>
          <w:tcPr>
            <w:tcW w:w="58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D354E2" w:rsidRDefault="00950C0D">
            <w:pPr>
              <w:pStyle w:val="ProductList-TableBody"/>
            </w:pPr>
            <w:r>
              <w:t>Windows 10 Enterprise/Education E3 Per Device</w:t>
            </w:r>
          </w:p>
        </w:tc>
      </w:tr>
      <w:tr w:rsidR="00D354E2">
        <w:tc>
          <w:tcPr>
            <w:tcW w:w="58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10 Enterprise E5 Per Device ili User Add-on</w:t>
            </w:r>
          </w:p>
        </w:tc>
        <w:tc>
          <w:tcPr>
            <w:tcW w:w="6240" w:type="dxa"/>
            <w:tcBorders>
              <w:top w:val="none" w:sz="4" w:space="0" w:color="000000"/>
              <w:left w:val="single" w:sz="4" w:space="0" w:color="000000"/>
              <w:bottom w:val="single" w:sz="4" w:space="0" w:color="000000"/>
              <w:right w:val="single" w:sz="4" w:space="0" w:color="000000"/>
            </w:tcBorders>
          </w:tcPr>
          <w:p w:rsidR="00D354E2" w:rsidRDefault="00D354E2">
            <w:pPr>
              <w:pStyle w:val="ProductList-TableBody"/>
            </w:pPr>
          </w:p>
        </w:tc>
      </w:tr>
      <w:tr w:rsidR="00D354E2">
        <w:tc>
          <w:tcPr>
            <w:tcW w:w="5880" w:type="dxa"/>
            <w:tcBorders>
              <w:top w:val="single" w:sz="4" w:space="0" w:color="000000"/>
              <w:left w:val="single" w:sz="4" w:space="0" w:color="000000"/>
              <w:bottom w:val="none" w:sz="4" w:space="0" w:color="000000"/>
              <w:right w:val="single" w:sz="4" w:space="0" w:color="000000"/>
            </w:tcBorders>
          </w:tcPr>
          <w:p w:rsidR="00D354E2" w:rsidRDefault="00950C0D">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10 Enterprise E3/E5 Per User</w:t>
            </w:r>
          </w:p>
        </w:tc>
      </w:tr>
      <w:tr w:rsidR="00D354E2">
        <w:tc>
          <w:tcPr>
            <w:tcW w:w="5880" w:type="dxa"/>
            <w:tcBorders>
              <w:top w:val="non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VDA E3/E5 Per User</w:t>
            </w:r>
          </w:p>
        </w:tc>
      </w:tr>
    </w:tbl>
    <w:p w:rsidR="00D354E2" w:rsidRDefault="00D354E2">
      <w:pPr>
        <w:pStyle w:val="ProductList-Body"/>
      </w:pPr>
    </w:p>
    <w:p w:rsidR="00D354E2" w:rsidRDefault="00950C0D">
      <w:pPr>
        <w:pStyle w:val="ProductList-Offering2HeadingNoBorder"/>
        <w:outlineLvl w:val="2"/>
      </w:pPr>
      <w:r>
        <w:t>Microsoft Operations Management and Security</w:t>
      </w:r>
      <w:r>
        <w:fldChar w:fldCharType="begin"/>
      </w:r>
      <w:r>
        <w:instrText xml:space="preserve"> TC "</w:instrText>
      </w:r>
      <w:bookmarkStart w:id="360" w:name="_Toc502061121"/>
      <w:r>
        <w:instrText>Microsoft Operations Management and Security</w:instrText>
      </w:r>
      <w:bookmarkEnd w:id="360"/>
      <w:r>
        <w:instrText>" \l 3</w:instrText>
      </w:r>
      <w:r>
        <w:fldChar w:fldCharType="end"/>
      </w:r>
    </w:p>
    <w:p w:rsidR="00D354E2" w:rsidRDefault="00D354E2">
      <w:pPr>
        <w:pStyle w:val="ProductList-Body"/>
      </w:pPr>
    </w:p>
    <w:p w:rsidR="00D354E2" w:rsidRDefault="00950C0D">
      <w:pPr>
        <w:pStyle w:val="ProductList-Body"/>
      </w:pPr>
      <w:r>
        <w:t xml:space="preserve">Za svaku Kvalificiranu licencu Klijent može kupiti kombinaciju Dodatnih licenci E1 i E2 do Količine koja ispunjava uvjete. </w:t>
      </w:r>
    </w:p>
    <w:p w:rsidR="00D354E2" w:rsidRDefault="00D354E2">
      <w:pPr>
        <w:pStyle w:val="ProductList-Body"/>
      </w:pPr>
    </w:p>
    <w:p w:rsidR="00D354E2" w:rsidRDefault="00950C0D">
      <w:pPr>
        <w:pStyle w:val="ProductList-Body"/>
      </w:pPr>
      <w:r>
        <w:t>Dodatni SL za Operations Management and Security mora se kupiti na temelju ugovora o količinskom licenciranju koji nije onaj za njegovu Kvalificiranu licencu. Ako najprije istječe tehnološko jamstvo Software Assurance za Kvalificiranu licencu, Dodatni SL za Operations Management and Security isteći će na sljedeću godišnjicu svoje pristupnice.</w:t>
      </w:r>
    </w:p>
    <w:p w:rsidR="00D354E2" w:rsidRDefault="00D354E2">
      <w:pPr>
        <w:pStyle w:val="ProductList-Body"/>
      </w:pPr>
    </w:p>
    <w:tbl>
      <w:tblPr>
        <w:tblStyle w:val="PURTable"/>
        <w:tblW w:w="0" w:type="dxa"/>
        <w:tblLook w:val="04A0" w:firstRow="1" w:lastRow="0" w:firstColumn="1" w:lastColumn="0" w:noHBand="0" w:noVBand="1"/>
      </w:tblPr>
      <w:tblGrid>
        <w:gridCol w:w="3894"/>
        <w:gridCol w:w="3792"/>
        <w:gridCol w:w="3230"/>
      </w:tblGrid>
      <w:tr w:rsidR="00D354E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354E2" w:rsidRDefault="00950C0D">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rsidR="00D354E2" w:rsidRDefault="00950C0D">
            <w:pPr>
              <w:pStyle w:val="ProductList-TableBody"/>
            </w:pPr>
            <w:r>
              <w:rPr>
                <w:color w:val="FFFFFF"/>
              </w:rPr>
              <w:t>Kvalificirane licence</w:t>
            </w:r>
          </w:p>
        </w:tc>
        <w:tc>
          <w:tcPr>
            <w:tcW w:w="3540" w:type="dxa"/>
            <w:tcBorders>
              <w:top w:val="single" w:sz="4" w:space="0" w:color="0070C0"/>
              <w:bottom w:val="single" w:sz="4" w:space="0" w:color="000000"/>
              <w:right w:val="single" w:sz="4" w:space="0" w:color="0070C0"/>
            </w:tcBorders>
            <w:shd w:val="clear" w:color="auto" w:fill="0070C0"/>
          </w:tcPr>
          <w:p w:rsidR="00D354E2" w:rsidRDefault="00950C0D">
            <w:pPr>
              <w:pStyle w:val="ProductList-TableBody"/>
            </w:pPr>
            <w:r>
              <w:rPr>
                <w:color w:val="FFFFFF"/>
              </w:rPr>
              <w:t>Količina koja ispunjava uvjete</w:t>
            </w:r>
          </w:p>
        </w:tc>
      </w:tr>
      <w:tr w:rsidR="00D354E2">
        <w:tc>
          <w:tcPr>
            <w:tcW w:w="4280" w:type="dxa"/>
            <w:tcBorders>
              <w:top w:val="single" w:sz="4" w:space="0" w:color="000000"/>
              <w:left w:val="single" w:sz="4" w:space="0" w:color="000000"/>
              <w:bottom w:val="none" w:sz="4" w:space="0" w:color="000000"/>
              <w:right w:val="single" w:sz="4" w:space="0" w:color="000000"/>
            </w:tcBorders>
          </w:tcPr>
          <w:p w:rsidR="00D354E2" w:rsidRDefault="00950C0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rsidR="00D354E2" w:rsidRDefault="00950C0D">
            <w:pPr>
              <w:pStyle w:val="ProductList-TableBody"/>
            </w:pPr>
            <w:r>
              <w:t>1/4 (potrebne su najmanje četiri kvalificirane licence)</w:t>
            </w:r>
          </w:p>
        </w:tc>
      </w:tr>
      <w:tr w:rsidR="00D354E2">
        <w:tc>
          <w:tcPr>
            <w:tcW w:w="4280" w:type="dxa"/>
            <w:tcBorders>
              <w:top w:val="non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rsidR="00D354E2" w:rsidRDefault="00D354E2">
            <w:pPr>
              <w:pStyle w:val="ProductList-TableBody"/>
            </w:pPr>
          </w:p>
        </w:tc>
      </w:tr>
      <w:tr w:rsidR="00D354E2">
        <w:tc>
          <w:tcPr>
            <w:tcW w:w="4280" w:type="dxa"/>
            <w:tcBorders>
              <w:top w:val="single" w:sz="4" w:space="0" w:color="000000"/>
              <w:left w:val="single" w:sz="4" w:space="0" w:color="000000"/>
              <w:bottom w:val="none" w:sz="4" w:space="0" w:color="000000"/>
              <w:right w:val="single" w:sz="4" w:space="0" w:color="000000"/>
            </w:tcBorders>
          </w:tcPr>
          <w:p w:rsidR="00D354E2" w:rsidRDefault="00950C0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rsidR="00D354E2" w:rsidRDefault="00950C0D">
            <w:pPr>
              <w:pStyle w:val="ProductList-TableBody"/>
            </w:pPr>
            <w:r>
              <w:t>1</w:t>
            </w:r>
          </w:p>
        </w:tc>
      </w:tr>
      <w:tr w:rsidR="00D354E2">
        <w:tc>
          <w:tcPr>
            <w:tcW w:w="4280" w:type="dxa"/>
            <w:tcBorders>
              <w:top w:val="non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rsidR="00D354E2" w:rsidRDefault="00D354E2">
            <w:pPr>
              <w:pStyle w:val="ProductList-TableBody"/>
            </w:pPr>
          </w:p>
        </w:tc>
      </w:tr>
      <w:tr w:rsidR="00D354E2">
        <w:tc>
          <w:tcPr>
            <w:tcW w:w="4280" w:type="dxa"/>
            <w:tcBorders>
              <w:top w:val="single" w:sz="4" w:space="0" w:color="000000"/>
              <w:left w:val="single" w:sz="4" w:space="0" w:color="000000"/>
              <w:bottom w:val="none" w:sz="4" w:space="0" w:color="000000"/>
              <w:right w:val="single" w:sz="4" w:space="0" w:color="000000"/>
            </w:tcBorders>
          </w:tcPr>
          <w:p w:rsidR="00D354E2" w:rsidRDefault="00950C0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D354E2" w:rsidRDefault="00950C0D">
            <w:pPr>
              <w:pStyle w:val="ProductList-TableBody"/>
            </w:pPr>
            <w:r>
              <w:t>2</w:t>
            </w:r>
          </w:p>
        </w:tc>
      </w:tr>
      <w:tr w:rsidR="00D354E2">
        <w:tc>
          <w:tcPr>
            <w:tcW w:w="4280" w:type="dxa"/>
            <w:tcBorders>
              <w:top w:val="non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D354E2" w:rsidRDefault="00D354E2">
            <w:pPr>
              <w:pStyle w:val="ProductList-TableBody"/>
            </w:pPr>
          </w:p>
        </w:tc>
      </w:tr>
      <w:tr w:rsidR="00D354E2">
        <w:tc>
          <w:tcPr>
            <w:tcW w:w="4280" w:type="dxa"/>
            <w:tcBorders>
              <w:top w:val="single" w:sz="4" w:space="0" w:color="000000"/>
              <w:left w:val="single" w:sz="4" w:space="0" w:color="000000"/>
              <w:bottom w:val="none" w:sz="4" w:space="0" w:color="000000"/>
              <w:right w:val="single" w:sz="4" w:space="0" w:color="000000"/>
            </w:tcBorders>
          </w:tcPr>
          <w:p w:rsidR="00D354E2" w:rsidRDefault="00950C0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D354E2" w:rsidRDefault="00950C0D">
            <w:pPr>
              <w:pStyle w:val="ProductList-TableBody"/>
            </w:pPr>
            <w:r>
              <w:t>8</w:t>
            </w:r>
          </w:p>
        </w:tc>
      </w:tr>
      <w:tr w:rsidR="00D354E2">
        <w:tc>
          <w:tcPr>
            <w:tcW w:w="4280" w:type="dxa"/>
            <w:tcBorders>
              <w:top w:val="non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Offering2HeadingNoBorder"/>
        <w:outlineLvl w:val="2"/>
      </w:pPr>
      <w:r>
        <w:t>Korisnički planovi za Microsoft Azure</w:t>
      </w:r>
      <w:r>
        <w:fldChar w:fldCharType="begin"/>
      </w:r>
      <w:r>
        <w:instrText xml:space="preserve"> TC "</w:instrText>
      </w:r>
      <w:bookmarkStart w:id="361" w:name="_Toc502061122"/>
      <w:r>
        <w:instrText>Korisnički planovi za Microsoft Azure</w:instrText>
      </w:r>
      <w:bookmarkEnd w:id="361"/>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298"/>
        <w:gridCol w:w="5618"/>
      </w:tblGrid>
      <w:tr w:rsidR="00D354E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354E2" w:rsidRDefault="00950C0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58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Enterprise CAL Suite</w:t>
            </w:r>
          </w:p>
        </w:tc>
      </w:tr>
    </w:tbl>
    <w:p w:rsidR="00D354E2" w:rsidRDefault="00D354E2">
      <w:pPr>
        <w:pStyle w:val="ProductList-Body"/>
      </w:pPr>
    </w:p>
    <w:p w:rsidR="00D354E2" w:rsidRDefault="00950C0D">
      <w:pPr>
        <w:pStyle w:val="ProductList-Offering2HeadingNoBorder"/>
        <w:outlineLvl w:val="2"/>
      </w:pPr>
      <w:r>
        <w:t>Microsoft 365</w:t>
      </w:r>
      <w:r>
        <w:fldChar w:fldCharType="begin"/>
      </w:r>
      <w:r>
        <w:instrText xml:space="preserve"> TC "</w:instrText>
      </w:r>
      <w:bookmarkStart w:id="362" w:name="_Toc502061123"/>
      <w:r>
        <w:instrText>Microsoft 365</w:instrText>
      </w:r>
      <w:bookmarkEnd w:id="362"/>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255"/>
        <w:gridCol w:w="5661"/>
      </w:tblGrid>
      <w:tr w:rsidR="00D354E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354E2" w:rsidRDefault="00950C0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58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365 E3/E5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Windows 10 Enterprise/Education E3 Per Device i</w:t>
            </w:r>
          </w:p>
          <w:p w:rsidR="00D354E2" w:rsidRDefault="00950C0D">
            <w:pPr>
              <w:pStyle w:val="ProductList-TableBody"/>
            </w:pPr>
            <w:r>
              <w:t>Core/Enterprise CAL Suite i</w:t>
            </w:r>
          </w:p>
          <w:p w:rsidR="00D354E2" w:rsidRDefault="00950C0D">
            <w:pPr>
              <w:pStyle w:val="ProductList-TableBody"/>
            </w:pPr>
            <w:r>
              <w:t>Office Professional Plus</w:t>
            </w:r>
          </w:p>
        </w:tc>
      </w:tr>
      <w:tr w:rsidR="00D354E2">
        <w:tc>
          <w:tcPr>
            <w:tcW w:w="588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Office 365 E1/E3</w:t>
            </w:r>
          </w:p>
        </w:tc>
      </w:tr>
    </w:tbl>
    <w:p w:rsidR="00D354E2" w:rsidRDefault="00D354E2">
      <w:pPr>
        <w:pStyle w:val="ProductList-Body"/>
      </w:pPr>
    </w:p>
    <w:p w:rsidR="00D354E2" w:rsidRDefault="00950C0D">
      <w:pPr>
        <w:pStyle w:val="ProductList-Offering2HeadingNoBorder"/>
        <w:outlineLvl w:val="2"/>
      </w:pPr>
      <w:r>
        <w:t>Enterprise Mobility + Security</w:t>
      </w:r>
      <w:r>
        <w:fldChar w:fldCharType="begin"/>
      </w:r>
      <w:r>
        <w:instrText xml:space="preserve"> TC "</w:instrText>
      </w:r>
      <w:bookmarkStart w:id="363" w:name="_Toc502061124"/>
      <w:r>
        <w:instrText>Enterprise Mobility + Security</w:instrText>
      </w:r>
      <w:bookmarkEnd w:id="363"/>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398"/>
        <w:gridCol w:w="5518"/>
      </w:tblGrid>
      <w:tr w:rsidR="00D354E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00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 CAL Suite</w:t>
            </w:r>
          </w:p>
        </w:tc>
      </w:tr>
      <w:tr w:rsidR="00D354E2">
        <w:tc>
          <w:tcPr>
            <w:tcW w:w="600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Enterprise CAL Suite</w:t>
            </w:r>
          </w:p>
        </w:tc>
      </w:tr>
      <w:tr w:rsidR="00D354E2">
        <w:tc>
          <w:tcPr>
            <w:tcW w:w="600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 CAL Suite Bridge za Office 365</w:t>
            </w:r>
          </w:p>
        </w:tc>
      </w:tr>
      <w:tr w:rsidR="00D354E2">
        <w:tc>
          <w:tcPr>
            <w:tcW w:w="600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 CAL Suite Bridge za Office 365 i Microsoft Intune</w:t>
            </w:r>
          </w:p>
        </w:tc>
      </w:tr>
      <w:tr w:rsidR="00D354E2">
        <w:tc>
          <w:tcPr>
            <w:tcW w:w="600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Enterprise CAL Suite Bridge za Office 365</w:t>
            </w:r>
          </w:p>
        </w:tc>
      </w:tr>
      <w:tr w:rsidR="00D354E2">
        <w:tc>
          <w:tcPr>
            <w:tcW w:w="600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Enterprise CAL Suite Bridge za Office 365 i Microsoft Intune</w:t>
            </w:r>
          </w:p>
        </w:tc>
      </w:tr>
    </w:tbl>
    <w:p w:rsidR="00D354E2" w:rsidRDefault="00D354E2">
      <w:pPr>
        <w:pStyle w:val="ProductList-Body"/>
      </w:pPr>
    </w:p>
    <w:p w:rsidR="00D354E2" w:rsidRDefault="00950C0D">
      <w:pPr>
        <w:pStyle w:val="ProductList-Offering2HeadingNoBorder"/>
        <w:outlineLvl w:val="2"/>
      </w:pPr>
      <w:r>
        <w:t>Microsoft Dynamics 365 Services</w:t>
      </w:r>
      <w:r>
        <w:fldChar w:fldCharType="begin"/>
      </w:r>
      <w:r>
        <w:instrText xml:space="preserve"> TC "</w:instrText>
      </w:r>
      <w:bookmarkStart w:id="364" w:name="_Toc502061125"/>
      <w:r>
        <w:instrText>Microsoft Dynamics 365 Services</w:instrText>
      </w:r>
      <w:bookmarkEnd w:id="364"/>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480"/>
        <w:gridCol w:w="5436"/>
      </w:tblGrid>
      <w:tr w:rsidR="00D354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12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Team Members, izdanje Enterprise, dodatni</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Task CAL</w:t>
            </w:r>
          </w:p>
        </w:tc>
      </w:tr>
      <w:tr w:rsidR="00D354E2">
        <w:tc>
          <w:tcPr>
            <w:tcW w:w="612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Self Serve CAL</w:t>
            </w:r>
          </w:p>
        </w:tc>
      </w:tr>
      <w:tr w:rsidR="00D354E2">
        <w:tc>
          <w:tcPr>
            <w:tcW w:w="612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Essentials CAL</w:t>
            </w:r>
          </w:p>
        </w:tc>
      </w:tr>
      <w:tr w:rsidR="00D354E2">
        <w:tc>
          <w:tcPr>
            <w:tcW w:w="612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Team Members On-premises CAL</w:t>
            </w:r>
          </w:p>
        </w:tc>
      </w:tr>
      <w:tr w:rsidR="00D354E2">
        <w:tc>
          <w:tcPr>
            <w:tcW w:w="612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Operations Device,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Task CAL (uređaj)</w:t>
            </w:r>
          </w:p>
        </w:tc>
      </w:tr>
      <w:tr w:rsidR="00D354E2">
        <w:tc>
          <w:tcPr>
            <w:tcW w:w="612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Operations Device CAL</w:t>
            </w:r>
          </w:p>
        </w:tc>
      </w:tr>
      <w:tr w:rsidR="00D354E2">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Operations Activity,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Operations Activity CAL</w:t>
            </w:r>
          </w:p>
        </w:tc>
      </w:tr>
      <w:tr w:rsidR="00D354E2">
        <w:tc>
          <w:tcPr>
            <w:tcW w:w="612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Functional/Enterprise CAL</w:t>
            </w:r>
          </w:p>
        </w:tc>
      </w:tr>
      <w:tr w:rsidR="00D354E2">
        <w:tc>
          <w:tcPr>
            <w:tcW w:w="612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Operations CAL</w:t>
            </w:r>
          </w:p>
        </w:tc>
      </w:tr>
      <w:tr w:rsidR="00D354E2">
        <w:tc>
          <w:tcPr>
            <w:tcW w:w="612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Retail,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Functional/Enterprise CAL</w:t>
            </w:r>
          </w:p>
        </w:tc>
      </w:tr>
      <w:tr w:rsidR="00D354E2">
        <w:tc>
          <w:tcPr>
            <w:tcW w:w="612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Operations CAL</w:t>
            </w:r>
          </w:p>
        </w:tc>
      </w:tr>
      <w:tr w:rsidR="00D354E2">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Talent,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Enterprise CAL</w:t>
            </w:r>
          </w:p>
        </w:tc>
      </w:tr>
      <w:tr w:rsidR="00D354E2">
        <w:tc>
          <w:tcPr>
            <w:tcW w:w="612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Sales,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Basic CAL</w:t>
            </w:r>
          </w:p>
        </w:tc>
      </w:tr>
      <w:tr w:rsidR="00D354E2">
        <w:tc>
          <w:tcPr>
            <w:tcW w:w="612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Sales On-premises CAL</w:t>
            </w:r>
          </w:p>
        </w:tc>
      </w:tr>
      <w:tr w:rsidR="00D354E2">
        <w:tc>
          <w:tcPr>
            <w:tcW w:w="612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Basic CAL</w:t>
            </w:r>
          </w:p>
        </w:tc>
      </w:tr>
      <w:tr w:rsidR="00D354E2">
        <w:tc>
          <w:tcPr>
            <w:tcW w:w="612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Sales On-premises CAL</w:t>
            </w:r>
          </w:p>
        </w:tc>
      </w:tr>
      <w:tr w:rsidR="00D354E2">
        <w:tc>
          <w:tcPr>
            <w:tcW w:w="612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Customer Service,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Basic CAL</w:t>
            </w:r>
          </w:p>
        </w:tc>
      </w:tr>
      <w:tr w:rsidR="00D354E2">
        <w:tc>
          <w:tcPr>
            <w:tcW w:w="612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Customer Service On-premises CAL</w:t>
            </w:r>
          </w:p>
        </w:tc>
      </w:tr>
      <w:tr w:rsidR="00D354E2">
        <w:tc>
          <w:tcPr>
            <w:tcW w:w="612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izdanje Enterprise, Plan 1, dodatak</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Basic CAL</w:t>
            </w:r>
          </w:p>
        </w:tc>
      </w:tr>
      <w:tr w:rsidR="00D354E2">
        <w:tc>
          <w:tcPr>
            <w:tcW w:w="612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Customer Service On-premises CAL</w:t>
            </w:r>
          </w:p>
        </w:tc>
      </w:tr>
      <w:tr w:rsidR="00D354E2">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Case Management,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Sales On-premises CAL</w:t>
            </w:r>
          </w:p>
        </w:tc>
      </w:tr>
      <w:tr w:rsidR="00D354E2">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Professional CAL</w:t>
            </w:r>
          </w:p>
        </w:tc>
      </w:tr>
    </w:tbl>
    <w:p w:rsidR="00D354E2" w:rsidRDefault="00D354E2">
      <w:pPr>
        <w:pStyle w:val="ProductList-Body"/>
      </w:pPr>
    </w:p>
    <w:p w:rsidR="00D354E2" w:rsidRDefault="00950C0D">
      <w:pPr>
        <w:pStyle w:val="ProductList-Offering2HeadingNoBorder"/>
        <w:outlineLvl w:val="2"/>
      </w:pPr>
      <w:r>
        <w:t>Aplikacije sustava Office 365</w:t>
      </w:r>
      <w:r>
        <w:fldChar w:fldCharType="begin"/>
      </w:r>
      <w:r>
        <w:instrText xml:space="preserve"> TC "</w:instrText>
      </w:r>
      <w:bookmarkStart w:id="365" w:name="_Toc502061126"/>
      <w:r>
        <w:instrText>Aplikacije sustava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D354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Visio Professional</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Visio Standard</w:t>
            </w:r>
          </w:p>
        </w:tc>
      </w:tr>
    </w:tbl>
    <w:p w:rsidR="00D354E2" w:rsidRDefault="00D354E2">
      <w:pPr>
        <w:pStyle w:val="ProductList-Body"/>
      </w:pPr>
    </w:p>
    <w:p w:rsidR="00D354E2" w:rsidRDefault="00950C0D">
      <w:pPr>
        <w:pStyle w:val="ProductList-Offering2HeadingNoBorder"/>
        <w:outlineLvl w:val="2"/>
      </w:pPr>
      <w:r>
        <w:t>Paketi Office 365</w:t>
      </w:r>
      <w:r>
        <w:fldChar w:fldCharType="begin"/>
      </w:r>
      <w:r>
        <w:instrText xml:space="preserve"> TC "</w:instrText>
      </w:r>
      <w:bookmarkStart w:id="366" w:name="_Toc502061127"/>
      <w:r>
        <w:instrText>Paketi Office 365</w:instrText>
      </w:r>
      <w:bookmarkEnd w:id="366"/>
      <w:r>
        <w:instrText>" \l 3</w:instrText>
      </w:r>
      <w:r>
        <w:fldChar w:fldCharType="end"/>
      </w:r>
    </w:p>
    <w:p w:rsidR="00D354E2" w:rsidRDefault="00950C0D">
      <w:pPr>
        <w:pStyle w:val="ProductList-Body"/>
      </w:pPr>
      <w:r>
        <w:t xml:space="preserve">Dodatni SL-ovi po korisniku daju Licenciranim korisnicima prava pristupa poslužiteljskom softveru jednaka Kvalificiranoj licenci s bilo kojeg uređaja. </w:t>
      </w:r>
    </w:p>
    <w:p w:rsidR="00D354E2" w:rsidRDefault="00D354E2">
      <w:pPr>
        <w:pStyle w:val="ProductList-Body"/>
      </w:pPr>
    </w:p>
    <w:tbl>
      <w:tblPr>
        <w:tblStyle w:val="PURTable"/>
        <w:tblW w:w="0" w:type="dxa"/>
        <w:tblLook w:val="04A0" w:firstRow="1" w:lastRow="0" w:firstColumn="1" w:lastColumn="0" w:noHBand="0" w:noVBand="1"/>
      </w:tblPr>
      <w:tblGrid>
        <w:gridCol w:w="5663"/>
        <w:gridCol w:w="5253"/>
      </w:tblGrid>
      <w:tr w:rsidR="00D354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Core CAL Suite</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Enterprise/Government E3 bez dodatka ProPlus</w:t>
            </w:r>
          </w:p>
        </w:tc>
        <w:tc>
          <w:tcPr>
            <w:tcW w:w="588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Core CAL Suite i</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D354E2" w:rsidRDefault="00950C0D">
            <w:pPr>
              <w:pStyle w:val="ProductList-TableBody"/>
            </w:pPr>
            <w:r>
              <w:t>Office Professional Plus</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 i 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Enterprise CAL Suite</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 i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D354E2" w:rsidRDefault="00950C0D">
            <w:pPr>
              <w:pStyle w:val="ProductList-TableBody"/>
            </w:pPr>
            <w:r>
              <w:t>Enterprise CAL Suite i</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D354E2" w:rsidRDefault="00950C0D">
            <w:pPr>
              <w:pStyle w:val="ProductList-TableBody"/>
            </w:pPr>
            <w:r>
              <w:t>Office Professional Plus</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Professional Plus</w:t>
            </w:r>
          </w:p>
        </w:tc>
      </w:tr>
    </w:tbl>
    <w:p w:rsidR="00D354E2" w:rsidRDefault="00D354E2">
      <w:pPr>
        <w:pStyle w:val="ProductList-Body"/>
      </w:pPr>
    </w:p>
    <w:p w:rsidR="00D354E2" w:rsidRDefault="00950C0D">
      <w:pPr>
        <w:pStyle w:val="ProductList-Offering2HeadingNoBorder"/>
        <w:outlineLvl w:val="2"/>
      </w:pPr>
      <w:r>
        <w:t>Exchange Online</w:t>
      </w:r>
      <w:r>
        <w:fldChar w:fldCharType="begin"/>
      </w:r>
      <w:r>
        <w:instrText xml:space="preserve"> TC "</w:instrText>
      </w:r>
      <w:bookmarkStart w:id="367" w:name="_Toc502061128"/>
      <w:r>
        <w:instrText>Exchange Online</w:instrText>
      </w:r>
      <w:bookmarkEnd w:id="367"/>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715"/>
        <w:gridCol w:w="5201"/>
      </w:tblGrid>
      <w:tr w:rsidR="00D354E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36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Exchange Standard CAL</w:t>
            </w:r>
          </w:p>
        </w:tc>
      </w:tr>
      <w:tr w:rsidR="00D354E2">
        <w:tc>
          <w:tcPr>
            <w:tcW w:w="636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 CAL Suite</w:t>
            </w:r>
          </w:p>
        </w:tc>
      </w:tr>
    </w:tbl>
    <w:p w:rsidR="00D354E2" w:rsidRDefault="00D354E2">
      <w:pPr>
        <w:pStyle w:val="ProductList-Body"/>
      </w:pPr>
    </w:p>
    <w:p w:rsidR="00D354E2" w:rsidRDefault="00950C0D">
      <w:pPr>
        <w:pStyle w:val="ProductList-Offering2HeadingNoBorder"/>
        <w:outlineLvl w:val="2"/>
      </w:pPr>
      <w:r>
        <w:t>Project Online</w:t>
      </w:r>
      <w:r>
        <w:fldChar w:fldCharType="begin"/>
      </w:r>
      <w:r>
        <w:instrText xml:space="preserve"> TC "</w:instrText>
      </w:r>
      <w:bookmarkStart w:id="368" w:name="_Toc502061129"/>
      <w:r>
        <w:instrText>Project Online</w:instrText>
      </w:r>
      <w:bookmarkEnd w:id="368"/>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723"/>
        <w:gridCol w:w="5193"/>
      </w:tblGrid>
      <w:tr w:rsidR="00D354E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3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Project Professional</w:t>
            </w:r>
          </w:p>
        </w:tc>
      </w:tr>
      <w:tr w:rsidR="00D354E2">
        <w:tc>
          <w:tcPr>
            <w:tcW w:w="63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r>
      <w:tr w:rsidR="00D354E2">
        <w:tc>
          <w:tcPr>
            <w:tcW w:w="63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Project Standard</w:t>
            </w:r>
          </w:p>
        </w:tc>
      </w:tr>
      <w:tr w:rsidR="00D354E2">
        <w:tc>
          <w:tcPr>
            <w:tcW w:w="63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r>
      <w:tr w:rsidR="00D354E2">
        <w:tc>
          <w:tcPr>
            <w:tcW w:w="63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Project Server CAL</w:t>
            </w:r>
          </w:p>
        </w:tc>
      </w:tr>
      <w:tr w:rsidR="00D354E2">
        <w:tc>
          <w:tcPr>
            <w:tcW w:w="63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r>
      <w:tr w:rsidR="00D354E2">
        <w:tc>
          <w:tcPr>
            <w:tcW w:w="63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r>
    </w:tbl>
    <w:p w:rsidR="00D354E2" w:rsidRDefault="00D354E2">
      <w:pPr>
        <w:pStyle w:val="ProductList-Body"/>
      </w:pPr>
    </w:p>
    <w:p w:rsidR="00D354E2" w:rsidRDefault="00950C0D">
      <w:pPr>
        <w:pStyle w:val="ProductList-Offering2HeadingNoBorder"/>
        <w:outlineLvl w:val="2"/>
      </w:pPr>
      <w:r>
        <w:t>SharePoint Online</w:t>
      </w:r>
      <w:r>
        <w:fldChar w:fldCharType="begin"/>
      </w:r>
      <w:r>
        <w:instrText xml:space="preserve"> TC "</w:instrText>
      </w:r>
      <w:bookmarkStart w:id="369" w:name="_Toc502061130"/>
      <w:r>
        <w:instrText>SharePoint Online</w:instrText>
      </w:r>
      <w:bookmarkEnd w:id="369"/>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719"/>
        <w:gridCol w:w="5197"/>
      </w:tblGrid>
      <w:tr w:rsidR="00D354E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36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SharePoint Standard CAL</w:t>
            </w:r>
          </w:p>
        </w:tc>
      </w:tr>
      <w:tr w:rsidR="00D354E2">
        <w:tc>
          <w:tcPr>
            <w:tcW w:w="636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 CAL Suite</w:t>
            </w:r>
          </w:p>
        </w:tc>
      </w:tr>
    </w:tbl>
    <w:p w:rsidR="00D354E2" w:rsidRDefault="00D354E2">
      <w:pPr>
        <w:pStyle w:val="ProductList-Body"/>
      </w:pPr>
    </w:p>
    <w:p w:rsidR="00D354E2" w:rsidRDefault="00950C0D">
      <w:pPr>
        <w:pStyle w:val="ProductList-Offering2HeadingNoBorder"/>
        <w:outlineLvl w:val="2"/>
      </w:pPr>
      <w:r>
        <w:t>Skype za tvrtke online</w:t>
      </w:r>
      <w:r>
        <w:fldChar w:fldCharType="begin"/>
      </w:r>
      <w:r>
        <w:instrText xml:space="preserve"> TC "</w:instrText>
      </w:r>
      <w:bookmarkStart w:id="370" w:name="_Toc502061131"/>
      <w:r>
        <w:instrText>Skype za tvrtke online</w:instrText>
      </w:r>
      <w:bookmarkEnd w:id="370"/>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819"/>
        <w:gridCol w:w="5097"/>
      </w:tblGrid>
      <w:tr w:rsidR="00D354E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48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Skype za tvrtke Standard CAL</w:t>
            </w:r>
          </w:p>
        </w:tc>
      </w:tr>
      <w:tr w:rsidR="00D354E2">
        <w:tc>
          <w:tcPr>
            <w:tcW w:w="648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 CAL Suite</w:t>
            </w:r>
          </w:p>
        </w:tc>
      </w:tr>
    </w:tbl>
    <w:p w:rsidR="00D354E2" w:rsidRDefault="00D354E2">
      <w:pPr>
        <w:pStyle w:val="ProductList-Body"/>
      </w:pPr>
    </w:p>
    <w:p w:rsidR="00D354E2" w:rsidRDefault="00950C0D">
      <w:pPr>
        <w:pStyle w:val="ProductList-Offering2HeadingNoBorder"/>
        <w:outlineLvl w:val="2"/>
      </w:pPr>
      <w:r>
        <w:t>Microsoft Intune</w:t>
      </w:r>
      <w:r>
        <w:fldChar w:fldCharType="begin"/>
      </w:r>
      <w:r>
        <w:instrText xml:space="preserve"> TC "</w:instrText>
      </w:r>
      <w:bookmarkStart w:id="371" w:name="_Toc502061132"/>
      <w:r>
        <w:instrText>Microsoft Intune</w:instrText>
      </w:r>
      <w:bookmarkEnd w:id="371"/>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715"/>
        <w:gridCol w:w="5201"/>
      </w:tblGrid>
      <w:tr w:rsidR="00D354E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36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 CAL Suite</w:t>
            </w:r>
          </w:p>
        </w:tc>
      </w:tr>
      <w:tr w:rsidR="00D354E2">
        <w:tc>
          <w:tcPr>
            <w:tcW w:w="636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Enterprise CAL Suite</w:t>
            </w:r>
          </w:p>
        </w:tc>
      </w:tr>
      <w:tr w:rsidR="00D354E2">
        <w:tc>
          <w:tcPr>
            <w:tcW w:w="636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 CAL Suite</w:t>
            </w:r>
          </w:p>
        </w:tc>
      </w:tr>
      <w:tr w:rsidR="00D354E2">
        <w:tc>
          <w:tcPr>
            <w:tcW w:w="636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Enterprise CAL Suite</w:t>
            </w:r>
          </w:p>
        </w:tc>
      </w:tr>
    </w:tbl>
    <w:p w:rsidR="00D354E2" w:rsidRDefault="00D354E2">
      <w:pPr>
        <w:pStyle w:val="ProductList-Body"/>
      </w:pPr>
    </w:p>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OfferingGroupHeading"/>
        <w:outlineLvl w:val="1"/>
      </w:pPr>
      <w:bookmarkStart w:id="372" w:name="_Sec1240"/>
      <w:r>
        <w:t>Prijelazni SA</w:t>
      </w:r>
      <w:bookmarkEnd w:id="372"/>
      <w:r>
        <w:fldChar w:fldCharType="begin"/>
      </w:r>
      <w:r>
        <w:instrText xml:space="preserve"> TC "</w:instrText>
      </w:r>
      <w:bookmarkStart w:id="373" w:name="_Toc502061133"/>
      <w:r>
        <w:instrText>Prijelazni SA</w:instrText>
      </w:r>
      <w:bookmarkEnd w:id="373"/>
      <w:r>
        <w:instrText>" \l 2</w:instrText>
      </w:r>
      <w:r>
        <w:fldChar w:fldCharType="end"/>
      </w:r>
    </w:p>
    <w:p w:rsidR="00D354E2" w:rsidRDefault="00950C0D">
      <w:pPr>
        <w:pStyle w:val="ProductList-Body"/>
      </w:pPr>
      <w:r>
        <w:t>Klijent može kupiti SL-ove za Prijelazni SA umjesto tehnološkog jamstva Software Assurance za u cijelosti plaćene trajne Licence pod sljedećim uvjetima:</w:t>
      </w:r>
    </w:p>
    <w:p w:rsidR="00D354E2" w:rsidRDefault="00950C0D" w:rsidP="00950C0D">
      <w:pPr>
        <w:pStyle w:val="ProductList-Bullet"/>
        <w:numPr>
          <w:ilvl w:val="0"/>
          <w:numId w:val="62"/>
        </w:numPr>
      </w:pPr>
      <w:r>
        <w:t xml:space="preserve">Klijent ima aktivno tehnološko jamstvo Software Assurance ili obnavlja jamstvo za odgovarajuće Kvalificirane licence. </w:t>
      </w:r>
    </w:p>
    <w:p w:rsidR="00D354E2" w:rsidRDefault="00950C0D" w:rsidP="00950C0D">
      <w:pPr>
        <w:pStyle w:val="ProductList-Bullet"/>
        <w:numPr>
          <w:ilvl w:val="0"/>
          <w:numId w:val="62"/>
        </w:numPr>
      </w:pPr>
      <w:r>
        <w:t xml:space="preserve">Klijent smije kupiti samo jedan SL za Prijelazni SA za svaku Kvalificiranu Licencu, osim ako je u ovom Dodatku navedeno drukčije </w:t>
      </w:r>
    </w:p>
    <w:p w:rsidR="00D354E2" w:rsidRDefault="00950C0D" w:rsidP="00950C0D">
      <w:pPr>
        <w:pStyle w:val="ProductList-Bullet"/>
        <w:numPr>
          <w:ilvl w:val="0"/>
          <w:numId w:val="62"/>
        </w:numPr>
      </w:pPr>
      <w:r>
        <w:t>Klijenti kupuje SL-ove za Prijelazni SA na godišnjicu Pristupnice ili prilikom njezina obnavljanja</w:t>
      </w:r>
    </w:p>
    <w:p w:rsidR="00D354E2" w:rsidRDefault="00D354E2">
      <w:pPr>
        <w:pStyle w:val="ProductList-Body"/>
      </w:pPr>
    </w:p>
    <w:p w:rsidR="00D354E2" w:rsidRDefault="00950C0D">
      <w:pPr>
        <w:pStyle w:val="ProductList-Body"/>
      </w:pPr>
      <w:r>
        <w:t>Klijenti koji imaju pretplatu Enterprise Agreement s trajnom policom pretplate ne kraćom od tri godine može kupiti SL-ove za Prijelazni SA.</w:t>
      </w:r>
    </w:p>
    <w:p w:rsidR="00D354E2" w:rsidRDefault="00D354E2">
      <w:pPr>
        <w:pStyle w:val="ProductList-Body"/>
      </w:pPr>
    </w:p>
    <w:p w:rsidR="00D354E2" w:rsidRDefault="00950C0D">
      <w:pPr>
        <w:pStyle w:val="ProductList-Body"/>
      </w:pPr>
      <w: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Primarnu upotrebu u članku 4.4. Računalni operacijski sustav Windows. </w:t>
      </w:r>
    </w:p>
    <w:p w:rsidR="00D354E2" w:rsidRDefault="00D354E2">
      <w:pPr>
        <w:pStyle w:val="ProductList-Body"/>
      </w:pPr>
    </w:p>
    <w:p w:rsidR="00D354E2" w:rsidRDefault="00950C0D">
      <w:pPr>
        <w:pStyle w:val="ProductList-Offering2HeadingNoBorder"/>
        <w:outlineLvl w:val="2"/>
      </w:pPr>
      <w:r>
        <w:t>Paketi CAL</w:t>
      </w:r>
      <w:r>
        <w:fldChar w:fldCharType="begin"/>
      </w:r>
      <w:r>
        <w:instrText xml:space="preserve"> TC "</w:instrText>
      </w:r>
      <w:bookmarkStart w:id="374" w:name="_Toc502061134"/>
      <w:r>
        <w:instrText>Paketi CAL</w:instrText>
      </w:r>
      <w:bookmarkEnd w:id="374"/>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526"/>
        <w:gridCol w:w="5390"/>
      </w:tblGrid>
      <w:tr w:rsidR="00D354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Prijelazni SA User SL</w:t>
            </w:r>
          </w:p>
        </w:tc>
        <w:tc>
          <w:tcPr>
            <w:tcW w:w="600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SA za Nadređeni CAL Suite</w:t>
            </w:r>
          </w:p>
        </w:tc>
      </w:tr>
      <w:tr w:rsidR="00D354E2">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SA za Nadređeni CAL Suite</w:t>
            </w:r>
          </w:p>
        </w:tc>
      </w:tr>
    </w:tbl>
    <w:p w:rsidR="00D354E2" w:rsidRDefault="00D354E2">
      <w:pPr>
        <w:pStyle w:val="ProductList-Body"/>
      </w:pPr>
    </w:p>
    <w:p w:rsidR="00D354E2" w:rsidRDefault="00950C0D">
      <w:pPr>
        <w:pStyle w:val="ProductList-Offering2HeadingNoBorder"/>
        <w:outlineLvl w:val="2"/>
      </w:pPr>
      <w:r>
        <w:t>Računalni operacijski sustav Windows</w:t>
      </w:r>
      <w:r>
        <w:fldChar w:fldCharType="begin"/>
      </w:r>
      <w:r>
        <w:instrText xml:space="preserve"> TC "</w:instrText>
      </w:r>
      <w:bookmarkStart w:id="375" w:name="_Toc502061135"/>
      <w:r>
        <w:instrText>Računalni operacijski sustav Windows</w:instrText>
      </w:r>
      <w:bookmarkEnd w:id="375"/>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505"/>
        <w:gridCol w:w="5411"/>
      </w:tblGrid>
      <w:tr w:rsidR="00D354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Prijelazni SA User SL</w:t>
            </w:r>
          </w:p>
        </w:tc>
        <w:tc>
          <w:tcPr>
            <w:tcW w:w="600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Tehnološko jamstvo Software Assurance za računalni operacijski sustav Windows</w:t>
            </w:r>
          </w:p>
        </w:tc>
      </w:tr>
    </w:tbl>
    <w:p w:rsidR="00D354E2" w:rsidRDefault="00D354E2">
      <w:pPr>
        <w:pStyle w:val="ProductList-Body"/>
      </w:pPr>
    </w:p>
    <w:p w:rsidR="00D354E2" w:rsidRDefault="00D354E2">
      <w:pPr>
        <w:pStyle w:val="ProductList-Body"/>
      </w:pPr>
    </w:p>
    <w:p w:rsidR="00D354E2" w:rsidRDefault="00950C0D">
      <w:pPr>
        <w:pStyle w:val="ProductList-Offering2HeadingNoBorder"/>
        <w:outlineLvl w:val="2"/>
      </w:pPr>
      <w:r>
        <w:t>Microsoft Operations Management and Security</w:t>
      </w:r>
      <w:r>
        <w:fldChar w:fldCharType="begin"/>
      </w:r>
      <w:r>
        <w:instrText xml:space="preserve"> TC "</w:instrText>
      </w:r>
      <w:bookmarkStart w:id="376" w:name="_Toc502061136"/>
      <w:r>
        <w:instrText>Microsoft Operations Management and Security</w:instrText>
      </w:r>
      <w:bookmarkEnd w:id="376"/>
      <w:r>
        <w:instrText>" \l 3</w:instrText>
      </w:r>
      <w:r>
        <w:fldChar w:fldCharType="end"/>
      </w:r>
    </w:p>
    <w:p w:rsidR="00D354E2" w:rsidRDefault="00D354E2">
      <w:pPr>
        <w:pStyle w:val="ProductList-Body"/>
      </w:pPr>
    </w:p>
    <w:p w:rsidR="00D354E2" w:rsidRDefault="00950C0D">
      <w:pPr>
        <w:pStyle w:val="ProductList-Body"/>
      </w:pPr>
      <w:r>
        <w:t>Za svaku Kvalificiranu licencu Klijent može kupiti kombinirane SL-ove E1 i E2 za Prijelazni SA do Količine koja ispunjava uvjete.</w:t>
      </w:r>
    </w:p>
    <w:p w:rsidR="00D354E2" w:rsidRDefault="00D354E2">
      <w:pPr>
        <w:pStyle w:val="ProductList-Body"/>
      </w:pPr>
    </w:p>
    <w:tbl>
      <w:tblPr>
        <w:tblStyle w:val="PURTable"/>
        <w:tblW w:w="0" w:type="dxa"/>
        <w:tblLook w:val="04A0" w:firstRow="1" w:lastRow="0" w:firstColumn="1" w:lastColumn="0" w:noHBand="0" w:noVBand="1"/>
      </w:tblPr>
      <w:tblGrid>
        <w:gridCol w:w="3465"/>
        <w:gridCol w:w="3786"/>
        <w:gridCol w:w="3665"/>
      </w:tblGrid>
      <w:tr w:rsidR="00D354E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Prijelazni SA User SL</w:t>
            </w:r>
          </w:p>
        </w:tc>
        <w:tc>
          <w:tcPr>
            <w:tcW w:w="4160" w:type="dxa"/>
            <w:tcBorders>
              <w:top w:val="single" w:sz="4" w:space="0" w:color="0070C0"/>
            </w:tcBorders>
            <w:shd w:val="clear" w:color="auto" w:fill="0070C0"/>
          </w:tcPr>
          <w:p w:rsidR="00D354E2" w:rsidRDefault="00950C0D">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Količina koja ispunjava uvjete</w:t>
            </w:r>
          </w:p>
        </w:tc>
      </w:tr>
      <w:tr w:rsidR="00D354E2">
        <w:tc>
          <w:tcPr>
            <w:tcW w:w="3800" w:type="dxa"/>
            <w:tcBorders>
              <w:top w:val="single" w:sz="4" w:space="0" w:color="6E6E6E"/>
              <w:left w:val="single" w:sz="4" w:space="0" w:color="6E6E6E"/>
              <w:bottom w:val="none" w:sz="4" w:space="0" w:color="6E6E6E"/>
            </w:tcBorders>
          </w:tcPr>
          <w:p w:rsidR="00D354E2" w:rsidRDefault="00950C0D">
            <w:pPr>
              <w:pStyle w:val="ProductList-TableBody"/>
            </w:pPr>
            <w:r>
              <w:t>Operations Management and Security E1/E2 From SA</w:t>
            </w:r>
          </w:p>
        </w:tc>
        <w:tc>
          <w:tcPr>
            <w:tcW w:w="4160" w:type="dxa"/>
          </w:tcPr>
          <w:p w:rsidR="00D354E2" w:rsidRDefault="00950C0D">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rsidR="00D354E2" w:rsidRDefault="00950C0D">
            <w:pPr>
              <w:pStyle w:val="ProductList-TableBody"/>
            </w:pPr>
            <w:r>
              <w:t>1/4 (potrebne su najmanje četiri kvalificirane licence)</w:t>
            </w:r>
          </w:p>
        </w:tc>
      </w:tr>
      <w:tr w:rsidR="00D354E2">
        <w:tc>
          <w:tcPr>
            <w:tcW w:w="3800" w:type="dxa"/>
            <w:tcBorders>
              <w:top w:val="none" w:sz="4" w:space="0" w:color="6E6E6E"/>
              <w:left w:val="single" w:sz="4" w:space="0" w:color="6E6E6E"/>
              <w:bottom w:val="single" w:sz="4" w:space="0" w:color="6E6E6E"/>
            </w:tcBorders>
          </w:tcPr>
          <w:p w:rsidR="00D354E2" w:rsidRDefault="00D354E2">
            <w:pPr>
              <w:pStyle w:val="ProductList-TableBody"/>
            </w:pPr>
          </w:p>
        </w:tc>
        <w:tc>
          <w:tcPr>
            <w:tcW w:w="4160" w:type="dxa"/>
          </w:tcPr>
          <w:p w:rsidR="00D354E2" w:rsidRDefault="00950C0D">
            <w:pPr>
              <w:pStyle w:val="ProductList-TableBody"/>
            </w:pPr>
            <w:r>
              <w:t>System Center Standard (licenca za 2 jezgre)</w:t>
            </w:r>
          </w:p>
        </w:tc>
        <w:tc>
          <w:tcPr>
            <w:tcW w:w="4040" w:type="dxa"/>
            <w:tcBorders>
              <w:top w:val="none" w:sz="4" w:space="0" w:color="6E6E6E"/>
              <w:bottom w:val="single" w:sz="4" w:space="0" w:color="6E6E6E"/>
              <w:right w:val="single" w:sz="4" w:space="0" w:color="6E6E6E"/>
            </w:tcBorders>
          </w:tcPr>
          <w:p w:rsidR="00D354E2" w:rsidRDefault="00D354E2">
            <w:pPr>
              <w:pStyle w:val="ProductList-TableBody"/>
            </w:pPr>
          </w:p>
        </w:tc>
      </w:tr>
      <w:tr w:rsidR="00D354E2">
        <w:tc>
          <w:tcPr>
            <w:tcW w:w="3800" w:type="dxa"/>
            <w:tcBorders>
              <w:top w:val="single" w:sz="4" w:space="0" w:color="6E6E6E"/>
              <w:left w:val="single" w:sz="4" w:space="0" w:color="6E6E6E"/>
              <w:bottom w:val="none" w:sz="4" w:space="0" w:color="6E6E6E"/>
            </w:tcBorders>
          </w:tcPr>
          <w:p w:rsidR="00D354E2" w:rsidRDefault="00950C0D">
            <w:pPr>
              <w:pStyle w:val="ProductList-TableBody"/>
            </w:pPr>
            <w:r>
              <w:t>Operations Management and Security E1/E2 From SA</w:t>
            </w:r>
          </w:p>
        </w:tc>
        <w:tc>
          <w:tcPr>
            <w:tcW w:w="4160" w:type="dxa"/>
          </w:tcPr>
          <w:p w:rsidR="00D354E2" w:rsidRDefault="00950C0D">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rsidR="00D354E2" w:rsidRDefault="00950C0D">
            <w:pPr>
              <w:pStyle w:val="ProductList-TableBody"/>
            </w:pPr>
            <w:r>
              <w:t>1</w:t>
            </w:r>
          </w:p>
        </w:tc>
      </w:tr>
      <w:tr w:rsidR="00D354E2">
        <w:tc>
          <w:tcPr>
            <w:tcW w:w="3800" w:type="dxa"/>
            <w:tcBorders>
              <w:top w:val="none" w:sz="4" w:space="0" w:color="6E6E6E"/>
              <w:left w:val="single" w:sz="4" w:space="0" w:color="6E6E6E"/>
              <w:bottom w:val="single" w:sz="4" w:space="0" w:color="6E6E6E"/>
            </w:tcBorders>
          </w:tcPr>
          <w:p w:rsidR="00D354E2" w:rsidRDefault="00D354E2">
            <w:pPr>
              <w:pStyle w:val="ProductList-TableBody"/>
            </w:pPr>
          </w:p>
        </w:tc>
        <w:tc>
          <w:tcPr>
            <w:tcW w:w="4160" w:type="dxa"/>
          </w:tcPr>
          <w:p w:rsidR="00D354E2" w:rsidRDefault="00950C0D">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rsidR="00D354E2" w:rsidRDefault="00D354E2">
            <w:pPr>
              <w:pStyle w:val="ProductList-TableBody"/>
            </w:pPr>
          </w:p>
        </w:tc>
      </w:tr>
      <w:tr w:rsidR="00D354E2">
        <w:tc>
          <w:tcPr>
            <w:tcW w:w="3800" w:type="dxa"/>
            <w:tcBorders>
              <w:top w:val="single" w:sz="4" w:space="0" w:color="6E6E6E"/>
              <w:left w:val="single" w:sz="4" w:space="0" w:color="6E6E6E"/>
              <w:bottom w:val="none" w:sz="4" w:space="0" w:color="6E6E6E"/>
            </w:tcBorders>
          </w:tcPr>
          <w:p w:rsidR="00D354E2" w:rsidRDefault="00950C0D">
            <w:pPr>
              <w:pStyle w:val="ProductList-TableBody"/>
            </w:pPr>
            <w:r>
              <w:t>Operations Management and Security E1/E2 From SA</w:t>
            </w:r>
          </w:p>
        </w:tc>
        <w:tc>
          <w:tcPr>
            <w:tcW w:w="4160" w:type="dxa"/>
          </w:tcPr>
          <w:p w:rsidR="00D354E2" w:rsidRDefault="00950C0D">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D354E2" w:rsidRDefault="00950C0D">
            <w:pPr>
              <w:pStyle w:val="ProductList-TableBody"/>
            </w:pPr>
            <w:r>
              <w:t>2</w:t>
            </w:r>
          </w:p>
        </w:tc>
      </w:tr>
      <w:tr w:rsidR="00D354E2">
        <w:tc>
          <w:tcPr>
            <w:tcW w:w="3800" w:type="dxa"/>
            <w:tcBorders>
              <w:top w:val="none" w:sz="4" w:space="0" w:color="6E6E6E"/>
              <w:left w:val="single" w:sz="4" w:space="0" w:color="6E6E6E"/>
              <w:bottom w:val="single" w:sz="4" w:space="0" w:color="6E6E6E"/>
            </w:tcBorders>
          </w:tcPr>
          <w:p w:rsidR="00D354E2" w:rsidRDefault="00D354E2">
            <w:pPr>
              <w:pStyle w:val="ProductList-TableBody"/>
            </w:pPr>
          </w:p>
        </w:tc>
        <w:tc>
          <w:tcPr>
            <w:tcW w:w="4160" w:type="dxa"/>
          </w:tcPr>
          <w:p w:rsidR="00D354E2" w:rsidRDefault="00950C0D">
            <w:pPr>
              <w:pStyle w:val="ProductList-TableBody"/>
            </w:pPr>
            <w:r>
              <w:t>Core Infrastructure Server Suite Standard (2 procesora)</w:t>
            </w:r>
          </w:p>
        </w:tc>
        <w:tc>
          <w:tcPr>
            <w:tcW w:w="4040" w:type="dxa"/>
            <w:tcBorders>
              <w:top w:val="none" w:sz="4" w:space="0" w:color="6E6E6E"/>
              <w:bottom w:val="single" w:sz="4" w:space="0" w:color="6E6E6E"/>
              <w:right w:val="single" w:sz="4" w:space="0" w:color="6E6E6E"/>
            </w:tcBorders>
          </w:tcPr>
          <w:p w:rsidR="00D354E2" w:rsidRDefault="00D354E2">
            <w:pPr>
              <w:pStyle w:val="ProductList-TableBody"/>
            </w:pPr>
          </w:p>
        </w:tc>
      </w:tr>
      <w:tr w:rsidR="00D354E2">
        <w:tc>
          <w:tcPr>
            <w:tcW w:w="380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Operations Management and Security E1/E2 From SA</w:t>
            </w:r>
          </w:p>
        </w:tc>
        <w:tc>
          <w:tcPr>
            <w:tcW w:w="4160" w:type="dxa"/>
            <w:tcBorders>
              <w:left w:val="single" w:sz="4" w:space="0" w:color="6E6E6E"/>
              <w:right w:val="single" w:sz="4" w:space="0" w:color="6E6E6E"/>
            </w:tcBorders>
          </w:tcPr>
          <w:p w:rsidR="00D354E2" w:rsidRDefault="00950C0D">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8</w:t>
            </w:r>
          </w:p>
        </w:tc>
      </w:tr>
      <w:tr w:rsidR="00D354E2">
        <w:tc>
          <w:tcPr>
            <w:tcW w:w="380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4160" w:type="dxa"/>
            <w:tcBorders>
              <w:left w:val="single" w:sz="4" w:space="0" w:color="6E6E6E"/>
              <w:bottom w:val="single" w:sz="4" w:space="0" w:color="6E6E6E"/>
              <w:right w:val="single" w:sz="4" w:space="0" w:color="6E6E6E"/>
            </w:tcBorders>
          </w:tcPr>
          <w:p w:rsidR="00D354E2" w:rsidRDefault="00950C0D">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r>
    </w:tbl>
    <w:p w:rsidR="00D354E2" w:rsidRDefault="00D354E2">
      <w:pPr>
        <w:pStyle w:val="ProductList-Body"/>
      </w:pPr>
    </w:p>
    <w:p w:rsidR="00D354E2" w:rsidRDefault="00950C0D">
      <w:pPr>
        <w:pStyle w:val="ProductList-Offering2HeadingNoBorder"/>
        <w:outlineLvl w:val="2"/>
      </w:pPr>
      <w:r>
        <w:t>Microsoft 365</w:t>
      </w:r>
      <w:r>
        <w:fldChar w:fldCharType="begin"/>
      </w:r>
      <w:r>
        <w:instrText xml:space="preserve"> TC "</w:instrText>
      </w:r>
      <w:bookmarkStart w:id="377" w:name="_Toc502061137"/>
      <w:r>
        <w:instrText>Microsoft 365</w:instrText>
      </w:r>
      <w:bookmarkEnd w:id="377"/>
      <w:r>
        <w:instrText xml:space="preserve"> " \l 3</w:instrText>
      </w:r>
      <w:r>
        <w:fldChar w:fldCharType="end"/>
      </w:r>
    </w:p>
    <w:p w:rsidR="00D354E2" w:rsidRDefault="00D354E2">
      <w:pPr>
        <w:pStyle w:val="ProductList-Body"/>
      </w:pPr>
    </w:p>
    <w:p w:rsidR="00D354E2" w:rsidRDefault="00950C0D">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Enterprise E3/E5, Enterprise Mobility + Security E3/E5 i Windows 10 Enterprise E3/E5 po korisniku. </w:t>
      </w:r>
    </w:p>
    <w:p w:rsidR="00D354E2" w:rsidRDefault="00D354E2">
      <w:pPr>
        <w:pStyle w:val="ProductList-Body"/>
      </w:pPr>
    </w:p>
    <w:tbl>
      <w:tblPr>
        <w:tblStyle w:val="PURTable"/>
        <w:tblW w:w="0" w:type="dxa"/>
        <w:tblLook w:val="04A0" w:firstRow="1" w:lastRow="0" w:firstColumn="1" w:lastColumn="0" w:noHBand="0" w:noVBand="1"/>
      </w:tblPr>
      <w:tblGrid>
        <w:gridCol w:w="5593"/>
        <w:gridCol w:w="5323"/>
      </w:tblGrid>
      <w:tr w:rsidR="00D354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Prijelazni SA User SL</w:t>
            </w:r>
          </w:p>
        </w:tc>
        <w:tc>
          <w:tcPr>
            <w:tcW w:w="588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Tehnološko jamstvo Software Assurance za računalni operacijski sustav Windows i</w:t>
            </w:r>
          </w:p>
          <w:p w:rsidR="00D354E2" w:rsidRDefault="00950C0D">
            <w:pPr>
              <w:pStyle w:val="ProductList-TableBody"/>
            </w:pPr>
            <w:r>
              <w:t>Core/Enterprise CAL Suite i</w:t>
            </w:r>
          </w:p>
          <w:p w:rsidR="00D354E2" w:rsidRDefault="00950C0D">
            <w:pPr>
              <w:pStyle w:val="ProductList-TableBody"/>
            </w:pPr>
            <w:r>
              <w:t>Office Professional Plus</w:t>
            </w:r>
          </w:p>
        </w:tc>
      </w:tr>
    </w:tbl>
    <w:p w:rsidR="00D354E2" w:rsidRDefault="00D354E2">
      <w:pPr>
        <w:pStyle w:val="ProductList-Body"/>
      </w:pPr>
    </w:p>
    <w:p w:rsidR="00D354E2" w:rsidRDefault="00950C0D">
      <w:pPr>
        <w:pStyle w:val="ProductList-Offering2HeadingNoBorder"/>
        <w:outlineLvl w:val="2"/>
      </w:pPr>
      <w:r>
        <w:t>Enterprise Mobility + Security</w:t>
      </w:r>
      <w:r>
        <w:fldChar w:fldCharType="begin"/>
      </w:r>
      <w:r>
        <w:instrText xml:space="preserve"> TC "</w:instrText>
      </w:r>
      <w:bookmarkStart w:id="378" w:name="_Toc502061138"/>
      <w:r>
        <w:instrText>Enterprise Mobility + Security</w:instrText>
      </w:r>
      <w:bookmarkEnd w:id="378"/>
      <w:r>
        <w:instrText xml:space="preserve"> " \l 3</w:instrText>
      </w:r>
      <w:r>
        <w:fldChar w:fldCharType="end"/>
      </w:r>
    </w:p>
    <w:p w:rsidR="00D354E2" w:rsidRDefault="00D354E2">
      <w:pPr>
        <w:pStyle w:val="ProductList-Body"/>
      </w:pPr>
    </w:p>
    <w:p w:rsidR="00D354E2" w:rsidRDefault="00950C0D">
      <w:pPr>
        <w:pStyle w:val="ProductList-Body"/>
      </w:pPr>
      <w:r>
        <w:t>SL-ovi po korisniku za Prijelazni SA za Enterprise Mobility + Security kvalificiraju Klijenta za Pogodnosti tehnološkog jamstva Software Assurance temeljem Kvalificiranih licenci.</w:t>
      </w:r>
    </w:p>
    <w:p w:rsidR="00D354E2" w:rsidRDefault="00D354E2">
      <w:pPr>
        <w:pStyle w:val="ProductList-Body"/>
      </w:pPr>
    </w:p>
    <w:p w:rsidR="00D354E2" w:rsidRDefault="00950C0D">
      <w:pPr>
        <w:pStyle w:val="ProductList-Body"/>
      </w:pPr>
      <w:r>
        <w:t>SL-ovi po korisniku za Prijelazni SA zahtijevaju CAL Suite Bridges ili USL-ove navedene u nastavku:</w:t>
      </w:r>
    </w:p>
    <w:p w:rsidR="00D354E2" w:rsidRDefault="00D354E2">
      <w:pPr>
        <w:pStyle w:val="ProductList-Body"/>
      </w:pPr>
    </w:p>
    <w:tbl>
      <w:tblPr>
        <w:tblStyle w:val="PURTable"/>
        <w:tblW w:w="0" w:type="dxa"/>
        <w:tblLook w:val="04A0" w:firstRow="1" w:lastRow="0" w:firstColumn="1" w:lastColumn="0" w:noHBand="0" w:noVBand="1"/>
      </w:tblPr>
      <w:tblGrid>
        <w:gridCol w:w="3738"/>
        <w:gridCol w:w="3752"/>
        <w:gridCol w:w="3426"/>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Prijelazni SA User SL</w:t>
            </w:r>
          </w:p>
        </w:tc>
        <w:tc>
          <w:tcPr>
            <w:tcW w:w="4160" w:type="dxa"/>
            <w:tcBorders>
              <w:top w:val="single" w:sz="4" w:space="0" w:color="0070C0"/>
              <w:bottom w:val="single" w:sz="4" w:space="0" w:color="6E6E6E"/>
            </w:tcBorders>
            <w:shd w:val="clear" w:color="auto" w:fill="0070C0"/>
          </w:tcPr>
          <w:p w:rsidR="00D354E2" w:rsidRDefault="00950C0D">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Potreban je CAL Suite Bridge ili USL</w:t>
            </w:r>
          </w:p>
        </w:tc>
      </w:tr>
      <w:tr w:rsidR="00D354E2">
        <w:tc>
          <w:tcPr>
            <w:tcW w:w="416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Core CAL Bridge for Enterprise Mobility + Security ili Office 365 Enterprise/Government E1, E3, E5</w:t>
            </w:r>
          </w:p>
        </w:tc>
      </w:tr>
      <w:tr w:rsidR="00D354E2">
        <w:tc>
          <w:tcPr>
            <w:tcW w:w="416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Enterprise CAL Bridge for Enterprise Mobility + Security ili Office 365 Enterprise/Government E3, E5</w:t>
            </w:r>
          </w:p>
        </w:tc>
      </w:tr>
    </w:tbl>
    <w:p w:rsidR="00D354E2" w:rsidRDefault="00D354E2">
      <w:pPr>
        <w:pStyle w:val="ProductList-Body"/>
      </w:pPr>
    </w:p>
    <w:p w:rsidR="00D354E2" w:rsidRDefault="00950C0D">
      <w:pPr>
        <w:pStyle w:val="ProductList-Offering2HeadingNoBorder"/>
        <w:outlineLvl w:val="2"/>
      </w:pPr>
      <w:r>
        <w:t>Microsoft Dynamics 365 Services</w:t>
      </w:r>
      <w:r>
        <w:fldChar w:fldCharType="begin"/>
      </w:r>
      <w:r>
        <w:instrText xml:space="preserve"> TC "</w:instrText>
      </w:r>
      <w:bookmarkStart w:id="379" w:name="_Toc502061139"/>
      <w:r>
        <w:instrText>Microsoft Dynamics 365 Services</w:instrText>
      </w:r>
      <w:bookmarkEnd w:id="379"/>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585"/>
        <w:gridCol w:w="5331"/>
      </w:tblGrid>
      <w:tr w:rsidR="00D354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Prijelazni SA User SL</w:t>
            </w:r>
          </w:p>
        </w:tc>
        <w:tc>
          <w:tcPr>
            <w:tcW w:w="588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24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Team Members,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Task CAL</w:t>
            </w:r>
          </w:p>
        </w:tc>
      </w:tr>
      <w:tr w:rsidR="00D354E2">
        <w:tc>
          <w:tcPr>
            <w:tcW w:w="624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Self Serve CAL</w:t>
            </w:r>
          </w:p>
        </w:tc>
      </w:tr>
      <w:tr w:rsidR="00D354E2">
        <w:tc>
          <w:tcPr>
            <w:tcW w:w="624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Essentials CAL</w:t>
            </w:r>
          </w:p>
        </w:tc>
      </w:tr>
      <w:tr w:rsidR="00D354E2">
        <w:tc>
          <w:tcPr>
            <w:tcW w:w="624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Team Members On-premises CAL</w:t>
            </w:r>
          </w:p>
        </w:tc>
      </w:tr>
      <w:tr w:rsidR="00D354E2">
        <w:tc>
          <w:tcPr>
            <w:tcW w:w="624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Operations Device,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Task CAL (uređaj)</w:t>
            </w:r>
          </w:p>
        </w:tc>
      </w:tr>
      <w:tr w:rsidR="00D354E2">
        <w:tc>
          <w:tcPr>
            <w:tcW w:w="624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Operations Device CAL</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Operations Activity,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Operations Activity CAL</w:t>
            </w:r>
          </w:p>
        </w:tc>
      </w:tr>
      <w:tr w:rsidR="00D354E2">
        <w:tc>
          <w:tcPr>
            <w:tcW w:w="624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Functional/Enterprise CAL</w:t>
            </w:r>
          </w:p>
        </w:tc>
      </w:tr>
      <w:tr w:rsidR="00D354E2">
        <w:tc>
          <w:tcPr>
            <w:tcW w:w="624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Operations CAL</w:t>
            </w:r>
          </w:p>
        </w:tc>
      </w:tr>
      <w:tr w:rsidR="00D354E2">
        <w:tc>
          <w:tcPr>
            <w:tcW w:w="624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Retail,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Functional/Enterprise CAL</w:t>
            </w:r>
          </w:p>
        </w:tc>
      </w:tr>
      <w:tr w:rsidR="00D354E2">
        <w:tc>
          <w:tcPr>
            <w:tcW w:w="624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Operations CAL</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Talent,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AX Enterprise CAL</w:t>
            </w:r>
          </w:p>
        </w:tc>
      </w:tr>
      <w:tr w:rsidR="00D354E2">
        <w:tc>
          <w:tcPr>
            <w:tcW w:w="624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Sales,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Basic CAL</w:t>
            </w:r>
          </w:p>
        </w:tc>
      </w:tr>
      <w:tr w:rsidR="00D354E2">
        <w:tc>
          <w:tcPr>
            <w:tcW w:w="624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Sales On-premises CAL</w:t>
            </w:r>
          </w:p>
        </w:tc>
      </w:tr>
      <w:tr w:rsidR="00D354E2">
        <w:tc>
          <w:tcPr>
            <w:tcW w:w="624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Basic CAL</w:t>
            </w:r>
          </w:p>
        </w:tc>
      </w:tr>
      <w:tr w:rsidR="00D354E2">
        <w:tc>
          <w:tcPr>
            <w:tcW w:w="624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Sales On-premises CAL</w:t>
            </w:r>
          </w:p>
        </w:tc>
      </w:tr>
      <w:tr w:rsidR="00D354E2">
        <w:tc>
          <w:tcPr>
            <w:tcW w:w="624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for Customer Service,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Basic CAL</w:t>
            </w:r>
          </w:p>
        </w:tc>
      </w:tr>
      <w:tr w:rsidR="00D354E2">
        <w:tc>
          <w:tcPr>
            <w:tcW w:w="624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Customer Service On-premises CAL</w:t>
            </w:r>
          </w:p>
        </w:tc>
      </w:tr>
      <w:tr w:rsidR="00D354E2">
        <w:tc>
          <w:tcPr>
            <w:tcW w:w="624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Microsoft Dynamics 365, izdanje Enterprise, Plan 1,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Basic CAL</w:t>
            </w:r>
          </w:p>
        </w:tc>
      </w:tr>
      <w:tr w:rsidR="00D354E2">
        <w:tc>
          <w:tcPr>
            <w:tcW w:w="624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Customer Service On-premises CAL</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Case Management,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for Sales On-premises CAL</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Microsoft Dynamics CRM Professional CAL</w:t>
            </w:r>
          </w:p>
        </w:tc>
      </w:tr>
    </w:tbl>
    <w:p w:rsidR="00D354E2" w:rsidRDefault="00D354E2">
      <w:pPr>
        <w:pStyle w:val="ProductList-Body"/>
      </w:pPr>
    </w:p>
    <w:p w:rsidR="00D354E2" w:rsidRDefault="00950C0D">
      <w:pPr>
        <w:pStyle w:val="ProductList-Offering2HeadingNoBorder"/>
        <w:outlineLvl w:val="2"/>
      </w:pPr>
      <w:r>
        <w:t>Aplikacije sustava Office 365</w:t>
      </w:r>
      <w:r>
        <w:fldChar w:fldCharType="begin"/>
      </w:r>
      <w:r>
        <w:instrText xml:space="preserve"> TC "</w:instrText>
      </w:r>
      <w:bookmarkStart w:id="380" w:name="_Toc502061140"/>
      <w:r>
        <w:instrText>Aplikacije sustava Office 365</w:instrText>
      </w:r>
      <w:bookmarkEnd w:id="380"/>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606"/>
        <w:gridCol w:w="5310"/>
      </w:tblGrid>
      <w:tr w:rsidR="00D354E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Prijelazni SA User SL</w:t>
            </w:r>
          </w:p>
        </w:tc>
        <w:tc>
          <w:tcPr>
            <w:tcW w:w="588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Office Professional Plus</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Visio Professional</w:t>
            </w:r>
          </w:p>
        </w:tc>
      </w:tr>
      <w:tr w:rsidR="00D354E2">
        <w:tc>
          <w:tcPr>
            <w:tcW w:w="624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Visio Standard</w:t>
            </w:r>
          </w:p>
        </w:tc>
      </w:tr>
    </w:tbl>
    <w:p w:rsidR="00D354E2" w:rsidRDefault="00D354E2">
      <w:pPr>
        <w:pStyle w:val="ProductList-Body"/>
      </w:pPr>
    </w:p>
    <w:p w:rsidR="00D354E2" w:rsidRDefault="00950C0D">
      <w:pPr>
        <w:pStyle w:val="ProductList-Offering2HeadingNoBorder"/>
        <w:outlineLvl w:val="2"/>
      </w:pPr>
      <w:r>
        <w:t>Paketi Office 365</w:t>
      </w:r>
      <w:r>
        <w:fldChar w:fldCharType="begin"/>
      </w:r>
      <w:r>
        <w:instrText xml:space="preserve"> TC "</w:instrText>
      </w:r>
      <w:bookmarkStart w:id="381" w:name="_Toc502061141"/>
      <w:r>
        <w:instrText>Paketi Office 365</w:instrText>
      </w:r>
      <w:bookmarkEnd w:id="381"/>
      <w:r>
        <w:instrText>" \l 3</w:instrText>
      </w:r>
      <w:r>
        <w:fldChar w:fldCharType="end"/>
      </w:r>
    </w:p>
    <w:p w:rsidR="00D354E2" w:rsidRDefault="00D354E2">
      <w:pPr>
        <w:pStyle w:val="ProductList-Body"/>
      </w:pPr>
    </w:p>
    <w:p w:rsidR="00D354E2" w:rsidRDefault="00950C0D">
      <w:pPr>
        <w:pStyle w:val="ProductList-Body"/>
      </w:pPr>
      <w:r>
        <w:t>SL-ovi po korisniku Prijelaznog SA-a Office 365 (Enterprise E1, E3, E5 i Government E1, E3, E4) pružaju iste Pogodnosti tehnološkog jamstva Software Assurance kao Kvalificirane licence.</w:t>
      </w:r>
    </w:p>
    <w:p w:rsidR="00D354E2" w:rsidRDefault="00D354E2">
      <w:pPr>
        <w:pStyle w:val="ProductList-Body"/>
      </w:pPr>
    </w:p>
    <w:p w:rsidR="00D354E2" w:rsidRDefault="00950C0D">
      <w:pPr>
        <w:pStyle w:val="ProductList-Body"/>
      </w:pPr>
      <w:r>
        <w:t>SL-ovi po korisniku za Prijelazni SA zahtijevaju CAL Suite Bridges ili USL-ove navedene u nastavku:</w:t>
      </w:r>
    </w:p>
    <w:p w:rsidR="00D354E2" w:rsidRDefault="00D354E2">
      <w:pPr>
        <w:pStyle w:val="ProductList-Body"/>
      </w:pPr>
    </w:p>
    <w:tbl>
      <w:tblPr>
        <w:tblStyle w:val="PURTable"/>
        <w:tblW w:w="0" w:type="dxa"/>
        <w:tblLook w:val="04A0" w:firstRow="1" w:lastRow="0" w:firstColumn="1" w:lastColumn="0" w:noHBand="0" w:noVBand="1"/>
      </w:tblPr>
      <w:tblGrid>
        <w:gridCol w:w="3816"/>
        <w:gridCol w:w="3403"/>
        <w:gridCol w:w="3697"/>
      </w:tblGrid>
      <w:tr w:rsidR="00D354E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Prijelazni SA User SL</w:t>
            </w:r>
          </w:p>
        </w:tc>
        <w:tc>
          <w:tcPr>
            <w:tcW w:w="3800" w:type="dxa"/>
            <w:tcBorders>
              <w:top w:val="single" w:sz="4" w:space="0" w:color="0070C0"/>
            </w:tcBorders>
            <w:shd w:val="clear" w:color="auto" w:fill="0070C0"/>
          </w:tcPr>
          <w:p w:rsidR="00D354E2" w:rsidRDefault="00950C0D">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Potreban je CAL Suite Bridge ili USL</w:t>
            </w:r>
          </w:p>
        </w:tc>
      </w:tr>
      <w:tr w:rsidR="00D354E2">
        <w:tc>
          <w:tcPr>
            <w:tcW w:w="4160" w:type="dxa"/>
            <w:tcBorders>
              <w:top w:val="single" w:sz="4" w:space="0" w:color="6E6E6E"/>
              <w:left w:val="single" w:sz="4" w:space="0" w:color="6E6E6E"/>
              <w:bottom w:val="single" w:sz="4" w:space="0" w:color="6E6E6E"/>
            </w:tcBorders>
          </w:tcPr>
          <w:p w:rsidR="00D354E2" w:rsidRDefault="00950C0D">
            <w:pPr>
              <w:pStyle w:val="ProductList-TableBody"/>
            </w:pPr>
            <w:r>
              <w:t>Office 365 Enterprise/Government E1 From SA</w:t>
            </w:r>
          </w:p>
        </w:tc>
        <w:tc>
          <w:tcPr>
            <w:tcW w:w="3800" w:type="dxa"/>
          </w:tcPr>
          <w:p w:rsidR="00D354E2" w:rsidRDefault="00950C0D">
            <w:pPr>
              <w:pStyle w:val="ProductList-TableBody"/>
            </w:pPr>
            <w:r>
              <w:t>Core CAL Suite</w:t>
            </w:r>
          </w:p>
        </w:tc>
        <w:tc>
          <w:tcPr>
            <w:tcW w:w="4160" w:type="dxa"/>
            <w:tcBorders>
              <w:top w:val="single" w:sz="4" w:space="0" w:color="6E6E6E"/>
              <w:bottom w:val="none" w:sz="4" w:space="0" w:color="6E6E6E"/>
              <w:right w:val="single" w:sz="4" w:space="0" w:color="6E6E6E"/>
            </w:tcBorders>
          </w:tcPr>
          <w:p w:rsidR="00D354E2" w:rsidRDefault="00950C0D">
            <w:pPr>
              <w:pStyle w:val="ProductList-TableBody"/>
            </w:pPr>
            <w:r>
              <w:t>Core CAL Bridge for Office 365 ili</w:t>
            </w:r>
          </w:p>
          <w:p w:rsidR="00D354E2" w:rsidRDefault="00950C0D">
            <w:pPr>
              <w:pStyle w:val="ProductList-TableBody"/>
            </w:pPr>
            <w:r>
              <w:t>Enterprise Mobility + Security</w:t>
            </w:r>
          </w:p>
        </w:tc>
      </w:tr>
      <w:tr w:rsidR="00D354E2">
        <w:tc>
          <w:tcPr>
            <w:tcW w:w="4160" w:type="dxa"/>
            <w:tcBorders>
              <w:top w:val="single" w:sz="4" w:space="0" w:color="6E6E6E"/>
              <w:left w:val="single" w:sz="4" w:space="0" w:color="6E6E6E"/>
              <w:bottom w:val="single" w:sz="4" w:space="0" w:color="6E6E6E"/>
            </w:tcBorders>
          </w:tcPr>
          <w:p w:rsidR="00D354E2" w:rsidRDefault="00950C0D">
            <w:pPr>
              <w:pStyle w:val="ProductList-TableBody"/>
            </w:pPr>
            <w:r>
              <w:t>Office 365 (Enterprise E3, E5 &amp; Government E3, E4) From SA</w:t>
            </w:r>
          </w:p>
        </w:tc>
        <w:tc>
          <w:tcPr>
            <w:tcW w:w="3800" w:type="dxa"/>
          </w:tcPr>
          <w:p w:rsidR="00D354E2" w:rsidRDefault="00950C0D">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D354E2" w:rsidRDefault="00D354E2">
            <w:pPr>
              <w:pStyle w:val="ProductList-TableBody"/>
            </w:pPr>
          </w:p>
        </w:tc>
      </w:tr>
      <w:tr w:rsidR="00D354E2">
        <w:tc>
          <w:tcPr>
            <w:tcW w:w="4160" w:type="dxa"/>
            <w:tcBorders>
              <w:top w:val="single" w:sz="4" w:space="0" w:color="6E6E6E"/>
              <w:left w:val="single" w:sz="4" w:space="0" w:color="6E6E6E"/>
              <w:bottom w:val="single" w:sz="4" w:space="0" w:color="6E6E6E"/>
            </w:tcBorders>
          </w:tcPr>
          <w:p w:rsidR="00D354E2" w:rsidRDefault="00950C0D">
            <w:pPr>
              <w:pStyle w:val="ProductList-TableBody"/>
            </w:pPr>
            <w:r>
              <w:t>Office 365 (Enterprise E3, E5 &amp; Government E3, E4) From SA</w:t>
            </w:r>
          </w:p>
        </w:tc>
        <w:tc>
          <w:tcPr>
            <w:tcW w:w="3800" w:type="dxa"/>
          </w:tcPr>
          <w:p w:rsidR="00D354E2" w:rsidRDefault="00950C0D">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D354E2" w:rsidRDefault="00950C0D">
            <w:pPr>
              <w:pStyle w:val="ProductList-TableBody"/>
            </w:pPr>
            <w:r>
              <w:t>Enterprise CAL Bridge for Office 365 ili</w:t>
            </w:r>
          </w:p>
          <w:p w:rsidR="00D354E2" w:rsidRDefault="00950C0D">
            <w:pPr>
              <w:pStyle w:val="ProductList-TableBody"/>
            </w:pPr>
            <w:r>
              <w:t>Enterprise Mobility + Security</w:t>
            </w:r>
          </w:p>
        </w:tc>
      </w:tr>
    </w:tbl>
    <w:p w:rsidR="00D354E2" w:rsidRDefault="00D354E2">
      <w:pPr>
        <w:pStyle w:val="ProductList-Body"/>
      </w:pPr>
    </w:p>
    <w:p w:rsidR="00D354E2" w:rsidRDefault="00950C0D">
      <w:pPr>
        <w:pStyle w:val="ProductList-Offering2HeadingNoBorder"/>
        <w:outlineLvl w:val="2"/>
      </w:pPr>
      <w:r>
        <w:t>Project Online</w:t>
      </w:r>
      <w:r>
        <w:fldChar w:fldCharType="begin"/>
      </w:r>
      <w:r>
        <w:instrText xml:space="preserve"> TC "</w:instrText>
      </w:r>
      <w:bookmarkStart w:id="382" w:name="_Toc502061142"/>
      <w:r>
        <w:instrText>Project Online</w:instrText>
      </w:r>
      <w:bookmarkEnd w:id="382"/>
      <w:r>
        <w:instrText>" \l 3</w:instrText>
      </w:r>
      <w:r>
        <w:fldChar w:fldCharType="end"/>
      </w:r>
    </w:p>
    <w:p w:rsidR="00D354E2" w:rsidRDefault="00D354E2">
      <w:pPr>
        <w:pStyle w:val="ProductList-Body"/>
      </w:pPr>
    </w:p>
    <w:tbl>
      <w:tblPr>
        <w:tblStyle w:val="PURTable"/>
        <w:tblW w:w="0" w:type="dxa"/>
        <w:tblLook w:val="04A0" w:firstRow="1" w:lastRow="0" w:firstColumn="1" w:lastColumn="0" w:noHBand="0" w:noVBand="1"/>
      </w:tblPr>
      <w:tblGrid>
        <w:gridCol w:w="5511"/>
        <w:gridCol w:w="5405"/>
      </w:tblGrid>
      <w:tr w:rsidR="00D354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354E2" w:rsidRDefault="00950C0D">
            <w:pPr>
              <w:pStyle w:val="ProductList-TableBody"/>
            </w:pPr>
            <w:r>
              <w:rPr>
                <w:color w:val="FFFFFF"/>
              </w:rPr>
              <w:t>Prijelazni SA User SL</w:t>
            </w:r>
          </w:p>
        </w:tc>
        <w:tc>
          <w:tcPr>
            <w:tcW w:w="6000" w:type="dxa"/>
            <w:tcBorders>
              <w:top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Kvalificirane licence</w:t>
            </w:r>
          </w:p>
        </w:tc>
      </w:tr>
      <w:tr w:rsidR="00D354E2">
        <w:tc>
          <w:tcPr>
            <w:tcW w:w="612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Project Professional</w:t>
            </w:r>
          </w:p>
        </w:tc>
      </w:tr>
      <w:tr w:rsidR="00D354E2">
        <w:tc>
          <w:tcPr>
            <w:tcW w:w="612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Project Server CAL</w:t>
            </w:r>
          </w:p>
        </w:tc>
      </w:tr>
      <w:tr w:rsidR="00D354E2">
        <w:tc>
          <w:tcPr>
            <w:tcW w:w="612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Project Professional</w:t>
            </w:r>
          </w:p>
        </w:tc>
      </w:tr>
      <w:tr w:rsidR="00D354E2">
        <w:tc>
          <w:tcPr>
            <w:tcW w:w="612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Project Server CAL</w:t>
            </w:r>
          </w:p>
        </w:tc>
      </w:tr>
    </w:tbl>
    <w:p w:rsidR="00D354E2" w:rsidRDefault="00950C0D">
      <w:pPr>
        <w:pStyle w:val="ProductList-SectionHeading"/>
        <w:pageBreakBefore/>
        <w:outlineLvl w:val="0"/>
      </w:pPr>
      <w:bookmarkStart w:id="383" w:name="_Sec562"/>
      <w:bookmarkEnd w:id="355"/>
      <w:r>
        <w:t>Dodatak D – Profesionalne usluge</w:t>
      </w:r>
      <w:r>
        <w:fldChar w:fldCharType="begin"/>
      </w:r>
      <w:r>
        <w:instrText xml:space="preserve"> TC "</w:instrText>
      </w:r>
      <w:bookmarkStart w:id="384" w:name="_Toc502061143"/>
      <w:r>
        <w:instrText>Dodatak D – Profesionalne usluge</w:instrText>
      </w:r>
      <w:bookmarkEnd w:id="384"/>
      <w:r>
        <w:instrText>" \l 1</w:instrText>
      </w:r>
      <w:r>
        <w:fldChar w:fldCharType="end"/>
      </w:r>
    </w:p>
    <w:p w:rsidR="00D354E2" w:rsidRDefault="00950C0D">
      <w:pPr>
        <w:pStyle w:val="ProductList-Body"/>
      </w:pPr>
      <w:r>
        <w:t>U nastavku su opisane Profesionalne usluge dostupne putem Microsoftova količinskog licenciranja.</w:t>
      </w:r>
    </w:p>
    <w:p w:rsidR="00D354E2" w:rsidRDefault="00950C0D">
      <w:pPr>
        <w:pStyle w:val="ProductList-Offering1Heading"/>
        <w:outlineLvl w:val="1"/>
      </w:pPr>
      <w:bookmarkStart w:id="385" w:name="_Sec565"/>
      <w:r>
        <w:t>Ponude Microsoft Premier podrške</w:t>
      </w:r>
      <w:bookmarkEnd w:id="385"/>
      <w:r>
        <w:fldChar w:fldCharType="begin"/>
      </w:r>
      <w:r>
        <w:instrText xml:space="preserve"> TC "</w:instrText>
      </w:r>
      <w:bookmarkStart w:id="386" w:name="_Toc502061144"/>
      <w:r>
        <w:instrText>Ponude Microsoft Premier podrške</w:instrText>
      </w:r>
      <w:bookmarkEnd w:id="386"/>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D354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jc w:val="center"/>
            </w:pPr>
            <w:r>
              <w:rPr>
                <w:color w:val="FFFFFF"/>
              </w:rPr>
              <w:t>Premier Plus</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Mjesečno</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Najviše 10 sati</w:t>
            </w:r>
          </w:p>
          <w:p w:rsidR="00D354E2" w:rsidRDefault="00950C0D">
            <w:pPr>
              <w:pStyle w:val="ProductList-TableBody"/>
            </w:pPr>
            <w:r>
              <w:t>+1 provjera stanja sustava</w:t>
            </w:r>
          </w:p>
          <w:p w:rsidR="00D354E2" w:rsidRDefault="00950C0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Najviše 160 sati</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Najviše 140 sati</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404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Paketi od 20</w:t>
            </w:r>
          </w:p>
        </w:tc>
      </w:tr>
    </w:tbl>
    <w:p w:rsidR="00D354E2" w:rsidRDefault="00950C0D">
      <w:pPr>
        <w:pStyle w:val="ProductList-Body"/>
      </w:pPr>
      <w:r>
        <w:rPr>
          <w:vertAlign w:val="superscript"/>
        </w:rPr>
        <w:t xml:space="preserve">1 </w:t>
      </w:r>
      <w:r>
        <w:rPr>
          <w:i/>
        </w:rPr>
        <w:t>Radno vrijeme definira se lokalno.</w:t>
      </w:r>
    </w:p>
    <w:p w:rsidR="00D354E2" w:rsidRDefault="00D354E2">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D354E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Klijentov očekivani odgovor</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Katastrofalni utjecaj na poslovanje: </w:t>
            </w:r>
          </w:p>
          <w:p w:rsidR="00D354E2" w:rsidRDefault="00950C0D">
            <w:pPr>
              <w:pStyle w:val="ProductList-TableBody"/>
            </w:pPr>
            <w:r>
              <w:t>Potpuni gubitak osnovnih (ključnih za funkcioniranje) poslovnih procesa zbog kojih se ne može nastaviti s radom</w:t>
            </w:r>
          </w:p>
          <w:p w:rsidR="00D354E2" w:rsidRDefault="00950C0D">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Odziv na prvi poziv unutar sat vremena ili brže.</w:t>
            </w:r>
          </w:p>
          <w:p w:rsidR="00D354E2" w:rsidRDefault="00950C0D">
            <w:pPr>
              <w:pStyle w:val="ProductList-TableBody"/>
            </w:pPr>
            <w:r>
              <w:t>Microsoftovi resursi izlaze na lokaciju Klijenta što je prije moguće.</w:t>
            </w:r>
          </w:p>
          <w:p w:rsidR="00D354E2" w:rsidRDefault="00950C0D">
            <w:pPr>
              <w:pStyle w:val="ProductList-TableBody"/>
            </w:pPr>
            <w:r>
              <w:t>Neprekinuti radovi na otklanjanju problema, 24 sata na dan, 7 dana u tjednu.</w:t>
            </w:r>
          </w:p>
          <w:p w:rsidR="00D354E2" w:rsidRDefault="00950C0D">
            <w:pPr>
              <w:pStyle w:val="ProductList-TableBody"/>
            </w:pPr>
            <w:r>
              <w:t>Hitna eskalacija unutar Microsofta prema Timovima za odgovarajuće Proizvode.</w:t>
            </w:r>
          </w:p>
          <w:p w:rsidR="00D354E2" w:rsidRDefault="00950C0D">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Obavještavanje viših rukovoditelja Klijenta. </w:t>
            </w:r>
          </w:p>
          <w:p w:rsidR="00D354E2" w:rsidRDefault="00950C0D">
            <w:pPr>
              <w:pStyle w:val="ProductList-TableBody"/>
            </w:pPr>
            <w:r>
              <w:t>Dodjeljivanje odgovarajućih resursa koji su potrebni za neprekinuti rad, 24 sata dnevno i 7 dana u tjednu.</w:t>
            </w:r>
            <w:r>
              <w:rPr>
                <w:vertAlign w:val="superscript"/>
              </w:rPr>
              <w:t>2</w:t>
            </w:r>
          </w:p>
          <w:p w:rsidR="00D354E2" w:rsidRDefault="00950C0D">
            <w:pPr>
              <w:pStyle w:val="ProductList-TableBody"/>
            </w:pPr>
            <w:r>
              <w:t>Brz pristup i odgovor tijela nadležnog za nadzor nad promjenama.</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Kritični utjecaj na poslovanje: </w:t>
            </w:r>
          </w:p>
          <w:p w:rsidR="00D354E2" w:rsidRDefault="00950C0D">
            <w:pPr>
              <w:pStyle w:val="ProductList-TableBody"/>
            </w:pPr>
            <w:r>
              <w:t>Značajan gubitak ili degradacija razine usluga.</w:t>
            </w:r>
          </w:p>
          <w:p w:rsidR="00D354E2" w:rsidRDefault="00950C0D">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Odziv na prvi poziv unutar sat vremena ili brže.</w:t>
            </w:r>
          </w:p>
          <w:p w:rsidR="00D354E2" w:rsidRDefault="00950C0D">
            <w:pPr>
              <w:pStyle w:val="ProductList-TableBody"/>
            </w:pPr>
            <w:r>
              <w:t>Microsoftovi resursi izlaze na lokaciju Klijenta po potrebi.</w:t>
            </w:r>
          </w:p>
          <w:p w:rsidR="00D354E2" w:rsidRDefault="00950C0D">
            <w:pPr>
              <w:pStyle w:val="ProductList-TableBody"/>
            </w:pPr>
            <w:r>
              <w:t>Neprekinuti radovi na otklanjanju problema, 24 sata na dan, 7 dana u tjednu.</w:t>
            </w:r>
          </w:p>
          <w:p w:rsidR="00D354E2" w:rsidRDefault="00950C0D">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Dodjeljivanje odgovarajućih resursa koji su potrebni za neprekinuti rad, 24 sata dnevno i 7 dana u tjednu.</w:t>
            </w:r>
            <w:r>
              <w:rPr>
                <w:vertAlign w:val="superscript"/>
              </w:rPr>
              <w:t>2</w:t>
            </w:r>
          </w:p>
          <w:p w:rsidR="00D354E2" w:rsidRDefault="00950C0D">
            <w:pPr>
              <w:pStyle w:val="ProductList-TableBody"/>
            </w:pPr>
            <w:r>
              <w:t>Brz pristup i odgovor tijela nadležnog za nadzor nad promjenama.</w:t>
            </w:r>
          </w:p>
          <w:p w:rsidR="00D354E2" w:rsidRDefault="00950C0D">
            <w:pPr>
              <w:pStyle w:val="ProductList-TableBody"/>
            </w:pPr>
            <w:r>
              <w:t>Obavještavanje rukovodstva.</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Umjereni utjecaj na poslovanje: </w:t>
            </w:r>
          </w:p>
          <w:p w:rsidR="00D354E2" w:rsidRDefault="00950C0D">
            <w:pPr>
              <w:pStyle w:val="ProductList-TableBody"/>
            </w:pPr>
            <w:r>
              <w:t>Umjeren gubitak ili srozavanje razine usluga, ali nastavak poslovanja je moguć u ograničenom opsegu.</w:t>
            </w:r>
          </w:p>
          <w:p w:rsidR="00D354E2" w:rsidRDefault="00950C0D">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Odziv na prvi poziv unutar dva sata ili brže.</w:t>
            </w:r>
          </w:p>
          <w:p w:rsidR="00D354E2" w:rsidRDefault="00950C0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Dodjela odgovarajućih resursa koji su potrebni za popravak tijekom</w:t>
            </w:r>
            <w:r>
              <w:rPr>
                <w:vertAlign w:val="superscript"/>
              </w:rPr>
              <w:t>1</w:t>
            </w:r>
            <w:r>
              <w:t xml:space="preserve"> radnog vremena</w:t>
            </w:r>
          </w:p>
          <w:p w:rsidR="00D354E2" w:rsidRDefault="00950C0D">
            <w:pPr>
              <w:pStyle w:val="ProductList-TableBody"/>
            </w:pPr>
            <w:r>
              <w:t>Pristup i odziv tijela nadležnog za nadzor nad promjenama u roku od četiri sata unutar radnog vremena.</w:t>
            </w:r>
            <w:r>
              <w:rPr>
                <w:vertAlign w:val="superscript"/>
              </w:rPr>
              <w:t>1</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Minimalni utjecaj na poslovanje: </w:t>
            </w:r>
          </w:p>
          <w:p w:rsidR="00D354E2" w:rsidRDefault="00950C0D">
            <w:pPr>
              <w:pStyle w:val="ProductList-TableBody"/>
            </w:pPr>
            <w:r>
              <w:t>Poslovanje se uglavnom nastavlja uz minimalna ili nikakva ograničenja usluga.</w:t>
            </w:r>
          </w:p>
          <w:p w:rsidR="00D354E2" w:rsidRDefault="00950C0D">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Odziv na prvi poziv unutar četiri sata ili brže.</w:t>
            </w:r>
          </w:p>
          <w:p w:rsidR="00D354E2" w:rsidRDefault="00950C0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Točni podaci za kontakt odgovorne osobe nadležne za predmetni slučaj.</w:t>
            </w:r>
          </w:p>
          <w:p w:rsidR="00D354E2" w:rsidRDefault="00950C0D">
            <w:pPr>
              <w:pStyle w:val="ProductList-TableBody"/>
            </w:pPr>
            <w:r>
              <w:t>Odgovor unutar 24 sata.</w:t>
            </w:r>
          </w:p>
        </w:tc>
      </w:tr>
    </w:tbl>
    <w:p w:rsidR="00D354E2" w:rsidRDefault="00950C0D">
      <w:pPr>
        <w:pStyle w:val="ProductList-Body"/>
      </w:pPr>
      <w:r>
        <w:rPr>
          <w:vertAlign w:val="superscript"/>
        </w:rPr>
        <w:t>1</w:t>
      </w:r>
      <w:r>
        <w:rPr>
          <w:i/>
        </w:rPr>
        <w:t>Radno vrijeme definira se lokalno.</w:t>
      </w:r>
    </w:p>
    <w:p w:rsidR="00D354E2" w:rsidRDefault="00950C0D">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D354E2" w:rsidRDefault="00D354E2">
      <w:pPr>
        <w:pStyle w:val="ProductList-Body"/>
      </w:pPr>
    </w:p>
    <w:p w:rsidR="00D354E2" w:rsidRDefault="00950C0D">
      <w:pPr>
        <w:pStyle w:val="ProductList-ClauseHeading"/>
        <w:outlineLvl w:val="2"/>
      </w:pPr>
      <w:r>
        <w:t>Pridružena poslovna pravila</w:t>
      </w:r>
    </w:p>
    <w:p w:rsidR="00D354E2" w:rsidRDefault="00950C0D">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D354E2" w:rsidRDefault="00950C0D">
      <w:pPr>
        <w:pStyle w:val="ProductList-Offering1Heading"/>
        <w:outlineLvl w:val="1"/>
      </w:pPr>
      <w:bookmarkStart w:id="387" w:name="_Sec566"/>
      <w:r>
        <w:t>Ponude Microsoft Digitalnih savjetodavnih usluga</w:t>
      </w:r>
      <w:bookmarkEnd w:id="387"/>
      <w:r>
        <w:fldChar w:fldCharType="begin"/>
      </w:r>
      <w:r>
        <w:instrText xml:space="preserve"> TC "</w:instrText>
      </w:r>
      <w:bookmarkStart w:id="388" w:name="_Toc502061145"/>
      <w:r>
        <w:instrText>Ponude Microsoft Digitalnih savjetodavnih usluga</w:instrText>
      </w:r>
      <w:bookmarkEnd w:id="388"/>
      <w:r>
        <w:instrText>" \l 2</w:instrText>
      </w:r>
      <w:r>
        <w:fldChar w:fldCharType="end"/>
      </w:r>
    </w:p>
    <w:p w:rsidR="00D354E2" w:rsidRDefault="00950C0D">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D354E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Enterprise Strategy Portfolio</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9RO-xxxx</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Najviše ukupno 1600 sati godišnje za usluge Microsoftova digitalnog savjetnika i Tima za pružanje usluga za poslovne korisnike.</w:t>
            </w: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pPr>
          </w:p>
        </w:tc>
      </w:tr>
      <w:tr w:rsidR="00D354E2">
        <w:tc>
          <w:tcPr>
            <w:tcW w:w="30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354E2" w:rsidRDefault="00950C0D">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D354E2" w:rsidRDefault="00D354E2">
            <w:pPr>
              <w:pStyle w:val="ProductList-TableBody"/>
            </w:pPr>
          </w:p>
        </w:tc>
      </w:tr>
    </w:tbl>
    <w:p w:rsidR="00D354E2" w:rsidRDefault="00D354E2">
      <w:pPr>
        <w:pStyle w:val="ProductList-Body"/>
      </w:pPr>
    </w:p>
    <w:p w:rsidR="00D354E2" w:rsidRDefault="00950C0D">
      <w:pPr>
        <w:pStyle w:val="ProductList-ClauseHeading"/>
        <w:outlineLvl w:val="2"/>
      </w:pPr>
      <w:r>
        <w:t>Moduli Digitalne savjetodavne usluge</w:t>
      </w:r>
    </w:p>
    <w:p w:rsidR="00D354E2" w:rsidRDefault="00950C0D">
      <w:pPr>
        <w:pStyle w:val="ProductList-Body"/>
      </w:pPr>
      <w:r>
        <w:t>Digitalni savjetodavni angažman uključuje jedan ili više modula Digitalne savjetodavne usluge, kako je dokumentirano u Planu pružanja usluge.</w:t>
      </w:r>
    </w:p>
    <w:p w:rsidR="00D354E2" w:rsidRDefault="00D354E2">
      <w:pPr>
        <w:pStyle w:val="ProductList-Body"/>
      </w:pPr>
    </w:p>
    <w:p w:rsidR="00D354E2" w:rsidRDefault="00950C0D">
      <w:pPr>
        <w:pStyle w:val="ProductList-ClauseHeading"/>
        <w:outlineLvl w:val="2"/>
      </w:pPr>
      <w:r>
        <w:t>Usluge izvan opsega</w:t>
      </w:r>
    </w:p>
    <w:p w:rsidR="00D354E2" w:rsidRDefault="00950C0D">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D354E2" w:rsidRDefault="00D354E2">
      <w:pPr>
        <w:pStyle w:val="ProductList-Body"/>
      </w:pPr>
    </w:p>
    <w:p w:rsidR="00D354E2" w:rsidRDefault="00950C0D">
      <w:pPr>
        <w:pStyle w:val="ProductList-ClauseHeading"/>
        <w:outlineLvl w:val="2"/>
      </w:pPr>
      <w:r>
        <w:t>Obveze Klijenta</w:t>
      </w:r>
    </w:p>
    <w:p w:rsidR="00D354E2" w:rsidRDefault="00950C0D">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D354E2" w:rsidRDefault="00950C0D">
      <w:pPr>
        <w:pStyle w:val="ProductList-Offering1Heading"/>
        <w:outlineLvl w:val="1"/>
      </w:pPr>
      <w:bookmarkStart w:id="389" w:name="_Sec567"/>
      <w:r>
        <w:t>Ponude Sales Productivity Accelerator</w:t>
      </w:r>
      <w:bookmarkEnd w:id="389"/>
      <w:r>
        <w:fldChar w:fldCharType="begin"/>
      </w:r>
      <w:r>
        <w:instrText xml:space="preserve"> TC "</w:instrText>
      </w:r>
      <w:bookmarkStart w:id="390" w:name="_Toc502061146"/>
      <w:r>
        <w:instrText>Ponude Sales Productivity Accelerator</w:instrText>
      </w:r>
      <w:bookmarkEnd w:id="390"/>
      <w:r>
        <w:instrText>" \l 2</w:instrText>
      </w:r>
      <w:r>
        <w:fldChar w:fldCharType="end"/>
      </w:r>
    </w:p>
    <w:p w:rsidR="00D354E2" w:rsidRDefault="00950C0D">
      <w:pPr>
        <w:pStyle w:val="ProductList-ClauseHeading"/>
        <w:outlineLvl w:val="2"/>
      </w:pPr>
      <w:r>
        <w:t>Pregled ponude Sales Productivity Accelerator</w:t>
      </w:r>
    </w:p>
    <w:p w:rsidR="00D354E2" w:rsidRDefault="00950C0D">
      <w:pPr>
        <w:pStyle w:val="ProductList-Body"/>
      </w:pPr>
      <w:r>
        <w:t>Sales Productivity Accelerator usluga je koju nude Microsoftove usluge u razdoblju od četiri (4) tjedna radi pružanja implementacije sustava Microsoft Dynamics 365 u fiksnom opsegu.</w:t>
      </w:r>
    </w:p>
    <w:p w:rsidR="00D354E2" w:rsidRDefault="00D354E2">
      <w:pPr>
        <w:pStyle w:val="ProductList-Body"/>
      </w:pPr>
    </w:p>
    <w:p w:rsidR="00D354E2" w:rsidRDefault="00950C0D">
      <w:pPr>
        <w:pStyle w:val="ProductList-Body"/>
      </w:pPr>
      <w:r>
        <w:t>Sales Productivity Accelerator uključuje sljedeće isporučene materijale:</w:t>
      </w:r>
    </w:p>
    <w:p w:rsidR="00D354E2" w:rsidRDefault="00950C0D" w:rsidP="00950C0D">
      <w:pPr>
        <w:pStyle w:val="ProductList-Bullet"/>
        <w:numPr>
          <w:ilvl w:val="0"/>
          <w:numId w:val="63"/>
        </w:numPr>
      </w:pPr>
      <w:r>
        <w:rPr>
          <w:b/>
          <w:color w:val="00188F"/>
        </w:rPr>
        <w:t>Plan pružanja usluga</w:t>
      </w:r>
      <w:r>
        <w:t>: Microsoftov konzultant osmišljava taj plan s ciljem ispunjavanja kratkoročnih i dugoročnih poslovnih ciljeva klijenta.</w:t>
      </w:r>
    </w:p>
    <w:p w:rsidR="00D354E2" w:rsidRDefault="00950C0D" w:rsidP="00950C0D">
      <w:pPr>
        <w:pStyle w:val="ProductList-Bullet"/>
        <w:numPr>
          <w:ilvl w:val="0"/>
          <w:numId w:val="63"/>
        </w:numPr>
      </w:pPr>
      <w:r>
        <w:rPr>
          <w:b/>
          <w:color w:val="00188F"/>
        </w:rPr>
        <w:t>Radionice</w:t>
      </w:r>
      <w:r>
        <w:t>: predviđeno je ukupno šesnaest (16) sati za radionice:</w:t>
      </w:r>
    </w:p>
    <w:p w:rsidR="00D354E2" w:rsidRDefault="00950C0D" w:rsidP="00950C0D">
      <w:pPr>
        <w:pStyle w:val="ProductList-Bullet"/>
        <w:numPr>
          <w:ilvl w:val="1"/>
          <w:numId w:val="63"/>
        </w:numPr>
      </w:pPr>
      <w:r>
        <w:t>najviše dvije (2) uvodne radionice na kojima se istražuju i definiraju ključni slučajevi upotrebe i poslovni zahtjevi koje je naveo Klijent i konfiguracijske postavke;</w:t>
      </w:r>
    </w:p>
    <w:p w:rsidR="00D354E2" w:rsidRDefault="00950C0D" w:rsidP="00950C0D">
      <w:pPr>
        <w:pStyle w:val="ProductList-Bullet"/>
        <w:numPr>
          <w:ilvl w:val="1"/>
          <w:numId w:val="63"/>
        </w:numPr>
      </w:pPr>
      <w:r>
        <w:t>najviše četiri (4) radionice za reviziju plana tijekom faze izgradnje.</w:t>
      </w:r>
    </w:p>
    <w:p w:rsidR="00D354E2" w:rsidRDefault="00950C0D" w:rsidP="00950C0D">
      <w:pPr>
        <w:pStyle w:val="ProductList-Bullet"/>
        <w:numPr>
          <w:ilvl w:val="0"/>
          <w:numId w:val="63"/>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D354E2" w:rsidRDefault="00950C0D" w:rsidP="00950C0D">
      <w:pPr>
        <w:pStyle w:val="ProductList-Bullet"/>
        <w:numPr>
          <w:ilvl w:val="0"/>
          <w:numId w:val="63"/>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D354E2" w:rsidRDefault="00950C0D" w:rsidP="00950C0D">
      <w:pPr>
        <w:pStyle w:val="ProductList-Bullet"/>
        <w:numPr>
          <w:ilvl w:val="0"/>
          <w:numId w:val="63"/>
        </w:numPr>
      </w:pPr>
      <w:r>
        <w:rPr>
          <w:b/>
          <w:color w:val="00188F"/>
        </w:rPr>
        <w:t>Testiranje</w:t>
      </w:r>
      <w:r>
        <w:t>: dvadeset šest (26) sati posvetit će se za najviše dva (2) testa (npr. Testiranje sustava i UAT).</w:t>
      </w:r>
    </w:p>
    <w:p w:rsidR="00D354E2" w:rsidRDefault="00950C0D" w:rsidP="00950C0D">
      <w:pPr>
        <w:pStyle w:val="ProductList-Bullet"/>
        <w:numPr>
          <w:ilvl w:val="0"/>
          <w:numId w:val="63"/>
        </w:numPr>
      </w:pPr>
      <w:r>
        <w:rPr>
          <w:b/>
          <w:color w:val="00188F"/>
        </w:rPr>
        <w:t>Obuka i prijenos znanja</w:t>
      </w:r>
      <w:r>
        <w:t>: potrebno je održati (1) obuku u vezi s proizvodom za korisnike Klijenta u ukupnom trajanju od najviše četiri (4) sata.</w:t>
      </w:r>
    </w:p>
    <w:p w:rsidR="00D354E2" w:rsidRDefault="00950C0D" w:rsidP="00950C0D">
      <w:pPr>
        <w:pStyle w:val="ProductList-Bullet"/>
        <w:numPr>
          <w:ilvl w:val="0"/>
          <w:numId w:val="63"/>
        </w:numPr>
      </w:pPr>
      <w:r>
        <w:rPr>
          <w:b/>
          <w:color w:val="00188F"/>
        </w:rPr>
        <w:t>Podrška implementaciji</w:t>
      </w:r>
      <w:r>
        <w:t>: potrebno je pružiti najviše četrdeset (40) sati podrške za implementaciju i go-live (četiri tjedna) prema unaprijed utvrđenom opsegu projekta i zahtjevima.</w:t>
      </w:r>
    </w:p>
    <w:p w:rsidR="00D354E2" w:rsidRDefault="00D354E2">
      <w:pPr>
        <w:pStyle w:val="ProductList-Body"/>
      </w:pPr>
    </w:p>
    <w:p w:rsidR="00D354E2" w:rsidRDefault="00950C0D">
      <w:pPr>
        <w:pStyle w:val="ProductList-ClauseHeading"/>
        <w:outlineLvl w:val="2"/>
      </w:pPr>
      <w:r>
        <w:t>Obveze Klijenta</w:t>
      </w:r>
    </w:p>
    <w:p w:rsidR="00D354E2" w:rsidRDefault="00950C0D">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SectionHeading"/>
        <w:pageBreakBefore/>
        <w:outlineLvl w:val="0"/>
      </w:pPr>
      <w:bookmarkStart w:id="391" w:name="_Sec563"/>
      <w:bookmarkEnd w:id="383"/>
      <w:r>
        <w:t>Dodatak E – Dodatne odredbe Ugovora o Programu</w:t>
      </w:r>
      <w:r>
        <w:fldChar w:fldCharType="begin"/>
      </w:r>
      <w:r>
        <w:instrText xml:space="preserve"> TC "</w:instrText>
      </w:r>
      <w:bookmarkStart w:id="392" w:name="_Toc502061147"/>
      <w:r>
        <w:instrText>Dodatak E – Dodatne odredbe Ugovora o Programu</w:instrText>
      </w:r>
      <w:bookmarkEnd w:id="392"/>
      <w:r>
        <w:instrText>" \l 1</w:instrText>
      </w:r>
      <w:r>
        <w:fldChar w:fldCharType="end"/>
      </w:r>
    </w:p>
    <w:p w:rsidR="00D354E2" w:rsidRDefault="00950C0D">
      <w:pPr>
        <w:pStyle w:val="ProductList-Body"/>
      </w:pPr>
      <w:r>
        <w:t>Odredbe i uvjeti u nastavku primjenjuju se na Klijentov ugovor o količinskom licenciranju kako je navedeno.</w:t>
      </w:r>
    </w:p>
    <w:p w:rsidR="00D354E2" w:rsidRDefault="00950C0D">
      <w:pPr>
        <w:pStyle w:val="ProductList-Offering1Heading"/>
        <w:outlineLvl w:val="1"/>
      </w:pPr>
      <w:bookmarkStart w:id="393" w:name="_Sec568"/>
      <w:r>
        <w:t>Dodatne odredbe za program Select Plus</w:t>
      </w:r>
      <w:bookmarkEnd w:id="393"/>
      <w:r>
        <w:fldChar w:fldCharType="begin"/>
      </w:r>
      <w:r>
        <w:instrText xml:space="preserve"> TC "</w:instrText>
      </w:r>
      <w:bookmarkStart w:id="394" w:name="_Toc502061148"/>
      <w:r>
        <w:instrText>Dodatne odredbe za program Select Plus</w:instrText>
      </w:r>
      <w:bookmarkEnd w:id="394"/>
      <w:r>
        <w:instrText>" \l 2</w:instrText>
      </w:r>
      <w:r>
        <w:fldChar w:fldCharType="end"/>
      </w:r>
    </w:p>
    <w:p w:rsidR="00D354E2" w:rsidRDefault="00950C0D">
      <w:pPr>
        <w:pStyle w:val="ProductList-Body"/>
      </w:pPr>
      <w:r>
        <w:t>Select Plus zahtijeva minimalnu količinu narudžbe od 500 bodova po skupini u prvoj godini. Taj zahtjev količine narudžbe može se odbaciti ako se pruži Kvalificirani ugovor.</w:t>
      </w:r>
    </w:p>
    <w:p w:rsidR="00D354E2" w:rsidRDefault="00D354E2">
      <w:pPr>
        <w:pStyle w:val="ProductList-Body"/>
      </w:pPr>
    </w:p>
    <w:p w:rsidR="00D354E2" w:rsidRDefault="00950C0D">
      <w:pPr>
        <w:pStyle w:val="ProductList-ClauseHeading"/>
        <w:outlineLvl w:val="2"/>
      </w:pPr>
      <w:r>
        <w:t>Razine cijena u programu Select Plus</w:t>
      </w:r>
    </w:p>
    <w:p w:rsidR="00D354E2" w:rsidRDefault="00950C0D">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D354E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54E2" w:rsidRDefault="00950C0D">
            <w:pPr>
              <w:pStyle w:val="ProductList-TableBody"/>
            </w:pPr>
            <w:r>
              <w:rPr>
                <w:color w:val="FFFFFF"/>
              </w:rPr>
              <w:t>Minimalni godišnji bodovi po skupini</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500</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4,000</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10,000</w:t>
            </w:r>
          </w:p>
        </w:tc>
      </w:tr>
      <w:tr w:rsidR="00D354E2">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pPr>
            <w:r>
              <w:t>25,000</w:t>
            </w:r>
          </w:p>
        </w:tc>
      </w:tr>
    </w:tbl>
    <w:p w:rsidR="00D354E2" w:rsidRDefault="00950C0D">
      <w:pPr>
        <w:pStyle w:val="ProductList-Offering1Heading"/>
        <w:outlineLvl w:val="1"/>
      </w:pPr>
      <w:bookmarkStart w:id="395" w:name="_Sec569"/>
      <w:r>
        <w:t>Definicija Upravljanja za Kvalificirane uređaje</w:t>
      </w:r>
      <w:bookmarkEnd w:id="395"/>
      <w:r>
        <w:fldChar w:fldCharType="begin"/>
      </w:r>
      <w:r>
        <w:instrText xml:space="preserve"> TC "</w:instrText>
      </w:r>
      <w:bookmarkStart w:id="396" w:name="_Toc502061149"/>
      <w:r>
        <w:instrText>Definicija Upravljanja za Kvalificirane uređaje</w:instrText>
      </w:r>
      <w:bookmarkEnd w:id="396"/>
      <w:r>
        <w:instrText>" \l 2</w:instrText>
      </w:r>
      <w:r>
        <w:fldChar w:fldCharType="end"/>
      </w:r>
    </w:p>
    <w:p w:rsidR="00D354E2" w:rsidRDefault="00950C0D">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D354E2" w:rsidRDefault="00950C0D" w:rsidP="00950C0D">
      <w:pPr>
        <w:pStyle w:val="ProductList-Bullet"/>
        <w:numPr>
          <w:ilvl w:val="0"/>
          <w:numId w:val="64"/>
        </w:numPr>
      </w:pPr>
      <w:r>
        <w:t>kojem dopusti da se pridruži njegovoj domeni, ili</w:t>
      </w:r>
    </w:p>
    <w:p w:rsidR="00D354E2" w:rsidRDefault="00950C0D" w:rsidP="00950C0D">
      <w:pPr>
        <w:pStyle w:val="ProductList-Bullet"/>
        <w:numPr>
          <w:ilvl w:val="0"/>
          <w:numId w:val="64"/>
        </w:numPr>
      </w:pPr>
      <w:r>
        <w:t>čiju autentičnost potvrdi kao zahtjev za korištenje aplikacija dok je na Klijentovoj lokaciji, ili</w:t>
      </w:r>
    </w:p>
    <w:p w:rsidR="00D354E2" w:rsidRDefault="00950C0D" w:rsidP="00950C0D">
      <w:pPr>
        <w:pStyle w:val="ProductList-Bullet"/>
        <w:numPr>
          <w:ilvl w:val="0"/>
          <w:numId w:val="64"/>
        </w:numPr>
      </w:pPr>
      <w:r>
        <w:t>na koji instalira agente (npr. zaštitu od virusa, zaštitu od zlonamjernih softvera ili druge agente koje odrede Klijentova pravila), ili</w:t>
      </w:r>
    </w:p>
    <w:p w:rsidR="00D354E2" w:rsidRDefault="00950C0D" w:rsidP="00950C0D">
      <w:pPr>
        <w:pStyle w:val="ProductList-Bullet"/>
        <w:numPr>
          <w:ilvl w:val="0"/>
          <w:numId w:val="64"/>
        </w:numPr>
      </w:pPr>
      <w:r>
        <w:t>na koji izravno ili neizravno primijeni i provede skupna pravila, ili</w:t>
      </w:r>
    </w:p>
    <w:p w:rsidR="00D354E2" w:rsidRDefault="00950C0D" w:rsidP="00950C0D">
      <w:pPr>
        <w:pStyle w:val="ProductList-Bullet"/>
        <w:numPr>
          <w:ilvl w:val="0"/>
          <w:numId w:val="64"/>
        </w:numPr>
      </w:pPr>
      <w:r>
        <w:t>za koji potraži ili primi o njemu podatke i konfigurira ili da upute hardveru ili softveru koji je izravno povezan s okruženjem operacijskog sustava, ili</w:t>
      </w:r>
    </w:p>
    <w:p w:rsidR="00D354E2" w:rsidRDefault="00950C0D" w:rsidP="00950C0D">
      <w:pPr>
        <w:pStyle w:val="ProductList-Bullet"/>
        <w:numPr>
          <w:ilvl w:val="0"/>
          <w:numId w:val="64"/>
        </w:numPr>
      </w:pPr>
      <w:r>
        <w:t>kojem dopusti pristup virtualnoj računalnoj infrastrukturi (engl. Virtual Desktop Infrastructure, VDI) izvan Windows SA-a, Microsoft Intune (Uređaj) ili Prava na korištenje roaminga za Windows Virtual Desktop Access.</w:t>
      </w:r>
    </w:p>
    <w:p w:rsidR="00D354E2" w:rsidRDefault="00D354E2">
      <w:pPr>
        <w:pStyle w:val="ProductList-Body"/>
      </w:pPr>
    </w:p>
    <w:p w:rsidR="00D354E2" w:rsidRDefault="00950C0D">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D354E2" w:rsidRDefault="00950C0D">
      <w:pPr>
        <w:pStyle w:val="ProductList-Offering1Heading"/>
        <w:outlineLvl w:val="1"/>
      </w:pPr>
      <w:bookmarkStart w:id="397" w:name="_Sec570"/>
      <w:r>
        <w:t>Online usluge u programima Open</w:t>
      </w:r>
      <w:bookmarkEnd w:id="397"/>
      <w:r>
        <w:fldChar w:fldCharType="begin"/>
      </w:r>
      <w:r>
        <w:instrText xml:space="preserve"> TC "</w:instrText>
      </w:r>
      <w:bookmarkStart w:id="398" w:name="_Toc502061150"/>
      <w:r>
        <w:instrText>Online usluge u programima Open</w:instrText>
      </w:r>
      <w:bookmarkEnd w:id="398"/>
      <w:r>
        <w:instrText>" \l 2</w:instrText>
      </w:r>
      <w:r>
        <w:fldChar w:fldCharType="end"/>
      </w:r>
    </w:p>
    <w:p w:rsidR="00D354E2" w:rsidRDefault="00950C0D">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D354E2" w:rsidRDefault="00D354E2">
      <w:pPr>
        <w:pStyle w:val="ProductList-Body"/>
      </w:pPr>
    </w:p>
    <w:p w:rsidR="00D354E2" w:rsidRDefault="00950C0D">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D354E2" w:rsidRDefault="00950C0D">
      <w:pPr>
        <w:pStyle w:val="ProductList-Offering1Heading"/>
        <w:outlineLvl w:val="1"/>
      </w:pPr>
      <w:bookmarkStart w:id="399" w:name="_Sec571"/>
      <w:r>
        <w:t>Dodatne odredbe za Profesionalne usluge – naslijeđeni ugovori</w:t>
      </w:r>
      <w:bookmarkEnd w:id="399"/>
      <w:r>
        <w:fldChar w:fldCharType="begin"/>
      </w:r>
      <w:r>
        <w:instrText xml:space="preserve"> TC "</w:instrText>
      </w:r>
      <w:bookmarkStart w:id="400" w:name="_Toc502061151"/>
      <w:r>
        <w:instrText>Dodatne odredbe za Profesionalne usluge – naslijeđeni ugovori</w:instrText>
      </w:r>
      <w:bookmarkEnd w:id="400"/>
      <w:r>
        <w:instrText>" \l 2</w:instrText>
      </w:r>
      <w:r>
        <w:fldChar w:fldCharType="end"/>
      </w:r>
    </w:p>
    <w:p w:rsidR="00D354E2" w:rsidRDefault="00950C0D">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D354E2" w:rsidRDefault="00D354E2">
      <w:pPr>
        <w:pStyle w:val="ProductList-Body"/>
      </w:pPr>
    </w:p>
    <w:p w:rsidR="00D354E2" w:rsidRDefault="00950C0D">
      <w:pPr>
        <w:pStyle w:val="ProductList-ClauseHeading"/>
        <w:outlineLvl w:val="2"/>
      </w:pPr>
      <w:r>
        <w:t>Korištenje, autorsko pravo i licencna prava</w:t>
      </w:r>
    </w:p>
    <w:p w:rsidR="00D354E2" w:rsidRDefault="00950C0D">
      <w:pPr>
        <w:pStyle w:val="ProductList-SubClauseHeading"/>
        <w:outlineLvl w:val="3"/>
      </w:pPr>
      <w:r>
        <w:t>Popravci</w:t>
      </w:r>
    </w:p>
    <w:p w:rsidR="00D354E2" w:rsidRDefault="00950C0D">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D354E2" w:rsidRDefault="00D354E2">
      <w:pPr>
        <w:pStyle w:val="ProductList-BodyIndented"/>
      </w:pPr>
    </w:p>
    <w:p w:rsidR="00D354E2" w:rsidRDefault="00950C0D">
      <w:pPr>
        <w:pStyle w:val="ProductList-SubClauseHeading"/>
        <w:outlineLvl w:val="3"/>
      </w:pPr>
      <w:r>
        <w:t>Ranije nastala djela</w:t>
      </w:r>
    </w:p>
    <w:p w:rsidR="00D354E2" w:rsidRDefault="00950C0D">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D354E2" w:rsidRDefault="00950C0D">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D354E2" w:rsidRDefault="00D354E2">
      <w:pPr>
        <w:pStyle w:val="ProductList-BodyIndented"/>
      </w:pPr>
    </w:p>
    <w:p w:rsidR="00D354E2" w:rsidRDefault="00950C0D">
      <w:pPr>
        <w:pStyle w:val="ProductList-SubClauseHeading"/>
        <w:outlineLvl w:val="3"/>
      </w:pPr>
      <w:r>
        <w:t>Materijali isporučeni u sklopu usluge</w:t>
      </w:r>
    </w:p>
    <w:p w:rsidR="00D354E2" w:rsidRDefault="00950C0D">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D354E2" w:rsidRDefault="00D354E2">
      <w:pPr>
        <w:pStyle w:val="ProductList-BodyIndented"/>
      </w:pPr>
    </w:p>
    <w:p w:rsidR="00D354E2" w:rsidRDefault="00950C0D">
      <w:pPr>
        <w:pStyle w:val="ProductList-SubClauseHeading"/>
        <w:outlineLvl w:val="3"/>
      </w:pPr>
      <w:r>
        <w:t>Korištenje tehničkih podataka iz Profesionalnih usluga.</w:t>
      </w:r>
    </w:p>
    <w:p w:rsidR="00D354E2" w:rsidRDefault="00950C0D">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D354E2" w:rsidRDefault="00D354E2">
      <w:pPr>
        <w:pStyle w:val="ProductList-BodyIndented"/>
      </w:pPr>
    </w:p>
    <w:p w:rsidR="00D354E2" w:rsidRDefault="00950C0D">
      <w:pPr>
        <w:pStyle w:val="ProductList-SubClauseHeading"/>
        <w:outlineLvl w:val="3"/>
      </w:pPr>
      <w:r>
        <w:t>Licencna ograničenja otvorenog koda</w:t>
      </w:r>
    </w:p>
    <w:p w:rsidR="00D354E2" w:rsidRDefault="00950C0D">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D354E2" w:rsidRDefault="00D354E2">
      <w:pPr>
        <w:pStyle w:val="ProductList-BodyIndented"/>
      </w:pPr>
    </w:p>
    <w:p w:rsidR="00D354E2" w:rsidRDefault="00950C0D">
      <w:pPr>
        <w:pStyle w:val="ProductList-SubClauseHeading"/>
        <w:outlineLvl w:val="3"/>
      </w:pPr>
      <w:r>
        <w:t>Prava Povezanih društava</w:t>
      </w:r>
    </w:p>
    <w:p w:rsidR="00D354E2" w:rsidRDefault="00950C0D">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D354E2" w:rsidRDefault="00D354E2">
      <w:pPr>
        <w:pStyle w:val="ProductList-BodyIndented"/>
      </w:pPr>
    </w:p>
    <w:p w:rsidR="00D354E2" w:rsidRDefault="00950C0D">
      <w:pPr>
        <w:pStyle w:val="ProductList-ClauseHeading"/>
        <w:outlineLvl w:val="2"/>
      </w:pPr>
      <w:r>
        <w:t>Jamstva i ograničenja odgovornosti</w:t>
      </w:r>
    </w:p>
    <w:p w:rsidR="00D354E2" w:rsidRDefault="00950C0D">
      <w:pPr>
        <w:pStyle w:val="ProductList-SubClauseHeading"/>
        <w:outlineLvl w:val="3"/>
      </w:pPr>
      <w:r>
        <w:t>Jamstvo za Profesionalne usluge</w:t>
      </w:r>
    </w:p>
    <w:p w:rsidR="00D354E2" w:rsidRDefault="00950C0D">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D354E2" w:rsidRDefault="00D354E2">
      <w:pPr>
        <w:pStyle w:val="ProductList-BodyIndented"/>
      </w:pPr>
    </w:p>
    <w:p w:rsidR="00D354E2" w:rsidRDefault="00950C0D">
      <w:pPr>
        <w:pStyle w:val="ProductList-SubClauseHeading"/>
        <w:outlineLvl w:val="3"/>
      </w:pPr>
      <w:r>
        <w:t>Ograničenje odgovornosti</w:t>
      </w:r>
    </w:p>
    <w:p w:rsidR="00D354E2" w:rsidRDefault="00950C0D">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D354E2" w:rsidRDefault="00D354E2">
      <w:pPr>
        <w:pStyle w:val="ProductList-BodyIndented"/>
        <w:jc w:val="right"/>
      </w:pPr>
    </w:p>
    <w:tbl>
      <w:tblPr>
        <w:tblStyle w:val="PURTable0"/>
        <w:tblW w:w="0" w:type="dxa"/>
        <w:tblLook w:val="04A0" w:firstRow="1" w:lastRow="0" w:firstColumn="1" w:lastColumn="0" w:noHBand="0" w:noVBand="1"/>
      </w:tblPr>
      <w:tblGrid>
        <w:gridCol w:w="1055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Indented"/>
      </w:pPr>
    </w:p>
    <w:p w:rsidR="00D354E2" w:rsidRDefault="00950C0D">
      <w:pPr>
        <w:pStyle w:val="ProductList-SectionHeading"/>
        <w:pageBreakBefore/>
        <w:outlineLvl w:val="0"/>
      </w:pPr>
      <w:bookmarkStart w:id="401" w:name="_Sec572"/>
      <w:bookmarkEnd w:id="391"/>
      <w:r>
        <w:t>Dodatak F – Promocije</w:t>
      </w:r>
      <w:r>
        <w:fldChar w:fldCharType="begin"/>
      </w:r>
      <w:r>
        <w:instrText xml:space="preserve"> TC "</w:instrText>
      </w:r>
      <w:bookmarkStart w:id="402" w:name="_Toc502061152"/>
      <w:r>
        <w:instrText>Dodatak F – Promocije</w:instrText>
      </w:r>
      <w:bookmarkEnd w:id="402"/>
      <w:r>
        <w:instrText>" \l 1</w:instrText>
      </w:r>
      <w:r>
        <w:fldChar w:fldCharType="end"/>
      </w:r>
    </w:p>
    <w:p w:rsidR="00D354E2" w:rsidRDefault="00950C0D">
      <w:pPr>
        <w:pStyle w:val="ProductList-OfferingGroupHeading"/>
        <w:outlineLvl w:val="1"/>
      </w:pPr>
      <w:bookmarkStart w:id="403" w:name="_Sec1196"/>
      <w:r>
        <w:t>Promocija Azure Compute Capacity</w:t>
      </w:r>
      <w:bookmarkEnd w:id="403"/>
      <w:r>
        <w:fldChar w:fldCharType="begin"/>
      </w:r>
      <w:r>
        <w:instrText xml:space="preserve"> TC "</w:instrText>
      </w:r>
      <w:bookmarkStart w:id="404" w:name="_Toc502061153"/>
      <w:r>
        <w:instrText>Promocija Azure Compute Capacity</w:instrText>
      </w:r>
      <w:bookmarkEnd w:id="404"/>
      <w:r>
        <w:instrText>" \l 2</w:instrText>
      </w:r>
      <w:r>
        <w:fldChar w:fldCharType="end"/>
      </w:r>
    </w:p>
    <w:p w:rsidR="00D354E2" w:rsidRDefault="00950C0D">
      <w:pPr>
        <w:pStyle w:val="ProductList-Body"/>
      </w:pPr>
      <w:r>
        <w:t>Od 1. studenog 2015. do 31. prosinca 2017. promocija Azure Compute Capacity nudi popuste na primjerke A, A_v2, D, D_v2, F, M, G, H i L Series Compute kao 12-mjesečne pretplate koje istječu nakon izvorne pretplate.</w:t>
      </w:r>
    </w:p>
    <w:p w:rsidR="00D354E2" w:rsidRDefault="00950C0D">
      <w:pPr>
        <w:pStyle w:val="ProductList-OfferingGroupHeading"/>
        <w:outlineLvl w:val="1"/>
      </w:pPr>
      <w:bookmarkStart w:id="405" w:name="_Sec1224"/>
      <w:r>
        <w:t>Promocija SQL Server 2017 za Linux</w:t>
      </w:r>
      <w:bookmarkEnd w:id="405"/>
      <w:r>
        <w:fldChar w:fldCharType="begin"/>
      </w:r>
      <w:r>
        <w:instrText xml:space="preserve"> TC "</w:instrText>
      </w:r>
      <w:bookmarkStart w:id="406" w:name="_Toc502061154"/>
      <w:r>
        <w:instrText>Promocija SQL Server 2017 za Linux</w:instrText>
      </w:r>
      <w:bookmarkEnd w:id="406"/>
      <w:r>
        <w:instrText>" \l 2</w:instrText>
      </w:r>
      <w:r>
        <w:fldChar w:fldCharType="end"/>
      </w:r>
    </w:p>
    <w:p w:rsidR="00D354E2" w:rsidRDefault="00950C0D">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rsidR="00D354E2" w:rsidRDefault="00950C0D">
      <w:pPr>
        <w:pStyle w:val="ProductList-OfferingGroupHeading"/>
        <w:outlineLvl w:val="1"/>
      </w:pPr>
      <w:bookmarkStart w:id="407" w:name="_Sec1154"/>
      <w:r>
        <w:t>Promocija za prelazak sa sustava Windows 10 S na Windows 10 Pro</w:t>
      </w:r>
      <w:bookmarkEnd w:id="407"/>
      <w:r>
        <w:fldChar w:fldCharType="begin"/>
      </w:r>
      <w:r>
        <w:instrText xml:space="preserve"> TC "</w:instrText>
      </w:r>
      <w:bookmarkStart w:id="408" w:name="_Toc502061155"/>
      <w:r>
        <w:instrText>Promocija za prelazak sa sustava Windows 10 S na Windows 10 Pro</w:instrText>
      </w:r>
      <w:bookmarkEnd w:id="408"/>
      <w:r>
        <w:instrText>" \l 2</w:instrText>
      </w:r>
      <w:r>
        <w:fldChar w:fldCharType="end"/>
      </w:r>
    </w:p>
    <w:p w:rsidR="00D354E2" w:rsidRDefault="00950C0D">
      <w:pPr>
        <w:pStyle w:val="ProductList-Body"/>
      </w:pPr>
      <w:r>
        <w:t>Klijenti s ugovorom MPSA i Select Plus koji kupe uređaje s licencom za Windows 10 Pro u načinu S (Windows 10 s) s procesorom Intel Core ili AMD A8 ili jačim do 31. ožujka 2018. mogu steći besplatnu licencu za prelazak na Windows 10 Pro na tim uređajima.</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SectionHeading"/>
        <w:pageBreakBefore/>
        <w:outlineLvl w:val="0"/>
      </w:pPr>
      <w:bookmarkStart w:id="409" w:name="_Sec899"/>
      <w:bookmarkEnd w:id="401"/>
      <w:r>
        <w:t>Dodatak G – Odredbe za sustav za pohranu</w:t>
      </w:r>
      <w:r>
        <w:fldChar w:fldCharType="begin"/>
      </w:r>
      <w:r>
        <w:instrText xml:space="preserve"> TC "</w:instrText>
      </w:r>
      <w:bookmarkStart w:id="410" w:name="_Toc502061156"/>
      <w:r>
        <w:instrText>Dodatak G – Odredbe za sustav za pohranu</w:instrText>
      </w:r>
      <w:bookmarkEnd w:id="410"/>
      <w:r>
        <w:instrText>" \l 1</w:instrText>
      </w:r>
      <w:r>
        <w:fldChar w:fldCharType="end"/>
      </w:r>
    </w:p>
    <w:p w:rsidR="00D354E2" w:rsidRDefault="00950C0D">
      <w:pPr>
        <w:pStyle w:val="ProductList-Offering1Heading"/>
        <w:outlineLvl w:val="1"/>
      </w:pPr>
      <w:bookmarkStart w:id="411" w:name="_Sec900"/>
      <w:r>
        <w:t>Dostupnost</w:t>
      </w:r>
      <w:bookmarkEnd w:id="411"/>
      <w:r>
        <w:fldChar w:fldCharType="begin"/>
      </w:r>
      <w:r>
        <w:instrText xml:space="preserve"> TC "</w:instrText>
      </w:r>
      <w:bookmarkStart w:id="412" w:name="_Toc502061157"/>
      <w:r>
        <w:instrText>Dostupnost</w:instrText>
      </w:r>
      <w:bookmarkEnd w:id="412"/>
      <w:r>
        <w:instrText>" \l 2</w:instrText>
      </w:r>
      <w:r>
        <w:fldChar w:fldCharType="end"/>
      </w:r>
    </w:p>
    <w:p w:rsidR="00D354E2" w:rsidRDefault="00950C0D">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D354E2" w:rsidRDefault="00950C0D">
      <w:pPr>
        <w:pStyle w:val="ProductList-Offering1Heading"/>
        <w:outlineLvl w:val="1"/>
      </w:pPr>
      <w:bookmarkStart w:id="413" w:name="_Sec901"/>
      <w:r>
        <w:t>Isporuka i vlasništvo</w:t>
      </w:r>
      <w:bookmarkEnd w:id="413"/>
      <w:r>
        <w:fldChar w:fldCharType="begin"/>
      </w:r>
      <w:r>
        <w:instrText xml:space="preserve"> TC "</w:instrText>
      </w:r>
      <w:bookmarkStart w:id="414" w:name="_Toc502061158"/>
      <w:r>
        <w:instrText>Isporuka i vlasništvo</w:instrText>
      </w:r>
      <w:bookmarkEnd w:id="414"/>
      <w:r>
        <w:instrText>" \l 2</w:instrText>
      </w:r>
      <w:r>
        <w:fldChar w:fldCharType="end"/>
      </w:r>
    </w:p>
    <w:p w:rsidR="00D354E2" w:rsidRDefault="00950C0D">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D354E2" w:rsidRDefault="00950C0D">
      <w:pPr>
        <w:pStyle w:val="ProductList-Offering1Heading"/>
        <w:outlineLvl w:val="1"/>
      </w:pPr>
      <w:bookmarkStart w:id="415" w:name="_Sec902"/>
      <w:r>
        <w:t>Softver sustava za pohranu</w:t>
      </w:r>
      <w:bookmarkEnd w:id="415"/>
      <w:r>
        <w:fldChar w:fldCharType="begin"/>
      </w:r>
      <w:r>
        <w:instrText xml:space="preserve"> TC "</w:instrText>
      </w:r>
      <w:bookmarkStart w:id="416" w:name="_Toc502061159"/>
      <w:r>
        <w:instrText>Softver sustava za pohranu</w:instrText>
      </w:r>
      <w:bookmarkEnd w:id="416"/>
      <w:r>
        <w:instrText>" \l 2</w:instrText>
      </w:r>
      <w:r>
        <w:fldChar w:fldCharType="end"/>
      </w:r>
    </w:p>
    <w:p w:rsidR="00D354E2" w:rsidRDefault="00950C0D">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D354E2" w:rsidRDefault="00D354E2">
      <w:pPr>
        <w:pStyle w:val="ProductList-Body"/>
      </w:pPr>
    </w:p>
    <w:p w:rsidR="00D354E2" w:rsidRDefault="00950C0D">
      <w:pPr>
        <w:pStyle w:val="ProductList-ClauseHeading"/>
        <w:outlineLvl w:val="2"/>
      </w:pPr>
      <w:r>
        <w:t>Ograničenja</w:t>
      </w:r>
    </w:p>
    <w:p w:rsidR="00D354E2" w:rsidRDefault="00950C0D">
      <w:pPr>
        <w:pStyle w:val="ProductList-Body"/>
      </w:pPr>
      <w:r>
        <w:t>Klijent ne smije koristiti Softver sustava za pohranu za usporedbe i ili „usporedne analize“ osim u svoje interne svrhe te ih ne smije objavljivati niti otkrivati njihove rezultate.</w:t>
      </w:r>
    </w:p>
    <w:p w:rsidR="00D354E2" w:rsidRDefault="00D354E2">
      <w:pPr>
        <w:pStyle w:val="ProductList-Body"/>
      </w:pPr>
    </w:p>
    <w:p w:rsidR="00D354E2" w:rsidRDefault="00950C0D">
      <w:pPr>
        <w:pStyle w:val="ProductList-ClauseHeading"/>
        <w:outlineLvl w:val="2"/>
      </w:pPr>
      <w:r>
        <w:t>Određeni softver drugih proizvođača s otvorenim kodom</w:t>
      </w:r>
    </w:p>
    <w:p w:rsidR="00D354E2" w:rsidRDefault="00950C0D">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47">
        <w:r>
          <w:rPr>
            <w:color w:val="00467F"/>
            <w:u w:val="single"/>
          </w:rPr>
          <w:t>http://go.microsoft.com/fwlink/?LinkId=627000</w:t>
        </w:r>
      </w:hyperlink>
      <w:r>
        <w:t xml:space="preserve"> te se licencira Klijentu u skladu s primjenjivim licencama otvorenog koda.</w:t>
      </w:r>
    </w:p>
    <w:p w:rsidR="00D354E2" w:rsidRDefault="00D354E2">
      <w:pPr>
        <w:pStyle w:val="ProductList-Body"/>
      </w:pPr>
    </w:p>
    <w:p w:rsidR="00D354E2" w:rsidRDefault="00950C0D">
      <w:pPr>
        <w:pStyle w:val="ProductList-ClauseHeading"/>
        <w:outlineLvl w:val="2"/>
      </w:pPr>
      <w:r>
        <w:t>Aktivacija internetskih usluga / Pristanak na internetske usluge</w:t>
      </w:r>
    </w:p>
    <w:p w:rsidR="00D354E2" w:rsidRDefault="00950C0D">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D354E2" w:rsidRDefault="00D354E2">
      <w:pPr>
        <w:pStyle w:val="ProductList-Body"/>
      </w:pPr>
    </w:p>
    <w:p w:rsidR="00D354E2" w:rsidRDefault="00950C0D">
      <w:pPr>
        <w:pStyle w:val="ProductList-ClauseHeading"/>
        <w:outlineLvl w:val="2"/>
      </w:pPr>
      <w:r>
        <w:t>Ažuriranja softvera sustava za pohranu</w:t>
      </w:r>
    </w:p>
    <w:p w:rsidR="00D354E2" w:rsidRDefault="00950C0D">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D354E2" w:rsidRDefault="00950C0D">
      <w:pPr>
        <w:pStyle w:val="ProductList-Offering1Heading"/>
        <w:outlineLvl w:val="1"/>
      </w:pPr>
      <w:bookmarkStart w:id="417" w:name="_Sec903"/>
      <w:r>
        <w:t>Ograničeno jamstvo za hardver</w:t>
      </w:r>
      <w:bookmarkEnd w:id="417"/>
      <w:r>
        <w:fldChar w:fldCharType="begin"/>
      </w:r>
      <w:r>
        <w:instrText xml:space="preserve"> TC "</w:instrText>
      </w:r>
      <w:bookmarkStart w:id="418" w:name="_Toc502061160"/>
      <w:r>
        <w:instrText>Ograničeno jamstvo za hardver</w:instrText>
      </w:r>
      <w:bookmarkEnd w:id="418"/>
      <w:r>
        <w:instrText>" \l 2</w:instrText>
      </w:r>
      <w:r>
        <w:fldChar w:fldCharType="end"/>
      </w:r>
    </w:p>
    <w:p w:rsidR="00D354E2" w:rsidRDefault="00950C0D">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D354E2" w:rsidRDefault="00950C0D">
      <w:pPr>
        <w:pStyle w:val="ProductList-Offering1Heading"/>
        <w:outlineLvl w:val="1"/>
      </w:pPr>
      <w:bookmarkStart w:id="419" w:name="_Sec904"/>
      <w:r>
        <w:t>Obeštećenje. Zaštita od zahtjeva/tužbi trećih osoba</w:t>
      </w:r>
      <w:bookmarkEnd w:id="419"/>
      <w:r>
        <w:fldChar w:fldCharType="begin"/>
      </w:r>
      <w:r>
        <w:instrText xml:space="preserve"> TC "</w:instrText>
      </w:r>
      <w:bookmarkStart w:id="420" w:name="_Toc502061161"/>
      <w:r>
        <w:instrText>Obeštećenje. Zaštita od zahtjeva/tužbi trećih osoba</w:instrText>
      </w:r>
      <w:bookmarkEnd w:id="420"/>
      <w:r>
        <w:instrText>" \l 2</w:instrText>
      </w:r>
      <w:r>
        <w:fldChar w:fldCharType="end"/>
      </w:r>
    </w:p>
    <w:p w:rsidR="00D354E2" w:rsidRDefault="00950C0D">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D354E2" w:rsidRDefault="00950C0D">
      <w:pPr>
        <w:pStyle w:val="ProductList-Offering1Heading"/>
        <w:outlineLvl w:val="1"/>
      </w:pPr>
      <w:bookmarkStart w:id="421" w:name="_Sec905"/>
      <w:r>
        <w:t>Ograničenje odgovornosti</w:t>
      </w:r>
      <w:bookmarkEnd w:id="421"/>
      <w:r>
        <w:fldChar w:fldCharType="begin"/>
      </w:r>
      <w:r>
        <w:instrText xml:space="preserve"> TC "</w:instrText>
      </w:r>
      <w:bookmarkStart w:id="422" w:name="_Toc502061162"/>
      <w:r>
        <w:instrText>Ograničenje odgovornosti</w:instrText>
      </w:r>
      <w:bookmarkEnd w:id="422"/>
      <w:r>
        <w:instrText>" \l 2</w:instrText>
      </w:r>
      <w:r>
        <w:fldChar w:fldCharType="end"/>
      </w:r>
    </w:p>
    <w:p w:rsidR="00D354E2" w:rsidRDefault="00950C0D">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D354E2" w:rsidRDefault="00950C0D">
      <w:pPr>
        <w:pStyle w:val="ProductList-Offering1Heading"/>
        <w:outlineLvl w:val="1"/>
      </w:pPr>
      <w:bookmarkStart w:id="423" w:name="_Sec906"/>
      <w:r>
        <w:t>Zakoni SAD-a o kontroli izvoza</w:t>
      </w:r>
      <w:bookmarkEnd w:id="423"/>
      <w:r>
        <w:fldChar w:fldCharType="begin"/>
      </w:r>
      <w:r>
        <w:instrText xml:space="preserve"> TC "</w:instrText>
      </w:r>
      <w:bookmarkStart w:id="424" w:name="_Toc502061163"/>
      <w:r>
        <w:instrText>Zakoni SAD-a o kontroli izvoza</w:instrText>
      </w:r>
      <w:bookmarkEnd w:id="424"/>
      <w:r>
        <w:instrText>" \l 2</w:instrText>
      </w:r>
      <w:r>
        <w:fldChar w:fldCharType="end"/>
      </w:r>
    </w:p>
    <w:p w:rsidR="00D354E2" w:rsidRDefault="00950C0D">
      <w:pPr>
        <w:pStyle w:val="ProductList-Body"/>
      </w:pPr>
      <w:r>
        <w:t>Na Sustave za pohranu primjenjuju se odredbe u Klijentovu ugovoru o količinskom licenciranju u vezi s izvoznim propisima SAD-a.</w:t>
      </w:r>
    </w:p>
    <w:p w:rsidR="00D354E2" w:rsidRDefault="00950C0D">
      <w:pPr>
        <w:pStyle w:val="ProductList-Offering1Heading"/>
        <w:outlineLvl w:val="1"/>
      </w:pPr>
      <w:bookmarkStart w:id="425" w:name="_Sec907"/>
      <w:r>
        <w:t>Prikupljanje dijagnostičkih podataka</w:t>
      </w:r>
      <w:bookmarkEnd w:id="425"/>
      <w:r>
        <w:fldChar w:fldCharType="begin"/>
      </w:r>
      <w:r>
        <w:instrText xml:space="preserve"> TC "</w:instrText>
      </w:r>
      <w:bookmarkStart w:id="426" w:name="_Toc502061164"/>
      <w:r>
        <w:instrText>Prikupljanje dijagnostičkih podataka</w:instrText>
      </w:r>
      <w:bookmarkEnd w:id="426"/>
      <w:r>
        <w:instrText>" \l 2</w:instrText>
      </w:r>
      <w:r>
        <w:fldChar w:fldCharType="end"/>
      </w:r>
    </w:p>
    <w:p w:rsidR="00D354E2" w:rsidRDefault="00950C0D">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48">
        <w:r>
          <w:rPr>
            <w:color w:val="00467F"/>
            <w:u w:val="single"/>
          </w:rPr>
          <w:t>https://www.microsoft.com/en-us/privacystatement</w:t>
        </w:r>
      </w:hyperlink>
      <w:r>
        <w:t>.</w:t>
      </w:r>
    </w:p>
    <w:p w:rsidR="00D354E2" w:rsidRDefault="00950C0D">
      <w:pPr>
        <w:pStyle w:val="ProductList-Offering1Heading"/>
        <w:outlineLvl w:val="1"/>
      </w:pPr>
      <w:bookmarkStart w:id="427" w:name="_Sec908"/>
      <w:r>
        <w:t>Upotreba u državnim ustanovama</w:t>
      </w:r>
      <w:bookmarkEnd w:id="427"/>
      <w:r>
        <w:fldChar w:fldCharType="begin"/>
      </w:r>
      <w:r>
        <w:instrText xml:space="preserve"> TC "</w:instrText>
      </w:r>
      <w:bookmarkStart w:id="428" w:name="_Toc502061165"/>
      <w:r>
        <w:instrText>Upotreba u državnim ustanovama</w:instrText>
      </w:r>
      <w:bookmarkEnd w:id="428"/>
      <w:r>
        <w:instrText>" \l 2</w:instrText>
      </w:r>
      <w:r>
        <w:fldChar w:fldCharType="end"/>
      </w:r>
    </w:p>
    <w:p w:rsidR="00D354E2" w:rsidRDefault="00950C0D">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SectionHeading"/>
        <w:pageBreakBefore/>
        <w:outlineLvl w:val="0"/>
      </w:pPr>
      <w:bookmarkStart w:id="429" w:name="_Sec1205"/>
      <w:bookmarkEnd w:id="409"/>
      <w:r>
        <w:t>Dodatak H – Premium Assurance</w:t>
      </w:r>
      <w:r>
        <w:fldChar w:fldCharType="begin"/>
      </w:r>
      <w:r>
        <w:instrText xml:space="preserve"> TC "</w:instrText>
      </w:r>
      <w:bookmarkStart w:id="430" w:name="_Toc502061166"/>
      <w:r>
        <w:instrText>Dodatak H – Premium Assurance</w:instrText>
      </w:r>
      <w:bookmarkEnd w:id="430"/>
      <w:r>
        <w:instrText>" \l 1</w:instrText>
      </w:r>
      <w:r>
        <w:fldChar w:fldCharType="end"/>
      </w:r>
    </w:p>
    <w:p w:rsidR="00D354E2" w:rsidRDefault="00950C0D">
      <w:pPr>
        <w:pStyle w:val="ProductList-Body"/>
      </w:pPr>
      <w:r>
        <w:t>Klijent može kupiti Dodatne licence za Premium Assurance pod ovim uvjetima i odredbama:</w:t>
      </w:r>
    </w:p>
    <w:p w:rsidR="00D354E2" w:rsidRDefault="00950C0D" w:rsidP="00950C0D">
      <w:pPr>
        <w:pStyle w:val="ProductList-Bullet"/>
        <w:numPr>
          <w:ilvl w:val="0"/>
          <w:numId w:val="65"/>
        </w:numPr>
      </w:pPr>
      <w:r>
        <w:t>Dodatne licence za Premium Assurance mogu se kupiti samo za Licence za proizvode koje imaju aktivno tehnološko jamstvo Software Assurance u okviru iste pristupnice („Kvalificirane licence“).</w:t>
      </w:r>
    </w:p>
    <w:p w:rsidR="00D354E2" w:rsidRDefault="00950C0D" w:rsidP="00950C0D">
      <w:pPr>
        <w:pStyle w:val="ProductList-Bullet"/>
        <w:numPr>
          <w:ilvl w:val="0"/>
          <w:numId w:val="65"/>
        </w:numPr>
      </w:pPr>
      <w:r>
        <w:t>Klijent može kupiti Dodatne licence za Premium Assurance za sve Kvalificirane licence za sva izdanja Proizvoda u Liniji proizvoda.</w:t>
      </w:r>
    </w:p>
    <w:p w:rsidR="00D354E2" w:rsidRDefault="00950C0D" w:rsidP="00950C0D">
      <w:pPr>
        <w:pStyle w:val="ProductList-Bullet"/>
        <w:numPr>
          <w:ilvl w:val="0"/>
          <w:numId w:val="65"/>
        </w:numPr>
      </w:pPr>
      <w:r>
        <w:t>Klijent može kupiti Dodatne licence za Premium Assurance za sve Kvalificirane licence koje naknadno kupi tijekom svojeg trajanja Pristupnice.</w:t>
      </w:r>
    </w:p>
    <w:p w:rsidR="00D354E2" w:rsidRDefault="00950C0D" w:rsidP="00950C0D">
      <w:pPr>
        <w:pStyle w:val="ProductList-Bullet"/>
        <w:numPr>
          <w:ilvl w:val="0"/>
          <w:numId w:val="65"/>
        </w:numPr>
      </w:pPr>
      <w:r>
        <w:t>Klijent ne mora kupiti Premium Assurance za CAL-ove ili Licence za vanjski priključak (engl. External Connector); međutim, Klijent mora imati aktivno tehnološko jamstvo Software Assurance za CAL-ove ili Licence za vanjski priključak (engl. External Connector) koje omogućuju korisnicima i uređajima pristup Licenciranim poslužiteljima koji imaju Premium Assurance.</w:t>
      </w:r>
    </w:p>
    <w:p w:rsidR="00D354E2" w:rsidRDefault="00D354E2">
      <w:pPr>
        <w:pStyle w:val="ProductList-Body"/>
      </w:pPr>
    </w:p>
    <w:p w:rsidR="00D354E2" w:rsidRDefault="00950C0D">
      <w:pPr>
        <w:pStyle w:val="ProductList-Body"/>
      </w:pPr>
      <w:r>
        <w:t>Dodatne licence za Premium Assurance istječu na kraju trajanja Pristupnice u okviru koje su kupljene. Pri obnovi Klijent mora ponovno kupiti Dodatne licence da bi nastavio koristiti Premium Assurance.</w:t>
      </w:r>
    </w:p>
    <w:p w:rsidR="00D354E2" w:rsidRDefault="00D354E2">
      <w:pPr>
        <w:pStyle w:val="ProductList-Body"/>
      </w:pPr>
    </w:p>
    <w:p w:rsidR="00D354E2" w:rsidRDefault="00950C0D">
      <w:pPr>
        <w:pStyle w:val="ProductList-Body"/>
      </w:pPr>
      <w:r>
        <w:t>Za Klijente s Pristupnicom za poslužitelj i oblak, „Linija proizvoda“ ima značenje navedeno u Pristupnici. Za Klijente s Enterprise Enrollment (Pristupnicom Enterprise) i Enterprise Subscription Enrollment (Pretplatničkom pristupnicom Enterprise) te Enrollment for Education Solutions (Pristupnicom za Obrazovna rješenja) („EES“), uključuje grupu Proizvoda definiranu kao Linija proizvoda u tablici u nastavku.</w:t>
      </w:r>
    </w:p>
    <w:tbl>
      <w:tblPr>
        <w:tblStyle w:val="PURTable"/>
        <w:tblW w:w="0" w:type="dxa"/>
        <w:tblLook w:val="04A0" w:firstRow="1" w:lastRow="0" w:firstColumn="1" w:lastColumn="0" w:noHBand="0" w:noVBand="1"/>
      </w:tblPr>
      <w:tblGrid>
        <w:gridCol w:w="5410"/>
        <w:gridCol w:w="5506"/>
      </w:tblGrid>
      <w:tr w:rsidR="00D354E2">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D354E2" w:rsidRDefault="00950C0D">
            <w:pPr>
              <w:pStyle w:val="ProductList-TableBody"/>
            </w:pPr>
            <w:r>
              <w:rPr>
                <w:color w:val="FFFFFF"/>
              </w:rPr>
              <w:t>Linije proizvoda Enterprise Enrollment (Pristupnice Enterprise), Enterprise Subscription Enrollment (Pretplatničke pristupnice Enterprise) i EES-a</w:t>
            </w:r>
          </w:p>
        </w:tc>
      </w:tr>
      <w:tr w:rsidR="00D354E2">
        <w:tc>
          <w:tcPr>
            <w:tcW w:w="600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 xml:space="preserve">Linija proizvoda </w:t>
            </w: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Proizvod poslužitelja i alata</w:t>
            </w:r>
          </w:p>
        </w:tc>
      </w:tr>
      <w:tr w:rsidR="00D354E2">
        <w:tc>
          <w:tcPr>
            <w:tcW w:w="600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SQL Server Enterprise po jezgri</w:t>
            </w:r>
          </w:p>
        </w:tc>
      </w:tr>
      <w:tr w:rsidR="00D354E2">
        <w:tc>
          <w:tcPr>
            <w:tcW w:w="600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SQL Server Standard po jezgri</w:t>
            </w:r>
          </w:p>
        </w:tc>
      </w:tr>
      <w:tr w:rsidR="00D354E2">
        <w:tc>
          <w:tcPr>
            <w:tcW w:w="600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SQL Server Enterprise (Server/CAL)</w:t>
            </w:r>
          </w:p>
        </w:tc>
      </w:tr>
      <w:tr w:rsidR="00D354E2">
        <w:tc>
          <w:tcPr>
            <w:tcW w:w="600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SQL Server Standard</w:t>
            </w:r>
          </w:p>
        </w:tc>
      </w:tr>
      <w:tr w:rsidR="00D354E2">
        <w:tc>
          <w:tcPr>
            <w:tcW w:w="600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CAL za SQL Server</w:t>
            </w:r>
          </w:p>
        </w:tc>
      </w:tr>
      <w:tr w:rsidR="00D354E2">
        <w:tc>
          <w:tcPr>
            <w:tcW w:w="6000" w:type="dxa"/>
            <w:tcBorders>
              <w:top w:val="single" w:sz="4" w:space="0" w:color="6E6E6E"/>
              <w:left w:val="single" w:sz="4" w:space="0" w:color="6E6E6E"/>
              <w:bottom w:val="none" w:sz="4" w:space="0" w:color="6E6E6E"/>
              <w:right w:val="single" w:sz="4" w:space="0" w:color="6E6E6E"/>
            </w:tcBorders>
          </w:tcPr>
          <w:p w:rsidR="00D354E2" w:rsidRDefault="00950C0D">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CIS Datacenter</w:t>
            </w:r>
          </w:p>
        </w:tc>
      </w:tr>
      <w:tr w:rsidR="00D354E2">
        <w:tc>
          <w:tcPr>
            <w:tcW w:w="600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CIS Standard</w:t>
            </w:r>
          </w:p>
        </w:tc>
      </w:tr>
      <w:tr w:rsidR="00D354E2">
        <w:tc>
          <w:tcPr>
            <w:tcW w:w="6000" w:type="dxa"/>
            <w:tcBorders>
              <w:top w:val="none" w:sz="4" w:space="0" w:color="6E6E6E"/>
              <w:left w:val="single" w:sz="4" w:space="0" w:color="6E6E6E"/>
              <w:bottom w:val="non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Windows Server Datacenter</w:t>
            </w:r>
          </w:p>
        </w:tc>
      </w:tr>
      <w:tr w:rsidR="00D354E2">
        <w:tc>
          <w:tcPr>
            <w:tcW w:w="6000" w:type="dxa"/>
            <w:tcBorders>
              <w:top w:val="none" w:sz="4" w:space="0" w:color="6E6E6E"/>
              <w:left w:val="single" w:sz="4" w:space="0" w:color="6E6E6E"/>
              <w:bottom w:val="single" w:sz="4" w:space="0" w:color="6E6E6E"/>
              <w:right w:val="single" w:sz="4" w:space="0" w:color="6E6E6E"/>
            </w:tcBorders>
          </w:tcPr>
          <w:p w:rsidR="00D354E2" w:rsidRDefault="00D35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354E2" w:rsidRDefault="00950C0D">
            <w:pPr>
              <w:pStyle w:val="ProductList-TableBody"/>
            </w:pPr>
            <w:r>
              <w:t>Windows Server Standard</w:t>
            </w:r>
          </w:p>
        </w:tc>
      </w:tr>
    </w:tbl>
    <w:p w:rsidR="00D354E2" w:rsidRDefault="00D354E2">
      <w:pPr>
        <w:pStyle w:val="ProductList-Body"/>
      </w:pPr>
    </w:p>
    <w:p w:rsidR="00D354E2" w:rsidRDefault="00950C0D">
      <w:pPr>
        <w:pStyle w:val="ProductList-ClauseHeading"/>
        <w:outlineLvl w:val="2"/>
      </w:pPr>
      <w:r>
        <w:t>Premium Assurance – cijene</w:t>
      </w:r>
    </w:p>
    <w:p w:rsidR="00D354E2" w:rsidRDefault="00950C0D">
      <w:pPr>
        <w:pStyle w:val="ProductList-Body"/>
      </w:pPr>
      <w:r>
        <w:t xml:space="preserve">Microsoft će ponuditi četiri serije Dodatnih licenci za Premium Assurance. Klijent će ispunjavati uvjete za kupnju Dodatnih licenci u najnovijoj seriji na snazi u trenutku kad prvi puta kupi Dodatne licence za predmetnu Liniju proizvoda. Klijent će ispunjavati uvjete za kupnju dopunskih Dodatnih licenci u istoj seriji za tu Liniju proizvoda tijekom svojeg trenutačnog trajanja Pristupnice i, pod uvjetom da nema privremenog prekida u pokrivenosti jamstvom Premium Assurance za svoje Kvalificirane licence, tijekom bilo kojeg razdoblja obnove. Cijene u svakoj seriji fiksne su po programu i razini cijena i neće se promijeniti tijekom razdoblja obnove osim onoliko koliko je potrebno za odstupanje u fluktuacijama u tečaju za cijene koje nisu u američkim dolarima.  </w:t>
      </w:r>
    </w:p>
    <w:p w:rsidR="00D354E2" w:rsidRDefault="00D354E2">
      <w:pPr>
        <w:pStyle w:val="ProductList-Body"/>
      </w:pPr>
    </w:p>
    <w:p w:rsidR="00D354E2" w:rsidRDefault="00950C0D">
      <w:pPr>
        <w:pStyle w:val="ProductList-ClauseHeading"/>
        <w:outlineLvl w:val="2"/>
      </w:pPr>
      <w:r>
        <w:t>Ispunjavanje uvjeta za pogodnosti jamstva Premium Assurance</w:t>
      </w:r>
    </w:p>
    <w:p w:rsidR="00D354E2" w:rsidRDefault="00950C0D">
      <w:pPr>
        <w:pStyle w:val="ProductList-Body"/>
      </w:pPr>
      <w:r>
        <w:t>Pogodnosti jamstva Premium Assurance bit će dostupne za verzije Proizvoda koje više nisu obuhvaćene Proširenom podrškom, počevši s verzijama Windows Server 2008 i SQL Server 2008. Pogodnosti jamstva Premium Assurance bit će dostupne tijekom šest godina nakon isteka Proširene podrške. Klijent će ispunjavati uvjete za pogodnosti jamstva Premium Assurance za predmetno izdanje i verziju Proizvoda u okviru Dodatnih licenci za Premium Assurance koje prve kupi prije isteka Proširene podrške takvog proizvoda. Klijent će ispunjavati uvjete i za pogodnosti jamstva Premium Assurance za isto izdanje i verziju Proizvoda u okviru Dodatnih licenci koje kupi:</w:t>
      </w:r>
    </w:p>
    <w:p w:rsidR="00D354E2" w:rsidRDefault="00950C0D" w:rsidP="00950C0D">
      <w:pPr>
        <w:pStyle w:val="ProductList-Bullet"/>
        <w:numPr>
          <w:ilvl w:val="0"/>
          <w:numId w:val="66"/>
        </w:numPr>
      </w:pPr>
      <w:r>
        <w:t>naknadno u okviru iste Pristupnice i</w:t>
      </w:r>
    </w:p>
    <w:p w:rsidR="00D354E2" w:rsidRDefault="00950C0D" w:rsidP="00950C0D">
      <w:pPr>
        <w:pStyle w:val="ProductList-Bullet"/>
        <w:numPr>
          <w:ilvl w:val="0"/>
          <w:numId w:val="66"/>
        </w:numPr>
      </w:pPr>
      <w:r>
        <w:t xml:space="preserve">tijekom bilo kojeg razdoblja obnove (pod uvjetom da nema privremenog prekida u obuhvaćenosti jamstvom).  </w:t>
      </w:r>
    </w:p>
    <w:p w:rsidR="00D354E2" w:rsidRDefault="00D354E2">
      <w:pPr>
        <w:pStyle w:val="ProductList-Body"/>
      </w:pPr>
    </w:p>
    <w:p w:rsidR="00D354E2" w:rsidRDefault="00950C0D">
      <w:pPr>
        <w:pStyle w:val="ProductList-Body"/>
      </w:pPr>
      <w:r>
        <w:t>Microsoft pridržava pravo na prekidanje dostupnosti pogodnosti jamstva Premium Assurance u budućnosti, no samo za izdanja i verzije Proizvoda koji su još obuhvaćeni Osnovnom podrškom.</w:t>
      </w:r>
    </w:p>
    <w:p w:rsidR="00D354E2" w:rsidRDefault="00D354E2">
      <w:pPr>
        <w:pStyle w:val="ProductList-Body"/>
      </w:pPr>
    </w:p>
    <w:p w:rsidR="00D354E2" w:rsidRDefault="00950C0D">
      <w:pPr>
        <w:pStyle w:val="ProductList-ClauseHeading"/>
        <w:outlineLvl w:val="2"/>
      </w:pPr>
      <w:r>
        <w:t>Implementacija i korištenje</w:t>
      </w:r>
    </w:p>
    <w:p w:rsidR="00D354E2" w:rsidRDefault="00950C0D">
      <w:pPr>
        <w:pStyle w:val="ProductList-Body"/>
      </w:pPr>
      <w:r>
        <w:t>Klijent može instalirati sigurnosna ažuriranja koja se pružaju kao pogodnosti jamstva Premium Assurance samo na Licenciranim poslužiteljima s jamstvom Premium Assurance. Klijent ne mora ukloniti ažuriranja ako obuhvaćenost jamstvom prestane.</w:t>
      </w:r>
    </w:p>
    <w:p w:rsidR="00D354E2" w:rsidRDefault="00D354E2">
      <w:pPr>
        <w:pStyle w:val="ProductList-Body"/>
      </w:pPr>
    </w:p>
    <w:p w:rsidR="00D354E2" w:rsidRDefault="00950C0D">
      <w:pPr>
        <w:pStyle w:val="ProductList-ClauseHeading"/>
        <w:outlineLvl w:val="2"/>
      </w:pPr>
      <w:r>
        <w:t>24-satna podrška za rješavanje problema</w:t>
      </w:r>
    </w:p>
    <w:p w:rsidR="00D354E2" w:rsidRDefault="00950C0D">
      <w:pPr>
        <w:pStyle w:val="ProductList-Body"/>
      </w:pPr>
      <w:r>
        <w:t>Ako Klijent zadovolji sljedeće zahtjeve, ispunjavat će uvjete za primjenu dostupnih incidenata 24-satne podrške za rješavanje problema na korištenje starijih verzije softvera počevši s 2008.:</w:t>
      </w:r>
    </w:p>
    <w:p w:rsidR="00D354E2" w:rsidRDefault="00950C0D" w:rsidP="00950C0D">
      <w:pPr>
        <w:pStyle w:val="ProductList-Bullet"/>
        <w:numPr>
          <w:ilvl w:val="0"/>
          <w:numId w:val="67"/>
        </w:numPr>
      </w:pPr>
      <w:r>
        <w:t>Klijent ispunjava uvjete za 24-satnu podršku za rješavanje problema kako je opisano u odjeljku 24-satna podrška za rješavanje problema u Dodatku B – Tehnološko jamstvo Software Assurance.</w:t>
      </w:r>
    </w:p>
    <w:p w:rsidR="00D354E2" w:rsidRDefault="00950C0D" w:rsidP="00950C0D">
      <w:pPr>
        <w:pStyle w:val="ProductList-Bullet"/>
        <w:numPr>
          <w:ilvl w:val="0"/>
          <w:numId w:val="67"/>
        </w:numPr>
      </w:pPr>
      <w:r>
        <w:t xml:space="preserve">Za verziju Proizvoda koju Klijent koristi istekla je Proširena podrška, no ne prije više od šest godina. </w:t>
      </w:r>
    </w:p>
    <w:p w:rsidR="00D354E2" w:rsidRDefault="00950C0D" w:rsidP="00950C0D">
      <w:pPr>
        <w:pStyle w:val="ProductList-Bullet"/>
        <w:numPr>
          <w:ilvl w:val="0"/>
          <w:numId w:val="67"/>
        </w:numPr>
      </w:pPr>
      <w:r>
        <w:t>Klijent koristi softver na Licenciranom poslužitelju s aktivnim Dodatnim licencama za Premium Assurance.</w:t>
      </w:r>
    </w:p>
    <w:p w:rsidR="00D354E2" w:rsidRDefault="00950C0D" w:rsidP="00950C0D">
      <w:pPr>
        <w:pStyle w:val="ProductList-Bullet"/>
        <w:numPr>
          <w:ilvl w:val="0"/>
          <w:numId w:val="67"/>
        </w:numPr>
      </w:pPr>
      <w:r>
        <w:t>Klijent je kupio jamstvo Premium Assurance prije isteka Proširene podrške za verziju koja je u upotrebi i kontinuirano ga je održavao.</w:t>
      </w:r>
    </w:p>
    <w:p w:rsidR="00D354E2" w:rsidRDefault="00D354E2">
      <w:pPr>
        <w:pStyle w:val="ProductList-Body"/>
        <w:jc w:val="right"/>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950C0D">
      <w:pPr>
        <w:pStyle w:val="ProductList-SectionHeading"/>
        <w:pageBreakBefore/>
        <w:outlineLvl w:val="0"/>
      </w:pPr>
      <w:bookmarkStart w:id="431" w:name="_Sec1230"/>
      <w:bookmarkEnd w:id="429"/>
      <w:r>
        <w:t>Dodatak I – Pogodnosti za studentsko korištenje</w:t>
      </w:r>
      <w:r>
        <w:fldChar w:fldCharType="begin"/>
      </w:r>
      <w:r>
        <w:instrText xml:space="preserve"> TC "</w:instrText>
      </w:r>
      <w:bookmarkStart w:id="432" w:name="_Toc502061167"/>
      <w:r>
        <w:instrText>Dodatak I – Pogodnosti za studentsko korištenje</w:instrText>
      </w:r>
      <w:bookmarkEnd w:id="432"/>
      <w:r>
        <w:instrText>" \l 1</w:instrText>
      </w:r>
      <w:r>
        <w:fldChar w:fldCharType="end"/>
      </w:r>
    </w:p>
    <w:p w:rsidR="00D354E2" w:rsidRDefault="00950C0D">
      <w:pPr>
        <w:pStyle w:val="ProductList-Body"/>
      </w:pPr>
      <w:r>
        <w:t>Sljedeći kvalificirani proizvodi pružaju Pogodnost za studentsko korištenje za proizvode navedene u stupcu Pogodnost za studentsko korištenje.</w:t>
      </w:r>
    </w:p>
    <w:p w:rsidR="00D354E2" w:rsidRDefault="00D354E2">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D354E2">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D354E2" w:rsidRDefault="00950C0D">
            <w:pPr>
              <w:pStyle w:val="ProductList-TableBody"/>
              <w:jc w:val="center"/>
            </w:pPr>
            <w:r>
              <w:rPr>
                <w:b/>
              </w:rPr>
              <w:t>Kvalificirani proizvodi</w:t>
            </w:r>
          </w:p>
        </w:tc>
      </w:tr>
      <w:tr w:rsidR="00D354E2">
        <w:tc>
          <w:tcPr>
            <w:tcW w:w="2940" w:type="dxa"/>
            <w:tcBorders>
              <w:top w:val="single" w:sz="4" w:space="0" w:color="FFFFFF"/>
              <w:left w:val="single" w:sz="4" w:space="0" w:color="FFFFFF"/>
              <w:bottom w:val="single" w:sz="4" w:space="0" w:color="FFFFFF"/>
              <w:right w:val="single" w:sz="4" w:space="0" w:color="0072C6"/>
            </w:tcBorders>
          </w:tcPr>
          <w:p w:rsidR="00D354E2" w:rsidRDefault="00D354E2">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D354E2" w:rsidRDefault="00950C0D">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354E2" w:rsidRDefault="00950C0D">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354E2" w:rsidRDefault="00950C0D">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354E2" w:rsidRDefault="00950C0D">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354E2" w:rsidRDefault="00950C0D">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D354E2" w:rsidRDefault="00950C0D">
            <w:pPr>
              <w:pStyle w:val="ProductList-TableBody"/>
              <w:jc w:val="center"/>
            </w:pPr>
            <w:r>
              <w:rPr>
                <w:color w:val="FFFFFF"/>
              </w:rPr>
              <w:t>Office 365 A5</w:t>
            </w:r>
          </w:p>
        </w:tc>
      </w:tr>
      <w:tr w:rsidR="00D354E2">
        <w:tc>
          <w:tcPr>
            <w:tcW w:w="2940" w:type="dxa"/>
            <w:tcBorders>
              <w:top w:val="single" w:sz="4" w:space="0" w:color="FFFFFF"/>
              <w:left w:val="single" w:sz="4" w:space="0" w:color="FFFFFF"/>
              <w:bottom w:val="single" w:sz="4" w:space="0" w:color="FFFFFF"/>
              <w:right w:val="single" w:sz="4" w:space="0" w:color="0072C6"/>
            </w:tcBorders>
          </w:tcPr>
          <w:p w:rsidR="00D354E2" w:rsidRDefault="00950C0D">
            <w:pPr>
              <w:pStyle w:val="ProductList-TableBody"/>
            </w:pPr>
            <w:r>
              <w:rPr>
                <w:b/>
              </w:rPr>
              <w:t>Pogodnost za studentsko korištenje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D354E2" w:rsidRDefault="00950C0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354E2" w:rsidRDefault="00950C0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354E2" w:rsidRDefault="00950C0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354E2" w:rsidRDefault="00950C0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354E2" w:rsidRDefault="00950C0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D354E2" w:rsidRDefault="00950C0D">
            <w:pPr>
              <w:pStyle w:val="ProductList-TableBody"/>
              <w:jc w:val="center"/>
            </w:pPr>
            <w:r>
              <w:rPr>
                <w:color w:val="FFFFFF"/>
              </w:rPr>
              <w:t>1:40</w:t>
            </w:r>
            <w:r>
              <w:rPr>
                <w:vertAlign w:val="superscript"/>
              </w:rPr>
              <w:t>1</w:t>
            </w:r>
          </w:p>
        </w:tc>
      </w:tr>
      <w:tr w:rsidR="00D354E2">
        <w:tc>
          <w:tcPr>
            <w:tcW w:w="2940" w:type="dxa"/>
            <w:tcBorders>
              <w:top w:val="single" w:sz="4" w:space="0" w:color="FFFFFF"/>
              <w:left w:val="dashed" w:sz="4" w:space="0" w:color="FFFFFF"/>
              <w:bottom w:val="dashed" w:sz="4" w:space="0" w:color="808080"/>
              <w:right w:val="single" w:sz="4" w:space="0" w:color="000000"/>
            </w:tcBorders>
          </w:tcPr>
          <w:p w:rsidR="00D354E2" w:rsidRDefault="00950C0D">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2940" w:type="dxa"/>
            <w:tcBorders>
              <w:top w:val="dashed" w:sz="4" w:space="0" w:color="808080"/>
              <w:left w:val="dashed" w:sz="4" w:space="0" w:color="FFFFFF"/>
              <w:bottom w:val="dashed" w:sz="4" w:space="0" w:color="808080"/>
              <w:right w:val="single" w:sz="4" w:space="0" w:color="000000"/>
            </w:tcBorders>
          </w:tcPr>
          <w:p w:rsidR="00D354E2" w:rsidRDefault="00950C0D">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2940" w:type="dxa"/>
            <w:tcBorders>
              <w:top w:val="dashed" w:sz="4" w:space="0" w:color="808080"/>
              <w:left w:val="dashed" w:sz="4" w:space="0" w:color="FFFFFF"/>
              <w:bottom w:val="dashed" w:sz="4" w:space="0" w:color="808080"/>
              <w:right w:val="single" w:sz="4" w:space="0" w:color="000000"/>
            </w:tcBorders>
          </w:tcPr>
          <w:p w:rsidR="00D354E2" w:rsidRDefault="00950C0D">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2940" w:type="dxa"/>
            <w:tcBorders>
              <w:top w:val="dashed" w:sz="4" w:space="0" w:color="808080"/>
              <w:left w:val="dashed" w:sz="4" w:space="0" w:color="FFFFFF"/>
              <w:bottom w:val="dashed" w:sz="4" w:space="0" w:color="808080"/>
              <w:right w:val="single" w:sz="4" w:space="0" w:color="000000"/>
            </w:tcBorders>
          </w:tcPr>
          <w:p w:rsidR="00D354E2" w:rsidRDefault="00950C0D">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2940" w:type="dxa"/>
            <w:tcBorders>
              <w:top w:val="dashed" w:sz="4" w:space="0" w:color="808080"/>
              <w:left w:val="dashed" w:sz="4" w:space="0" w:color="FFFFFF"/>
              <w:bottom w:val="dashed" w:sz="4" w:space="0" w:color="808080"/>
              <w:right w:val="single" w:sz="4" w:space="0" w:color="000000"/>
            </w:tcBorders>
          </w:tcPr>
          <w:p w:rsidR="00D354E2" w:rsidRDefault="00950C0D">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2940" w:type="dxa"/>
            <w:tcBorders>
              <w:top w:val="dashed" w:sz="4" w:space="0" w:color="808080"/>
              <w:left w:val="dashed" w:sz="4" w:space="0" w:color="FFFFFF"/>
              <w:bottom w:val="dashed" w:sz="4" w:space="0" w:color="808080"/>
              <w:right w:val="single" w:sz="4" w:space="0" w:color="000000"/>
            </w:tcBorders>
          </w:tcPr>
          <w:p w:rsidR="00D354E2" w:rsidRDefault="00950C0D">
            <w:pPr>
              <w:pStyle w:val="ProductList-TableBody"/>
            </w:pPr>
            <w:r>
              <w:t>Intune za Edu</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2940" w:type="dxa"/>
            <w:tcBorders>
              <w:top w:val="dashed" w:sz="4" w:space="0" w:color="808080"/>
              <w:left w:val="dashed" w:sz="4" w:space="0" w:color="FFFFFF"/>
              <w:bottom w:val="dashed" w:sz="4" w:space="0" w:color="808080"/>
              <w:right w:val="single" w:sz="4" w:space="0" w:color="000000"/>
            </w:tcBorders>
          </w:tcPr>
          <w:p w:rsidR="00D354E2" w:rsidRDefault="00950C0D">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r>
      <w:tr w:rsidR="00D354E2">
        <w:tc>
          <w:tcPr>
            <w:tcW w:w="2940" w:type="dxa"/>
            <w:tcBorders>
              <w:top w:val="dashed" w:sz="4" w:space="0" w:color="808080"/>
              <w:left w:val="dashed" w:sz="4" w:space="0" w:color="FFFFFF"/>
              <w:bottom w:val="dashed" w:sz="4" w:space="0" w:color="808080"/>
              <w:right w:val="single" w:sz="4" w:space="0" w:color="000000"/>
            </w:tcBorders>
          </w:tcPr>
          <w:p w:rsidR="00D354E2" w:rsidRDefault="00950C0D">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r w:rsidR="00D354E2">
        <w:tc>
          <w:tcPr>
            <w:tcW w:w="2940" w:type="dxa"/>
            <w:tcBorders>
              <w:top w:val="dashed" w:sz="4" w:space="0" w:color="808080"/>
              <w:left w:val="dashed" w:sz="4" w:space="0" w:color="FFFFFF"/>
              <w:bottom w:val="single" w:sz="4" w:space="0" w:color="FFFFFF"/>
              <w:right w:val="single" w:sz="4" w:space="0" w:color="000000"/>
            </w:tcBorders>
          </w:tcPr>
          <w:p w:rsidR="00D354E2" w:rsidRDefault="00950C0D">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354E2" w:rsidRDefault="00D354E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354E2" w:rsidRDefault="00950C0D">
            <w:pPr>
              <w:pStyle w:val="ProductList-TableBody"/>
              <w:jc w:val="center"/>
            </w:pPr>
            <w:r>
              <w:t>X</w:t>
            </w:r>
          </w:p>
        </w:tc>
      </w:tr>
    </w:tbl>
    <w:p w:rsidR="00D354E2" w:rsidRDefault="00950C0D">
      <w:pPr>
        <w:pStyle w:val="ProductList-Body"/>
      </w:pPr>
      <w:r>
        <w:rPr>
          <w:i/>
          <w:vertAlign w:val="superscript"/>
        </w:rPr>
        <w:t>1</w:t>
      </w:r>
      <w:r>
        <w:rPr>
          <w:i/>
        </w:rPr>
        <w:t>Broj Studentskih primjeraka omogućenih po potpuno licenciranom korisniku.</w:t>
      </w:r>
    </w:p>
    <w:p w:rsidR="00D354E2" w:rsidRDefault="00950C0D">
      <w:pPr>
        <w:pStyle w:val="ProductList-Body"/>
      </w:pPr>
      <w:r>
        <w:rPr>
          <w:i/>
          <w:vertAlign w:val="superscript"/>
        </w:rPr>
        <w:t>2</w:t>
      </w:r>
      <w:r>
        <w:rPr>
          <w:i/>
        </w:rPr>
        <w:t>Za uređaje u vlasništvu Ustanove moguće je odabrati Windows Education ili Enterprise.</w:t>
      </w:r>
    </w:p>
    <w:p w:rsidR="00D354E2" w:rsidRDefault="00950C0D">
      <w:pPr>
        <w:pStyle w:val="ProductList-Body"/>
      </w:pPr>
      <w:r>
        <w:rPr>
          <w:i/>
          <w:vertAlign w:val="superscript"/>
        </w:rPr>
        <w:t>3</w:t>
      </w:r>
      <w:r>
        <w:rPr>
          <w:i/>
        </w:rPr>
        <w:t>Uključuje Microsoft 365 A3 s Core CAL-om.</w:t>
      </w:r>
    </w:p>
    <w:p w:rsidR="00D354E2" w:rsidRDefault="00D354E2">
      <w:pPr>
        <w:pStyle w:val="ProductList-Body"/>
      </w:pPr>
    </w:p>
    <w:p w:rsidR="00D354E2" w:rsidRDefault="00D354E2">
      <w:pPr>
        <w:pStyle w:val="PURBreadcrumb"/>
      </w:pPr>
    </w:p>
    <w:tbl>
      <w:tblPr>
        <w:tblStyle w:val="PURTable"/>
        <w:tblW w:w="0" w:type="dxa"/>
        <w:tblLook w:val="04A0" w:firstRow="1" w:lastRow="0" w:firstColumn="1" w:lastColumn="0" w:noHBand="0" w:noVBand="1"/>
      </w:tblPr>
      <w:tblGrid>
        <w:gridCol w:w="10916"/>
      </w:tblGrid>
      <w:tr w:rsidR="00D354E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54E2" w:rsidRDefault="00B638BC">
            <w:pPr>
              <w:pStyle w:val="ProductList-TableBody"/>
              <w:jc w:val="right"/>
            </w:pPr>
            <w:hyperlink w:anchor="_Sec842">
              <w:r w:rsidR="00950C0D">
                <w:rPr>
                  <w:color w:val="00467F"/>
                  <w:sz w:val="14"/>
                  <w:u w:val="single"/>
                </w:rPr>
                <w:t>Sadržaj</w:t>
              </w:r>
            </w:hyperlink>
            <w:r w:rsidR="00950C0D">
              <w:rPr>
                <w:sz w:val="14"/>
              </w:rPr>
              <w:t>/</w:t>
            </w:r>
            <w:hyperlink w:anchor="_Sec549">
              <w:r w:rsidR="00950C0D">
                <w:rPr>
                  <w:color w:val="00467F"/>
                  <w:sz w:val="14"/>
                  <w:u w:val="single"/>
                </w:rPr>
                <w:t>Pojmovnik</w:t>
              </w:r>
            </w:hyperlink>
            <w:r w:rsidR="00950C0D">
              <w:rPr>
                <w:sz w:val="14"/>
              </w:rPr>
              <w:t>/</w:t>
            </w:r>
            <w:hyperlink w:anchor="_Sec844">
              <w:r w:rsidR="00950C0D">
                <w:rPr>
                  <w:color w:val="00467F"/>
                  <w:sz w:val="14"/>
                  <w:u w:val="single"/>
                </w:rPr>
                <w:t>Kazalo</w:t>
              </w:r>
            </w:hyperlink>
          </w:p>
        </w:tc>
      </w:tr>
    </w:tbl>
    <w:p w:rsidR="00D354E2" w:rsidRDefault="00D354E2">
      <w:pPr>
        <w:pStyle w:val="ProductList-Body"/>
      </w:pPr>
    </w:p>
    <w:p w:rsidR="00D354E2" w:rsidRDefault="00D354E2">
      <w:pPr>
        <w:sectPr w:rsidR="00D354E2">
          <w:headerReference w:type="default" r:id="rId149"/>
          <w:footerReference w:type="default" r:id="rId150"/>
          <w:type w:val="continuous"/>
          <w:pgSz w:w="12240" w:h="15840" w:code="1"/>
          <w:pgMar w:top="1170" w:right="720" w:bottom="720" w:left="720" w:header="432" w:footer="288" w:gutter="0"/>
          <w:cols w:space="360"/>
        </w:sectPr>
      </w:pPr>
    </w:p>
    <w:bookmarkEnd w:id="431"/>
    <w:p w:rsidR="00D354E2" w:rsidRDefault="00950C0D">
      <w:pPr>
        <w:pStyle w:val="ProductList-SectionHeading"/>
        <w:pageBreakBefore/>
        <w:outlineLvl w:val="0"/>
      </w:pPr>
      <w:r>
        <w:t>Kazalo</w:t>
      </w:r>
      <w:r>
        <w:fldChar w:fldCharType="begin"/>
      </w:r>
      <w:r>
        <w:instrText xml:space="preserve"> TC "</w:instrText>
      </w:r>
      <w:bookmarkStart w:id="433" w:name="_Toc502061168"/>
      <w:r>
        <w:instrText>Kazalo</w:instrText>
      </w:r>
      <w:bookmarkEnd w:id="433"/>
      <w:r>
        <w:instrText>" \l 1</w:instrText>
      </w:r>
      <w:r>
        <w:fldChar w:fldCharType="end"/>
      </w:r>
    </w:p>
    <w:p w:rsidR="00D354E2" w:rsidRDefault="00D354E2">
      <w:pPr>
        <w:pStyle w:val="ProductList-Body"/>
      </w:pPr>
    </w:p>
    <w:p w:rsidR="00D354E2" w:rsidRDefault="00D354E2">
      <w:pPr>
        <w:sectPr w:rsidR="00D354E2">
          <w:headerReference w:type="default" r:id="rId151"/>
          <w:footerReference w:type="default" r:id="rId152"/>
          <w:type w:val="continuous"/>
          <w:pgSz w:w="12240" w:h="15840" w:code="1"/>
          <w:pgMar w:top="1170" w:right="720" w:bottom="720" w:left="720" w:header="432" w:footer="288" w:gutter="0"/>
          <w:cols w:space="360"/>
        </w:sectPr>
      </w:pPr>
    </w:p>
    <w:p w:rsidR="00A62D43" w:rsidRDefault="00950C0D">
      <w:pPr>
        <w:pStyle w:val="ProductList-Body"/>
        <w:rPr>
          <w:noProof/>
        </w:rPr>
        <w:sectPr w:rsidR="00A62D43" w:rsidSect="00A62D4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62D43" w:rsidRDefault="00A62D43">
      <w:pPr>
        <w:pStyle w:val="Index1"/>
        <w:tabs>
          <w:tab w:val="right" w:pos="5030"/>
        </w:tabs>
        <w:rPr>
          <w:noProof/>
        </w:rPr>
      </w:pPr>
      <w:r>
        <w:rPr>
          <w:noProof/>
        </w:rPr>
        <w:t>Access 2016, 22</w:t>
      </w:r>
    </w:p>
    <w:p w:rsidR="00A62D43" w:rsidRDefault="00A62D43">
      <w:pPr>
        <w:pStyle w:val="Index1"/>
        <w:tabs>
          <w:tab w:val="right" w:pos="5030"/>
        </w:tabs>
        <w:rPr>
          <w:noProof/>
        </w:rPr>
      </w:pPr>
      <w:r>
        <w:rPr>
          <w:noProof/>
        </w:rPr>
        <w:t>Apple Macintosh, 42</w:t>
      </w:r>
    </w:p>
    <w:p w:rsidR="00A62D43" w:rsidRDefault="00A62D43">
      <w:pPr>
        <w:pStyle w:val="Index1"/>
        <w:tabs>
          <w:tab w:val="right" w:pos="5030"/>
        </w:tabs>
        <w:rPr>
          <w:noProof/>
        </w:rPr>
      </w:pPr>
      <w:r>
        <w:rPr>
          <w:noProof/>
        </w:rPr>
        <w:t>Audio konferencija, 66</w:t>
      </w:r>
    </w:p>
    <w:p w:rsidR="00A62D43" w:rsidRDefault="00A62D43">
      <w:pPr>
        <w:pStyle w:val="Index1"/>
        <w:tabs>
          <w:tab w:val="right" w:pos="5030"/>
        </w:tabs>
        <w:rPr>
          <w:noProof/>
        </w:rPr>
      </w:pPr>
      <w:r>
        <w:rPr>
          <w:noProof/>
        </w:rPr>
        <w:t>Azure Active Directory Basic, 56</w:t>
      </w:r>
    </w:p>
    <w:p w:rsidR="00A62D43" w:rsidRDefault="00A62D43">
      <w:pPr>
        <w:pStyle w:val="Index1"/>
        <w:tabs>
          <w:tab w:val="right" w:pos="5030"/>
        </w:tabs>
        <w:rPr>
          <w:noProof/>
        </w:rPr>
      </w:pPr>
      <w:r>
        <w:rPr>
          <w:noProof/>
        </w:rPr>
        <w:t>Azure Active Directory Premium Plan 1, 56</w:t>
      </w:r>
    </w:p>
    <w:p w:rsidR="00A62D43" w:rsidRDefault="00A62D43">
      <w:pPr>
        <w:pStyle w:val="Index1"/>
        <w:tabs>
          <w:tab w:val="right" w:pos="5030"/>
        </w:tabs>
        <w:rPr>
          <w:noProof/>
        </w:rPr>
      </w:pPr>
      <w:r>
        <w:rPr>
          <w:noProof/>
        </w:rPr>
        <w:t>Azure Active Directory Premium Plan 2, 56</w:t>
      </w:r>
    </w:p>
    <w:p w:rsidR="00A62D43" w:rsidRDefault="00A62D43">
      <w:pPr>
        <w:pStyle w:val="Index1"/>
        <w:tabs>
          <w:tab w:val="right" w:pos="5030"/>
        </w:tabs>
        <w:rPr>
          <w:noProof/>
        </w:rPr>
      </w:pPr>
      <w:r>
        <w:rPr>
          <w:noProof/>
        </w:rPr>
        <w:t>Azure Active Professional Direct Support, 55</w:t>
      </w:r>
    </w:p>
    <w:p w:rsidR="00A62D43" w:rsidRDefault="00A62D43">
      <w:pPr>
        <w:pStyle w:val="Index1"/>
        <w:tabs>
          <w:tab w:val="right" w:pos="5030"/>
        </w:tabs>
        <w:rPr>
          <w:noProof/>
        </w:rPr>
      </w:pPr>
      <w:r>
        <w:rPr>
          <w:noProof/>
        </w:rPr>
        <w:t>Azure Active Standard Support, 55</w:t>
      </w:r>
    </w:p>
    <w:p w:rsidR="00A62D43" w:rsidRDefault="00A62D43">
      <w:pPr>
        <w:pStyle w:val="Index1"/>
        <w:tabs>
          <w:tab w:val="right" w:pos="5030"/>
        </w:tabs>
        <w:rPr>
          <w:noProof/>
        </w:rPr>
      </w:pPr>
      <w:r>
        <w:rPr>
          <w:noProof/>
        </w:rPr>
        <w:t>Azure App Service Plan, 54</w:t>
      </w:r>
    </w:p>
    <w:p w:rsidR="00A62D43" w:rsidRDefault="00A62D43">
      <w:pPr>
        <w:pStyle w:val="Index1"/>
        <w:tabs>
          <w:tab w:val="right" w:pos="5030"/>
        </w:tabs>
        <w:rPr>
          <w:noProof/>
        </w:rPr>
      </w:pPr>
      <w:r>
        <w:rPr>
          <w:noProof/>
        </w:rPr>
        <w:t>Azure Information Protection Premium Plan 1, 56</w:t>
      </w:r>
    </w:p>
    <w:p w:rsidR="00A62D43" w:rsidRDefault="00A62D43">
      <w:pPr>
        <w:pStyle w:val="Index1"/>
        <w:tabs>
          <w:tab w:val="right" w:pos="5030"/>
        </w:tabs>
        <w:rPr>
          <w:noProof/>
        </w:rPr>
      </w:pPr>
      <w:r>
        <w:rPr>
          <w:noProof/>
        </w:rPr>
        <w:t>Azure Information Protection Premium Plan 2, 56</w:t>
      </w:r>
    </w:p>
    <w:p w:rsidR="00A62D43" w:rsidRDefault="00A62D43">
      <w:pPr>
        <w:pStyle w:val="Index1"/>
        <w:tabs>
          <w:tab w:val="right" w:pos="5030"/>
        </w:tabs>
        <w:rPr>
          <w:noProof/>
        </w:rPr>
      </w:pPr>
      <w:r>
        <w:rPr>
          <w:noProof/>
        </w:rPr>
        <w:t>Azure Site Recovery, 87</w:t>
      </w:r>
    </w:p>
    <w:p w:rsidR="00A62D43" w:rsidRDefault="00A62D43">
      <w:pPr>
        <w:pStyle w:val="Index1"/>
        <w:tabs>
          <w:tab w:val="right" w:pos="5030"/>
        </w:tabs>
        <w:rPr>
          <w:noProof/>
        </w:rPr>
      </w:pPr>
      <w:r>
        <w:rPr>
          <w:noProof/>
        </w:rPr>
        <w:t>Bing karte Internal Website Usage 100K Transactions Monthly Subscription, 67</w:t>
      </w:r>
    </w:p>
    <w:p w:rsidR="00A62D43" w:rsidRDefault="00A62D43">
      <w:pPr>
        <w:pStyle w:val="Index1"/>
        <w:tabs>
          <w:tab w:val="right" w:pos="5030"/>
        </w:tabs>
        <w:rPr>
          <w:noProof/>
        </w:rPr>
      </w:pPr>
      <w:r>
        <w:rPr>
          <w:noProof/>
        </w:rPr>
        <w:t>Bing karte Public Website Usage 100K Transaction Monthly Subscription, 67</w:t>
      </w:r>
    </w:p>
    <w:p w:rsidR="00A62D43" w:rsidRDefault="00A62D43">
      <w:pPr>
        <w:pStyle w:val="Index1"/>
        <w:tabs>
          <w:tab w:val="right" w:pos="5030"/>
        </w:tabs>
        <w:rPr>
          <w:noProof/>
        </w:rPr>
      </w:pPr>
      <w:r>
        <w:rPr>
          <w:noProof/>
        </w:rPr>
        <w:t>Bing Maps Enterprise Fee Monthly Subscription, 67</w:t>
      </w:r>
    </w:p>
    <w:p w:rsidR="00A62D43" w:rsidRDefault="00A62D43">
      <w:pPr>
        <w:pStyle w:val="Index1"/>
        <w:tabs>
          <w:tab w:val="right" w:pos="5030"/>
        </w:tabs>
        <w:rPr>
          <w:noProof/>
        </w:rPr>
      </w:pPr>
      <w:r>
        <w:rPr>
          <w:noProof/>
        </w:rPr>
        <w:t>Bing Maps Internal Website Usage 500K (i više) Transactions Monthly Subscription, 67</w:t>
      </w:r>
    </w:p>
    <w:p w:rsidR="00A62D43" w:rsidRDefault="00A62D43">
      <w:pPr>
        <w:pStyle w:val="Index1"/>
        <w:tabs>
          <w:tab w:val="right" w:pos="5030"/>
        </w:tabs>
        <w:rPr>
          <w:noProof/>
        </w:rPr>
      </w:pPr>
      <w:r>
        <w:rPr>
          <w:noProof/>
        </w:rPr>
        <w:t>Bing Maps Known 5K User Monthly Subscription, 67</w:t>
      </w:r>
    </w:p>
    <w:p w:rsidR="00A62D43" w:rsidRDefault="00A62D43">
      <w:pPr>
        <w:pStyle w:val="Index1"/>
        <w:tabs>
          <w:tab w:val="right" w:pos="5030"/>
        </w:tabs>
        <w:rPr>
          <w:noProof/>
        </w:rPr>
      </w:pPr>
      <w:r>
        <w:rPr>
          <w:noProof/>
        </w:rPr>
        <w:t>Bing Maps Known Per User Monthly Subscription, 67</w:t>
      </w:r>
    </w:p>
    <w:p w:rsidR="00A62D43" w:rsidRDefault="00A62D43">
      <w:pPr>
        <w:pStyle w:val="Index1"/>
        <w:tabs>
          <w:tab w:val="right" w:pos="5030"/>
        </w:tabs>
        <w:rPr>
          <w:noProof/>
        </w:rPr>
      </w:pPr>
      <w:r>
        <w:rPr>
          <w:noProof/>
        </w:rPr>
        <w:t>Bing Maps Light Known 500 User Monthly Subscription, 67</w:t>
      </w:r>
    </w:p>
    <w:p w:rsidR="00A62D43" w:rsidRDefault="00A62D43">
      <w:pPr>
        <w:pStyle w:val="Index1"/>
        <w:tabs>
          <w:tab w:val="right" w:pos="5030"/>
        </w:tabs>
        <w:rPr>
          <w:noProof/>
        </w:rPr>
      </w:pPr>
      <w:r>
        <w:rPr>
          <w:noProof/>
        </w:rPr>
        <w:t>Bing Maps Light Known 5K User Monthly Subscription, 67</w:t>
      </w:r>
    </w:p>
    <w:p w:rsidR="00A62D43" w:rsidRDefault="00A62D43">
      <w:pPr>
        <w:pStyle w:val="Index1"/>
        <w:tabs>
          <w:tab w:val="right" w:pos="5030"/>
        </w:tabs>
        <w:rPr>
          <w:noProof/>
        </w:rPr>
      </w:pPr>
      <w:r>
        <w:rPr>
          <w:noProof/>
        </w:rPr>
        <w:t>Bing Maps Public Website Usage 500K (i više) Transactions Monthly Subscription, 67</w:t>
      </w:r>
    </w:p>
    <w:p w:rsidR="00A62D43" w:rsidRDefault="00A62D43">
      <w:pPr>
        <w:pStyle w:val="Index1"/>
        <w:tabs>
          <w:tab w:val="right" w:pos="5030"/>
        </w:tabs>
        <w:rPr>
          <w:noProof/>
        </w:rPr>
      </w:pPr>
      <w:r>
        <w:rPr>
          <w:noProof/>
        </w:rPr>
        <w:t>BizTalk Server, 86</w:t>
      </w:r>
    </w:p>
    <w:p w:rsidR="00A62D43" w:rsidRDefault="00A62D43">
      <w:pPr>
        <w:pStyle w:val="Index1"/>
        <w:tabs>
          <w:tab w:val="right" w:pos="5030"/>
        </w:tabs>
        <w:rPr>
          <w:noProof/>
        </w:rPr>
      </w:pPr>
      <w:r>
        <w:rPr>
          <w:noProof/>
        </w:rPr>
        <w:t>BizTalk Server 2013 R2, 14</w:t>
      </w:r>
    </w:p>
    <w:p w:rsidR="00A62D43" w:rsidRDefault="00A62D43">
      <w:pPr>
        <w:pStyle w:val="Index1"/>
        <w:tabs>
          <w:tab w:val="right" w:pos="5030"/>
        </w:tabs>
        <w:rPr>
          <w:noProof/>
        </w:rPr>
      </w:pPr>
      <w:r>
        <w:rPr>
          <w:noProof/>
        </w:rPr>
        <w:t>BizTalk Server 2016 Branch Edition, 14</w:t>
      </w:r>
    </w:p>
    <w:p w:rsidR="00A62D43" w:rsidRDefault="00A62D43">
      <w:pPr>
        <w:pStyle w:val="Index1"/>
        <w:tabs>
          <w:tab w:val="right" w:pos="5030"/>
        </w:tabs>
        <w:rPr>
          <w:noProof/>
        </w:rPr>
      </w:pPr>
      <w:r>
        <w:rPr>
          <w:noProof/>
        </w:rPr>
        <w:t>BizTalk Server 2016 Branch IDC, 14</w:t>
      </w:r>
    </w:p>
    <w:p w:rsidR="00A62D43" w:rsidRDefault="00A62D43">
      <w:pPr>
        <w:pStyle w:val="Index1"/>
        <w:tabs>
          <w:tab w:val="right" w:pos="5030"/>
        </w:tabs>
        <w:rPr>
          <w:noProof/>
        </w:rPr>
      </w:pPr>
      <w:r>
        <w:rPr>
          <w:noProof/>
        </w:rPr>
        <w:t>BizTalk Server 2016 Enterprise Edition, 14</w:t>
      </w:r>
    </w:p>
    <w:p w:rsidR="00A62D43" w:rsidRDefault="00A62D43">
      <w:pPr>
        <w:pStyle w:val="Index1"/>
        <w:tabs>
          <w:tab w:val="right" w:pos="5030"/>
        </w:tabs>
        <w:rPr>
          <w:noProof/>
        </w:rPr>
      </w:pPr>
      <w:r>
        <w:rPr>
          <w:noProof/>
        </w:rPr>
        <w:t>BizTalk Server 2016 Standard Edition, 14</w:t>
      </w:r>
    </w:p>
    <w:p w:rsidR="00A62D43" w:rsidRDefault="00A62D43">
      <w:pPr>
        <w:pStyle w:val="Index1"/>
        <w:tabs>
          <w:tab w:val="right" w:pos="5030"/>
        </w:tabs>
        <w:rPr>
          <w:noProof/>
        </w:rPr>
      </w:pPr>
      <w:r>
        <w:rPr>
          <w:noProof/>
        </w:rPr>
        <w:t>BizTalk Server 2016 Standard Edition IDC, 14</w:t>
      </w:r>
    </w:p>
    <w:p w:rsidR="00A62D43" w:rsidRDefault="00A62D43">
      <w:pPr>
        <w:pStyle w:val="Index1"/>
        <w:tabs>
          <w:tab w:val="right" w:pos="5030"/>
        </w:tabs>
        <w:rPr>
          <w:noProof/>
        </w:rPr>
      </w:pPr>
      <w:r>
        <w:rPr>
          <w:noProof/>
        </w:rPr>
        <w:t>BizTalk Server Branch, 87</w:t>
      </w:r>
    </w:p>
    <w:p w:rsidR="00A62D43" w:rsidRDefault="00A62D43">
      <w:pPr>
        <w:pStyle w:val="Index1"/>
        <w:tabs>
          <w:tab w:val="right" w:pos="5030"/>
        </w:tabs>
        <w:rPr>
          <w:noProof/>
        </w:rPr>
      </w:pPr>
      <w:r>
        <w:rPr>
          <w:noProof/>
        </w:rPr>
        <w:t>BizTalk Server Enterprise, 87</w:t>
      </w:r>
    </w:p>
    <w:p w:rsidR="00A62D43" w:rsidRDefault="00A62D43">
      <w:pPr>
        <w:pStyle w:val="Index1"/>
        <w:tabs>
          <w:tab w:val="right" w:pos="5030"/>
        </w:tabs>
        <w:rPr>
          <w:noProof/>
        </w:rPr>
      </w:pPr>
      <w:r>
        <w:rPr>
          <w:noProof/>
        </w:rPr>
        <w:t>BizTalk Server Standard, 87</w:t>
      </w:r>
    </w:p>
    <w:p w:rsidR="00A62D43" w:rsidRDefault="00A62D43">
      <w:pPr>
        <w:pStyle w:val="Index1"/>
        <w:tabs>
          <w:tab w:val="right" w:pos="5030"/>
        </w:tabs>
        <w:rPr>
          <w:noProof/>
        </w:rPr>
      </w:pPr>
      <w:r>
        <w:rPr>
          <w:noProof/>
        </w:rPr>
        <w:t>Business Productivity Online Deskless Suite, 63</w:t>
      </w:r>
    </w:p>
    <w:p w:rsidR="00A62D43" w:rsidRDefault="00A62D43">
      <w:pPr>
        <w:pStyle w:val="Index1"/>
        <w:tabs>
          <w:tab w:val="right" w:pos="5030"/>
        </w:tabs>
        <w:rPr>
          <w:noProof/>
        </w:rPr>
      </w:pPr>
      <w:r>
        <w:rPr>
          <w:noProof/>
        </w:rPr>
        <w:t>CIS Suite Datacenter, 86</w:t>
      </w:r>
    </w:p>
    <w:p w:rsidR="00A62D43" w:rsidRDefault="00A62D43">
      <w:pPr>
        <w:pStyle w:val="Index1"/>
        <w:tabs>
          <w:tab w:val="right" w:pos="5030"/>
        </w:tabs>
        <w:rPr>
          <w:noProof/>
        </w:rPr>
      </w:pPr>
      <w:r>
        <w:rPr>
          <w:noProof/>
        </w:rPr>
        <w:t>CIS Suite Standard, 86</w:t>
      </w:r>
    </w:p>
    <w:p w:rsidR="00A62D43" w:rsidRDefault="00A62D43">
      <w:pPr>
        <w:pStyle w:val="Index1"/>
        <w:tabs>
          <w:tab w:val="right" w:pos="5030"/>
        </w:tabs>
        <w:rPr>
          <w:noProof/>
        </w:rPr>
      </w:pPr>
      <w:r>
        <w:rPr>
          <w:noProof/>
        </w:rPr>
        <w:t>Communicator for Mac 2011, 24</w:t>
      </w:r>
    </w:p>
    <w:p w:rsidR="00A62D43" w:rsidRDefault="00A62D43">
      <w:pPr>
        <w:pStyle w:val="Index1"/>
        <w:tabs>
          <w:tab w:val="right" w:pos="5030"/>
        </w:tabs>
        <w:rPr>
          <w:noProof/>
        </w:rPr>
      </w:pPr>
      <w:r>
        <w:rPr>
          <w:noProof/>
        </w:rPr>
        <w:t>Core CAL, 81, 87</w:t>
      </w:r>
    </w:p>
    <w:p w:rsidR="00A62D43" w:rsidRDefault="00A62D43">
      <w:pPr>
        <w:pStyle w:val="Index1"/>
        <w:tabs>
          <w:tab w:val="right" w:pos="5030"/>
        </w:tabs>
        <w:rPr>
          <w:noProof/>
        </w:rPr>
      </w:pPr>
      <w:r>
        <w:rPr>
          <w:noProof/>
        </w:rPr>
        <w:t>Core CAL Suite, 15</w:t>
      </w:r>
    </w:p>
    <w:p w:rsidR="00A62D43" w:rsidRDefault="00A62D43">
      <w:pPr>
        <w:pStyle w:val="Index1"/>
        <w:tabs>
          <w:tab w:val="right" w:pos="5030"/>
        </w:tabs>
        <w:rPr>
          <w:noProof/>
        </w:rPr>
      </w:pPr>
      <w:r>
        <w:rPr>
          <w:noProof/>
        </w:rPr>
        <w:t>Core CAL Suite Bridge za Enterprise Mobility + Security, 15</w:t>
      </w:r>
    </w:p>
    <w:p w:rsidR="00A62D43" w:rsidRDefault="00A62D43">
      <w:pPr>
        <w:pStyle w:val="Index1"/>
        <w:tabs>
          <w:tab w:val="right" w:pos="5030"/>
        </w:tabs>
        <w:rPr>
          <w:noProof/>
        </w:rPr>
      </w:pPr>
      <w:r>
        <w:rPr>
          <w:noProof/>
        </w:rPr>
        <w:t>Core CAL Suite Bridge za Microsoft Intune, 15</w:t>
      </w:r>
    </w:p>
    <w:p w:rsidR="00A62D43" w:rsidRDefault="00A62D43">
      <w:pPr>
        <w:pStyle w:val="Index1"/>
        <w:tabs>
          <w:tab w:val="right" w:pos="5030"/>
        </w:tabs>
        <w:rPr>
          <w:noProof/>
        </w:rPr>
      </w:pPr>
      <w:r>
        <w:rPr>
          <w:noProof/>
        </w:rPr>
        <w:t>Core CAL Suite Bridge za Office 365, 15</w:t>
      </w:r>
    </w:p>
    <w:p w:rsidR="00A62D43" w:rsidRDefault="00A62D43">
      <w:pPr>
        <w:pStyle w:val="Index1"/>
        <w:tabs>
          <w:tab w:val="right" w:pos="5030"/>
        </w:tabs>
        <w:rPr>
          <w:noProof/>
        </w:rPr>
      </w:pPr>
      <w:r>
        <w:rPr>
          <w:noProof/>
        </w:rPr>
        <w:t>Core CAL Suite Bridge za Office 365 i Microsoft Intune, 15</w:t>
      </w:r>
    </w:p>
    <w:p w:rsidR="00A62D43" w:rsidRDefault="00A62D43">
      <w:pPr>
        <w:pStyle w:val="Index1"/>
        <w:tabs>
          <w:tab w:val="right" w:pos="5030"/>
        </w:tabs>
        <w:rPr>
          <w:noProof/>
        </w:rPr>
      </w:pPr>
      <w:r>
        <w:rPr>
          <w:noProof/>
        </w:rPr>
        <w:t>Core CAL-ove, 33</w:t>
      </w:r>
    </w:p>
    <w:p w:rsidR="00A62D43" w:rsidRDefault="00A62D43">
      <w:pPr>
        <w:pStyle w:val="Index1"/>
        <w:tabs>
          <w:tab w:val="right" w:pos="5030"/>
        </w:tabs>
        <w:rPr>
          <w:noProof/>
        </w:rPr>
      </w:pPr>
      <w:r>
        <w:rPr>
          <w:noProof/>
        </w:rPr>
        <w:t>Core Infrastructure Server Suite Datacenter, 87</w:t>
      </w:r>
    </w:p>
    <w:p w:rsidR="00A62D43" w:rsidRDefault="00A62D43">
      <w:pPr>
        <w:pStyle w:val="Index1"/>
        <w:tabs>
          <w:tab w:val="right" w:pos="5030"/>
        </w:tabs>
        <w:rPr>
          <w:noProof/>
        </w:rPr>
      </w:pPr>
      <w:r>
        <w:rPr>
          <w:noProof/>
        </w:rPr>
        <w:t>Core Infrastructure Server Suite Datacenter (licence za 16 jezgre), 17</w:t>
      </w:r>
    </w:p>
    <w:p w:rsidR="00A62D43" w:rsidRDefault="00A62D43">
      <w:pPr>
        <w:pStyle w:val="Index1"/>
        <w:tabs>
          <w:tab w:val="right" w:pos="5030"/>
        </w:tabs>
        <w:rPr>
          <w:noProof/>
        </w:rPr>
      </w:pPr>
      <w:r>
        <w:rPr>
          <w:noProof/>
        </w:rPr>
        <w:t>Core Infrastructure Server Suite Datacenter (licence za 2 jezgre), 17</w:t>
      </w:r>
    </w:p>
    <w:p w:rsidR="00A62D43" w:rsidRDefault="00A62D43">
      <w:pPr>
        <w:pStyle w:val="Index1"/>
        <w:tabs>
          <w:tab w:val="right" w:pos="5030"/>
        </w:tabs>
        <w:rPr>
          <w:noProof/>
        </w:rPr>
      </w:pPr>
      <w:r>
        <w:rPr>
          <w:noProof/>
        </w:rPr>
        <w:t>Core Infrastructure Server Suite Standard, 87</w:t>
      </w:r>
    </w:p>
    <w:p w:rsidR="00A62D43" w:rsidRDefault="00A62D43">
      <w:pPr>
        <w:pStyle w:val="Index1"/>
        <w:tabs>
          <w:tab w:val="right" w:pos="5030"/>
        </w:tabs>
        <w:rPr>
          <w:noProof/>
        </w:rPr>
      </w:pPr>
      <w:r>
        <w:rPr>
          <w:noProof/>
        </w:rPr>
        <w:t>Core Infrastructure Server Suite Standard (licence za 16 jezgri), 16</w:t>
      </w:r>
    </w:p>
    <w:p w:rsidR="00A62D43" w:rsidRDefault="00A62D43">
      <w:pPr>
        <w:pStyle w:val="Index1"/>
        <w:tabs>
          <w:tab w:val="right" w:pos="5030"/>
        </w:tabs>
        <w:rPr>
          <w:noProof/>
        </w:rPr>
      </w:pPr>
      <w:r>
        <w:rPr>
          <w:noProof/>
        </w:rPr>
        <w:t>Core Infrastructure Server Suite Standard (licence za 2 jezgre), 16</w:t>
      </w:r>
    </w:p>
    <w:p w:rsidR="00A62D43" w:rsidRDefault="00A62D43">
      <w:pPr>
        <w:pStyle w:val="Index1"/>
        <w:tabs>
          <w:tab w:val="right" w:pos="5030"/>
        </w:tabs>
        <w:rPr>
          <w:noProof/>
        </w:rPr>
      </w:pPr>
      <w:r>
        <w:rPr>
          <w:noProof/>
        </w:rPr>
        <w:t>Dodatak za Azure Information Protection Premium Plan 1, 56</w:t>
      </w:r>
    </w:p>
    <w:p w:rsidR="00A62D43" w:rsidRDefault="00A62D43">
      <w:pPr>
        <w:pStyle w:val="Index1"/>
        <w:tabs>
          <w:tab w:val="right" w:pos="5030"/>
        </w:tabs>
        <w:rPr>
          <w:noProof/>
        </w:rPr>
      </w:pPr>
      <w:r>
        <w:rPr>
          <w:noProof/>
        </w:rPr>
        <w:t>Dodatak za Azure Information Protection Premium Plan 2, 56</w:t>
      </w:r>
    </w:p>
    <w:p w:rsidR="00A62D43" w:rsidRDefault="00A62D43">
      <w:pPr>
        <w:pStyle w:val="Index1"/>
        <w:tabs>
          <w:tab w:val="right" w:pos="5030"/>
        </w:tabs>
        <w:rPr>
          <w:noProof/>
        </w:rPr>
      </w:pPr>
      <w:r>
        <w:rPr>
          <w:noProof/>
        </w:rPr>
        <w:t>Dodatak za Enterprise Mobility + Security E3, 58</w:t>
      </w:r>
    </w:p>
    <w:p w:rsidR="00A62D43" w:rsidRDefault="00A62D43">
      <w:pPr>
        <w:pStyle w:val="Index1"/>
        <w:tabs>
          <w:tab w:val="right" w:pos="5030"/>
        </w:tabs>
        <w:rPr>
          <w:noProof/>
        </w:rPr>
      </w:pPr>
      <w:r>
        <w:rPr>
          <w:noProof/>
        </w:rPr>
        <w:t>Dodatak za Enterprise Mobility + Security E5, 58</w:t>
      </w:r>
    </w:p>
    <w:p w:rsidR="00A62D43" w:rsidRDefault="00A62D43">
      <w:pPr>
        <w:pStyle w:val="Index1"/>
        <w:tabs>
          <w:tab w:val="right" w:pos="5030"/>
        </w:tabs>
        <w:rPr>
          <w:noProof/>
        </w:rPr>
      </w:pPr>
      <w:r>
        <w:rPr>
          <w:noProof/>
        </w:rPr>
        <w:t>Dodatak za Operations Management Suite and Security E1, 54</w:t>
      </w:r>
    </w:p>
    <w:p w:rsidR="00A62D43" w:rsidRDefault="00A62D43">
      <w:pPr>
        <w:pStyle w:val="Index1"/>
        <w:tabs>
          <w:tab w:val="right" w:pos="5030"/>
        </w:tabs>
        <w:rPr>
          <w:noProof/>
        </w:rPr>
      </w:pPr>
      <w:r>
        <w:rPr>
          <w:noProof/>
        </w:rPr>
        <w:t>Dodatak za Operations Management Suite and Security E2, 54</w:t>
      </w:r>
    </w:p>
    <w:p w:rsidR="00A62D43" w:rsidRDefault="00A62D43">
      <w:pPr>
        <w:pStyle w:val="Index1"/>
        <w:tabs>
          <w:tab w:val="right" w:pos="5030"/>
        </w:tabs>
        <w:rPr>
          <w:noProof/>
        </w:rPr>
      </w:pPr>
      <w:r>
        <w:rPr>
          <w:noProof/>
        </w:rPr>
        <w:t>Dynamics 365 for Operations Server, 81</w:t>
      </w:r>
    </w:p>
    <w:p w:rsidR="00A62D43" w:rsidRDefault="00A62D43">
      <w:pPr>
        <w:pStyle w:val="Index1"/>
        <w:tabs>
          <w:tab w:val="right" w:pos="5030"/>
        </w:tabs>
        <w:rPr>
          <w:noProof/>
        </w:rPr>
      </w:pPr>
      <w:r>
        <w:rPr>
          <w:noProof/>
        </w:rPr>
        <w:t>Enterprise CAL, 64, 81, 87</w:t>
      </w:r>
    </w:p>
    <w:p w:rsidR="00A62D43" w:rsidRDefault="00A62D43">
      <w:pPr>
        <w:pStyle w:val="Index1"/>
        <w:tabs>
          <w:tab w:val="right" w:pos="5030"/>
        </w:tabs>
        <w:rPr>
          <w:noProof/>
        </w:rPr>
      </w:pPr>
      <w:r>
        <w:rPr>
          <w:noProof/>
        </w:rPr>
        <w:t>Enterprise CAL Bridge za Enterprise Mobility + Security, 15</w:t>
      </w:r>
    </w:p>
    <w:p w:rsidR="00A62D43" w:rsidRDefault="00A62D43">
      <w:pPr>
        <w:pStyle w:val="Index1"/>
        <w:tabs>
          <w:tab w:val="right" w:pos="5030"/>
        </w:tabs>
        <w:rPr>
          <w:noProof/>
        </w:rPr>
      </w:pPr>
      <w:r>
        <w:rPr>
          <w:noProof/>
        </w:rPr>
        <w:t>Enterprise CAL Bridge za Enterprise Mobility + Security iz tehnološkog jamstva Software Assurance, 15</w:t>
      </w:r>
    </w:p>
    <w:p w:rsidR="00A62D43" w:rsidRDefault="00A62D43">
      <w:pPr>
        <w:pStyle w:val="Index1"/>
        <w:tabs>
          <w:tab w:val="right" w:pos="5030"/>
        </w:tabs>
        <w:rPr>
          <w:noProof/>
        </w:rPr>
      </w:pPr>
      <w:r>
        <w:rPr>
          <w:noProof/>
        </w:rPr>
        <w:t>Enterprise CAL Suite, 15</w:t>
      </w:r>
    </w:p>
    <w:p w:rsidR="00A62D43" w:rsidRDefault="00A62D43">
      <w:pPr>
        <w:pStyle w:val="Index1"/>
        <w:tabs>
          <w:tab w:val="right" w:pos="5030"/>
        </w:tabs>
        <w:rPr>
          <w:noProof/>
        </w:rPr>
      </w:pPr>
      <w:r>
        <w:rPr>
          <w:noProof/>
        </w:rPr>
        <w:t>Enterprise CAL Suite Bridge za Microsoft Intune, 15</w:t>
      </w:r>
    </w:p>
    <w:p w:rsidR="00A62D43" w:rsidRDefault="00A62D43">
      <w:pPr>
        <w:pStyle w:val="Index1"/>
        <w:tabs>
          <w:tab w:val="right" w:pos="5030"/>
        </w:tabs>
        <w:rPr>
          <w:noProof/>
        </w:rPr>
      </w:pPr>
      <w:r>
        <w:rPr>
          <w:noProof/>
        </w:rPr>
        <w:t>Enterprise CAL Suite Bridge za Office 365, 15</w:t>
      </w:r>
    </w:p>
    <w:p w:rsidR="00A62D43" w:rsidRDefault="00A62D43">
      <w:pPr>
        <w:pStyle w:val="Index1"/>
        <w:tabs>
          <w:tab w:val="right" w:pos="5030"/>
        </w:tabs>
        <w:rPr>
          <w:noProof/>
        </w:rPr>
      </w:pPr>
      <w:r>
        <w:rPr>
          <w:noProof/>
        </w:rPr>
        <w:t>Enterprise CAL Suite Bridge za Office 365 i Microsoft Intune, 15</w:t>
      </w:r>
    </w:p>
    <w:p w:rsidR="00A62D43" w:rsidRDefault="00A62D43">
      <w:pPr>
        <w:pStyle w:val="Index1"/>
        <w:tabs>
          <w:tab w:val="right" w:pos="5030"/>
        </w:tabs>
        <w:rPr>
          <w:noProof/>
        </w:rPr>
      </w:pPr>
      <w:r>
        <w:rPr>
          <w:noProof/>
        </w:rPr>
        <w:t>Enterprise CAL Suite Bridge za Office 365 iz tehnološkog jamstva Software Assurance, 15</w:t>
      </w:r>
    </w:p>
    <w:p w:rsidR="00A62D43" w:rsidRDefault="00A62D43">
      <w:pPr>
        <w:pStyle w:val="Index1"/>
        <w:tabs>
          <w:tab w:val="right" w:pos="5030"/>
        </w:tabs>
        <w:rPr>
          <w:noProof/>
        </w:rPr>
      </w:pPr>
      <w:r>
        <w:rPr>
          <w:noProof/>
        </w:rPr>
        <w:t>Enterprise CAL-ove, 33</w:t>
      </w:r>
    </w:p>
    <w:p w:rsidR="00A62D43" w:rsidRDefault="00A62D43">
      <w:pPr>
        <w:pStyle w:val="Index1"/>
        <w:tabs>
          <w:tab w:val="right" w:pos="5030"/>
        </w:tabs>
        <w:rPr>
          <w:noProof/>
        </w:rPr>
      </w:pPr>
      <w:r>
        <w:rPr>
          <w:noProof/>
        </w:rPr>
        <w:t>Enterprise Mobility + Security E3, 16, 58</w:t>
      </w:r>
    </w:p>
    <w:p w:rsidR="00A62D43" w:rsidRDefault="00A62D43">
      <w:pPr>
        <w:pStyle w:val="Index1"/>
        <w:tabs>
          <w:tab w:val="right" w:pos="5030"/>
        </w:tabs>
        <w:rPr>
          <w:noProof/>
        </w:rPr>
      </w:pPr>
      <w:r>
        <w:rPr>
          <w:noProof/>
        </w:rPr>
        <w:t>Enterprise Mobility + Security E3 iz tehnološkog jamstva Software Assurance, 58</w:t>
      </w:r>
    </w:p>
    <w:p w:rsidR="00A62D43" w:rsidRDefault="00A62D43">
      <w:pPr>
        <w:pStyle w:val="Index1"/>
        <w:tabs>
          <w:tab w:val="right" w:pos="5030"/>
        </w:tabs>
        <w:rPr>
          <w:noProof/>
        </w:rPr>
      </w:pPr>
      <w:r>
        <w:rPr>
          <w:noProof/>
        </w:rPr>
        <w:t>Enterprise Mobility + Security E5, 16</w:t>
      </w:r>
    </w:p>
    <w:p w:rsidR="00A62D43" w:rsidRDefault="00A62D43">
      <w:pPr>
        <w:pStyle w:val="Index1"/>
        <w:tabs>
          <w:tab w:val="right" w:pos="5030"/>
        </w:tabs>
        <w:rPr>
          <w:noProof/>
        </w:rPr>
      </w:pPr>
      <w:r>
        <w:rPr>
          <w:noProof/>
        </w:rPr>
        <w:t>Enterprise Mobility + Security E5, 58</w:t>
      </w:r>
    </w:p>
    <w:p w:rsidR="00A62D43" w:rsidRDefault="00A62D43">
      <w:pPr>
        <w:pStyle w:val="Index1"/>
        <w:tabs>
          <w:tab w:val="right" w:pos="5030"/>
        </w:tabs>
        <w:rPr>
          <w:noProof/>
        </w:rPr>
      </w:pPr>
      <w:r>
        <w:rPr>
          <w:noProof/>
        </w:rPr>
        <w:t>Enterprise Mobility + Security E5 iz tehnološkog jamstva Software Assurance, 58</w:t>
      </w:r>
    </w:p>
    <w:p w:rsidR="00A62D43" w:rsidRDefault="00A62D43">
      <w:pPr>
        <w:pStyle w:val="Index1"/>
        <w:tabs>
          <w:tab w:val="right" w:pos="5030"/>
        </w:tabs>
        <w:rPr>
          <w:noProof/>
        </w:rPr>
      </w:pPr>
      <w:r>
        <w:rPr>
          <w:noProof/>
        </w:rPr>
        <w:t>Excel 2016, 22</w:t>
      </w:r>
    </w:p>
    <w:p w:rsidR="00A62D43" w:rsidRDefault="00A62D43">
      <w:pPr>
        <w:pStyle w:val="Index1"/>
        <w:tabs>
          <w:tab w:val="right" w:pos="5030"/>
        </w:tabs>
        <w:rPr>
          <w:noProof/>
        </w:rPr>
      </w:pPr>
      <w:r>
        <w:rPr>
          <w:noProof/>
        </w:rPr>
        <w:t>Excel 2016 za Mac, 24</w:t>
      </w:r>
    </w:p>
    <w:p w:rsidR="00A62D43" w:rsidRDefault="00A62D43">
      <w:pPr>
        <w:pStyle w:val="Index1"/>
        <w:tabs>
          <w:tab w:val="right" w:pos="5030"/>
        </w:tabs>
        <w:rPr>
          <w:noProof/>
        </w:rPr>
      </w:pPr>
      <w:r>
        <w:rPr>
          <w:noProof/>
        </w:rPr>
        <w:t>Exchange Hosted Archive., 64</w:t>
      </w:r>
    </w:p>
    <w:p w:rsidR="00A62D43" w:rsidRDefault="00A62D43">
      <w:pPr>
        <w:pStyle w:val="Index1"/>
        <w:tabs>
          <w:tab w:val="right" w:pos="5030"/>
        </w:tabs>
        <w:rPr>
          <w:noProof/>
        </w:rPr>
      </w:pPr>
      <w:r>
        <w:rPr>
          <w:noProof/>
        </w:rPr>
        <w:t>Exchange Online Archiving for Exchange Online, 64</w:t>
      </w:r>
    </w:p>
    <w:p w:rsidR="00A62D43" w:rsidRDefault="00A62D43">
      <w:pPr>
        <w:pStyle w:val="Index1"/>
        <w:tabs>
          <w:tab w:val="right" w:pos="5030"/>
        </w:tabs>
        <w:rPr>
          <w:noProof/>
        </w:rPr>
      </w:pPr>
      <w:r>
        <w:rPr>
          <w:noProof/>
        </w:rPr>
        <w:t>Exchange Online Archiving for Exchange Server, 64</w:t>
      </w:r>
    </w:p>
    <w:p w:rsidR="00A62D43" w:rsidRDefault="00A62D43">
      <w:pPr>
        <w:pStyle w:val="Index1"/>
        <w:tabs>
          <w:tab w:val="right" w:pos="5030"/>
        </w:tabs>
        <w:rPr>
          <w:noProof/>
        </w:rPr>
      </w:pPr>
      <w:r>
        <w:rPr>
          <w:noProof/>
        </w:rPr>
        <w:t>Exchange Online arhiviranje za Exchange Server, 15</w:t>
      </w:r>
    </w:p>
    <w:p w:rsidR="00A62D43" w:rsidRDefault="00A62D43">
      <w:pPr>
        <w:pStyle w:val="Index1"/>
        <w:tabs>
          <w:tab w:val="right" w:pos="5030"/>
        </w:tabs>
        <w:rPr>
          <w:noProof/>
        </w:rPr>
      </w:pPr>
      <w:r>
        <w:rPr>
          <w:noProof/>
        </w:rPr>
        <w:t>Exchange Online Kiosk, 64</w:t>
      </w:r>
    </w:p>
    <w:p w:rsidR="00A62D43" w:rsidRDefault="00A62D43">
      <w:pPr>
        <w:pStyle w:val="Index1"/>
        <w:tabs>
          <w:tab w:val="right" w:pos="5030"/>
        </w:tabs>
        <w:rPr>
          <w:noProof/>
        </w:rPr>
      </w:pPr>
      <w:r>
        <w:rPr>
          <w:noProof/>
        </w:rPr>
        <w:t>Exchange Online Plan 1, 25, 64</w:t>
      </w:r>
    </w:p>
    <w:p w:rsidR="00A62D43" w:rsidRDefault="00A62D43">
      <w:pPr>
        <w:pStyle w:val="Index1"/>
        <w:tabs>
          <w:tab w:val="right" w:pos="5030"/>
        </w:tabs>
        <w:rPr>
          <w:noProof/>
        </w:rPr>
      </w:pPr>
      <w:r>
        <w:rPr>
          <w:noProof/>
        </w:rPr>
        <w:t>Exchange Online Plan 1 Add-on, 64</w:t>
      </w:r>
    </w:p>
    <w:p w:rsidR="00A62D43" w:rsidRDefault="00A62D43">
      <w:pPr>
        <w:pStyle w:val="Index1"/>
        <w:tabs>
          <w:tab w:val="right" w:pos="5030"/>
        </w:tabs>
        <w:rPr>
          <w:noProof/>
        </w:rPr>
      </w:pPr>
      <w:r>
        <w:rPr>
          <w:noProof/>
        </w:rPr>
        <w:t>Exchange Online Plan 1A for Alumni, 64</w:t>
      </w:r>
    </w:p>
    <w:p w:rsidR="00A62D43" w:rsidRDefault="00A62D43">
      <w:pPr>
        <w:pStyle w:val="Index1"/>
        <w:tabs>
          <w:tab w:val="right" w:pos="5030"/>
        </w:tabs>
        <w:rPr>
          <w:noProof/>
        </w:rPr>
      </w:pPr>
      <w:r>
        <w:rPr>
          <w:noProof/>
        </w:rPr>
        <w:t>Exchange Online Plan 2, 25, 64</w:t>
      </w:r>
    </w:p>
    <w:p w:rsidR="00A62D43" w:rsidRDefault="00A62D43">
      <w:pPr>
        <w:pStyle w:val="Index1"/>
        <w:tabs>
          <w:tab w:val="right" w:pos="5030"/>
        </w:tabs>
        <w:rPr>
          <w:noProof/>
        </w:rPr>
      </w:pPr>
      <w:r>
        <w:rPr>
          <w:noProof/>
        </w:rPr>
        <w:t>Exchange Online Protection, 15, 64</w:t>
      </w:r>
    </w:p>
    <w:p w:rsidR="00A62D43" w:rsidRDefault="00A62D43">
      <w:pPr>
        <w:pStyle w:val="Index1"/>
        <w:tabs>
          <w:tab w:val="right" w:pos="5030"/>
        </w:tabs>
        <w:rPr>
          <w:noProof/>
        </w:rPr>
      </w:pPr>
      <w:r>
        <w:rPr>
          <w:noProof/>
        </w:rPr>
        <w:t>Exchange Server, 57</w:t>
      </w:r>
    </w:p>
    <w:p w:rsidR="00A62D43" w:rsidRDefault="00A62D43">
      <w:pPr>
        <w:pStyle w:val="Index1"/>
        <w:tabs>
          <w:tab w:val="right" w:pos="5030"/>
        </w:tabs>
        <w:rPr>
          <w:noProof/>
        </w:rPr>
      </w:pPr>
      <w:r>
        <w:rPr>
          <w:noProof/>
        </w:rPr>
        <w:t>Exchange Server 2013, 25</w:t>
      </w:r>
    </w:p>
    <w:p w:rsidR="00A62D43" w:rsidRDefault="00A62D43">
      <w:pPr>
        <w:pStyle w:val="Index1"/>
        <w:tabs>
          <w:tab w:val="right" w:pos="5030"/>
        </w:tabs>
        <w:rPr>
          <w:noProof/>
        </w:rPr>
      </w:pPr>
      <w:r>
        <w:rPr>
          <w:noProof/>
        </w:rPr>
        <w:t>Exchange Server Enterprise, 87</w:t>
      </w:r>
    </w:p>
    <w:p w:rsidR="00A62D43" w:rsidRDefault="00A62D43">
      <w:pPr>
        <w:pStyle w:val="Index1"/>
        <w:tabs>
          <w:tab w:val="right" w:pos="5030"/>
        </w:tabs>
        <w:rPr>
          <w:noProof/>
        </w:rPr>
      </w:pPr>
      <w:r>
        <w:rPr>
          <w:noProof/>
        </w:rPr>
        <w:t>Exchange Server Enterprise 2016, 25</w:t>
      </w:r>
    </w:p>
    <w:p w:rsidR="00A62D43" w:rsidRDefault="00A62D43">
      <w:pPr>
        <w:pStyle w:val="Index1"/>
        <w:tabs>
          <w:tab w:val="right" w:pos="5030"/>
        </w:tabs>
        <w:rPr>
          <w:noProof/>
        </w:rPr>
      </w:pPr>
      <w:r>
        <w:rPr>
          <w:noProof/>
        </w:rPr>
        <w:t>Exchange Server Enterprise 2016 CAL, 25</w:t>
      </w:r>
    </w:p>
    <w:p w:rsidR="00A62D43" w:rsidRDefault="00A62D43">
      <w:pPr>
        <w:pStyle w:val="Index1"/>
        <w:tabs>
          <w:tab w:val="right" w:pos="5030"/>
        </w:tabs>
        <w:rPr>
          <w:noProof/>
        </w:rPr>
      </w:pPr>
      <w:r>
        <w:rPr>
          <w:noProof/>
        </w:rPr>
        <w:t>Exchange Server Standard, 87</w:t>
      </w:r>
    </w:p>
    <w:p w:rsidR="00A62D43" w:rsidRDefault="00A62D43">
      <w:pPr>
        <w:pStyle w:val="Index1"/>
        <w:tabs>
          <w:tab w:val="right" w:pos="5030"/>
        </w:tabs>
        <w:rPr>
          <w:noProof/>
        </w:rPr>
      </w:pPr>
      <w:r>
        <w:rPr>
          <w:noProof/>
        </w:rPr>
        <w:t>Exchange Server Standard 2016, 25</w:t>
      </w:r>
    </w:p>
    <w:p w:rsidR="00A62D43" w:rsidRDefault="00A62D43">
      <w:pPr>
        <w:pStyle w:val="Index1"/>
        <w:tabs>
          <w:tab w:val="right" w:pos="5030"/>
        </w:tabs>
        <w:rPr>
          <w:noProof/>
        </w:rPr>
      </w:pPr>
      <w:r>
        <w:rPr>
          <w:noProof/>
        </w:rPr>
        <w:t>Exchange Server Standard 2016 CAL, 25</w:t>
      </w:r>
    </w:p>
    <w:p w:rsidR="00A62D43" w:rsidRDefault="00A62D43">
      <w:pPr>
        <w:pStyle w:val="Index1"/>
        <w:tabs>
          <w:tab w:val="right" w:pos="5030"/>
        </w:tabs>
        <w:rPr>
          <w:noProof/>
        </w:rPr>
      </w:pPr>
      <w:r>
        <w:rPr>
          <w:noProof/>
        </w:rPr>
        <w:t>Forefront Identity Manager 2010 – Windows Live Edition, 18</w:t>
      </w:r>
    </w:p>
    <w:p w:rsidR="00A62D43" w:rsidRDefault="00A62D43">
      <w:pPr>
        <w:pStyle w:val="Index1"/>
        <w:tabs>
          <w:tab w:val="right" w:pos="5030"/>
        </w:tabs>
        <w:rPr>
          <w:noProof/>
        </w:rPr>
      </w:pPr>
      <w:r>
        <w:rPr>
          <w:noProof/>
        </w:rPr>
        <w:t>Forefront Identity Manager 2010 R2, 21</w:t>
      </w:r>
    </w:p>
    <w:p w:rsidR="00A62D43" w:rsidRDefault="00A62D43">
      <w:pPr>
        <w:pStyle w:val="Index1"/>
        <w:tabs>
          <w:tab w:val="right" w:pos="5030"/>
        </w:tabs>
        <w:rPr>
          <w:noProof/>
        </w:rPr>
      </w:pPr>
      <w:r>
        <w:rPr>
          <w:noProof/>
        </w:rPr>
        <w:t>Forefront Identity Manager 2010 R2 – Windows Live Edition, 18</w:t>
      </w:r>
    </w:p>
    <w:p w:rsidR="00A62D43" w:rsidRDefault="00A62D43">
      <w:pPr>
        <w:pStyle w:val="Index1"/>
        <w:tabs>
          <w:tab w:val="right" w:pos="5030"/>
        </w:tabs>
        <w:rPr>
          <w:noProof/>
        </w:rPr>
      </w:pPr>
      <w:r>
        <w:rPr>
          <w:noProof/>
        </w:rPr>
        <w:t>Forefront TMG Enterprise, 87</w:t>
      </w:r>
    </w:p>
    <w:p w:rsidR="00A62D43" w:rsidRDefault="00A62D43">
      <w:pPr>
        <w:pStyle w:val="Index1"/>
        <w:tabs>
          <w:tab w:val="right" w:pos="5030"/>
        </w:tabs>
        <w:rPr>
          <w:noProof/>
        </w:rPr>
      </w:pPr>
      <w:r>
        <w:rPr>
          <w:noProof/>
        </w:rPr>
        <w:t>Forefront TMG Standard, 87</w:t>
      </w:r>
    </w:p>
    <w:p w:rsidR="00A62D43" w:rsidRDefault="00A62D43">
      <w:pPr>
        <w:pStyle w:val="Index1"/>
        <w:tabs>
          <w:tab w:val="right" w:pos="5030"/>
        </w:tabs>
        <w:rPr>
          <w:noProof/>
        </w:rPr>
      </w:pPr>
      <w:r>
        <w:rPr>
          <w:noProof/>
        </w:rPr>
        <w:t>Forefront United Access Gateway 2010, 16</w:t>
      </w:r>
    </w:p>
    <w:p w:rsidR="00A62D43" w:rsidRDefault="00A62D43">
      <w:pPr>
        <w:pStyle w:val="Index1"/>
        <w:tabs>
          <w:tab w:val="right" w:pos="5030"/>
        </w:tabs>
        <w:rPr>
          <w:noProof/>
        </w:rPr>
      </w:pPr>
      <w:r>
        <w:rPr>
          <w:noProof/>
        </w:rPr>
        <w:t>HPC Pack, 51</w:t>
      </w:r>
    </w:p>
    <w:p w:rsidR="00A62D43" w:rsidRDefault="00A62D43">
      <w:pPr>
        <w:pStyle w:val="Index1"/>
        <w:tabs>
          <w:tab w:val="right" w:pos="5030"/>
        </w:tabs>
        <w:rPr>
          <w:noProof/>
        </w:rPr>
      </w:pPr>
      <w:r>
        <w:rPr>
          <w:noProof/>
        </w:rPr>
        <w:t>Import Service za Office 365, 64</w:t>
      </w:r>
    </w:p>
    <w:p w:rsidR="00A62D43" w:rsidRDefault="00A62D43">
      <w:pPr>
        <w:pStyle w:val="Index1"/>
        <w:tabs>
          <w:tab w:val="right" w:pos="5030"/>
        </w:tabs>
        <w:rPr>
          <w:noProof/>
        </w:rPr>
      </w:pPr>
      <w:r>
        <w:rPr>
          <w:noProof/>
        </w:rPr>
        <w:t>IoT Suite Predictive Maintenance Plan 1, 54</w:t>
      </w:r>
    </w:p>
    <w:p w:rsidR="00A62D43" w:rsidRDefault="00A62D43">
      <w:pPr>
        <w:pStyle w:val="Index1"/>
        <w:tabs>
          <w:tab w:val="right" w:pos="5030"/>
        </w:tabs>
        <w:rPr>
          <w:noProof/>
        </w:rPr>
      </w:pPr>
      <w:r>
        <w:rPr>
          <w:noProof/>
        </w:rPr>
        <w:t>IoT Suite Predictive Maintenance Plan 2, 54</w:t>
      </w:r>
    </w:p>
    <w:p w:rsidR="00A62D43" w:rsidRDefault="00A62D43">
      <w:pPr>
        <w:pStyle w:val="Index1"/>
        <w:tabs>
          <w:tab w:val="right" w:pos="5030"/>
        </w:tabs>
        <w:rPr>
          <w:noProof/>
        </w:rPr>
      </w:pPr>
      <w:r>
        <w:rPr>
          <w:noProof/>
        </w:rPr>
        <w:t>IoT Suite Remote Monitoring Plan 1, 54</w:t>
      </w:r>
    </w:p>
    <w:p w:rsidR="00A62D43" w:rsidRDefault="00A62D43">
      <w:pPr>
        <w:pStyle w:val="Index1"/>
        <w:tabs>
          <w:tab w:val="right" w:pos="5030"/>
        </w:tabs>
        <w:rPr>
          <w:noProof/>
        </w:rPr>
      </w:pPr>
      <w:r>
        <w:rPr>
          <w:noProof/>
        </w:rPr>
        <w:t>IoT Suite Remote Monitoring Plan 2, 54</w:t>
      </w:r>
    </w:p>
    <w:p w:rsidR="00A62D43" w:rsidRDefault="00A62D43">
      <w:pPr>
        <w:pStyle w:val="Index1"/>
        <w:tabs>
          <w:tab w:val="right" w:pos="5030"/>
        </w:tabs>
        <w:rPr>
          <w:noProof/>
        </w:rPr>
      </w:pPr>
      <w:r>
        <w:rPr>
          <w:noProof/>
        </w:rPr>
        <w:t>Klijentska licenca za upravljanje Advanced Threat Analytics 2016 po korisniku, 13</w:t>
      </w:r>
    </w:p>
    <w:p w:rsidR="00A62D43" w:rsidRDefault="00A62D43">
      <w:pPr>
        <w:pStyle w:val="Index1"/>
        <w:tabs>
          <w:tab w:val="right" w:pos="5030"/>
        </w:tabs>
        <w:rPr>
          <w:noProof/>
        </w:rPr>
      </w:pPr>
      <w:r>
        <w:rPr>
          <w:noProof/>
        </w:rPr>
        <w:t>Klijentska licenca za upravljanje Advanced Threat Analytics 2016 po OSE-u, 13</w:t>
      </w:r>
    </w:p>
    <w:p w:rsidR="00A62D43" w:rsidRDefault="00A62D43">
      <w:pPr>
        <w:pStyle w:val="Index1"/>
        <w:tabs>
          <w:tab w:val="right" w:pos="5030"/>
        </w:tabs>
        <w:rPr>
          <w:noProof/>
        </w:rPr>
      </w:pPr>
      <w:r>
        <w:rPr>
          <w:noProof/>
        </w:rPr>
        <w:t>Komercijalno korištenje sustava Office Home &amp; Student 2013 RT, 22</w:t>
      </w:r>
    </w:p>
    <w:p w:rsidR="00A62D43" w:rsidRDefault="00A62D43">
      <w:pPr>
        <w:pStyle w:val="Index1"/>
        <w:tabs>
          <w:tab w:val="right" w:pos="5030"/>
        </w:tabs>
        <w:rPr>
          <w:noProof/>
        </w:rPr>
      </w:pPr>
      <w:r>
        <w:rPr>
          <w:noProof/>
        </w:rPr>
        <w:t>Krediti za komunikaciju, 66</w:t>
      </w:r>
    </w:p>
    <w:p w:rsidR="00A62D43" w:rsidRDefault="00A62D43">
      <w:pPr>
        <w:pStyle w:val="Index1"/>
        <w:tabs>
          <w:tab w:val="right" w:pos="5030"/>
        </w:tabs>
        <w:rPr>
          <w:noProof/>
        </w:rPr>
      </w:pPr>
      <w:r>
        <w:rPr>
          <w:noProof/>
        </w:rPr>
        <w:t>Licenca za System Center 2016 Datacenter Server Management (licence za 16 jezgri), 31</w:t>
      </w:r>
    </w:p>
    <w:p w:rsidR="00A62D43" w:rsidRDefault="00A62D43">
      <w:pPr>
        <w:pStyle w:val="Index1"/>
        <w:tabs>
          <w:tab w:val="right" w:pos="5030"/>
        </w:tabs>
        <w:rPr>
          <w:noProof/>
        </w:rPr>
      </w:pPr>
      <w:r>
        <w:rPr>
          <w:noProof/>
        </w:rPr>
        <w:t>Licenca za System Center 2016 Datacenter Server Management (licence za 2 jezgre), 31</w:t>
      </w:r>
    </w:p>
    <w:p w:rsidR="00A62D43" w:rsidRDefault="00A62D43">
      <w:pPr>
        <w:pStyle w:val="Index1"/>
        <w:tabs>
          <w:tab w:val="right" w:pos="5030"/>
        </w:tabs>
        <w:rPr>
          <w:noProof/>
        </w:rPr>
      </w:pPr>
      <w:r>
        <w:rPr>
          <w:noProof/>
        </w:rPr>
        <w:t>Licenca za System Center 2016 Standard Server Management (licence za 16 jezgri), 31</w:t>
      </w:r>
    </w:p>
    <w:p w:rsidR="00A62D43" w:rsidRDefault="00A62D43">
      <w:pPr>
        <w:pStyle w:val="Index1"/>
        <w:tabs>
          <w:tab w:val="right" w:pos="5030"/>
        </w:tabs>
        <w:rPr>
          <w:noProof/>
        </w:rPr>
      </w:pPr>
      <w:r>
        <w:rPr>
          <w:noProof/>
        </w:rPr>
        <w:t>Licenca za System Center 2016 Standard Server Management (licence za 2 jezgre), 31</w:t>
      </w:r>
    </w:p>
    <w:p w:rsidR="00A62D43" w:rsidRDefault="00A62D43">
      <w:pPr>
        <w:pStyle w:val="Index1"/>
        <w:tabs>
          <w:tab w:val="right" w:pos="5030"/>
        </w:tabs>
        <w:rPr>
          <w:noProof/>
        </w:rPr>
      </w:pPr>
      <w:r>
        <w:rPr>
          <w:noProof/>
        </w:rPr>
        <w:t>Licenca za System Center Configuration Manager 1606 Client Management, 32</w:t>
      </w:r>
    </w:p>
    <w:p w:rsidR="00A62D43" w:rsidRDefault="00A62D43">
      <w:pPr>
        <w:pStyle w:val="Index1"/>
        <w:tabs>
          <w:tab w:val="right" w:pos="5030"/>
        </w:tabs>
        <w:rPr>
          <w:noProof/>
        </w:rPr>
      </w:pPr>
      <w:r>
        <w:rPr>
          <w:noProof/>
        </w:rPr>
        <w:t>Licenciranje prava na Windows 10 Home do Pro, 41</w:t>
      </w:r>
    </w:p>
    <w:p w:rsidR="00A62D43" w:rsidRDefault="00A62D43">
      <w:pPr>
        <w:pStyle w:val="Index1"/>
        <w:tabs>
          <w:tab w:val="right" w:pos="5030"/>
        </w:tabs>
        <w:rPr>
          <w:noProof/>
        </w:rPr>
      </w:pPr>
      <w:r>
        <w:rPr>
          <w:noProof/>
        </w:rPr>
        <w:t>Live Meeting Professional, 28</w:t>
      </w:r>
    </w:p>
    <w:p w:rsidR="00A62D43" w:rsidRDefault="00A62D43">
      <w:pPr>
        <w:pStyle w:val="Index1"/>
        <w:tabs>
          <w:tab w:val="right" w:pos="5030"/>
        </w:tabs>
        <w:rPr>
          <w:noProof/>
        </w:rPr>
      </w:pPr>
      <w:r>
        <w:rPr>
          <w:noProof/>
        </w:rPr>
        <w:t>Live Meeting Standard, 28</w:t>
      </w:r>
    </w:p>
    <w:p w:rsidR="00A62D43" w:rsidRDefault="00A62D43">
      <w:pPr>
        <w:pStyle w:val="Index1"/>
        <w:tabs>
          <w:tab w:val="right" w:pos="5030"/>
        </w:tabs>
        <w:rPr>
          <w:noProof/>
        </w:rPr>
      </w:pPr>
      <w:r>
        <w:rPr>
          <w:noProof/>
        </w:rPr>
        <w:t>Lync 2013, 22</w:t>
      </w:r>
    </w:p>
    <w:p w:rsidR="00A62D43" w:rsidRDefault="00A62D43">
      <w:pPr>
        <w:pStyle w:val="Index1"/>
        <w:tabs>
          <w:tab w:val="right" w:pos="5030"/>
        </w:tabs>
        <w:rPr>
          <w:noProof/>
        </w:rPr>
      </w:pPr>
      <w:r>
        <w:rPr>
          <w:noProof/>
        </w:rPr>
        <w:t>Lync for Mac 2011, 24, 66</w:t>
      </w:r>
    </w:p>
    <w:p w:rsidR="00A62D43" w:rsidRDefault="00A62D43">
      <w:pPr>
        <w:pStyle w:val="Index1"/>
        <w:tabs>
          <w:tab w:val="right" w:pos="5030"/>
        </w:tabs>
        <w:rPr>
          <w:noProof/>
        </w:rPr>
      </w:pPr>
      <w:r>
        <w:rPr>
          <w:noProof/>
        </w:rPr>
        <w:t>Lync Server 2010, 28</w:t>
      </w:r>
    </w:p>
    <w:p w:rsidR="00A62D43" w:rsidRDefault="00A62D43">
      <w:pPr>
        <w:pStyle w:val="Index1"/>
        <w:tabs>
          <w:tab w:val="right" w:pos="5030"/>
        </w:tabs>
        <w:rPr>
          <w:noProof/>
        </w:rPr>
      </w:pPr>
      <w:r>
        <w:rPr>
          <w:noProof/>
        </w:rPr>
        <w:t>Lync Server 2013, 28</w:t>
      </w:r>
    </w:p>
    <w:p w:rsidR="00A62D43" w:rsidRDefault="00A62D43">
      <w:pPr>
        <w:pStyle w:val="Index1"/>
        <w:tabs>
          <w:tab w:val="right" w:pos="5030"/>
        </w:tabs>
        <w:rPr>
          <w:noProof/>
        </w:rPr>
      </w:pPr>
      <w:r>
        <w:rPr>
          <w:noProof/>
        </w:rPr>
        <w:t>Microsoft 365 Business, 56</w:t>
      </w:r>
    </w:p>
    <w:p w:rsidR="00A62D43" w:rsidRDefault="00A62D43">
      <w:pPr>
        <w:pStyle w:val="Index1"/>
        <w:tabs>
          <w:tab w:val="right" w:pos="5030"/>
        </w:tabs>
        <w:rPr>
          <w:noProof/>
        </w:rPr>
      </w:pPr>
      <w:r>
        <w:rPr>
          <w:noProof/>
        </w:rPr>
        <w:t>Microsoft 365 E3, 56</w:t>
      </w:r>
    </w:p>
    <w:p w:rsidR="00A62D43" w:rsidRDefault="00A62D43">
      <w:pPr>
        <w:pStyle w:val="Index1"/>
        <w:tabs>
          <w:tab w:val="right" w:pos="5030"/>
        </w:tabs>
        <w:rPr>
          <w:noProof/>
        </w:rPr>
      </w:pPr>
      <w:r>
        <w:rPr>
          <w:noProof/>
        </w:rPr>
        <w:t>Microsoft 365 E3 Add-on, 56</w:t>
      </w:r>
    </w:p>
    <w:p w:rsidR="00A62D43" w:rsidRDefault="00A62D43">
      <w:pPr>
        <w:pStyle w:val="Index1"/>
        <w:tabs>
          <w:tab w:val="right" w:pos="5030"/>
        </w:tabs>
        <w:rPr>
          <w:noProof/>
        </w:rPr>
      </w:pPr>
      <w:r>
        <w:rPr>
          <w:noProof/>
        </w:rPr>
        <w:t>Microsoft 365 E3 iz tehnološkog jamstva Software Assurance, 56</w:t>
      </w:r>
    </w:p>
    <w:p w:rsidR="00A62D43" w:rsidRDefault="00A62D43">
      <w:pPr>
        <w:pStyle w:val="Index1"/>
        <w:tabs>
          <w:tab w:val="right" w:pos="5030"/>
        </w:tabs>
        <w:rPr>
          <w:noProof/>
        </w:rPr>
      </w:pPr>
      <w:r>
        <w:rPr>
          <w:noProof/>
        </w:rPr>
        <w:t>Microsoft 365 E5, 56</w:t>
      </w:r>
    </w:p>
    <w:p w:rsidR="00A62D43" w:rsidRDefault="00A62D43">
      <w:pPr>
        <w:pStyle w:val="Index1"/>
        <w:tabs>
          <w:tab w:val="right" w:pos="5030"/>
        </w:tabs>
        <w:rPr>
          <w:noProof/>
        </w:rPr>
      </w:pPr>
      <w:r>
        <w:rPr>
          <w:noProof/>
        </w:rPr>
        <w:t>Microsoft 365 E5 Add-on, 56</w:t>
      </w:r>
    </w:p>
    <w:p w:rsidR="00A62D43" w:rsidRDefault="00A62D43">
      <w:pPr>
        <w:pStyle w:val="Index1"/>
        <w:tabs>
          <w:tab w:val="right" w:pos="5030"/>
        </w:tabs>
        <w:rPr>
          <w:noProof/>
        </w:rPr>
      </w:pPr>
      <w:r>
        <w:rPr>
          <w:noProof/>
        </w:rPr>
        <w:t>Microsoft 365 E5 iz tehnološkog jamstva Software Assurance, 56</w:t>
      </w:r>
    </w:p>
    <w:p w:rsidR="00A62D43" w:rsidRDefault="00A62D43">
      <w:pPr>
        <w:pStyle w:val="Index1"/>
        <w:tabs>
          <w:tab w:val="right" w:pos="5030"/>
        </w:tabs>
        <w:rPr>
          <w:noProof/>
        </w:rPr>
      </w:pPr>
      <w:r>
        <w:rPr>
          <w:noProof/>
        </w:rPr>
        <w:t>Microsoft 365 Education A3, 56</w:t>
      </w:r>
    </w:p>
    <w:p w:rsidR="00A62D43" w:rsidRDefault="00A62D43">
      <w:pPr>
        <w:pStyle w:val="Index1"/>
        <w:tabs>
          <w:tab w:val="right" w:pos="5030"/>
        </w:tabs>
        <w:rPr>
          <w:noProof/>
        </w:rPr>
      </w:pPr>
      <w:r>
        <w:rPr>
          <w:noProof/>
        </w:rPr>
        <w:t>Microsoft 365 Education A3 s Core CAL-om, 56</w:t>
      </w:r>
    </w:p>
    <w:p w:rsidR="00A62D43" w:rsidRDefault="00A62D43">
      <w:pPr>
        <w:pStyle w:val="Index1"/>
        <w:tabs>
          <w:tab w:val="right" w:pos="5030"/>
        </w:tabs>
        <w:rPr>
          <w:noProof/>
        </w:rPr>
      </w:pPr>
      <w:r>
        <w:rPr>
          <w:noProof/>
        </w:rPr>
        <w:t>Microsoft 365 Education A5, 56</w:t>
      </w:r>
    </w:p>
    <w:p w:rsidR="00A62D43" w:rsidRDefault="00A62D43">
      <w:pPr>
        <w:pStyle w:val="Index1"/>
        <w:tabs>
          <w:tab w:val="right" w:pos="5030"/>
        </w:tabs>
        <w:rPr>
          <w:noProof/>
        </w:rPr>
      </w:pPr>
      <w:r>
        <w:rPr>
          <w:noProof/>
        </w:rPr>
        <w:t>Microsoft 365 F1, 56</w:t>
      </w:r>
    </w:p>
    <w:p w:rsidR="00A62D43" w:rsidRDefault="00A62D43">
      <w:pPr>
        <w:pStyle w:val="Index1"/>
        <w:tabs>
          <w:tab w:val="right" w:pos="5030"/>
        </w:tabs>
        <w:rPr>
          <w:noProof/>
        </w:rPr>
      </w:pPr>
      <w:r>
        <w:rPr>
          <w:noProof/>
        </w:rPr>
        <w:t>Microsoft Azure Platform Services, 89</w:t>
      </w:r>
    </w:p>
    <w:p w:rsidR="00A62D43" w:rsidRDefault="00A62D43">
      <w:pPr>
        <w:pStyle w:val="Index1"/>
        <w:tabs>
          <w:tab w:val="right" w:pos="5030"/>
        </w:tabs>
        <w:rPr>
          <w:noProof/>
        </w:rPr>
      </w:pPr>
      <w:r>
        <w:rPr>
          <w:noProof/>
        </w:rPr>
        <w:t>Microsoft Azure Services, 54, 87, 88</w:t>
      </w:r>
    </w:p>
    <w:p w:rsidR="00A62D43" w:rsidRDefault="00A62D43">
      <w:pPr>
        <w:pStyle w:val="Index1"/>
        <w:tabs>
          <w:tab w:val="right" w:pos="5030"/>
        </w:tabs>
        <w:rPr>
          <w:noProof/>
        </w:rPr>
      </w:pPr>
      <w:r>
        <w:rPr>
          <w:noProof/>
        </w:rPr>
        <w:t>Microsoft Azure StorSimple Plan 8100 – obnova, 54</w:t>
      </w:r>
    </w:p>
    <w:p w:rsidR="00A62D43" w:rsidRDefault="00A62D43">
      <w:pPr>
        <w:pStyle w:val="Index1"/>
        <w:tabs>
          <w:tab w:val="right" w:pos="5030"/>
        </w:tabs>
        <w:rPr>
          <w:noProof/>
        </w:rPr>
      </w:pPr>
      <w:r>
        <w:rPr>
          <w:noProof/>
        </w:rPr>
        <w:t>Microsoft Azure StorSimple Plan 8600 – obnova (bez uređaja), 54</w:t>
      </w:r>
    </w:p>
    <w:p w:rsidR="00A62D43" w:rsidRDefault="00A62D43">
      <w:pPr>
        <w:pStyle w:val="Index1"/>
        <w:tabs>
          <w:tab w:val="right" w:pos="5030"/>
        </w:tabs>
        <w:rPr>
          <w:noProof/>
        </w:rPr>
      </w:pPr>
      <w:r>
        <w:rPr>
          <w:noProof/>
        </w:rPr>
        <w:t>Microsoft Azure StorSimple Plan s uređajem (uređaj 8100), 54</w:t>
      </w:r>
    </w:p>
    <w:p w:rsidR="00A62D43" w:rsidRDefault="00A62D43">
      <w:pPr>
        <w:pStyle w:val="Index1"/>
        <w:tabs>
          <w:tab w:val="right" w:pos="5030"/>
        </w:tabs>
        <w:rPr>
          <w:noProof/>
        </w:rPr>
      </w:pPr>
      <w:r>
        <w:rPr>
          <w:noProof/>
        </w:rPr>
        <w:t>Microsoft Azure StorSimple Plan s uređajem (uređaj 8600), 54</w:t>
      </w:r>
    </w:p>
    <w:p w:rsidR="00A62D43" w:rsidRDefault="00A62D43">
      <w:pPr>
        <w:pStyle w:val="Index1"/>
        <w:tabs>
          <w:tab w:val="right" w:pos="5030"/>
        </w:tabs>
        <w:rPr>
          <w:noProof/>
        </w:rPr>
      </w:pPr>
      <w:r>
        <w:rPr>
          <w:noProof/>
        </w:rPr>
        <w:t>Microsoft Cloud App Security, 69</w:t>
      </w:r>
    </w:p>
    <w:p w:rsidR="00A62D43" w:rsidRDefault="00A62D43">
      <w:pPr>
        <w:pStyle w:val="Index1"/>
        <w:tabs>
          <w:tab w:val="right" w:pos="5030"/>
        </w:tabs>
        <w:rPr>
          <w:noProof/>
        </w:rPr>
      </w:pPr>
      <w:r>
        <w:rPr>
          <w:noProof/>
        </w:rPr>
        <w:t>Microsoft Dynamics 365 Enhanced Support, 59</w:t>
      </w:r>
    </w:p>
    <w:p w:rsidR="00A62D43" w:rsidRDefault="00A62D43">
      <w:pPr>
        <w:pStyle w:val="Index1"/>
        <w:tabs>
          <w:tab w:val="right" w:pos="5030"/>
        </w:tabs>
        <w:rPr>
          <w:noProof/>
        </w:rPr>
      </w:pPr>
      <w:r>
        <w:rPr>
          <w:noProof/>
        </w:rPr>
        <w:t>Microsoft Dynamics 365 for Customer Engagement Plan, izdanje Enterprise (SL po korisniku), 58</w:t>
      </w:r>
    </w:p>
    <w:p w:rsidR="00A62D43" w:rsidRDefault="00A62D43">
      <w:pPr>
        <w:pStyle w:val="Index1"/>
        <w:tabs>
          <w:tab w:val="right" w:pos="5030"/>
        </w:tabs>
        <w:rPr>
          <w:noProof/>
        </w:rPr>
      </w:pPr>
      <w:r>
        <w:rPr>
          <w:noProof/>
        </w:rPr>
        <w:t>Microsoft Dynamics 365 for Customer Engagement Plan, izdanje Enterprise, dodatak, 58</w:t>
      </w:r>
    </w:p>
    <w:p w:rsidR="00A62D43" w:rsidRDefault="00A62D43">
      <w:pPr>
        <w:pStyle w:val="Index1"/>
        <w:tabs>
          <w:tab w:val="right" w:pos="5030"/>
        </w:tabs>
        <w:rPr>
          <w:noProof/>
        </w:rPr>
      </w:pPr>
      <w:r>
        <w:rPr>
          <w:noProof/>
        </w:rPr>
        <w:t>Microsoft Dynamics 365 for Customer Engagement Plan, izdanje Enterprise, prijelazni SA, 58</w:t>
      </w:r>
    </w:p>
    <w:p w:rsidR="00A62D43" w:rsidRDefault="00A62D43">
      <w:pPr>
        <w:pStyle w:val="Index1"/>
        <w:tabs>
          <w:tab w:val="right" w:pos="5030"/>
        </w:tabs>
        <w:rPr>
          <w:noProof/>
        </w:rPr>
      </w:pPr>
      <w:r>
        <w:rPr>
          <w:noProof/>
        </w:rPr>
        <w:t>Microsoft Dynamics 365 for Customer Service Automation, izdanje Enterprise (SL po uređaju), 58</w:t>
      </w:r>
    </w:p>
    <w:p w:rsidR="00A62D43" w:rsidRDefault="00A62D43">
      <w:pPr>
        <w:pStyle w:val="Index1"/>
        <w:tabs>
          <w:tab w:val="right" w:pos="5030"/>
        </w:tabs>
        <w:rPr>
          <w:noProof/>
        </w:rPr>
      </w:pPr>
      <w:r>
        <w:rPr>
          <w:noProof/>
        </w:rPr>
        <w:t>Microsoft Dynamics 365 for Customer Service CAL, 81</w:t>
      </w:r>
    </w:p>
    <w:p w:rsidR="00A62D43" w:rsidRDefault="00A62D43">
      <w:pPr>
        <w:pStyle w:val="Index1"/>
        <w:tabs>
          <w:tab w:val="right" w:pos="5030"/>
        </w:tabs>
        <w:rPr>
          <w:noProof/>
        </w:rPr>
      </w:pPr>
      <w:r>
        <w:rPr>
          <w:noProof/>
        </w:rPr>
        <w:t>Microsoft Dynamics 365 for Customer Service On-premises CAL, 87</w:t>
      </w:r>
    </w:p>
    <w:p w:rsidR="00A62D43" w:rsidRDefault="00A62D43">
      <w:pPr>
        <w:pStyle w:val="Index1"/>
        <w:tabs>
          <w:tab w:val="right" w:pos="5030"/>
        </w:tabs>
        <w:rPr>
          <w:noProof/>
        </w:rPr>
      </w:pPr>
      <w:r>
        <w:rPr>
          <w:noProof/>
        </w:rPr>
        <w:t>Microsoft Dynamics 365 for Customer Service On-premises CAL, 19</w:t>
      </w:r>
    </w:p>
    <w:p w:rsidR="00A62D43" w:rsidRDefault="00A62D43">
      <w:pPr>
        <w:pStyle w:val="Index1"/>
        <w:tabs>
          <w:tab w:val="right" w:pos="5030"/>
        </w:tabs>
        <w:rPr>
          <w:noProof/>
        </w:rPr>
      </w:pPr>
      <w:r>
        <w:rPr>
          <w:noProof/>
        </w:rPr>
        <w:t>Microsoft Dynamics 365 for Customer Service, izdanje Enterprise, 20</w:t>
      </w:r>
    </w:p>
    <w:p w:rsidR="00A62D43" w:rsidRDefault="00A62D43">
      <w:pPr>
        <w:pStyle w:val="Index1"/>
        <w:tabs>
          <w:tab w:val="right" w:pos="5030"/>
        </w:tabs>
        <w:rPr>
          <w:noProof/>
        </w:rPr>
      </w:pPr>
      <w:r>
        <w:rPr>
          <w:noProof/>
        </w:rPr>
        <w:t>Microsoft Dynamics 365 for Customer Service, izdanje Enterprise (SL po korisniku), 58</w:t>
      </w:r>
    </w:p>
    <w:p w:rsidR="00A62D43" w:rsidRDefault="00A62D43">
      <w:pPr>
        <w:pStyle w:val="Index1"/>
        <w:tabs>
          <w:tab w:val="right" w:pos="5030"/>
        </w:tabs>
        <w:rPr>
          <w:noProof/>
        </w:rPr>
      </w:pPr>
      <w:r>
        <w:rPr>
          <w:noProof/>
        </w:rPr>
        <w:t>Microsoft Dynamics 365 for Field Service Automation, izdanje Enterprise – Resource Scheduling Optimization, 59</w:t>
      </w:r>
    </w:p>
    <w:p w:rsidR="00A62D43" w:rsidRDefault="00A62D43">
      <w:pPr>
        <w:pStyle w:val="Index1"/>
        <w:tabs>
          <w:tab w:val="right" w:pos="5030"/>
        </w:tabs>
        <w:rPr>
          <w:noProof/>
        </w:rPr>
      </w:pPr>
      <w:r>
        <w:rPr>
          <w:noProof/>
        </w:rPr>
        <w:t>Microsoft Dynamics 365 for Field Service, izdanje Enterprise (SL po korisniku), 58</w:t>
      </w:r>
    </w:p>
    <w:p w:rsidR="00A62D43" w:rsidRDefault="00A62D43">
      <w:pPr>
        <w:pStyle w:val="Index1"/>
        <w:tabs>
          <w:tab w:val="right" w:pos="5030"/>
        </w:tabs>
        <w:rPr>
          <w:noProof/>
        </w:rPr>
      </w:pPr>
      <w:r>
        <w:rPr>
          <w:noProof/>
        </w:rPr>
        <w:t>Microsoft Dynamics 365 for Field Service, izdanje Enterprise (SL po uređaju), 58</w:t>
      </w:r>
    </w:p>
    <w:p w:rsidR="00A62D43" w:rsidRDefault="00A62D43">
      <w:pPr>
        <w:pStyle w:val="Index1"/>
        <w:tabs>
          <w:tab w:val="right" w:pos="5030"/>
        </w:tabs>
        <w:rPr>
          <w:noProof/>
        </w:rPr>
      </w:pPr>
      <w:r>
        <w:rPr>
          <w:noProof/>
        </w:rPr>
        <w:t>Microsoft Dynamics 365 for Operations Activity CAL, 81</w:t>
      </w:r>
    </w:p>
    <w:p w:rsidR="00A62D43" w:rsidRDefault="00A62D43">
      <w:pPr>
        <w:pStyle w:val="Index1"/>
        <w:tabs>
          <w:tab w:val="right" w:pos="5030"/>
        </w:tabs>
        <w:rPr>
          <w:noProof/>
        </w:rPr>
      </w:pPr>
      <w:r>
        <w:rPr>
          <w:noProof/>
        </w:rPr>
        <w:t>Microsoft Dynamics 365 for Operations Activity On-premises CAL, 19, 87</w:t>
      </w:r>
    </w:p>
    <w:p w:rsidR="00A62D43" w:rsidRDefault="00A62D43">
      <w:pPr>
        <w:pStyle w:val="Index1"/>
        <w:tabs>
          <w:tab w:val="right" w:pos="5030"/>
        </w:tabs>
        <w:rPr>
          <w:noProof/>
        </w:rPr>
      </w:pPr>
      <w:r>
        <w:rPr>
          <w:noProof/>
        </w:rPr>
        <w:t>Microsoft Dynamics 365 for Operations Activity, izdanje Enterprise, 20</w:t>
      </w:r>
    </w:p>
    <w:p w:rsidR="00A62D43" w:rsidRDefault="00A62D43">
      <w:pPr>
        <w:pStyle w:val="Index1"/>
        <w:tabs>
          <w:tab w:val="right" w:pos="5030"/>
        </w:tabs>
        <w:rPr>
          <w:noProof/>
        </w:rPr>
      </w:pPr>
      <w:r>
        <w:rPr>
          <w:noProof/>
        </w:rPr>
        <w:t>Microsoft Dynamics 365 for Operations CAL, 81</w:t>
      </w:r>
    </w:p>
    <w:p w:rsidR="00A62D43" w:rsidRDefault="00A62D43">
      <w:pPr>
        <w:pStyle w:val="Index1"/>
        <w:tabs>
          <w:tab w:val="right" w:pos="5030"/>
        </w:tabs>
        <w:rPr>
          <w:noProof/>
        </w:rPr>
      </w:pPr>
      <w:r>
        <w:rPr>
          <w:noProof/>
        </w:rPr>
        <w:t>Microsoft Dynamics 365 for Operations Device On-premises CAL, 19</w:t>
      </w:r>
    </w:p>
    <w:p w:rsidR="00A62D43" w:rsidRDefault="00A62D43">
      <w:pPr>
        <w:pStyle w:val="Index1"/>
        <w:tabs>
          <w:tab w:val="right" w:pos="5030"/>
        </w:tabs>
        <w:rPr>
          <w:noProof/>
        </w:rPr>
      </w:pPr>
      <w:r>
        <w:rPr>
          <w:noProof/>
        </w:rPr>
        <w:t>Microsoft Dynamics 365 for Operations Device, izdanje Enterprise, 20, 59</w:t>
      </w:r>
    </w:p>
    <w:p w:rsidR="00A62D43" w:rsidRDefault="00A62D43">
      <w:pPr>
        <w:pStyle w:val="Index1"/>
        <w:tabs>
          <w:tab w:val="right" w:pos="5030"/>
        </w:tabs>
        <w:rPr>
          <w:noProof/>
        </w:rPr>
      </w:pPr>
      <w:r>
        <w:rPr>
          <w:noProof/>
        </w:rPr>
        <w:t>Microsoft Dynamics 365 for Operations Device, izdanje Enterprise, dodatak (SL po uređaju), 59</w:t>
      </w:r>
    </w:p>
    <w:p w:rsidR="00A62D43" w:rsidRDefault="00A62D43">
      <w:pPr>
        <w:pStyle w:val="Index1"/>
        <w:tabs>
          <w:tab w:val="right" w:pos="5030"/>
        </w:tabs>
        <w:rPr>
          <w:noProof/>
        </w:rPr>
      </w:pPr>
      <w:r>
        <w:rPr>
          <w:noProof/>
        </w:rPr>
        <w:t>Microsoft Dynamics 365 for Operations Device, izdanje Enterprise, prijelazni SA (SL po uređaju), 59</w:t>
      </w:r>
    </w:p>
    <w:p w:rsidR="00A62D43" w:rsidRDefault="00A62D43">
      <w:pPr>
        <w:pStyle w:val="Index1"/>
        <w:tabs>
          <w:tab w:val="right" w:pos="5030"/>
        </w:tabs>
        <w:rPr>
          <w:noProof/>
        </w:rPr>
      </w:pPr>
      <w:r>
        <w:rPr>
          <w:noProof/>
        </w:rPr>
        <w:t>Microsoft Dynamics 365 for Operations On-premises CAL, 19, 87</w:t>
      </w:r>
    </w:p>
    <w:p w:rsidR="00A62D43" w:rsidRDefault="00A62D43">
      <w:pPr>
        <w:pStyle w:val="Index1"/>
        <w:tabs>
          <w:tab w:val="right" w:pos="5030"/>
        </w:tabs>
        <w:rPr>
          <w:noProof/>
        </w:rPr>
      </w:pPr>
      <w:r>
        <w:rPr>
          <w:noProof/>
        </w:rPr>
        <w:t>Microsoft Dynamics 365 for Operations Server, 19</w:t>
      </w:r>
    </w:p>
    <w:p w:rsidR="00A62D43" w:rsidRDefault="00A62D43">
      <w:pPr>
        <w:pStyle w:val="Index1"/>
        <w:tabs>
          <w:tab w:val="right" w:pos="5030"/>
        </w:tabs>
        <w:rPr>
          <w:noProof/>
        </w:rPr>
      </w:pPr>
      <w:r>
        <w:rPr>
          <w:noProof/>
        </w:rPr>
        <w:t>Microsoft Dynamics 365 for Operations, izdanje Enterprise – Additional Database Storage, 59</w:t>
      </w:r>
    </w:p>
    <w:p w:rsidR="00A62D43" w:rsidRDefault="00A62D43">
      <w:pPr>
        <w:pStyle w:val="Index1"/>
        <w:tabs>
          <w:tab w:val="right" w:pos="5030"/>
        </w:tabs>
        <w:rPr>
          <w:noProof/>
        </w:rPr>
      </w:pPr>
      <w:r>
        <w:rPr>
          <w:noProof/>
        </w:rPr>
        <w:t>Microsoft Dynamics 365 for Operations, izdanje Enterprise – Additional File Storage, 59</w:t>
      </w:r>
    </w:p>
    <w:p w:rsidR="00A62D43" w:rsidRDefault="00A62D43">
      <w:pPr>
        <w:pStyle w:val="Index1"/>
        <w:tabs>
          <w:tab w:val="right" w:pos="5030"/>
        </w:tabs>
        <w:rPr>
          <w:noProof/>
        </w:rPr>
      </w:pPr>
      <w:r>
        <w:rPr>
          <w:noProof/>
        </w:rPr>
        <w:t>Microsoft Dynamics 365 for Operations, izdanje Enterprise – Sandbox Tier 1</w:t>
      </w:r>
    </w:p>
    <w:p w:rsidR="00A62D43" w:rsidRDefault="00A62D43">
      <w:pPr>
        <w:pStyle w:val="Index2"/>
        <w:tabs>
          <w:tab w:val="right" w:pos="5030"/>
        </w:tabs>
        <w:rPr>
          <w:noProof/>
        </w:rPr>
      </w:pPr>
      <w:r>
        <w:rPr>
          <w:noProof/>
        </w:rPr>
        <w:t>Instanca za razvojne inženjere i testiranje, 59</w:t>
      </w:r>
    </w:p>
    <w:p w:rsidR="00A62D43" w:rsidRDefault="00A62D43">
      <w:pPr>
        <w:pStyle w:val="Index1"/>
        <w:tabs>
          <w:tab w:val="right" w:pos="5030"/>
        </w:tabs>
        <w:rPr>
          <w:noProof/>
        </w:rPr>
      </w:pPr>
      <w:r>
        <w:rPr>
          <w:noProof/>
        </w:rPr>
        <w:t>Microsoft Dynamics 365 for Operations, izdanje Enterprise – Sandbox Tier 2</w:t>
      </w:r>
    </w:p>
    <w:p w:rsidR="00A62D43" w:rsidRDefault="00A62D43">
      <w:pPr>
        <w:pStyle w:val="Index2"/>
        <w:tabs>
          <w:tab w:val="right" w:pos="5030"/>
        </w:tabs>
        <w:rPr>
          <w:noProof/>
        </w:rPr>
      </w:pPr>
      <w:r>
        <w:rPr>
          <w:noProof/>
        </w:rPr>
        <w:t>Standardno testiranje prihvatljivosti, 59</w:t>
      </w:r>
    </w:p>
    <w:p w:rsidR="00A62D43" w:rsidRDefault="00A62D43">
      <w:pPr>
        <w:pStyle w:val="Index1"/>
        <w:tabs>
          <w:tab w:val="right" w:pos="5030"/>
        </w:tabs>
        <w:rPr>
          <w:noProof/>
        </w:rPr>
      </w:pPr>
      <w:r>
        <w:rPr>
          <w:noProof/>
        </w:rPr>
        <w:t>Microsoft Dynamics 365 for Operations, izdanje Enterprise – Sandbox Tier 3</w:t>
      </w:r>
    </w:p>
    <w:p w:rsidR="00A62D43" w:rsidRDefault="00A62D43">
      <w:pPr>
        <w:pStyle w:val="Index2"/>
        <w:tabs>
          <w:tab w:val="right" w:pos="5030"/>
        </w:tabs>
        <w:rPr>
          <w:noProof/>
        </w:rPr>
      </w:pPr>
      <w:r>
        <w:rPr>
          <w:noProof/>
        </w:rPr>
        <w:t>Premier testiranje prihvatljivosti, 59</w:t>
      </w:r>
    </w:p>
    <w:p w:rsidR="00A62D43" w:rsidRDefault="00A62D43">
      <w:pPr>
        <w:pStyle w:val="Index1"/>
        <w:tabs>
          <w:tab w:val="right" w:pos="5030"/>
        </w:tabs>
        <w:rPr>
          <w:noProof/>
        </w:rPr>
      </w:pPr>
      <w:r>
        <w:rPr>
          <w:noProof/>
        </w:rPr>
        <w:t>Microsoft Dynamics 365 for Operations, izdanje Enterprise – Sandbox Tier 4</w:t>
      </w:r>
    </w:p>
    <w:p w:rsidR="00A62D43" w:rsidRDefault="00A62D43">
      <w:pPr>
        <w:pStyle w:val="Index2"/>
        <w:tabs>
          <w:tab w:val="right" w:pos="5030"/>
        </w:tabs>
        <w:rPr>
          <w:noProof/>
        </w:rPr>
      </w:pPr>
      <w:r>
        <w:rPr>
          <w:noProof/>
        </w:rPr>
        <w:t>Standardno testiranje performansi, 59</w:t>
      </w:r>
    </w:p>
    <w:p w:rsidR="00A62D43" w:rsidRDefault="00A62D43">
      <w:pPr>
        <w:pStyle w:val="Index1"/>
        <w:tabs>
          <w:tab w:val="right" w:pos="5030"/>
        </w:tabs>
        <w:rPr>
          <w:noProof/>
        </w:rPr>
      </w:pPr>
      <w:r>
        <w:rPr>
          <w:noProof/>
        </w:rPr>
        <w:t>Microsoft Dynamics 365 for Operations, izdanje Enterprise – Sandbox Tier 5</w:t>
      </w:r>
    </w:p>
    <w:p w:rsidR="00A62D43" w:rsidRDefault="00A62D43">
      <w:pPr>
        <w:pStyle w:val="Index2"/>
        <w:tabs>
          <w:tab w:val="right" w:pos="5030"/>
        </w:tabs>
        <w:rPr>
          <w:noProof/>
        </w:rPr>
      </w:pPr>
      <w:r>
        <w:rPr>
          <w:noProof/>
        </w:rPr>
        <w:t>Premier testiranje performansi, 59</w:t>
      </w:r>
    </w:p>
    <w:p w:rsidR="00A62D43" w:rsidRDefault="00A62D43">
      <w:pPr>
        <w:pStyle w:val="Index1"/>
        <w:tabs>
          <w:tab w:val="right" w:pos="5030"/>
        </w:tabs>
        <w:rPr>
          <w:noProof/>
        </w:rPr>
      </w:pPr>
      <w:r>
        <w:rPr>
          <w:noProof/>
        </w:rPr>
        <w:t>Microsoft Dynamics 365 for Project Service Automation, izdanje Enterprise (SL po korisniku), 59</w:t>
      </w:r>
    </w:p>
    <w:p w:rsidR="00A62D43" w:rsidRDefault="00A62D43">
      <w:pPr>
        <w:pStyle w:val="Index1"/>
        <w:tabs>
          <w:tab w:val="right" w:pos="5030"/>
        </w:tabs>
        <w:rPr>
          <w:noProof/>
        </w:rPr>
      </w:pPr>
      <w:r>
        <w:rPr>
          <w:noProof/>
        </w:rPr>
        <w:t>Microsoft Dynamics 365 for Retail, izdanje Enterprise, 59</w:t>
      </w:r>
    </w:p>
    <w:p w:rsidR="00A62D43" w:rsidRDefault="00A62D43">
      <w:pPr>
        <w:pStyle w:val="Index1"/>
        <w:tabs>
          <w:tab w:val="right" w:pos="5030"/>
        </w:tabs>
        <w:rPr>
          <w:noProof/>
        </w:rPr>
      </w:pPr>
      <w:r>
        <w:rPr>
          <w:noProof/>
        </w:rPr>
        <w:t>Microsoft Dynamics 365 for Retail, izdanje Enterprise, dodatak, 59</w:t>
      </w:r>
    </w:p>
    <w:p w:rsidR="00A62D43" w:rsidRDefault="00A62D43">
      <w:pPr>
        <w:pStyle w:val="Index1"/>
        <w:tabs>
          <w:tab w:val="right" w:pos="5030"/>
        </w:tabs>
        <w:rPr>
          <w:noProof/>
        </w:rPr>
      </w:pPr>
      <w:r>
        <w:rPr>
          <w:noProof/>
        </w:rPr>
        <w:t>Microsoft Dynamics 365 for Retail, izdanje Enterprise, prijelazni SA, 59</w:t>
      </w:r>
    </w:p>
    <w:p w:rsidR="00A62D43" w:rsidRDefault="00A62D43">
      <w:pPr>
        <w:pStyle w:val="Index1"/>
        <w:tabs>
          <w:tab w:val="right" w:pos="5030"/>
        </w:tabs>
        <w:rPr>
          <w:noProof/>
        </w:rPr>
      </w:pPr>
      <w:r>
        <w:rPr>
          <w:noProof/>
        </w:rPr>
        <w:t>Microsoft Dynamics 365 for Sales CAL, 81</w:t>
      </w:r>
    </w:p>
    <w:p w:rsidR="00A62D43" w:rsidRDefault="00A62D43">
      <w:pPr>
        <w:pStyle w:val="Index1"/>
        <w:tabs>
          <w:tab w:val="right" w:pos="5030"/>
        </w:tabs>
        <w:rPr>
          <w:noProof/>
        </w:rPr>
      </w:pPr>
      <w:r>
        <w:rPr>
          <w:noProof/>
        </w:rPr>
        <w:t>Microsoft Dynamics 365 for Sales On-premises CAL, 19, 87</w:t>
      </w:r>
    </w:p>
    <w:p w:rsidR="00A62D43" w:rsidRDefault="00A62D43">
      <w:pPr>
        <w:pStyle w:val="Index1"/>
        <w:tabs>
          <w:tab w:val="right" w:pos="5030"/>
        </w:tabs>
        <w:rPr>
          <w:noProof/>
        </w:rPr>
      </w:pPr>
      <w:r>
        <w:rPr>
          <w:noProof/>
        </w:rPr>
        <w:t>Microsoft Dynamics 365 for Sales, izdanje Enterprise, 20</w:t>
      </w:r>
    </w:p>
    <w:p w:rsidR="00A62D43" w:rsidRDefault="00A62D43">
      <w:pPr>
        <w:pStyle w:val="Index1"/>
        <w:tabs>
          <w:tab w:val="right" w:pos="5030"/>
        </w:tabs>
        <w:rPr>
          <w:noProof/>
        </w:rPr>
      </w:pPr>
      <w:r>
        <w:rPr>
          <w:noProof/>
        </w:rPr>
        <w:t>Microsoft Dynamics 365 for Sales, izdanje Enterprise, 59</w:t>
      </w:r>
    </w:p>
    <w:p w:rsidR="00A62D43" w:rsidRDefault="00A62D43">
      <w:pPr>
        <w:pStyle w:val="Index1"/>
        <w:tabs>
          <w:tab w:val="right" w:pos="5030"/>
        </w:tabs>
        <w:rPr>
          <w:noProof/>
        </w:rPr>
      </w:pPr>
      <w:r>
        <w:rPr>
          <w:noProof/>
        </w:rPr>
        <w:t>Microsoft Dynamics 365 for Sales, izdanje Enterprise (SL po korisniku), 59</w:t>
      </w:r>
    </w:p>
    <w:p w:rsidR="00A62D43" w:rsidRDefault="00A62D43">
      <w:pPr>
        <w:pStyle w:val="Index1"/>
        <w:tabs>
          <w:tab w:val="right" w:pos="5030"/>
        </w:tabs>
        <w:rPr>
          <w:noProof/>
        </w:rPr>
      </w:pPr>
      <w:r>
        <w:rPr>
          <w:noProof/>
        </w:rPr>
        <w:t>Microsoft Dynamics 365 for Talent, izdanje Enterprise, 59</w:t>
      </w:r>
    </w:p>
    <w:p w:rsidR="00A62D43" w:rsidRDefault="00A62D43">
      <w:pPr>
        <w:pStyle w:val="Index1"/>
        <w:tabs>
          <w:tab w:val="right" w:pos="5030"/>
        </w:tabs>
        <w:rPr>
          <w:noProof/>
        </w:rPr>
      </w:pPr>
      <w:r>
        <w:rPr>
          <w:noProof/>
        </w:rPr>
        <w:t>Microsoft Dynamics 365 for Talent, izdanje Enterprise, dodatak, 59</w:t>
      </w:r>
    </w:p>
    <w:p w:rsidR="00A62D43" w:rsidRDefault="00A62D43">
      <w:pPr>
        <w:pStyle w:val="Index1"/>
        <w:tabs>
          <w:tab w:val="right" w:pos="5030"/>
        </w:tabs>
        <w:rPr>
          <w:noProof/>
        </w:rPr>
      </w:pPr>
      <w:r>
        <w:rPr>
          <w:noProof/>
        </w:rPr>
        <w:t>Microsoft Dynamics 365 for Talent, izdanje Enterprise, prijelazni SA, 59</w:t>
      </w:r>
    </w:p>
    <w:p w:rsidR="00A62D43" w:rsidRDefault="00A62D43">
      <w:pPr>
        <w:pStyle w:val="Index1"/>
        <w:tabs>
          <w:tab w:val="right" w:pos="5030"/>
        </w:tabs>
        <w:rPr>
          <w:noProof/>
        </w:rPr>
      </w:pPr>
      <w:r>
        <w:rPr>
          <w:noProof/>
        </w:rPr>
        <w:t>Microsoft Dynamics 365 for Team Members On-premises CAL, 19, 87</w:t>
      </w:r>
    </w:p>
    <w:p w:rsidR="00A62D43" w:rsidRDefault="00A62D43">
      <w:pPr>
        <w:pStyle w:val="Index1"/>
        <w:tabs>
          <w:tab w:val="right" w:pos="5030"/>
        </w:tabs>
        <w:rPr>
          <w:noProof/>
        </w:rPr>
      </w:pPr>
      <w:r>
        <w:rPr>
          <w:noProof/>
        </w:rPr>
        <w:t>Microsoft Dynamics 365 for Team Members, izdanje Enterprise, 20</w:t>
      </w:r>
    </w:p>
    <w:p w:rsidR="00A62D43" w:rsidRDefault="00A62D43">
      <w:pPr>
        <w:pStyle w:val="Index1"/>
        <w:tabs>
          <w:tab w:val="right" w:pos="5030"/>
        </w:tabs>
        <w:rPr>
          <w:noProof/>
        </w:rPr>
      </w:pPr>
      <w:r>
        <w:rPr>
          <w:noProof/>
        </w:rPr>
        <w:t>Microsoft Dynamics 365 for Team Members, izdanje Enterprise (SL po korisniku), 59</w:t>
      </w:r>
    </w:p>
    <w:p w:rsidR="00A62D43" w:rsidRDefault="00A62D43">
      <w:pPr>
        <w:pStyle w:val="Index1"/>
        <w:tabs>
          <w:tab w:val="right" w:pos="5030"/>
        </w:tabs>
        <w:rPr>
          <w:noProof/>
        </w:rPr>
      </w:pPr>
      <w:r>
        <w:rPr>
          <w:noProof/>
        </w:rPr>
        <w:t>Microsoft Dynamics 365 for Team Members, izdanje Enterprise, dodatni (SL po korisniku), 59</w:t>
      </w:r>
    </w:p>
    <w:p w:rsidR="00A62D43" w:rsidRDefault="00A62D43">
      <w:pPr>
        <w:pStyle w:val="Index1"/>
        <w:tabs>
          <w:tab w:val="right" w:pos="5030"/>
        </w:tabs>
        <w:rPr>
          <w:noProof/>
        </w:rPr>
      </w:pPr>
      <w:r>
        <w:rPr>
          <w:noProof/>
        </w:rPr>
        <w:t>Microsoft Dynamics 365 for Team Members, izdanje Enterprise, prijelazni SA (SL po korisniku), 59</w:t>
      </w:r>
    </w:p>
    <w:p w:rsidR="00A62D43" w:rsidRDefault="00A62D43">
      <w:pPr>
        <w:pStyle w:val="Index1"/>
        <w:tabs>
          <w:tab w:val="right" w:pos="5030"/>
        </w:tabs>
        <w:rPr>
          <w:noProof/>
        </w:rPr>
      </w:pPr>
      <w:r>
        <w:rPr>
          <w:noProof/>
        </w:rPr>
        <w:t>Microsoft Dynamics 365 Plan, dodatak za izdanje Enterprise (SL po korisniku), 58</w:t>
      </w:r>
    </w:p>
    <w:p w:rsidR="00A62D43" w:rsidRDefault="00A62D43">
      <w:pPr>
        <w:pStyle w:val="Index1"/>
        <w:tabs>
          <w:tab w:val="right" w:pos="5030"/>
        </w:tabs>
        <w:rPr>
          <w:noProof/>
        </w:rPr>
      </w:pPr>
      <w:r>
        <w:rPr>
          <w:noProof/>
        </w:rPr>
        <w:t>Microsoft Dynamics 365 Plan, izdanje Enterprise (SL po korisniku), 58</w:t>
      </w:r>
    </w:p>
    <w:p w:rsidR="00A62D43" w:rsidRDefault="00A62D43">
      <w:pPr>
        <w:pStyle w:val="Index1"/>
        <w:tabs>
          <w:tab w:val="right" w:pos="5030"/>
        </w:tabs>
        <w:rPr>
          <w:noProof/>
        </w:rPr>
      </w:pPr>
      <w:r>
        <w:rPr>
          <w:noProof/>
        </w:rPr>
        <w:t>Microsoft Dynamics 365 Plan, izdanje Enterprise, prijelazni SA (SL po korisniku), 58</w:t>
      </w:r>
    </w:p>
    <w:p w:rsidR="00A62D43" w:rsidRDefault="00A62D43">
      <w:pPr>
        <w:pStyle w:val="Index1"/>
        <w:tabs>
          <w:tab w:val="right" w:pos="5030"/>
        </w:tabs>
        <w:rPr>
          <w:noProof/>
        </w:rPr>
      </w:pPr>
      <w:r>
        <w:rPr>
          <w:noProof/>
        </w:rPr>
        <w:t>Microsoft Dynamics 365 Pro Direct Support, 59</w:t>
      </w:r>
    </w:p>
    <w:p w:rsidR="00A62D43" w:rsidRDefault="00A62D43">
      <w:pPr>
        <w:pStyle w:val="Index1"/>
        <w:tabs>
          <w:tab w:val="right" w:pos="5030"/>
        </w:tabs>
        <w:rPr>
          <w:noProof/>
        </w:rPr>
      </w:pPr>
      <w:r>
        <w:rPr>
          <w:noProof/>
        </w:rPr>
        <w:t>Microsoft Dynamics 365 Unified Operations Plan, izdanje Enterprise, 58</w:t>
      </w:r>
    </w:p>
    <w:p w:rsidR="00A62D43" w:rsidRDefault="00A62D43">
      <w:pPr>
        <w:pStyle w:val="Index1"/>
        <w:tabs>
          <w:tab w:val="right" w:pos="5030"/>
        </w:tabs>
        <w:rPr>
          <w:noProof/>
        </w:rPr>
      </w:pPr>
      <w:r>
        <w:rPr>
          <w:noProof/>
        </w:rPr>
        <w:t>Microsoft Dynamics 365 Unified Operations Plan, izdanje Enterprise, dodatak, 58</w:t>
      </w:r>
    </w:p>
    <w:p w:rsidR="00A62D43" w:rsidRDefault="00A62D43">
      <w:pPr>
        <w:pStyle w:val="Index1"/>
        <w:tabs>
          <w:tab w:val="right" w:pos="5030"/>
        </w:tabs>
        <w:rPr>
          <w:noProof/>
        </w:rPr>
      </w:pPr>
      <w:r>
        <w:rPr>
          <w:noProof/>
        </w:rPr>
        <w:t>Microsoft Dynamics 365 Unified Operations Plan, izdanje Enterprise, prijelazni SA, 58</w:t>
      </w:r>
    </w:p>
    <w:p w:rsidR="00A62D43" w:rsidRDefault="00A62D43">
      <w:pPr>
        <w:pStyle w:val="Index1"/>
        <w:tabs>
          <w:tab w:val="right" w:pos="5030"/>
        </w:tabs>
        <w:rPr>
          <w:noProof/>
        </w:rPr>
      </w:pPr>
      <w:r>
        <w:rPr>
          <w:noProof/>
        </w:rPr>
        <w:t>Microsoft Dynamics 365, izdanje Enterprise – Additional Customer Engagement Database Storage, 59</w:t>
      </w:r>
    </w:p>
    <w:p w:rsidR="00A62D43" w:rsidRDefault="00A62D43">
      <w:pPr>
        <w:pStyle w:val="Index1"/>
        <w:tabs>
          <w:tab w:val="right" w:pos="5030"/>
        </w:tabs>
        <w:rPr>
          <w:noProof/>
        </w:rPr>
      </w:pPr>
      <w:r>
        <w:rPr>
          <w:noProof/>
        </w:rPr>
        <w:t>Microsoft Dynamics 365, izdanje Enterprise – Additional Customer Engagement Non-Production Instance, 59</w:t>
      </w:r>
    </w:p>
    <w:p w:rsidR="00A62D43" w:rsidRDefault="00A62D43">
      <w:pPr>
        <w:pStyle w:val="Index1"/>
        <w:tabs>
          <w:tab w:val="right" w:pos="5030"/>
        </w:tabs>
        <w:rPr>
          <w:noProof/>
        </w:rPr>
      </w:pPr>
      <w:r>
        <w:rPr>
          <w:noProof/>
        </w:rPr>
        <w:t>Microsoft Dynamics 365, izdanje Enterprise – Additional Customer Engagement Portal, 59</w:t>
      </w:r>
    </w:p>
    <w:p w:rsidR="00A62D43" w:rsidRDefault="00A62D43">
      <w:pPr>
        <w:pStyle w:val="Index1"/>
        <w:tabs>
          <w:tab w:val="right" w:pos="5030"/>
        </w:tabs>
        <w:rPr>
          <w:noProof/>
        </w:rPr>
      </w:pPr>
      <w:r>
        <w:rPr>
          <w:noProof/>
        </w:rPr>
        <w:t>Microsoft Dynamics 365, izdanje Enterprise – Additional Customer Engagement Portal Page Views, 59</w:t>
      </w:r>
    </w:p>
    <w:p w:rsidR="00A62D43" w:rsidRDefault="00A62D43">
      <w:pPr>
        <w:pStyle w:val="Index1"/>
        <w:tabs>
          <w:tab w:val="right" w:pos="5030"/>
        </w:tabs>
        <w:rPr>
          <w:noProof/>
        </w:rPr>
      </w:pPr>
      <w:r>
        <w:rPr>
          <w:noProof/>
        </w:rPr>
        <w:t>Microsoft Dynamics 365, izdanje Enterprise – Additional Customer Engagement Production Instance, 59</w:t>
      </w:r>
    </w:p>
    <w:p w:rsidR="00A62D43" w:rsidRDefault="00A62D43">
      <w:pPr>
        <w:pStyle w:val="Index1"/>
        <w:tabs>
          <w:tab w:val="right" w:pos="5030"/>
        </w:tabs>
        <w:rPr>
          <w:noProof/>
        </w:rPr>
      </w:pPr>
      <w:r>
        <w:rPr>
          <w:noProof/>
        </w:rPr>
        <w:t>Microsoft Dynamics 365, izdanje Enterprise – Additional Customer Engagement Social Posts, 59</w:t>
      </w:r>
    </w:p>
    <w:p w:rsidR="00A62D43" w:rsidRDefault="00A62D43">
      <w:pPr>
        <w:pStyle w:val="Index1"/>
        <w:tabs>
          <w:tab w:val="right" w:pos="5030"/>
        </w:tabs>
        <w:rPr>
          <w:noProof/>
        </w:rPr>
      </w:pPr>
      <w:r>
        <w:rPr>
          <w:noProof/>
        </w:rPr>
        <w:t>Microsoft Dynamics AX 2012 R2, 19</w:t>
      </w:r>
    </w:p>
    <w:p w:rsidR="00A62D43" w:rsidRDefault="00A62D43">
      <w:pPr>
        <w:pStyle w:val="Index1"/>
        <w:tabs>
          <w:tab w:val="right" w:pos="5030"/>
        </w:tabs>
        <w:rPr>
          <w:noProof/>
        </w:rPr>
      </w:pPr>
      <w:r>
        <w:rPr>
          <w:noProof/>
        </w:rPr>
        <w:t>Microsoft Dynamics AX 2012 R3, 19</w:t>
      </w:r>
    </w:p>
    <w:p w:rsidR="00A62D43" w:rsidRDefault="00A62D43">
      <w:pPr>
        <w:pStyle w:val="Index1"/>
        <w:tabs>
          <w:tab w:val="right" w:pos="5030"/>
        </w:tabs>
        <w:rPr>
          <w:noProof/>
        </w:rPr>
      </w:pPr>
      <w:r>
        <w:rPr>
          <w:noProof/>
        </w:rPr>
        <w:t>Microsoft Dynamics AX Enterprise CAL, 81</w:t>
      </w:r>
    </w:p>
    <w:p w:rsidR="00A62D43" w:rsidRDefault="00A62D43">
      <w:pPr>
        <w:pStyle w:val="Index1"/>
        <w:tabs>
          <w:tab w:val="right" w:pos="5030"/>
        </w:tabs>
        <w:rPr>
          <w:noProof/>
        </w:rPr>
      </w:pPr>
      <w:r>
        <w:rPr>
          <w:noProof/>
        </w:rPr>
        <w:t>Microsoft Dynamics AX Functional CAL, 81</w:t>
      </w:r>
    </w:p>
    <w:p w:rsidR="00A62D43" w:rsidRDefault="00A62D43">
      <w:pPr>
        <w:pStyle w:val="Index1"/>
        <w:tabs>
          <w:tab w:val="right" w:pos="5030"/>
        </w:tabs>
        <w:rPr>
          <w:noProof/>
        </w:rPr>
      </w:pPr>
      <w:r>
        <w:rPr>
          <w:noProof/>
        </w:rPr>
        <w:t>Microsoft Dynamics AX Standard Commerce Core Server, 81</w:t>
      </w:r>
    </w:p>
    <w:p w:rsidR="00A62D43" w:rsidRDefault="00A62D43">
      <w:pPr>
        <w:pStyle w:val="Index1"/>
        <w:tabs>
          <w:tab w:val="right" w:pos="5030"/>
        </w:tabs>
        <w:rPr>
          <w:noProof/>
        </w:rPr>
      </w:pPr>
      <w:r>
        <w:rPr>
          <w:noProof/>
        </w:rPr>
        <w:t>Microsoft Dynamics AX Store Server, 81</w:t>
      </w:r>
    </w:p>
    <w:p w:rsidR="00A62D43" w:rsidRDefault="00A62D43">
      <w:pPr>
        <w:pStyle w:val="Index1"/>
        <w:tabs>
          <w:tab w:val="right" w:pos="5030"/>
        </w:tabs>
        <w:rPr>
          <w:noProof/>
        </w:rPr>
      </w:pPr>
      <w:r>
        <w:rPr>
          <w:noProof/>
        </w:rPr>
        <w:t>Microsoft Dynamics AX Task CAL, 81</w:t>
      </w:r>
    </w:p>
    <w:p w:rsidR="00A62D43" w:rsidRDefault="00A62D43">
      <w:pPr>
        <w:pStyle w:val="Index1"/>
        <w:tabs>
          <w:tab w:val="right" w:pos="5030"/>
        </w:tabs>
        <w:rPr>
          <w:noProof/>
        </w:rPr>
      </w:pPr>
      <w:r>
        <w:rPr>
          <w:noProof/>
        </w:rPr>
        <w:t>Microsoft Dynamics CRM 2015, 19</w:t>
      </w:r>
    </w:p>
    <w:p w:rsidR="00A62D43" w:rsidRDefault="00A62D43">
      <w:pPr>
        <w:pStyle w:val="Index1"/>
        <w:tabs>
          <w:tab w:val="right" w:pos="5030"/>
        </w:tabs>
        <w:rPr>
          <w:noProof/>
        </w:rPr>
      </w:pPr>
      <w:r>
        <w:rPr>
          <w:noProof/>
        </w:rPr>
        <w:t>Microsoft Dynamics CRM 2016, 19</w:t>
      </w:r>
    </w:p>
    <w:p w:rsidR="00A62D43" w:rsidRDefault="00A62D43">
      <w:pPr>
        <w:pStyle w:val="Index1"/>
        <w:tabs>
          <w:tab w:val="right" w:pos="5030"/>
        </w:tabs>
        <w:rPr>
          <w:noProof/>
        </w:rPr>
      </w:pPr>
      <w:r>
        <w:rPr>
          <w:noProof/>
        </w:rPr>
        <w:t>Microsoft Dynamics CRM Server 2013, 81</w:t>
      </w:r>
    </w:p>
    <w:p w:rsidR="00A62D43" w:rsidRDefault="00A62D43">
      <w:pPr>
        <w:pStyle w:val="Index1"/>
        <w:tabs>
          <w:tab w:val="right" w:pos="5030"/>
        </w:tabs>
        <w:rPr>
          <w:noProof/>
        </w:rPr>
      </w:pPr>
      <w:r>
        <w:rPr>
          <w:noProof/>
        </w:rPr>
        <w:t>Microsoft Dynamics CRM Server 2015, 81</w:t>
      </w:r>
    </w:p>
    <w:p w:rsidR="00A62D43" w:rsidRDefault="00A62D43">
      <w:pPr>
        <w:pStyle w:val="Index1"/>
        <w:tabs>
          <w:tab w:val="right" w:pos="5030"/>
        </w:tabs>
        <w:rPr>
          <w:noProof/>
        </w:rPr>
      </w:pPr>
      <w:r>
        <w:rPr>
          <w:noProof/>
        </w:rPr>
        <w:t>Microsoft Flow Plan 1, 68</w:t>
      </w:r>
    </w:p>
    <w:p w:rsidR="00A62D43" w:rsidRDefault="00A62D43">
      <w:pPr>
        <w:pStyle w:val="Index1"/>
        <w:tabs>
          <w:tab w:val="right" w:pos="5030"/>
        </w:tabs>
        <w:rPr>
          <w:noProof/>
        </w:rPr>
      </w:pPr>
      <w:r>
        <w:rPr>
          <w:noProof/>
        </w:rPr>
        <w:t>Microsoft Flow Plan 2, 68</w:t>
      </w:r>
    </w:p>
    <w:p w:rsidR="00A62D43" w:rsidRDefault="00A62D43">
      <w:pPr>
        <w:pStyle w:val="Index1"/>
        <w:tabs>
          <w:tab w:val="right" w:pos="5030"/>
        </w:tabs>
        <w:rPr>
          <w:noProof/>
        </w:rPr>
      </w:pPr>
      <w:r>
        <w:rPr>
          <w:noProof/>
        </w:rPr>
        <w:t>Microsoft Identity Manager 2016 CAL, 21</w:t>
      </w:r>
    </w:p>
    <w:p w:rsidR="00A62D43" w:rsidRDefault="00A62D43">
      <w:pPr>
        <w:pStyle w:val="Index1"/>
        <w:tabs>
          <w:tab w:val="right" w:pos="5030"/>
        </w:tabs>
        <w:rPr>
          <w:noProof/>
        </w:rPr>
      </w:pPr>
      <w:r>
        <w:rPr>
          <w:noProof/>
        </w:rPr>
        <w:t>Microsoft Identity Manager 2016 External Connector, 21</w:t>
      </w:r>
    </w:p>
    <w:p w:rsidR="00A62D43" w:rsidRDefault="00A62D43">
      <w:pPr>
        <w:pStyle w:val="Index1"/>
        <w:tabs>
          <w:tab w:val="right" w:pos="5030"/>
        </w:tabs>
        <w:rPr>
          <w:noProof/>
        </w:rPr>
      </w:pPr>
      <w:r>
        <w:rPr>
          <w:noProof/>
        </w:rPr>
        <w:t>Microsoft Intune, 16, 32, 69</w:t>
      </w:r>
    </w:p>
    <w:p w:rsidR="00A62D43" w:rsidRDefault="00A62D43">
      <w:pPr>
        <w:pStyle w:val="Index1"/>
        <w:tabs>
          <w:tab w:val="right" w:pos="5030"/>
        </w:tabs>
        <w:rPr>
          <w:noProof/>
        </w:rPr>
      </w:pPr>
      <w:r>
        <w:rPr>
          <w:noProof/>
        </w:rPr>
        <w:t>Microsoft Intune Add-on, 69</w:t>
      </w:r>
    </w:p>
    <w:p w:rsidR="00A62D43" w:rsidRDefault="00A62D43">
      <w:pPr>
        <w:pStyle w:val="Index1"/>
        <w:tabs>
          <w:tab w:val="right" w:pos="5030"/>
        </w:tabs>
        <w:rPr>
          <w:noProof/>
        </w:rPr>
      </w:pPr>
      <w:r>
        <w:rPr>
          <w:noProof/>
        </w:rPr>
        <w:t>Microsoft Intune for EDU, 69</w:t>
      </w:r>
    </w:p>
    <w:p w:rsidR="00A62D43" w:rsidRDefault="00A62D43">
      <w:pPr>
        <w:pStyle w:val="Index1"/>
        <w:tabs>
          <w:tab w:val="right" w:pos="5030"/>
        </w:tabs>
        <w:rPr>
          <w:noProof/>
        </w:rPr>
      </w:pPr>
      <w:r>
        <w:rPr>
          <w:noProof/>
        </w:rPr>
        <w:t>Microsoft Intune for EDU Add-on, 69</w:t>
      </w:r>
    </w:p>
    <w:p w:rsidR="00A62D43" w:rsidRDefault="00A62D43">
      <w:pPr>
        <w:pStyle w:val="Index1"/>
        <w:tabs>
          <w:tab w:val="right" w:pos="5030"/>
        </w:tabs>
        <w:rPr>
          <w:noProof/>
        </w:rPr>
      </w:pPr>
      <w:r>
        <w:rPr>
          <w:noProof/>
        </w:rPr>
        <w:t>Microsoft Intune User SL Add-on Extra Storage 1 GB, 69</w:t>
      </w:r>
    </w:p>
    <w:p w:rsidR="00A62D43" w:rsidRDefault="00A62D43">
      <w:pPr>
        <w:pStyle w:val="Index1"/>
        <w:tabs>
          <w:tab w:val="right" w:pos="5030"/>
        </w:tabs>
        <w:rPr>
          <w:noProof/>
        </w:rPr>
      </w:pPr>
      <w:r>
        <w:rPr>
          <w:noProof/>
        </w:rPr>
        <w:t>Microsoft Kaizala Pro, 68</w:t>
      </w:r>
    </w:p>
    <w:p w:rsidR="00A62D43" w:rsidRDefault="00A62D43">
      <w:pPr>
        <w:pStyle w:val="Index1"/>
        <w:tabs>
          <w:tab w:val="right" w:pos="5030"/>
        </w:tabs>
        <w:rPr>
          <w:noProof/>
        </w:rPr>
      </w:pPr>
      <w:r>
        <w:rPr>
          <w:noProof/>
        </w:rPr>
        <w:t>Microsoft Learning Imagine Academy, 70</w:t>
      </w:r>
    </w:p>
    <w:p w:rsidR="00A62D43" w:rsidRDefault="00A62D43">
      <w:pPr>
        <w:pStyle w:val="Index1"/>
        <w:tabs>
          <w:tab w:val="right" w:pos="5030"/>
        </w:tabs>
        <w:rPr>
          <w:noProof/>
        </w:rPr>
      </w:pPr>
      <w:r>
        <w:rPr>
          <w:noProof/>
        </w:rPr>
        <w:t>Microsoft Learning MCP 1 Exam Vouchers, 70</w:t>
      </w:r>
    </w:p>
    <w:p w:rsidR="00A62D43" w:rsidRDefault="00A62D43">
      <w:pPr>
        <w:pStyle w:val="Index1"/>
        <w:tabs>
          <w:tab w:val="right" w:pos="5030"/>
        </w:tabs>
        <w:rPr>
          <w:noProof/>
        </w:rPr>
      </w:pPr>
      <w:r>
        <w:rPr>
          <w:noProof/>
        </w:rPr>
        <w:t>Microsoft Learning MCP 30 Exam Vouchers, 70</w:t>
      </w:r>
    </w:p>
    <w:p w:rsidR="00A62D43" w:rsidRDefault="00A62D43">
      <w:pPr>
        <w:pStyle w:val="Index1"/>
        <w:tabs>
          <w:tab w:val="right" w:pos="5030"/>
        </w:tabs>
        <w:rPr>
          <w:noProof/>
        </w:rPr>
      </w:pPr>
      <w:r>
        <w:rPr>
          <w:noProof/>
        </w:rPr>
        <w:t>Microsoft Learning MOS/MCE Certification 125 Exam Site License, 70</w:t>
      </w:r>
    </w:p>
    <w:p w:rsidR="00A62D43" w:rsidRDefault="00A62D43">
      <w:pPr>
        <w:pStyle w:val="Index1"/>
        <w:tabs>
          <w:tab w:val="right" w:pos="5030"/>
        </w:tabs>
        <w:rPr>
          <w:noProof/>
        </w:rPr>
      </w:pPr>
      <w:r>
        <w:rPr>
          <w:noProof/>
        </w:rPr>
        <w:t>Microsoft Learning MOS/MTA/MCE Certification 500 Exam Site License, 70</w:t>
      </w:r>
    </w:p>
    <w:p w:rsidR="00A62D43" w:rsidRDefault="00A62D43">
      <w:pPr>
        <w:pStyle w:val="Index1"/>
        <w:tabs>
          <w:tab w:val="right" w:pos="5030"/>
        </w:tabs>
        <w:rPr>
          <w:noProof/>
        </w:rPr>
      </w:pPr>
      <w:r>
        <w:rPr>
          <w:noProof/>
        </w:rPr>
        <w:t>Microsoft Learning MTA/MCA Certification 125 Exam Site License, 70</w:t>
      </w:r>
    </w:p>
    <w:p w:rsidR="00A62D43" w:rsidRDefault="00A62D43">
      <w:pPr>
        <w:pStyle w:val="Index1"/>
        <w:tabs>
          <w:tab w:val="right" w:pos="5030"/>
        </w:tabs>
        <w:rPr>
          <w:noProof/>
        </w:rPr>
      </w:pPr>
      <w:r>
        <w:rPr>
          <w:noProof/>
        </w:rPr>
        <w:t>Microsoft MyAnalytics, 63</w:t>
      </w:r>
    </w:p>
    <w:p w:rsidR="00A62D43" w:rsidRDefault="00A62D43">
      <w:pPr>
        <w:pStyle w:val="Index1"/>
        <w:tabs>
          <w:tab w:val="right" w:pos="5030"/>
        </w:tabs>
        <w:rPr>
          <w:noProof/>
        </w:rPr>
      </w:pPr>
      <w:r>
        <w:rPr>
          <w:noProof/>
        </w:rPr>
        <w:t>Microsoft Office Audit and Control Management Server 2013, 26</w:t>
      </w:r>
    </w:p>
    <w:p w:rsidR="00A62D43" w:rsidRDefault="00A62D43">
      <w:pPr>
        <w:pStyle w:val="Index1"/>
        <w:tabs>
          <w:tab w:val="right" w:pos="5030"/>
        </w:tabs>
        <w:rPr>
          <w:noProof/>
        </w:rPr>
      </w:pPr>
      <w:r>
        <w:rPr>
          <w:noProof/>
        </w:rPr>
        <w:t>Microsoft PowerApps Plan 1, 68</w:t>
      </w:r>
    </w:p>
    <w:p w:rsidR="00A62D43" w:rsidRDefault="00A62D43">
      <w:pPr>
        <w:pStyle w:val="Index1"/>
        <w:tabs>
          <w:tab w:val="right" w:pos="5030"/>
        </w:tabs>
        <w:rPr>
          <w:noProof/>
        </w:rPr>
      </w:pPr>
      <w:r>
        <w:rPr>
          <w:noProof/>
        </w:rPr>
        <w:t>Microsoft PowerApps Plan 2, 68</w:t>
      </w:r>
    </w:p>
    <w:p w:rsidR="00A62D43" w:rsidRDefault="00A62D43">
      <w:pPr>
        <w:pStyle w:val="Index1"/>
        <w:tabs>
          <w:tab w:val="right" w:pos="5030"/>
        </w:tabs>
        <w:rPr>
          <w:noProof/>
        </w:rPr>
      </w:pPr>
      <w:r>
        <w:rPr>
          <w:noProof/>
        </w:rPr>
        <w:t>Microsoft Relationship Sales, 59</w:t>
      </w:r>
    </w:p>
    <w:p w:rsidR="00A62D43" w:rsidRDefault="00A62D43">
      <w:pPr>
        <w:pStyle w:val="Index1"/>
        <w:tabs>
          <w:tab w:val="right" w:pos="5030"/>
        </w:tabs>
        <w:rPr>
          <w:noProof/>
        </w:rPr>
      </w:pPr>
      <w:r>
        <w:rPr>
          <w:noProof/>
        </w:rPr>
        <w:t>Microsoft Stream Plan 1, 68</w:t>
      </w:r>
    </w:p>
    <w:p w:rsidR="00A62D43" w:rsidRDefault="00A62D43">
      <w:pPr>
        <w:pStyle w:val="Index1"/>
        <w:tabs>
          <w:tab w:val="right" w:pos="5030"/>
        </w:tabs>
        <w:rPr>
          <w:noProof/>
        </w:rPr>
      </w:pPr>
      <w:r>
        <w:rPr>
          <w:noProof/>
        </w:rPr>
        <w:t>Microsoft Stream Plan 2, 68</w:t>
      </w:r>
    </w:p>
    <w:p w:rsidR="00A62D43" w:rsidRDefault="00A62D43">
      <w:pPr>
        <w:pStyle w:val="Index1"/>
        <w:tabs>
          <w:tab w:val="right" w:pos="5030"/>
        </w:tabs>
        <w:rPr>
          <w:noProof/>
        </w:rPr>
      </w:pPr>
      <w:r>
        <w:rPr>
          <w:noProof/>
        </w:rPr>
        <w:t>Microsoft Stream Plan 2 Add-on, 68</w:t>
      </w:r>
    </w:p>
    <w:p w:rsidR="00A62D43" w:rsidRDefault="00A62D43">
      <w:pPr>
        <w:pStyle w:val="Index1"/>
        <w:tabs>
          <w:tab w:val="right" w:pos="5030"/>
        </w:tabs>
        <w:rPr>
          <w:noProof/>
        </w:rPr>
      </w:pPr>
      <w:r>
        <w:rPr>
          <w:noProof/>
        </w:rPr>
        <w:t>Microsoft Stream Storage Add-on (500 GB), 68</w:t>
      </w:r>
    </w:p>
    <w:p w:rsidR="00A62D43" w:rsidRDefault="00A62D43">
      <w:pPr>
        <w:pStyle w:val="Index1"/>
        <w:tabs>
          <w:tab w:val="right" w:pos="5030"/>
        </w:tabs>
        <w:rPr>
          <w:noProof/>
        </w:rPr>
      </w:pPr>
      <w:r>
        <w:rPr>
          <w:noProof/>
        </w:rPr>
        <w:t>Microsoft Translator API, 54</w:t>
      </w:r>
    </w:p>
    <w:p w:rsidR="00A62D43" w:rsidRDefault="00A62D43">
      <w:pPr>
        <w:pStyle w:val="Index1"/>
        <w:tabs>
          <w:tab w:val="right" w:pos="5030"/>
        </w:tabs>
        <w:rPr>
          <w:noProof/>
        </w:rPr>
      </w:pPr>
      <w:r>
        <w:rPr>
          <w:noProof/>
        </w:rPr>
        <w:t>Microsoftov servis MultiFactor Authentication, 56</w:t>
      </w:r>
    </w:p>
    <w:p w:rsidR="00A62D43" w:rsidRDefault="00A62D43">
      <w:pPr>
        <w:pStyle w:val="Index1"/>
        <w:tabs>
          <w:tab w:val="right" w:pos="5030"/>
        </w:tabs>
        <w:rPr>
          <w:noProof/>
        </w:rPr>
      </w:pPr>
      <w:r>
        <w:rPr>
          <w:noProof/>
        </w:rPr>
        <w:t>Minecraft</w:t>
      </w:r>
    </w:p>
    <w:p w:rsidR="00A62D43" w:rsidRDefault="00A62D43">
      <w:pPr>
        <w:pStyle w:val="Index2"/>
        <w:tabs>
          <w:tab w:val="right" w:pos="5030"/>
        </w:tabs>
        <w:rPr>
          <w:noProof/>
        </w:rPr>
      </w:pPr>
      <w:r>
        <w:rPr>
          <w:noProof/>
        </w:rPr>
        <w:t>Education Edition, 70</w:t>
      </w:r>
    </w:p>
    <w:p w:rsidR="00A62D43" w:rsidRDefault="00A62D43">
      <w:pPr>
        <w:pStyle w:val="Index1"/>
        <w:tabs>
          <w:tab w:val="right" w:pos="5030"/>
        </w:tabs>
        <w:rPr>
          <w:noProof/>
        </w:rPr>
      </w:pPr>
      <w:r>
        <w:rPr>
          <w:noProof/>
        </w:rPr>
        <w:t>Mobile Asset Management – mjesečna pretplata po sredstvu, 67</w:t>
      </w:r>
    </w:p>
    <w:p w:rsidR="00A62D43" w:rsidRDefault="00A62D43">
      <w:pPr>
        <w:pStyle w:val="Index1"/>
        <w:tabs>
          <w:tab w:val="right" w:pos="5030"/>
        </w:tabs>
        <w:rPr>
          <w:noProof/>
        </w:rPr>
      </w:pPr>
      <w:r>
        <w:rPr>
          <w:noProof/>
        </w:rPr>
        <w:t>Mobile Asset Management Platform – mjesečna pretplata, 67</w:t>
      </w:r>
    </w:p>
    <w:p w:rsidR="00A62D43" w:rsidRDefault="00A62D43">
      <w:pPr>
        <w:pStyle w:val="Index1"/>
        <w:tabs>
          <w:tab w:val="right" w:pos="5030"/>
        </w:tabs>
        <w:rPr>
          <w:noProof/>
        </w:rPr>
      </w:pPr>
      <w:r>
        <w:rPr>
          <w:noProof/>
        </w:rPr>
        <w:t>MSDN platforme, 37</w:t>
      </w:r>
    </w:p>
    <w:p w:rsidR="00A62D43" w:rsidRDefault="00A62D43">
      <w:pPr>
        <w:pStyle w:val="Index1"/>
        <w:tabs>
          <w:tab w:val="right" w:pos="5030"/>
        </w:tabs>
        <w:rPr>
          <w:noProof/>
        </w:rPr>
      </w:pPr>
      <w:r>
        <w:rPr>
          <w:noProof/>
        </w:rPr>
        <w:t>Nadogradnja za Windows 10 Enterprise LTSB 2016 (po uređaju), 40</w:t>
      </w:r>
    </w:p>
    <w:p w:rsidR="00A62D43" w:rsidRDefault="00A62D43">
      <w:pPr>
        <w:pStyle w:val="Index1"/>
        <w:tabs>
          <w:tab w:val="right" w:pos="5030"/>
        </w:tabs>
        <w:rPr>
          <w:noProof/>
        </w:rPr>
      </w:pPr>
      <w:r>
        <w:rPr>
          <w:noProof/>
        </w:rPr>
        <w:t>Office 2013, 22</w:t>
      </w:r>
    </w:p>
    <w:p w:rsidR="00A62D43" w:rsidRDefault="00A62D43">
      <w:pPr>
        <w:pStyle w:val="Index1"/>
        <w:tabs>
          <w:tab w:val="right" w:pos="5030"/>
        </w:tabs>
        <w:rPr>
          <w:noProof/>
        </w:rPr>
      </w:pPr>
      <w:r>
        <w:rPr>
          <w:noProof/>
        </w:rPr>
        <w:t>Office 2016 za Mac Standard, 24</w:t>
      </w:r>
    </w:p>
    <w:p w:rsidR="00A62D43" w:rsidRDefault="00A62D43">
      <w:pPr>
        <w:pStyle w:val="Index1"/>
        <w:tabs>
          <w:tab w:val="right" w:pos="5030"/>
        </w:tabs>
        <w:rPr>
          <w:noProof/>
        </w:rPr>
      </w:pPr>
      <w:r>
        <w:rPr>
          <w:noProof/>
        </w:rPr>
        <w:t>Office 365 A1, 62</w:t>
      </w:r>
    </w:p>
    <w:p w:rsidR="00A62D43" w:rsidRDefault="00A62D43">
      <w:pPr>
        <w:pStyle w:val="Index1"/>
        <w:tabs>
          <w:tab w:val="right" w:pos="5030"/>
        </w:tabs>
        <w:rPr>
          <w:noProof/>
        </w:rPr>
      </w:pPr>
      <w:r>
        <w:rPr>
          <w:noProof/>
        </w:rPr>
        <w:t>Office 365 A3, 62</w:t>
      </w:r>
    </w:p>
    <w:p w:rsidR="00A62D43" w:rsidRDefault="00A62D43">
      <w:pPr>
        <w:pStyle w:val="Index1"/>
        <w:tabs>
          <w:tab w:val="right" w:pos="5030"/>
        </w:tabs>
        <w:rPr>
          <w:noProof/>
        </w:rPr>
      </w:pPr>
      <w:r>
        <w:rPr>
          <w:noProof/>
        </w:rPr>
        <w:t>Office 365 A5, 62</w:t>
      </w:r>
    </w:p>
    <w:p w:rsidR="00A62D43" w:rsidRDefault="00A62D43">
      <w:pPr>
        <w:pStyle w:val="Index1"/>
        <w:tabs>
          <w:tab w:val="right" w:pos="5030"/>
        </w:tabs>
        <w:rPr>
          <w:noProof/>
        </w:rPr>
      </w:pPr>
      <w:r>
        <w:rPr>
          <w:noProof/>
        </w:rPr>
        <w:t>Office 365 A5 Add-on, 62</w:t>
      </w:r>
    </w:p>
    <w:p w:rsidR="00A62D43" w:rsidRDefault="00A62D43">
      <w:pPr>
        <w:pStyle w:val="Index1"/>
        <w:tabs>
          <w:tab w:val="right" w:pos="5030"/>
        </w:tabs>
        <w:rPr>
          <w:noProof/>
        </w:rPr>
      </w:pPr>
      <w:r>
        <w:rPr>
          <w:noProof/>
        </w:rPr>
        <w:t>Office 365 Advanced Compliance, 64</w:t>
      </w:r>
    </w:p>
    <w:p w:rsidR="00A62D43" w:rsidRDefault="00A62D43">
      <w:pPr>
        <w:pStyle w:val="Index1"/>
        <w:tabs>
          <w:tab w:val="right" w:pos="5030"/>
        </w:tabs>
        <w:rPr>
          <w:noProof/>
        </w:rPr>
      </w:pPr>
      <w:r>
        <w:rPr>
          <w:noProof/>
        </w:rPr>
        <w:t>Office 365 Advanced Threat Protection, 64</w:t>
      </w:r>
    </w:p>
    <w:p w:rsidR="00A62D43" w:rsidRDefault="00A62D43">
      <w:pPr>
        <w:pStyle w:val="Index1"/>
        <w:tabs>
          <w:tab w:val="right" w:pos="5030"/>
        </w:tabs>
        <w:rPr>
          <w:noProof/>
        </w:rPr>
      </w:pPr>
      <w:r>
        <w:rPr>
          <w:noProof/>
        </w:rPr>
        <w:t>Office 365 Business, 61</w:t>
      </w:r>
    </w:p>
    <w:p w:rsidR="00A62D43" w:rsidRDefault="00A62D43">
      <w:pPr>
        <w:pStyle w:val="Index1"/>
        <w:tabs>
          <w:tab w:val="right" w:pos="5030"/>
        </w:tabs>
        <w:rPr>
          <w:noProof/>
        </w:rPr>
      </w:pPr>
      <w:r>
        <w:rPr>
          <w:noProof/>
        </w:rPr>
        <w:t>Office 365 Business Essentials, 62</w:t>
      </w:r>
    </w:p>
    <w:p w:rsidR="00A62D43" w:rsidRDefault="00A62D43">
      <w:pPr>
        <w:pStyle w:val="Index1"/>
        <w:tabs>
          <w:tab w:val="right" w:pos="5030"/>
        </w:tabs>
        <w:rPr>
          <w:noProof/>
        </w:rPr>
      </w:pPr>
      <w:r>
        <w:rPr>
          <w:noProof/>
        </w:rPr>
        <w:t>Office 365 Business Premium, 62</w:t>
      </w:r>
    </w:p>
    <w:p w:rsidR="00A62D43" w:rsidRDefault="00A62D43">
      <w:pPr>
        <w:pStyle w:val="Index1"/>
        <w:tabs>
          <w:tab w:val="right" w:pos="5030"/>
        </w:tabs>
        <w:rPr>
          <w:noProof/>
        </w:rPr>
      </w:pPr>
      <w:r>
        <w:rPr>
          <w:noProof/>
        </w:rPr>
        <w:t>Office 365 Cloud App Security (SL po korisniku), 63</w:t>
      </w:r>
    </w:p>
    <w:p w:rsidR="00A62D43" w:rsidRDefault="00A62D43">
      <w:pPr>
        <w:pStyle w:val="Index1"/>
        <w:tabs>
          <w:tab w:val="right" w:pos="5030"/>
        </w:tabs>
        <w:rPr>
          <w:noProof/>
        </w:rPr>
      </w:pPr>
      <w:r>
        <w:rPr>
          <w:noProof/>
        </w:rPr>
        <w:t>Office 365 Enterprise E1, 16, 62</w:t>
      </w:r>
    </w:p>
    <w:p w:rsidR="00A62D43" w:rsidRDefault="00A62D43">
      <w:pPr>
        <w:pStyle w:val="Index1"/>
        <w:tabs>
          <w:tab w:val="right" w:pos="5030"/>
        </w:tabs>
        <w:rPr>
          <w:noProof/>
        </w:rPr>
      </w:pPr>
      <w:r>
        <w:rPr>
          <w:noProof/>
        </w:rPr>
        <w:t>Office 365 Enterprise E1 i Microsoft Intune, 16</w:t>
      </w:r>
    </w:p>
    <w:p w:rsidR="00A62D43" w:rsidRDefault="00A62D43">
      <w:pPr>
        <w:pStyle w:val="Index1"/>
        <w:tabs>
          <w:tab w:val="right" w:pos="5030"/>
        </w:tabs>
        <w:rPr>
          <w:noProof/>
        </w:rPr>
      </w:pPr>
      <w:r>
        <w:rPr>
          <w:noProof/>
        </w:rPr>
        <w:t>Office 365 Enterprise E1 iz tehnološkog jamstva Software Assurance, 62</w:t>
      </w:r>
    </w:p>
    <w:p w:rsidR="00A62D43" w:rsidRDefault="00A62D43">
      <w:pPr>
        <w:pStyle w:val="Index1"/>
        <w:tabs>
          <w:tab w:val="right" w:pos="5030"/>
        </w:tabs>
        <w:rPr>
          <w:noProof/>
        </w:rPr>
      </w:pPr>
      <w:r>
        <w:rPr>
          <w:noProof/>
        </w:rPr>
        <w:t>Office 365 Enterprise E1, E3 Add-on, 62</w:t>
      </w:r>
    </w:p>
    <w:p w:rsidR="00A62D43" w:rsidRDefault="00A62D43">
      <w:pPr>
        <w:pStyle w:val="Index1"/>
        <w:tabs>
          <w:tab w:val="right" w:pos="5030"/>
        </w:tabs>
        <w:rPr>
          <w:noProof/>
        </w:rPr>
      </w:pPr>
      <w:r>
        <w:rPr>
          <w:noProof/>
        </w:rPr>
        <w:t>Office 365 Enterprise E3, 16, 62</w:t>
      </w:r>
    </w:p>
    <w:p w:rsidR="00A62D43" w:rsidRDefault="00A62D43">
      <w:pPr>
        <w:pStyle w:val="Index1"/>
        <w:tabs>
          <w:tab w:val="right" w:pos="5030"/>
        </w:tabs>
        <w:rPr>
          <w:noProof/>
        </w:rPr>
      </w:pPr>
      <w:r>
        <w:rPr>
          <w:noProof/>
        </w:rPr>
        <w:t>Office 365 Enterprise E3 bez ProPlus Add-on, 62</w:t>
      </w:r>
    </w:p>
    <w:p w:rsidR="00A62D43" w:rsidRDefault="00A62D43">
      <w:pPr>
        <w:pStyle w:val="Index1"/>
        <w:tabs>
          <w:tab w:val="right" w:pos="5030"/>
        </w:tabs>
        <w:rPr>
          <w:noProof/>
        </w:rPr>
      </w:pPr>
      <w:r>
        <w:rPr>
          <w:noProof/>
        </w:rPr>
        <w:t>Office 365 Enterprise E3 i Microsoft Intune, 16</w:t>
      </w:r>
    </w:p>
    <w:p w:rsidR="00A62D43" w:rsidRDefault="00A62D43">
      <w:pPr>
        <w:pStyle w:val="Index1"/>
        <w:tabs>
          <w:tab w:val="right" w:pos="5030"/>
        </w:tabs>
        <w:rPr>
          <w:noProof/>
        </w:rPr>
      </w:pPr>
      <w:r>
        <w:rPr>
          <w:noProof/>
        </w:rPr>
        <w:t>Office 365 Enterprise E3 iz tehnološkog jamstva Software Assurance, 62</w:t>
      </w:r>
    </w:p>
    <w:p w:rsidR="00A62D43" w:rsidRDefault="00A62D43">
      <w:pPr>
        <w:pStyle w:val="Index1"/>
        <w:tabs>
          <w:tab w:val="right" w:pos="5030"/>
        </w:tabs>
        <w:rPr>
          <w:noProof/>
        </w:rPr>
      </w:pPr>
      <w:r>
        <w:rPr>
          <w:noProof/>
        </w:rPr>
        <w:t>Office 365 Enterprise E3, E4 bez ProPlus Add-on, 62</w:t>
      </w:r>
    </w:p>
    <w:p w:rsidR="00A62D43" w:rsidRDefault="00A62D43">
      <w:pPr>
        <w:pStyle w:val="Index1"/>
        <w:tabs>
          <w:tab w:val="right" w:pos="5030"/>
        </w:tabs>
        <w:rPr>
          <w:noProof/>
        </w:rPr>
      </w:pPr>
      <w:r>
        <w:rPr>
          <w:noProof/>
        </w:rPr>
        <w:t>Office 365 Enterprise E4, 62</w:t>
      </w:r>
    </w:p>
    <w:p w:rsidR="00A62D43" w:rsidRDefault="00A62D43">
      <w:pPr>
        <w:pStyle w:val="Index1"/>
        <w:tabs>
          <w:tab w:val="right" w:pos="5030"/>
        </w:tabs>
        <w:rPr>
          <w:noProof/>
        </w:rPr>
      </w:pPr>
      <w:r>
        <w:rPr>
          <w:noProof/>
        </w:rPr>
        <w:t>Office 365 Enterprise E4 Add-on, 62</w:t>
      </w:r>
    </w:p>
    <w:p w:rsidR="00A62D43" w:rsidRDefault="00A62D43">
      <w:pPr>
        <w:pStyle w:val="Index1"/>
        <w:tabs>
          <w:tab w:val="right" w:pos="5030"/>
        </w:tabs>
        <w:rPr>
          <w:noProof/>
        </w:rPr>
      </w:pPr>
      <w:r>
        <w:rPr>
          <w:noProof/>
        </w:rPr>
        <w:t>Office 365 Enterprise E4 iz tehnološkog jamstva Software Assurance, 62</w:t>
      </w:r>
    </w:p>
    <w:p w:rsidR="00A62D43" w:rsidRDefault="00A62D43">
      <w:pPr>
        <w:pStyle w:val="Index1"/>
        <w:tabs>
          <w:tab w:val="right" w:pos="5030"/>
        </w:tabs>
        <w:rPr>
          <w:noProof/>
        </w:rPr>
      </w:pPr>
      <w:r>
        <w:rPr>
          <w:noProof/>
        </w:rPr>
        <w:t>Office 365 Enterprise E5, 16</w:t>
      </w:r>
    </w:p>
    <w:p w:rsidR="00A62D43" w:rsidRDefault="00A62D43">
      <w:pPr>
        <w:pStyle w:val="Index1"/>
        <w:tabs>
          <w:tab w:val="right" w:pos="5030"/>
        </w:tabs>
        <w:rPr>
          <w:noProof/>
        </w:rPr>
      </w:pPr>
      <w:r>
        <w:rPr>
          <w:noProof/>
        </w:rPr>
        <w:t>Office 365 Enterprise E5 (SL po korisniku), 62</w:t>
      </w:r>
    </w:p>
    <w:p w:rsidR="00A62D43" w:rsidRDefault="00A62D43">
      <w:pPr>
        <w:pStyle w:val="Index1"/>
        <w:tabs>
          <w:tab w:val="right" w:pos="5030"/>
        </w:tabs>
        <w:rPr>
          <w:noProof/>
        </w:rPr>
      </w:pPr>
      <w:r>
        <w:rPr>
          <w:noProof/>
        </w:rPr>
        <w:t>Office 365 Enterprise E5 Add-on, 62</w:t>
      </w:r>
    </w:p>
    <w:p w:rsidR="00A62D43" w:rsidRDefault="00A62D43">
      <w:pPr>
        <w:pStyle w:val="Index1"/>
        <w:tabs>
          <w:tab w:val="right" w:pos="5030"/>
        </w:tabs>
        <w:rPr>
          <w:noProof/>
        </w:rPr>
      </w:pPr>
      <w:r>
        <w:rPr>
          <w:noProof/>
        </w:rPr>
        <w:t>Office 365 Enterprise E5 i Microsoft Intune, 16</w:t>
      </w:r>
    </w:p>
    <w:p w:rsidR="00A62D43" w:rsidRDefault="00A62D43">
      <w:pPr>
        <w:pStyle w:val="Index1"/>
        <w:tabs>
          <w:tab w:val="right" w:pos="5030"/>
        </w:tabs>
        <w:rPr>
          <w:noProof/>
        </w:rPr>
      </w:pPr>
      <w:r>
        <w:rPr>
          <w:noProof/>
        </w:rPr>
        <w:t>Office 365 Enterprise E5 iz tehnološkog jamstva Software Assurance, 62</w:t>
      </w:r>
    </w:p>
    <w:p w:rsidR="00A62D43" w:rsidRDefault="00A62D43">
      <w:pPr>
        <w:pStyle w:val="Index1"/>
        <w:tabs>
          <w:tab w:val="right" w:pos="5030"/>
        </w:tabs>
        <w:rPr>
          <w:noProof/>
        </w:rPr>
      </w:pPr>
      <w:r>
        <w:rPr>
          <w:noProof/>
        </w:rPr>
        <w:t>Office 365 Enterprise F1, 62</w:t>
      </w:r>
    </w:p>
    <w:p w:rsidR="00A62D43" w:rsidRDefault="00A62D43">
      <w:pPr>
        <w:pStyle w:val="Index1"/>
        <w:tabs>
          <w:tab w:val="right" w:pos="5030"/>
        </w:tabs>
        <w:rPr>
          <w:noProof/>
        </w:rPr>
      </w:pPr>
      <w:r>
        <w:rPr>
          <w:noProof/>
        </w:rPr>
        <w:t>Office 365 Extra File Storage 1 GB, 66</w:t>
      </w:r>
    </w:p>
    <w:p w:rsidR="00A62D43" w:rsidRDefault="00A62D43">
      <w:pPr>
        <w:pStyle w:val="Index1"/>
        <w:tabs>
          <w:tab w:val="right" w:pos="5030"/>
        </w:tabs>
        <w:rPr>
          <w:noProof/>
        </w:rPr>
      </w:pPr>
      <w:r>
        <w:rPr>
          <w:noProof/>
        </w:rPr>
        <w:t>Office 365 Midsize Business, 63</w:t>
      </w:r>
    </w:p>
    <w:p w:rsidR="00A62D43" w:rsidRDefault="00A62D43">
      <w:pPr>
        <w:pStyle w:val="Index1"/>
        <w:tabs>
          <w:tab w:val="right" w:pos="5030"/>
        </w:tabs>
        <w:rPr>
          <w:noProof/>
        </w:rPr>
      </w:pPr>
      <w:r>
        <w:rPr>
          <w:noProof/>
        </w:rPr>
        <w:t>Office 365 ProPlus, 61</w:t>
      </w:r>
    </w:p>
    <w:p w:rsidR="00A62D43" w:rsidRDefault="00A62D43">
      <w:pPr>
        <w:pStyle w:val="Index1"/>
        <w:tabs>
          <w:tab w:val="right" w:pos="5030"/>
        </w:tabs>
        <w:rPr>
          <w:noProof/>
        </w:rPr>
      </w:pPr>
      <w:r>
        <w:rPr>
          <w:noProof/>
        </w:rPr>
        <w:t>Office 365 ProPlus iz tehnološkog jamstva Software Assurance, 61</w:t>
      </w:r>
    </w:p>
    <w:p w:rsidR="00A62D43" w:rsidRDefault="00A62D43">
      <w:pPr>
        <w:pStyle w:val="Index1"/>
        <w:tabs>
          <w:tab w:val="right" w:pos="5030"/>
        </w:tabs>
        <w:rPr>
          <w:noProof/>
        </w:rPr>
      </w:pPr>
      <w:r>
        <w:rPr>
          <w:noProof/>
        </w:rPr>
        <w:t>Office 365 Threat Intelligence, 64</w:t>
      </w:r>
    </w:p>
    <w:p w:rsidR="00A62D43" w:rsidRDefault="00A62D43">
      <w:pPr>
        <w:pStyle w:val="Index1"/>
        <w:tabs>
          <w:tab w:val="right" w:pos="5030"/>
        </w:tabs>
        <w:rPr>
          <w:noProof/>
        </w:rPr>
      </w:pPr>
      <w:r>
        <w:rPr>
          <w:noProof/>
        </w:rPr>
        <w:t>Office for Mac 2011, 24</w:t>
      </w:r>
    </w:p>
    <w:p w:rsidR="00A62D43" w:rsidRDefault="00A62D43">
      <w:pPr>
        <w:pStyle w:val="Index1"/>
        <w:tabs>
          <w:tab w:val="right" w:pos="5030"/>
        </w:tabs>
        <w:rPr>
          <w:noProof/>
        </w:rPr>
      </w:pPr>
      <w:r>
        <w:rPr>
          <w:noProof/>
        </w:rPr>
        <w:t>Office for Mac Standard, 81</w:t>
      </w:r>
    </w:p>
    <w:p w:rsidR="00A62D43" w:rsidRDefault="00A62D43">
      <w:pPr>
        <w:pStyle w:val="Index1"/>
        <w:tabs>
          <w:tab w:val="right" w:pos="5030"/>
        </w:tabs>
        <w:rPr>
          <w:noProof/>
        </w:rPr>
      </w:pPr>
      <w:r>
        <w:rPr>
          <w:noProof/>
        </w:rPr>
        <w:t>Office Multi Language Pack, 61, 63</w:t>
      </w:r>
    </w:p>
    <w:p w:rsidR="00A62D43" w:rsidRDefault="00A62D43">
      <w:pPr>
        <w:pStyle w:val="Index1"/>
        <w:tabs>
          <w:tab w:val="right" w:pos="5030"/>
        </w:tabs>
        <w:rPr>
          <w:noProof/>
        </w:rPr>
      </w:pPr>
      <w:r>
        <w:rPr>
          <w:noProof/>
        </w:rPr>
        <w:t>Office Multi Language Pack 2013, 22</w:t>
      </w:r>
    </w:p>
    <w:p w:rsidR="00A62D43" w:rsidRDefault="00A62D43">
      <w:pPr>
        <w:pStyle w:val="Index1"/>
        <w:tabs>
          <w:tab w:val="right" w:pos="5030"/>
        </w:tabs>
        <w:rPr>
          <w:noProof/>
        </w:rPr>
      </w:pPr>
      <w:r>
        <w:rPr>
          <w:noProof/>
        </w:rPr>
        <w:t>Office Online, 61</w:t>
      </w:r>
    </w:p>
    <w:p w:rsidR="00A62D43" w:rsidRDefault="00A62D43">
      <w:pPr>
        <w:pStyle w:val="Index1"/>
        <w:tabs>
          <w:tab w:val="right" w:pos="5030"/>
        </w:tabs>
        <w:rPr>
          <w:noProof/>
        </w:rPr>
      </w:pPr>
      <w:r>
        <w:rPr>
          <w:noProof/>
        </w:rPr>
        <w:t>Office Online za Office 365, 81</w:t>
      </w:r>
    </w:p>
    <w:p w:rsidR="00A62D43" w:rsidRDefault="00A62D43">
      <w:pPr>
        <w:pStyle w:val="Index1"/>
        <w:tabs>
          <w:tab w:val="right" w:pos="5030"/>
        </w:tabs>
        <w:rPr>
          <w:noProof/>
        </w:rPr>
      </w:pPr>
      <w:r>
        <w:rPr>
          <w:noProof/>
        </w:rPr>
        <w:t>Office Professional Plus, 62, 81, 87</w:t>
      </w:r>
    </w:p>
    <w:p w:rsidR="00A62D43" w:rsidRDefault="00A62D43">
      <w:pPr>
        <w:pStyle w:val="Index1"/>
        <w:tabs>
          <w:tab w:val="right" w:pos="5030"/>
        </w:tabs>
        <w:rPr>
          <w:noProof/>
        </w:rPr>
      </w:pPr>
      <w:r>
        <w:rPr>
          <w:noProof/>
        </w:rPr>
        <w:t>Office Professional Plus 2013, 61</w:t>
      </w:r>
    </w:p>
    <w:p w:rsidR="00A62D43" w:rsidRDefault="00A62D43">
      <w:pPr>
        <w:pStyle w:val="Index1"/>
        <w:tabs>
          <w:tab w:val="right" w:pos="5030"/>
        </w:tabs>
        <w:rPr>
          <w:noProof/>
        </w:rPr>
      </w:pPr>
      <w:r>
        <w:rPr>
          <w:noProof/>
        </w:rPr>
        <w:t>Office Professional Plus 2016, 22, 38, 63</w:t>
      </w:r>
    </w:p>
    <w:p w:rsidR="00A62D43" w:rsidRDefault="00A62D43">
      <w:pPr>
        <w:pStyle w:val="Index1"/>
        <w:tabs>
          <w:tab w:val="right" w:pos="5030"/>
        </w:tabs>
        <w:rPr>
          <w:noProof/>
        </w:rPr>
      </w:pPr>
      <w:r>
        <w:rPr>
          <w:noProof/>
        </w:rPr>
        <w:t>Office Standard, 62, 81, 87</w:t>
      </w:r>
    </w:p>
    <w:p w:rsidR="00A62D43" w:rsidRDefault="00A62D43">
      <w:pPr>
        <w:pStyle w:val="Index1"/>
        <w:tabs>
          <w:tab w:val="right" w:pos="5030"/>
        </w:tabs>
        <w:rPr>
          <w:noProof/>
        </w:rPr>
      </w:pPr>
      <w:r>
        <w:rPr>
          <w:noProof/>
        </w:rPr>
        <w:t>Office Standard 2016, 22</w:t>
      </w:r>
    </w:p>
    <w:p w:rsidR="00A62D43" w:rsidRDefault="00A62D43">
      <w:pPr>
        <w:pStyle w:val="Index1"/>
        <w:tabs>
          <w:tab w:val="right" w:pos="5030"/>
        </w:tabs>
        <w:rPr>
          <w:noProof/>
        </w:rPr>
      </w:pPr>
      <w:r>
        <w:rPr>
          <w:noProof/>
        </w:rPr>
        <w:t>OneDrive za tvrtke Plan 1, 65</w:t>
      </w:r>
    </w:p>
    <w:p w:rsidR="00A62D43" w:rsidRDefault="00A62D43">
      <w:pPr>
        <w:pStyle w:val="Index1"/>
        <w:tabs>
          <w:tab w:val="right" w:pos="5030"/>
        </w:tabs>
        <w:rPr>
          <w:noProof/>
        </w:rPr>
      </w:pPr>
      <w:r>
        <w:rPr>
          <w:noProof/>
        </w:rPr>
        <w:t>OneDrive za tvrtke Plan 2, 65</w:t>
      </w:r>
    </w:p>
    <w:p w:rsidR="00A62D43" w:rsidRDefault="00A62D43">
      <w:pPr>
        <w:pStyle w:val="Index1"/>
        <w:tabs>
          <w:tab w:val="right" w:pos="5030"/>
        </w:tabs>
        <w:rPr>
          <w:noProof/>
        </w:rPr>
      </w:pPr>
      <w:r>
        <w:rPr>
          <w:noProof/>
        </w:rPr>
        <w:t>Operations Management and Security</w:t>
      </w:r>
    </w:p>
    <w:p w:rsidR="00A62D43" w:rsidRDefault="00A62D43">
      <w:pPr>
        <w:pStyle w:val="Index2"/>
        <w:tabs>
          <w:tab w:val="right" w:pos="5030"/>
        </w:tabs>
        <w:rPr>
          <w:noProof/>
        </w:rPr>
      </w:pPr>
      <w:r>
        <w:rPr>
          <w:noProof/>
        </w:rPr>
        <w:t>automatizacija i kontrola, 54</w:t>
      </w:r>
    </w:p>
    <w:p w:rsidR="00A62D43" w:rsidRDefault="00A62D43">
      <w:pPr>
        <w:pStyle w:val="Index2"/>
        <w:tabs>
          <w:tab w:val="right" w:pos="5030"/>
        </w:tabs>
        <w:rPr>
          <w:noProof/>
        </w:rPr>
      </w:pPr>
      <w:r>
        <w:rPr>
          <w:noProof/>
        </w:rPr>
        <w:t>sigurnosna kopija i oporavak od katastrofe, 54</w:t>
      </w:r>
    </w:p>
    <w:p w:rsidR="00A62D43" w:rsidRDefault="00A62D43">
      <w:pPr>
        <w:pStyle w:val="Index2"/>
        <w:tabs>
          <w:tab w:val="right" w:pos="5030"/>
        </w:tabs>
        <w:rPr>
          <w:noProof/>
        </w:rPr>
      </w:pPr>
      <w:r>
        <w:rPr>
          <w:noProof/>
        </w:rPr>
        <w:t>sigurnost i usklađenost, 54</w:t>
      </w:r>
    </w:p>
    <w:p w:rsidR="00A62D43" w:rsidRDefault="00A62D43">
      <w:pPr>
        <w:pStyle w:val="Index2"/>
        <w:tabs>
          <w:tab w:val="right" w:pos="5030"/>
        </w:tabs>
        <w:rPr>
          <w:noProof/>
        </w:rPr>
      </w:pPr>
      <w:r>
        <w:rPr>
          <w:noProof/>
        </w:rPr>
        <w:t>uvidi i analiza, 54</w:t>
      </w:r>
    </w:p>
    <w:p w:rsidR="00A62D43" w:rsidRDefault="00A62D43">
      <w:pPr>
        <w:pStyle w:val="Index1"/>
        <w:tabs>
          <w:tab w:val="right" w:pos="5030"/>
        </w:tabs>
        <w:rPr>
          <w:noProof/>
        </w:rPr>
      </w:pPr>
      <w:r>
        <w:rPr>
          <w:noProof/>
        </w:rPr>
        <w:t>Operations Management and Security E1, 54</w:t>
      </w:r>
    </w:p>
    <w:p w:rsidR="00A62D43" w:rsidRDefault="00A62D43">
      <w:pPr>
        <w:pStyle w:val="Index1"/>
        <w:tabs>
          <w:tab w:val="right" w:pos="5030"/>
        </w:tabs>
        <w:rPr>
          <w:noProof/>
        </w:rPr>
      </w:pPr>
      <w:r>
        <w:rPr>
          <w:noProof/>
        </w:rPr>
        <w:t>Operations Management and Security E1 From SA, 54</w:t>
      </w:r>
    </w:p>
    <w:p w:rsidR="00A62D43" w:rsidRDefault="00A62D43">
      <w:pPr>
        <w:pStyle w:val="Index1"/>
        <w:tabs>
          <w:tab w:val="right" w:pos="5030"/>
        </w:tabs>
        <w:rPr>
          <w:noProof/>
        </w:rPr>
      </w:pPr>
      <w:r>
        <w:rPr>
          <w:noProof/>
        </w:rPr>
        <w:t>Operations Management and Security E2, 54</w:t>
      </w:r>
    </w:p>
    <w:p w:rsidR="00A62D43" w:rsidRDefault="00A62D43">
      <w:pPr>
        <w:pStyle w:val="Index1"/>
        <w:tabs>
          <w:tab w:val="right" w:pos="5030"/>
        </w:tabs>
        <w:rPr>
          <w:noProof/>
        </w:rPr>
      </w:pPr>
      <w:r>
        <w:rPr>
          <w:noProof/>
        </w:rPr>
        <w:t>Operations Management and Security E2 From SA, 54</w:t>
      </w:r>
    </w:p>
    <w:p w:rsidR="00A62D43" w:rsidRDefault="00A62D43">
      <w:pPr>
        <w:pStyle w:val="Index1"/>
        <w:tabs>
          <w:tab w:val="right" w:pos="5030"/>
        </w:tabs>
        <w:rPr>
          <w:noProof/>
        </w:rPr>
      </w:pPr>
      <w:r>
        <w:rPr>
          <w:noProof/>
        </w:rPr>
        <w:t>Oporavak web-mjesta Azure (za web-mjesto u vlasništvu Klijenta), 54</w:t>
      </w:r>
    </w:p>
    <w:p w:rsidR="00A62D43" w:rsidRDefault="00A62D43">
      <w:pPr>
        <w:pStyle w:val="Index1"/>
        <w:tabs>
          <w:tab w:val="right" w:pos="5030"/>
        </w:tabs>
        <w:rPr>
          <w:noProof/>
        </w:rPr>
      </w:pPr>
      <w:r>
        <w:rPr>
          <w:noProof/>
        </w:rPr>
        <w:t>Outlook 2016, 22</w:t>
      </w:r>
    </w:p>
    <w:p w:rsidR="00A62D43" w:rsidRDefault="00A62D43">
      <w:pPr>
        <w:pStyle w:val="Index1"/>
        <w:tabs>
          <w:tab w:val="right" w:pos="5030"/>
        </w:tabs>
        <w:rPr>
          <w:noProof/>
        </w:rPr>
      </w:pPr>
      <w:r>
        <w:rPr>
          <w:noProof/>
        </w:rPr>
        <w:t>Outlook 2016 za Mac, 24</w:t>
      </w:r>
    </w:p>
    <w:p w:rsidR="00A62D43" w:rsidRDefault="00A62D43">
      <w:pPr>
        <w:pStyle w:val="Index1"/>
        <w:tabs>
          <w:tab w:val="right" w:pos="5030"/>
        </w:tabs>
        <w:rPr>
          <w:noProof/>
        </w:rPr>
      </w:pPr>
      <w:r>
        <w:rPr>
          <w:noProof/>
        </w:rPr>
        <w:t>Plan pozivanja, 66</w:t>
      </w:r>
    </w:p>
    <w:p w:rsidR="00A62D43" w:rsidRDefault="00A62D43">
      <w:pPr>
        <w:pStyle w:val="Index1"/>
        <w:tabs>
          <w:tab w:val="right" w:pos="5030"/>
        </w:tabs>
        <w:rPr>
          <w:noProof/>
        </w:rPr>
      </w:pPr>
      <w:r>
        <w:rPr>
          <w:noProof/>
        </w:rPr>
        <w:t>Power BI Premium EM1, 68</w:t>
      </w:r>
    </w:p>
    <w:p w:rsidR="00A62D43" w:rsidRDefault="00A62D43">
      <w:pPr>
        <w:pStyle w:val="Index1"/>
        <w:tabs>
          <w:tab w:val="right" w:pos="5030"/>
        </w:tabs>
        <w:rPr>
          <w:noProof/>
        </w:rPr>
      </w:pPr>
      <w:r>
        <w:rPr>
          <w:noProof/>
        </w:rPr>
        <w:t>Power BI Premium EM1 A, 68</w:t>
      </w:r>
    </w:p>
    <w:p w:rsidR="00A62D43" w:rsidRDefault="00A62D43">
      <w:pPr>
        <w:pStyle w:val="Index1"/>
        <w:tabs>
          <w:tab w:val="right" w:pos="5030"/>
        </w:tabs>
        <w:rPr>
          <w:noProof/>
        </w:rPr>
      </w:pPr>
      <w:r>
        <w:rPr>
          <w:noProof/>
        </w:rPr>
        <w:t>Power BI Premium EM2, 68</w:t>
      </w:r>
    </w:p>
    <w:p w:rsidR="00A62D43" w:rsidRDefault="00A62D43">
      <w:pPr>
        <w:pStyle w:val="Index1"/>
        <w:tabs>
          <w:tab w:val="right" w:pos="5030"/>
        </w:tabs>
        <w:rPr>
          <w:noProof/>
        </w:rPr>
      </w:pPr>
      <w:r>
        <w:rPr>
          <w:noProof/>
        </w:rPr>
        <w:t>Power BI Premium EM2 A, 68</w:t>
      </w:r>
    </w:p>
    <w:p w:rsidR="00A62D43" w:rsidRDefault="00A62D43">
      <w:pPr>
        <w:pStyle w:val="Index1"/>
        <w:tabs>
          <w:tab w:val="right" w:pos="5030"/>
        </w:tabs>
        <w:rPr>
          <w:noProof/>
        </w:rPr>
      </w:pPr>
      <w:r>
        <w:rPr>
          <w:noProof/>
        </w:rPr>
        <w:t>Power BI Premium EM3, 68</w:t>
      </w:r>
    </w:p>
    <w:p w:rsidR="00A62D43" w:rsidRDefault="00A62D43">
      <w:pPr>
        <w:pStyle w:val="Index1"/>
        <w:tabs>
          <w:tab w:val="right" w:pos="5030"/>
        </w:tabs>
        <w:rPr>
          <w:noProof/>
        </w:rPr>
      </w:pPr>
      <w:r>
        <w:rPr>
          <w:noProof/>
        </w:rPr>
        <w:t>Power BI Premium EM3 A, 68</w:t>
      </w:r>
    </w:p>
    <w:p w:rsidR="00A62D43" w:rsidRDefault="00A62D43">
      <w:pPr>
        <w:pStyle w:val="Index1"/>
        <w:tabs>
          <w:tab w:val="right" w:pos="5030"/>
        </w:tabs>
        <w:rPr>
          <w:noProof/>
        </w:rPr>
      </w:pPr>
      <w:r>
        <w:rPr>
          <w:noProof/>
        </w:rPr>
        <w:t>Power BI Premium Promo, 68</w:t>
      </w:r>
    </w:p>
    <w:p w:rsidR="00A62D43" w:rsidRDefault="00A62D43">
      <w:pPr>
        <w:pStyle w:val="Index1"/>
        <w:tabs>
          <w:tab w:val="right" w:pos="5030"/>
        </w:tabs>
        <w:rPr>
          <w:noProof/>
        </w:rPr>
      </w:pPr>
      <w:r>
        <w:rPr>
          <w:noProof/>
        </w:rPr>
        <w:t>Power BI Pro, 68</w:t>
      </w:r>
    </w:p>
    <w:p w:rsidR="00A62D43" w:rsidRDefault="00A62D43">
      <w:pPr>
        <w:pStyle w:val="Index1"/>
        <w:tabs>
          <w:tab w:val="right" w:pos="5030"/>
        </w:tabs>
        <w:rPr>
          <w:noProof/>
        </w:rPr>
      </w:pPr>
      <w:r>
        <w:rPr>
          <w:noProof/>
        </w:rPr>
        <w:t>Power BI Pro A, 68</w:t>
      </w:r>
    </w:p>
    <w:p w:rsidR="00A62D43" w:rsidRDefault="00A62D43">
      <w:pPr>
        <w:pStyle w:val="Index1"/>
        <w:tabs>
          <w:tab w:val="right" w:pos="5030"/>
        </w:tabs>
        <w:rPr>
          <w:noProof/>
        </w:rPr>
      </w:pPr>
      <w:r>
        <w:rPr>
          <w:noProof/>
        </w:rPr>
        <w:t>Power BI Report Server, 31</w:t>
      </w:r>
    </w:p>
    <w:p w:rsidR="00A62D43" w:rsidRDefault="00A62D43">
      <w:pPr>
        <w:pStyle w:val="Index1"/>
        <w:tabs>
          <w:tab w:val="right" w:pos="5030"/>
        </w:tabs>
        <w:rPr>
          <w:noProof/>
        </w:rPr>
      </w:pPr>
      <w:r>
        <w:rPr>
          <w:noProof/>
        </w:rPr>
        <w:t>PowerPoint 2016, 22</w:t>
      </w:r>
    </w:p>
    <w:p w:rsidR="00A62D43" w:rsidRDefault="00A62D43">
      <w:pPr>
        <w:pStyle w:val="Index1"/>
        <w:tabs>
          <w:tab w:val="right" w:pos="5030"/>
        </w:tabs>
        <w:rPr>
          <w:noProof/>
        </w:rPr>
      </w:pPr>
      <w:r>
        <w:rPr>
          <w:noProof/>
        </w:rPr>
        <w:t>PowerPoint 2016 za Mac, 24</w:t>
      </w:r>
    </w:p>
    <w:p w:rsidR="00A62D43" w:rsidRDefault="00A62D43">
      <w:pPr>
        <w:pStyle w:val="Index1"/>
        <w:tabs>
          <w:tab w:val="right" w:pos="5030"/>
        </w:tabs>
        <w:rPr>
          <w:noProof/>
        </w:rPr>
      </w:pPr>
      <w:r>
        <w:rPr>
          <w:noProof/>
        </w:rPr>
        <w:t>Prelazak s Windows 10 S na Windows 10 Pro, 41</w:t>
      </w:r>
    </w:p>
    <w:p w:rsidR="00A62D43" w:rsidRDefault="00A62D43">
      <w:pPr>
        <w:pStyle w:val="Index1"/>
        <w:tabs>
          <w:tab w:val="right" w:pos="5030"/>
        </w:tabs>
        <w:rPr>
          <w:noProof/>
        </w:rPr>
      </w:pPr>
      <w:r>
        <w:rPr>
          <w:noProof/>
        </w:rPr>
        <w:t>Premium podrška za Microsoft Azure StorSimple, 55</w:t>
      </w:r>
    </w:p>
    <w:p w:rsidR="00A62D43" w:rsidRDefault="00A62D43">
      <w:pPr>
        <w:pStyle w:val="Index1"/>
        <w:tabs>
          <w:tab w:val="right" w:pos="5030"/>
        </w:tabs>
        <w:rPr>
          <w:noProof/>
        </w:rPr>
      </w:pPr>
      <w:r>
        <w:rPr>
          <w:noProof/>
        </w:rPr>
        <w:t>Pretplata na Visual Studio Enterprise, 81, 87</w:t>
      </w:r>
    </w:p>
    <w:p w:rsidR="00A62D43" w:rsidRDefault="00A62D43">
      <w:pPr>
        <w:pStyle w:val="Index1"/>
        <w:tabs>
          <w:tab w:val="right" w:pos="5030"/>
        </w:tabs>
        <w:rPr>
          <w:noProof/>
        </w:rPr>
      </w:pPr>
      <w:r>
        <w:rPr>
          <w:noProof/>
        </w:rPr>
        <w:t>Pretplata na Visual Studio Enterprise 2017, 37</w:t>
      </w:r>
    </w:p>
    <w:p w:rsidR="00A62D43" w:rsidRDefault="00A62D43">
      <w:pPr>
        <w:pStyle w:val="Index1"/>
        <w:tabs>
          <w:tab w:val="right" w:pos="5030"/>
        </w:tabs>
        <w:rPr>
          <w:noProof/>
        </w:rPr>
      </w:pPr>
      <w:r>
        <w:rPr>
          <w:noProof/>
        </w:rPr>
        <w:t>Pretplata na Visual Studio Professional, 87</w:t>
      </w:r>
    </w:p>
    <w:p w:rsidR="00A62D43" w:rsidRDefault="00A62D43">
      <w:pPr>
        <w:pStyle w:val="Index1"/>
        <w:tabs>
          <w:tab w:val="right" w:pos="5030"/>
        </w:tabs>
        <w:rPr>
          <w:noProof/>
        </w:rPr>
      </w:pPr>
      <w:r>
        <w:rPr>
          <w:noProof/>
        </w:rPr>
        <w:t>Pretplata na Visual Studio Professional 2017, 37</w:t>
      </w:r>
    </w:p>
    <w:p w:rsidR="00A62D43" w:rsidRDefault="00A62D43">
      <w:pPr>
        <w:pStyle w:val="Index1"/>
        <w:tabs>
          <w:tab w:val="right" w:pos="5030"/>
        </w:tabs>
        <w:rPr>
          <w:noProof/>
        </w:rPr>
      </w:pPr>
      <w:r>
        <w:rPr>
          <w:noProof/>
        </w:rPr>
        <w:t>Pretplata na Visual Studio Test Professional, 87</w:t>
      </w:r>
    </w:p>
    <w:p w:rsidR="00A62D43" w:rsidRDefault="00A62D43">
      <w:pPr>
        <w:pStyle w:val="Index1"/>
        <w:tabs>
          <w:tab w:val="right" w:pos="5030"/>
        </w:tabs>
        <w:rPr>
          <w:noProof/>
        </w:rPr>
      </w:pPr>
      <w:r>
        <w:rPr>
          <w:noProof/>
        </w:rPr>
        <w:t>Pretplata na Visual Studio Test Professional 2017, 37</w:t>
      </w:r>
    </w:p>
    <w:p w:rsidR="00A62D43" w:rsidRDefault="00A62D43">
      <w:pPr>
        <w:pStyle w:val="Index1"/>
        <w:tabs>
          <w:tab w:val="right" w:pos="5030"/>
        </w:tabs>
        <w:rPr>
          <w:noProof/>
        </w:rPr>
      </w:pPr>
      <w:r>
        <w:rPr>
          <w:noProof/>
        </w:rPr>
        <w:t>pretplata Windows Companion, 45</w:t>
      </w:r>
    </w:p>
    <w:p w:rsidR="00A62D43" w:rsidRDefault="00A62D43">
      <w:pPr>
        <w:pStyle w:val="Index1"/>
        <w:tabs>
          <w:tab w:val="right" w:pos="5030"/>
        </w:tabs>
        <w:rPr>
          <w:noProof/>
        </w:rPr>
      </w:pPr>
      <w:r>
        <w:rPr>
          <w:noProof/>
        </w:rPr>
        <w:t>Project 2013, 26</w:t>
      </w:r>
    </w:p>
    <w:p w:rsidR="00A62D43" w:rsidRDefault="00A62D43">
      <w:pPr>
        <w:pStyle w:val="Index1"/>
        <w:tabs>
          <w:tab w:val="right" w:pos="5030"/>
        </w:tabs>
        <w:rPr>
          <w:noProof/>
        </w:rPr>
      </w:pPr>
      <w:r>
        <w:rPr>
          <w:noProof/>
        </w:rPr>
        <w:t>Project Online Essentials, 65</w:t>
      </w:r>
    </w:p>
    <w:p w:rsidR="00A62D43" w:rsidRDefault="00A62D43">
      <w:pPr>
        <w:pStyle w:val="Index1"/>
        <w:tabs>
          <w:tab w:val="right" w:pos="5030"/>
        </w:tabs>
        <w:rPr>
          <w:noProof/>
        </w:rPr>
      </w:pPr>
      <w:r>
        <w:rPr>
          <w:noProof/>
        </w:rPr>
        <w:t>Project Online Essentials – dodatak, 65</w:t>
      </w:r>
    </w:p>
    <w:p w:rsidR="00A62D43" w:rsidRDefault="00A62D43">
      <w:pPr>
        <w:pStyle w:val="Index1"/>
        <w:tabs>
          <w:tab w:val="right" w:pos="5030"/>
        </w:tabs>
        <w:rPr>
          <w:noProof/>
        </w:rPr>
      </w:pPr>
      <w:r>
        <w:rPr>
          <w:noProof/>
        </w:rPr>
        <w:t>Project Online Premium, 65</w:t>
      </w:r>
    </w:p>
    <w:p w:rsidR="00A62D43" w:rsidRDefault="00A62D43">
      <w:pPr>
        <w:pStyle w:val="Index1"/>
        <w:tabs>
          <w:tab w:val="right" w:pos="5030"/>
        </w:tabs>
        <w:rPr>
          <w:noProof/>
        </w:rPr>
      </w:pPr>
      <w:r>
        <w:rPr>
          <w:noProof/>
        </w:rPr>
        <w:t>Project Online Premium – dodatak, 65</w:t>
      </w:r>
    </w:p>
    <w:p w:rsidR="00A62D43" w:rsidRDefault="00A62D43">
      <w:pPr>
        <w:pStyle w:val="Index1"/>
        <w:tabs>
          <w:tab w:val="right" w:pos="5030"/>
        </w:tabs>
        <w:rPr>
          <w:noProof/>
        </w:rPr>
      </w:pPr>
      <w:r>
        <w:rPr>
          <w:noProof/>
        </w:rPr>
        <w:t>Project Online Premium – prijelazni SA, 65</w:t>
      </w:r>
    </w:p>
    <w:p w:rsidR="00A62D43" w:rsidRDefault="00A62D43">
      <w:pPr>
        <w:pStyle w:val="Index1"/>
        <w:tabs>
          <w:tab w:val="right" w:pos="5030"/>
        </w:tabs>
        <w:rPr>
          <w:noProof/>
        </w:rPr>
      </w:pPr>
      <w:r>
        <w:rPr>
          <w:noProof/>
        </w:rPr>
        <w:t>Project Online Professional, 65</w:t>
      </w:r>
    </w:p>
    <w:p w:rsidR="00A62D43" w:rsidRDefault="00A62D43">
      <w:pPr>
        <w:pStyle w:val="Index1"/>
        <w:tabs>
          <w:tab w:val="right" w:pos="5030"/>
        </w:tabs>
        <w:rPr>
          <w:noProof/>
        </w:rPr>
      </w:pPr>
      <w:r>
        <w:rPr>
          <w:noProof/>
        </w:rPr>
        <w:t>Project Online Professional – dodatak, 65</w:t>
      </w:r>
    </w:p>
    <w:p w:rsidR="00A62D43" w:rsidRDefault="00A62D43">
      <w:pPr>
        <w:pStyle w:val="Index1"/>
        <w:tabs>
          <w:tab w:val="right" w:pos="5030"/>
        </w:tabs>
        <w:rPr>
          <w:noProof/>
        </w:rPr>
      </w:pPr>
      <w:r>
        <w:rPr>
          <w:noProof/>
        </w:rPr>
        <w:t>Project Online Professional – prijelazni SA, 65</w:t>
      </w:r>
    </w:p>
    <w:p w:rsidR="00A62D43" w:rsidRDefault="00A62D43">
      <w:pPr>
        <w:pStyle w:val="Index1"/>
        <w:tabs>
          <w:tab w:val="right" w:pos="5030"/>
        </w:tabs>
        <w:rPr>
          <w:noProof/>
        </w:rPr>
      </w:pPr>
      <w:r>
        <w:rPr>
          <w:noProof/>
        </w:rPr>
        <w:t>Project Professional, 87</w:t>
      </w:r>
    </w:p>
    <w:p w:rsidR="00A62D43" w:rsidRDefault="00A62D43">
      <w:pPr>
        <w:pStyle w:val="Index1"/>
        <w:tabs>
          <w:tab w:val="right" w:pos="5030"/>
        </w:tabs>
        <w:rPr>
          <w:noProof/>
        </w:rPr>
      </w:pPr>
      <w:r>
        <w:rPr>
          <w:noProof/>
        </w:rPr>
        <w:t>Project Professional 2016, 22</w:t>
      </w:r>
    </w:p>
    <w:p w:rsidR="00A62D43" w:rsidRDefault="00A62D43">
      <w:pPr>
        <w:pStyle w:val="Index1"/>
        <w:tabs>
          <w:tab w:val="right" w:pos="5030"/>
        </w:tabs>
        <w:rPr>
          <w:noProof/>
        </w:rPr>
      </w:pPr>
      <w:r>
        <w:rPr>
          <w:noProof/>
        </w:rPr>
        <w:t>Project Server 2016, 23, 26</w:t>
      </w:r>
    </w:p>
    <w:p w:rsidR="00A62D43" w:rsidRDefault="00A62D43">
      <w:pPr>
        <w:pStyle w:val="Index1"/>
        <w:tabs>
          <w:tab w:val="right" w:pos="5030"/>
        </w:tabs>
        <w:rPr>
          <w:noProof/>
        </w:rPr>
      </w:pPr>
      <w:r>
        <w:rPr>
          <w:noProof/>
        </w:rPr>
        <w:t>Project Server 2016 CAL, 26</w:t>
      </w:r>
    </w:p>
    <w:p w:rsidR="00A62D43" w:rsidRDefault="00A62D43">
      <w:pPr>
        <w:pStyle w:val="Index1"/>
        <w:tabs>
          <w:tab w:val="right" w:pos="5030"/>
        </w:tabs>
        <w:rPr>
          <w:noProof/>
        </w:rPr>
      </w:pPr>
      <w:r>
        <w:rPr>
          <w:noProof/>
        </w:rPr>
        <w:t>Project Standard, 81, 87</w:t>
      </w:r>
    </w:p>
    <w:p w:rsidR="00A62D43" w:rsidRDefault="00A62D43">
      <w:pPr>
        <w:pStyle w:val="Index1"/>
        <w:tabs>
          <w:tab w:val="right" w:pos="5030"/>
        </w:tabs>
        <w:rPr>
          <w:noProof/>
        </w:rPr>
      </w:pPr>
      <w:r>
        <w:rPr>
          <w:noProof/>
        </w:rPr>
        <w:t>Project Standard 2016, 22</w:t>
      </w:r>
    </w:p>
    <w:p w:rsidR="00A62D43" w:rsidRDefault="00A62D43">
      <w:pPr>
        <w:pStyle w:val="Index1"/>
        <w:tabs>
          <w:tab w:val="right" w:pos="5030"/>
        </w:tabs>
        <w:rPr>
          <w:noProof/>
        </w:rPr>
      </w:pPr>
      <w:r>
        <w:rPr>
          <w:noProof/>
        </w:rPr>
        <w:t>Publisher 2016, 22</w:t>
      </w:r>
    </w:p>
    <w:p w:rsidR="00A62D43" w:rsidRDefault="00A62D43">
      <w:pPr>
        <w:pStyle w:val="Index1"/>
        <w:tabs>
          <w:tab w:val="right" w:pos="5030"/>
        </w:tabs>
        <w:rPr>
          <w:noProof/>
        </w:rPr>
      </w:pPr>
      <w:r>
        <w:rPr>
          <w:noProof/>
        </w:rPr>
        <w:t>Rad kod kuće za Mac 2016, 24</w:t>
      </w:r>
    </w:p>
    <w:p w:rsidR="00A62D43" w:rsidRDefault="00A62D43">
      <w:pPr>
        <w:pStyle w:val="Index1"/>
        <w:tabs>
          <w:tab w:val="right" w:pos="5030"/>
        </w:tabs>
        <w:rPr>
          <w:noProof/>
        </w:rPr>
      </w:pPr>
      <w:r>
        <w:rPr>
          <w:noProof/>
        </w:rPr>
        <w:t>Rad kod kuće za Office Professional Plus 2016, 22</w:t>
      </w:r>
    </w:p>
    <w:p w:rsidR="00A62D43" w:rsidRDefault="00A62D43">
      <w:pPr>
        <w:pStyle w:val="Index1"/>
        <w:tabs>
          <w:tab w:val="right" w:pos="5030"/>
        </w:tabs>
        <w:rPr>
          <w:noProof/>
        </w:rPr>
      </w:pPr>
      <w:r>
        <w:rPr>
          <w:noProof/>
        </w:rPr>
        <w:t>Rad kod kuće za Office Standard 2016, 22</w:t>
      </w:r>
    </w:p>
    <w:p w:rsidR="00A62D43" w:rsidRDefault="00A62D43">
      <w:pPr>
        <w:pStyle w:val="Index1"/>
        <w:tabs>
          <w:tab w:val="right" w:pos="5030"/>
        </w:tabs>
        <w:rPr>
          <w:noProof/>
        </w:rPr>
      </w:pPr>
      <w:r>
        <w:rPr>
          <w:noProof/>
        </w:rPr>
        <w:t>SharePoint Online, 81</w:t>
      </w:r>
    </w:p>
    <w:p w:rsidR="00A62D43" w:rsidRDefault="00A62D43">
      <w:pPr>
        <w:pStyle w:val="Index1"/>
        <w:tabs>
          <w:tab w:val="right" w:pos="5030"/>
        </w:tabs>
        <w:rPr>
          <w:noProof/>
        </w:rPr>
      </w:pPr>
      <w:r>
        <w:rPr>
          <w:noProof/>
        </w:rPr>
        <w:t>SharePoint Online Plan 1, 66</w:t>
      </w:r>
    </w:p>
    <w:p w:rsidR="00A62D43" w:rsidRDefault="00A62D43">
      <w:pPr>
        <w:pStyle w:val="Index1"/>
        <w:tabs>
          <w:tab w:val="right" w:pos="5030"/>
        </w:tabs>
        <w:rPr>
          <w:noProof/>
        </w:rPr>
      </w:pPr>
      <w:r>
        <w:rPr>
          <w:noProof/>
        </w:rPr>
        <w:t>SharePoint Online Plan 1 Add-on, 66</w:t>
      </w:r>
    </w:p>
    <w:p w:rsidR="00A62D43" w:rsidRDefault="00A62D43">
      <w:pPr>
        <w:pStyle w:val="Index1"/>
        <w:tabs>
          <w:tab w:val="right" w:pos="5030"/>
        </w:tabs>
        <w:rPr>
          <w:noProof/>
        </w:rPr>
      </w:pPr>
      <w:r>
        <w:rPr>
          <w:noProof/>
        </w:rPr>
        <w:t>SharePoint Online Plan 1 ili 2, 27</w:t>
      </w:r>
    </w:p>
    <w:p w:rsidR="00A62D43" w:rsidRDefault="00A62D43">
      <w:pPr>
        <w:pStyle w:val="Index1"/>
        <w:tabs>
          <w:tab w:val="right" w:pos="5030"/>
        </w:tabs>
        <w:rPr>
          <w:noProof/>
        </w:rPr>
      </w:pPr>
      <w:r>
        <w:rPr>
          <w:noProof/>
        </w:rPr>
        <w:t>SharePoint Online Plan 2, 27, 66</w:t>
      </w:r>
    </w:p>
    <w:p w:rsidR="00A62D43" w:rsidRDefault="00A62D43">
      <w:pPr>
        <w:pStyle w:val="Index1"/>
        <w:tabs>
          <w:tab w:val="right" w:pos="5030"/>
        </w:tabs>
        <w:rPr>
          <w:noProof/>
        </w:rPr>
      </w:pPr>
      <w:r>
        <w:rPr>
          <w:noProof/>
        </w:rPr>
        <w:t>SharePoint Server, 57, 86</w:t>
      </w:r>
    </w:p>
    <w:p w:rsidR="00A62D43" w:rsidRDefault="00A62D43">
      <w:pPr>
        <w:pStyle w:val="Index1"/>
        <w:tabs>
          <w:tab w:val="right" w:pos="5030"/>
        </w:tabs>
        <w:rPr>
          <w:noProof/>
        </w:rPr>
      </w:pPr>
      <w:r>
        <w:rPr>
          <w:noProof/>
        </w:rPr>
        <w:t>SharePoint Server 2013, 27</w:t>
      </w:r>
    </w:p>
    <w:p w:rsidR="00A62D43" w:rsidRDefault="00A62D43">
      <w:pPr>
        <w:pStyle w:val="Index1"/>
        <w:tabs>
          <w:tab w:val="right" w:pos="5030"/>
        </w:tabs>
        <w:rPr>
          <w:noProof/>
        </w:rPr>
      </w:pPr>
      <w:r>
        <w:rPr>
          <w:noProof/>
        </w:rPr>
        <w:t>SharePoint Server 2016, 26</w:t>
      </w:r>
    </w:p>
    <w:p w:rsidR="00A62D43" w:rsidRDefault="00A62D43">
      <w:pPr>
        <w:pStyle w:val="Index1"/>
        <w:tabs>
          <w:tab w:val="right" w:pos="5030"/>
        </w:tabs>
        <w:rPr>
          <w:noProof/>
        </w:rPr>
      </w:pPr>
      <w:r>
        <w:rPr>
          <w:noProof/>
        </w:rPr>
        <w:t>SharePoint Server 2016 Enterprise CAL, 27</w:t>
      </w:r>
    </w:p>
    <w:p w:rsidR="00A62D43" w:rsidRDefault="00A62D43">
      <w:pPr>
        <w:pStyle w:val="Index1"/>
        <w:tabs>
          <w:tab w:val="right" w:pos="5030"/>
        </w:tabs>
        <w:rPr>
          <w:noProof/>
        </w:rPr>
      </w:pPr>
      <w:r>
        <w:rPr>
          <w:noProof/>
        </w:rPr>
        <w:t>SharePoint Server 2016 Standard CAL, 27</w:t>
      </w:r>
    </w:p>
    <w:p w:rsidR="00A62D43" w:rsidRDefault="00A62D43">
      <w:pPr>
        <w:pStyle w:val="Index1"/>
        <w:tabs>
          <w:tab w:val="right" w:pos="5030"/>
        </w:tabs>
        <w:rPr>
          <w:noProof/>
        </w:rPr>
      </w:pPr>
      <w:r>
        <w:rPr>
          <w:noProof/>
        </w:rPr>
        <w:t>Skype za Business 2016, 22</w:t>
      </w:r>
    </w:p>
    <w:p w:rsidR="00A62D43" w:rsidRDefault="00A62D43">
      <w:pPr>
        <w:pStyle w:val="Index1"/>
        <w:tabs>
          <w:tab w:val="right" w:pos="5030"/>
        </w:tabs>
        <w:rPr>
          <w:noProof/>
        </w:rPr>
      </w:pPr>
      <w:r>
        <w:rPr>
          <w:noProof/>
        </w:rPr>
        <w:t>Skype za Business Server 2015, 28</w:t>
      </w:r>
    </w:p>
    <w:p w:rsidR="00A62D43" w:rsidRDefault="00A62D43">
      <w:pPr>
        <w:pStyle w:val="Index1"/>
        <w:tabs>
          <w:tab w:val="right" w:pos="5030"/>
        </w:tabs>
        <w:rPr>
          <w:noProof/>
        </w:rPr>
      </w:pPr>
      <w:r>
        <w:rPr>
          <w:noProof/>
        </w:rPr>
        <w:t>Skype za tvrtke online Plan 1, 66</w:t>
      </w:r>
    </w:p>
    <w:p w:rsidR="00A62D43" w:rsidRDefault="00A62D43">
      <w:pPr>
        <w:pStyle w:val="Index1"/>
        <w:tabs>
          <w:tab w:val="right" w:pos="5030"/>
        </w:tabs>
        <w:rPr>
          <w:noProof/>
        </w:rPr>
      </w:pPr>
      <w:r>
        <w:rPr>
          <w:noProof/>
        </w:rPr>
        <w:t>Skype za tvrtke online Plan 1 Add-on, 66</w:t>
      </w:r>
    </w:p>
    <w:p w:rsidR="00A62D43" w:rsidRDefault="00A62D43">
      <w:pPr>
        <w:pStyle w:val="Index1"/>
        <w:tabs>
          <w:tab w:val="right" w:pos="5030"/>
        </w:tabs>
        <w:rPr>
          <w:noProof/>
        </w:rPr>
      </w:pPr>
      <w:r>
        <w:rPr>
          <w:noProof/>
        </w:rPr>
        <w:t>Skype za tvrtke online Plan 1 G, 28</w:t>
      </w:r>
    </w:p>
    <w:p w:rsidR="00A62D43" w:rsidRDefault="00A62D43">
      <w:pPr>
        <w:pStyle w:val="Index1"/>
        <w:tabs>
          <w:tab w:val="right" w:pos="5030"/>
        </w:tabs>
        <w:rPr>
          <w:noProof/>
        </w:rPr>
      </w:pPr>
      <w:r>
        <w:rPr>
          <w:noProof/>
        </w:rPr>
        <w:t>Skype za tvrtke online Plan 2, 28, 66</w:t>
      </w:r>
    </w:p>
    <w:p w:rsidR="00A62D43" w:rsidRDefault="00A62D43">
      <w:pPr>
        <w:pStyle w:val="Index1"/>
        <w:tabs>
          <w:tab w:val="right" w:pos="5030"/>
        </w:tabs>
        <w:rPr>
          <w:noProof/>
        </w:rPr>
      </w:pPr>
      <w:r>
        <w:rPr>
          <w:noProof/>
        </w:rPr>
        <w:t>Skype za tvrtke Plus CAL, 28</w:t>
      </w:r>
    </w:p>
    <w:p w:rsidR="00A62D43" w:rsidRDefault="00A62D43">
      <w:pPr>
        <w:pStyle w:val="Index1"/>
        <w:tabs>
          <w:tab w:val="right" w:pos="5030"/>
        </w:tabs>
        <w:rPr>
          <w:noProof/>
        </w:rPr>
      </w:pPr>
      <w:r>
        <w:rPr>
          <w:noProof/>
        </w:rPr>
        <w:t>Skype za tvrtke Plus CAL dodatak za Microsoft 365 E3 (SL po korisniku), 56</w:t>
      </w:r>
    </w:p>
    <w:p w:rsidR="00A62D43" w:rsidRDefault="00A62D43">
      <w:pPr>
        <w:pStyle w:val="Index1"/>
        <w:tabs>
          <w:tab w:val="right" w:pos="5030"/>
        </w:tabs>
        <w:rPr>
          <w:noProof/>
        </w:rPr>
      </w:pPr>
      <w:r>
        <w:rPr>
          <w:noProof/>
        </w:rPr>
        <w:t>Skype za tvrtke poslužiteljska verzija 2015 Enterprise CAL, 28</w:t>
      </w:r>
    </w:p>
    <w:p w:rsidR="00A62D43" w:rsidRDefault="00A62D43">
      <w:pPr>
        <w:pStyle w:val="Index1"/>
        <w:tabs>
          <w:tab w:val="right" w:pos="5030"/>
        </w:tabs>
        <w:rPr>
          <w:noProof/>
        </w:rPr>
      </w:pPr>
      <w:r>
        <w:rPr>
          <w:noProof/>
        </w:rPr>
        <w:t>Skype za tvrtke poslužiteljska verzija 2015 Plus CAL, 28</w:t>
      </w:r>
    </w:p>
    <w:p w:rsidR="00A62D43" w:rsidRDefault="00A62D43">
      <w:pPr>
        <w:pStyle w:val="Index1"/>
        <w:tabs>
          <w:tab w:val="right" w:pos="5030"/>
        </w:tabs>
        <w:rPr>
          <w:noProof/>
        </w:rPr>
      </w:pPr>
      <w:r>
        <w:rPr>
          <w:noProof/>
        </w:rPr>
        <w:t>Skype za tvrtke poslužiteljska verzija 2015 Standard CAL, 28</w:t>
      </w:r>
    </w:p>
    <w:p w:rsidR="00A62D43" w:rsidRDefault="00A62D43">
      <w:pPr>
        <w:pStyle w:val="Index1"/>
        <w:tabs>
          <w:tab w:val="right" w:pos="5030"/>
        </w:tabs>
        <w:rPr>
          <w:noProof/>
        </w:rPr>
      </w:pPr>
      <w:r>
        <w:rPr>
          <w:noProof/>
        </w:rPr>
        <w:t>Skype za tvrtke, poslužiteljska verzija, 57</w:t>
      </w:r>
    </w:p>
    <w:p w:rsidR="00A62D43" w:rsidRDefault="00A62D43">
      <w:pPr>
        <w:pStyle w:val="Index1"/>
        <w:tabs>
          <w:tab w:val="right" w:pos="5030"/>
        </w:tabs>
        <w:rPr>
          <w:noProof/>
        </w:rPr>
      </w:pPr>
      <w:r>
        <w:rPr>
          <w:noProof/>
        </w:rPr>
        <w:t>Spremnik za Hyper-V, 75</w:t>
      </w:r>
    </w:p>
    <w:p w:rsidR="00A62D43" w:rsidRDefault="00A62D43">
      <w:pPr>
        <w:pStyle w:val="Index1"/>
        <w:tabs>
          <w:tab w:val="right" w:pos="5030"/>
        </w:tabs>
        <w:rPr>
          <w:noProof/>
        </w:rPr>
      </w:pPr>
      <w:r>
        <w:rPr>
          <w:noProof/>
        </w:rPr>
        <w:t>Spremnik za Windows Server, 75</w:t>
      </w:r>
    </w:p>
    <w:p w:rsidR="00A62D43" w:rsidRDefault="00A62D43">
      <w:pPr>
        <w:pStyle w:val="Index1"/>
        <w:tabs>
          <w:tab w:val="right" w:pos="5030"/>
        </w:tabs>
        <w:rPr>
          <w:noProof/>
        </w:rPr>
      </w:pPr>
      <w:r>
        <w:rPr>
          <w:noProof/>
        </w:rPr>
        <w:t>SQL Parallel Data Warehouse, 81, 87</w:t>
      </w:r>
    </w:p>
    <w:p w:rsidR="00A62D43" w:rsidRDefault="00A62D43">
      <w:pPr>
        <w:pStyle w:val="Index1"/>
        <w:tabs>
          <w:tab w:val="right" w:pos="5030"/>
        </w:tabs>
        <w:rPr>
          <w:noProof/>
        </w:rPr>
      </w:pPr>
      <w:r>
        <w:rPr>
          <w:noProof/>
        </w:rPr>
        <w:t>SQL Server, 86</w:t>
      </w:r>
    </w:p>
    <w:p w:rsidR="00A62D43" w:rsidRDefault="00A62D43">
      <w:pPr>
        <w:pStyle w:val="Index1"/>
        <w:tabs>
          <w:tab w:val="right" w:pos="5030"/>
        </w:tabs>
        <w:rPr>
          <w:noProof/>
        </w:rPr>
      </w:pPr>
      <w:r>
        <w:rPr>
          <w:noProof/>
        </w:rPr>
        <w:t>SQL Server 2016, 29</w:t>
      </w:r>
    </w:p>
    <w:p w:rsidR="00A62D43" w:rsidRDefault="00A62D43">
      <w:pPr>
        <w:pStyle w:val="Index1"/>
        <w:tabs>
          <w:tab w:val="right" w:pos="5030"/>
        </w:tabs>
        <w:rPr>
          <w:noProof/>
        </w:rPr>
      </w:pPr>
      <w:r>
        <w:rPr>
          <w:noProof/>
        </w:rPr>
        <w:t>SQL Server 2017 CAL, 29</w:t>
      </w:r>
    </w:p>
    <w:p w:rsidR="00A62D43" w:rsidRDefault="00A62D43">
      <w:pPr>
        <w:pStyle w:val="Index1"/>
        <w:tabs>
          <w:tab w:val="right" w:pos="5030"/>
        </w:tabs>
        <w:rPr>
          <w:noProof/>
        </w:rPr>
      </w:pPr>
      <w:r>
        <w:rPr>
          <w:noProof/>
        </w:rPr>
        <w:t>SQL Server 2017 Enterprise, 29</w:t>
      </w:r>
    </w:p>
    <w:p w:rsidR="00A62D43" w:rsidRDefault="00A62D43">
      <w:pPr>
        <w:pStyle w:val="Index1"/>
        <w:tabs>
          <w:tab w:val="right" w:pos="5030"/>
        </w:tabs>
        <w:rPr>
          <w:noProof/>
        </w:rPr>
      </w:pPr>
      <w:r>
        <w:rPr>
          <w:noProof/>
        </w:rPr>
        <w:t>SQL Server 2017 Enterprise Core, 29</w:t>
      </w:r>
    </w:p>
    <w:p w:rsidR="00A62D43" w:rsidRDefault="00A62D43">
      <w:pPr>
        <w:pStyle w:val="Index1"/>
        <w:tabs>
          <w:tab w:val="right" w:pos="5030"/>
        </w:tabs>
        <w:rPr>
          <w:noProof/>
        </w:rPr>
      </w:pPr>
      <w:r>
        <w:rPr>
          <w:noProof/>
        </w:rPr>
        <w:t>SQL Server 2017 Standard, 29</w:t>
      </w:r>
    </w:p>
    <w:p w:rsidR="00A62D43" w:rsidRDefault="00A62D43">
      <w:pPr>
        <w:pStyle w:val="Index1"/>
        <w:tabs>
          <w:tab w:val="right" w:pos="5030"/>
        </w:tabs>
        <w:rPr>
          <w:noProof/>
        </w:rPr>
      </w:pPr>
      <w:r>
        <w:rPr>
          <w:noProof/>
        </w:rPr>
        <w:t>SQL Server 2017 Standard Core, 29</w:t>
      </w:r>
    </w:p>
    <w:p w:rsidR="00A62D43" w:rsidRDefault="00A62D43">
      <w:pPr>
        <w:pStyle w:val="Index1"/>
        <w:tabs>
          <w:tab w:val="right" w:pos="5030"/>
        </w:tabs>
        <w:rPr>
          <w:noProof/>
        </w:rPr>
      </w:pPr>
      <w:r>
        <w:rPr>
          <w:noProof/>
        </w:rPr>
        <w:t>SQL Server Business Intelligence, 81, 87</w:t>
      </w:r>
    </w:p>
    <w:p w:rsidR="00A62D43" w:rsidRDefault="00A62D43">
      <w:pPr>
        <w:pStyle w:val="Index1"/>
        <w:tabs>
          <w:tab w:val="right" w:pos="5030"/>
        </w:tabs>
        <w:rPr>
          <w:noProof/>
        </w:rPr>
      </w:pPr>
      <w:r>
        <w:rPr>
          <w:noProof/>
        </w:rPr>
        <w:t>SQL Server Data Center, 81</w:t>
      </w:r>
    </w:p>
    <w:p w:rsidR="00A62D43" w:rsidRDefault="00A62D43">
      <w:pPr>
        <w:pStyle w:val="Index1"/>
        <w:tabs>
          <w:tab w:val="right" w:pos="5030"/>
        </w:tabs>
        <w:rPr>
          <w:noProof/>
        </w:rPr>
      </w:pPr>
      <w:r>
        <w:rPr>
          <w:noProof/>
        </w:rPr>
        <w:t>SQL Server Enterprise, 81</w:t>
      </w:r>
    </w:p>
    <w:p w:rsidR="00A62D43" w:rsidRDefault="00A62D43">
      <w:pPr>
        <w:pStyle w:val="Index1"/>
        <w:tabs>
          <w:tab w:val="right" w:pos="5030"/>
        </w:tabs>
        <w:rPr>
          <w:noProof/>
        </w:rPr>
      </w:pPr>
      <w:r>
        <w:rPr>
          <w:noProof/>
        </w:rPr>
        <w:t>SQL Server Enterprise Premium Assurance Add-on, 29</w:t>
      </w:r>
    </w:p>
    <w:p w:rsidR="00A62D43" w:rsidRDefault="00A62D43">
      <w:pPr>
        <w:pStyle w:val="Index1"/>
        <w:tabs>
          <w:tab w:val="right" w:pos="5030"/>
        </w:tabs>
        <w:rPr>
          <w:noProof/>
        </w:rPr>
      </w:pPr>
      <w:r>
        <w:rPr>
          <w:noProof/>
        </w:rPr>
        <w:t>SQL Server Standard, 81, 87</w:t>
      </w:r>
    </w:p>
    <w:p w:rsidR="00A62D43" w:rsidRDefault="00A62D43">
      <w:pPr>
        <w:pStyle w:val="Index1"/>
        <w:tabs>
          <w:tab w:val="right" w:pos="5030"/>
        </w:tabs>
        <w:rPr>
          <w:noProof/>
        </w:rPr>
      </w:pPr>
      <w:r>
        <w:rPr>
          <w:noProof/>
        </w:rPr>
        <w:t>SQL Server Standard Premium Assurance Add-on, 29</w:t>
      </w:r>
    </w:p>
    <w:p w:rsidR="00A62D43" w:rsidRDefault="00A62D43">
      <w:pPr>
        <w:pStyle w:val="Index1"/>
        <w:tabs>
          <w:tab w:val="right" w:pos="5030"/>
        </w:tabs>
        <w:rPr>
          <w:noProof/>
        </w:rPr>
      </w:pPr>
      <w:r>
        <w:rPr>
          <w:noProof/>
        </w:rPr>
        <w:t>Standardna podrška za Microsoft Azure StorSimple, 55</w:t>
      </w:r>
    </w:p>
    <w:p w:rsidR="00A62D43" w:rsidRDefault="00A62D43">
      <w:pPr>
        <w:pStyle w:val="Index1"/>
        <w:tabs>
          <w:tab w:val="right" w:pos="5030"/>
        </w:tabs>
        <w:rPr>
          <w:noProof/>
        </w:rPr>
      </w:pPr>
      <w:r>
        <w:rPr>
          <w:noProof/>
        </w:rPr>
        <w:t>Standardna podrška za Microsoft Azure StorSimple Standard Support u Premium podršku, 55</w:t>
      </w:r>
    </w:p>
    <w:p w:rsidR="00A62D43" w:rsidRDefault="00A62D43">
      <w:pPr>
        <w:pStyle w:val="Index1"/>
        <w:tabs>
          <w:tab w:val="right" w:pos="5030"/>
        </w:tabs>
        <w:rPr>
          <w:noProof/>
        </w:rPr>
      </w:pPr>
      <w:r>
        <w:rPr>
          <w:noProof/>
        </w:rPr>
        <w:t>System Center 2012 Client Management Suite, 33, 35, 36</w:t>
      </w:r>
    </w:p>
    <w:p w:rsidR="00A62D43" w:rsidRDefault="00A62D43">
      <w:pPr>
        <w:pStyle w:val="Index1"/>
        <w:tabs>
          <w:tab w:val="right" w:pos="5030"/>
        </w:tabs>
        <w:rPr>
          <w:noProof/>
        </w:rPr>
      </w:pPr>
      <w:r>
        <w:rPr>
          <w:noProof/>
        </w:rPr>
        <w:t>System Center 2012 Datacenter Server Management License, 81</w:t>
      </w:r>
    </w:p>
    <w:p w:rsidR="00A62D43" w:rsidRDefault="00A62D43">
      <w:pPr>
        <w:pStyle w:val="Index1"/>
        <w:tabs>
          <w:tab w:val="right" w:pos="5030"/>
        </w:tabs>
        <w:rPr>
          <w:noProof/>
        </w:rPr>
      </w:pPr>
      <w:r>
        <w:rPr>
          <w:noProof/>
        </w:rPr>
        <w:t>System Center 2012 R2, 31</w:t>
      </w:r>
    </w:p>
    <w:p w:rsidR="00A62D43" w:rsidRDefault="00A62D43">
      <w:pPr>
        <w:pStyle w:val="Index1"/>
        <w:tabs>
          <w:tab w:val="right" w:pos="5030"/>
        </w:tabs>
        <w:rPr>
          <w:noProof/>
        </w:rPr>
      </w:pPr>
      <w:r>
        <w:rPr>
          <w:noProof/>
        </w:rPr>
        <w:t>System Center 2012 R2 Configuration Manager, 32</w:t>
      </w:r>
    </w:p>
    <w:p w:rsidR="00A62D43" w:rsidRDefault="00A62D43">
      <w:pPr>
        <w:pStyle w:val="Index1"/>
        <w:tabs>
          <w:tab w:val="right" w:pos="5030"/>
        </w:tabs>
        <w:rPr>
          <w:noProof/>
        </w:rPr>
      </w:pPr>
      <w:r>
        <w:rPr>
          <w:noProof/>
        </w:rPr>
        <w:t>System Center 2012 R2 Endpoint Protection, 34</w:t>
      </w:r>
    </w:p>
    <w:p w:rsidR="00A62D43" w:rsidRDefault="00A62D43">
      <w:pPr>
        <w:pStyle w:val="Index1"/>
        <w:tabs>
          <w:tab w:val="right" w:pos="5030"/>
        </w:tabs>
        <w:rPr>
          <w:noProof/>
        </w:rPr>
      </w:pPr>
      <w:r>
        <w:rPr>
          <w:noProof/>
        </w:rPr>
        <w:t>System Center 2012 Standard Server Management License, 81</w:t>
      </w:r>
    </w:p>
    <w:p w:rsidR="00A62D43" w:rsidRDefault="00A62D43">
      <w:pPr>
        <w:pStyle w:val="Index1"/>
        <w:tabs>
          <w:tab w:val="right" w:pos="5030"/>
        </w:tabs>
        <w:rPr>
          <w:noProof/>
        </w:rPr>
      </w:pPr>
      <w:r>
        <w:rPr>
          <w:noProof/>
        </w:rPr>
        <w:t>System Center 2016 Data Protection Manager, 33</w:t>
      </w:r>
    </w:p>
    <w:p w:rsidR="00A62D43" w:rsidRDefault="00A62D43">
      <w:pPr>
        <w:pStyle w:val="Index1"/>
        <w:tabs>
          <w:tab w:val="right" w:pos="5030"/>
        </w:tabs>
        <w:rPr>
          <w:noProof/>
        </w:rPr>
      </w:pPr>
      <w:r>
        <w:rPr>
          <w:noProof/>
        </w:rPr>
        <w:t>System Center 2016 Operations Manager, 35</w:t>
      </w:r>
    </w:p>
    <w:p w:rsidR="00A62D43" w:rsidRDefault="00A62D43">
      <w:pPr>
        <w:pStyle w:val="Index1"/>
        <w:tabs>
          <w:tab w:val="right" w:pos="5030"/>
        </w:tabs>
        <w:rPr>
          <w:noProof/>
        </w:rPr>
      </w:pPr>
      <w:r>
        <w:rPr>
          <w:noProof/>
        </w:rPr>
        <w:t>System Center 2016 Orchestrator, 36</w:t>
      </w:r>
    </w:p>
    <w:p w:rsidR="00A62D43" w:rsidRDefault="00A62D43">
      <w:pPr>
        <w:pStyle w:val="Index1"/>
        <w:tabs>
          <w:tab w:val="right" w:pos="5030"/>
        </w:tabs>
        <w:rPr>
          <w:noProof/>
        </w:rPr>
      </w:pPr>
      <w:r>
        <w:rPr>
          <w:noProof/>
        </w:rPr>
        <w:t>System Center 2016 Service Manager, 36</w:t>
      </w:r>
    </w:p>
    <w:p w:rsidR="00A62D43" w:rsidRDefault="00A62D43">
      <w:pPr>
        <w:pStyle w:val="Index1"/>
        <w:tabs>
          <w:tab w:val="right" w:pos="5030"/>
        </w:tabs>
        <w:rPr>
          <w:noProof/>
        </w:rPr>
      </w:pPr>
      <w:r>
        <w:rPr>
          <w:noProof/>
        </w:rPr>
        <w:t>System Center Datacenter, 86, 87</w:t>
      </w:r>
    </w:p>
    <w:p w:rsidR="00A62D43" w:rsidRDefault="00A62D43">
      <w:pPr>
        <w:pStyle w:val="Index1"/>
        <w:tabs>
          <w:tab w:val="right" w:pos="5030"/>
        </w:tabs>
        <w:rPr>
          <w:noProof/>
        </w:rPr>
      </w:pPr>
      <w:r>
        <w:rPr>
          <w:noProof/>
        </w:rPr>
        <w:t>System Center Datacenter (licence za 2 jezgre), 18</w:t>
      </w:r>
    </w:p>
    <w:p w:rsidR="00A62D43" w:rsidRDefault="00A62D43">
      <w:pPr>
        <w:pStyle w:val="Index1"/>
        <w:tabs>
          <w:tab w:val="right" w:pos="5030"/>
        </w:tabs>
        <w:rPr>
          <w:noProof/>
        </w:rPr>
      </w:pPr>
      <w:r>
        <w:rPr>
          <w:noProof/>
        </w:rPr>
        <w:t>System Center Endpoint Protection 1606, 34</w:t>
      </w:r>
    </w:p>
    <w:p w:rsidR="00A62D43" w:rsidRDefault="00A62D43">
      <w:pPr>
        <w:pStyle w:val="Index1"/>
        <w:tabs>
          <w:tab w:val="right" w:pos="5030"/>
        </w:tabs>
        <w:rPr>
          <w:noProof/>
        </w:rPr>
      </w:pPr>
      <w:r>
        <w:rPr>
          <w:noProof/>
        </w:rPr>
        <w:t>System Center Global Service Monitor, 32</w:t>
      </w:r>
    </w:p>
    <w:p w:rsidR="00A62D43" w:rsidRDefault="00A62D43">
      <w:pPr>
        <w:pStyle w:val="Index1"/>
        <w:tabs>
          <w:tab w:val="right" w:pos="5030"/>
        </w:tabs>
        <w:rPr>
          <w:noProof/>
        </w:rPr>
      </w:pPr>
      <w:r>
        <w:rPr>
          <w:noProof/>
        </w:rPr>
        <w:t>System Center Standard, 86, 87</w:t>
      </w:r>
    </w:p>
    <w:p w:rsidR="00A62D43" w:rsidRDefault="00A62D43">
      <w:pPr>
        <w:pStyle w:val="Index1"/>
        <w:tabs>
          <w:tab w:val="right" w:pos="5030"/>
        </w:tabs>
        <w:rPr>
          <w:noProof/>
        </w:rPr>
      </w:pPr>
      <w:r>
        <w:rPr>
          <w:noProof/>
        </w:rPr>
        <w:t>System Center Standard (licence za 2 jezgre), 18</w:t>
      </w:r>
    </w:p>
    <w:p w:rsidR="00A62D43" w:rsidRDefault="00A62D43">
      <w:pPr>
        <w:pStyle w:val="Index1"/>
        <w:tabs>
          <w:tab w:val="right" w:pos="5030"/>
        </w:tabs>
        <w:rPr>
          <w:noProof/>
        </w:rPr>
      </w:pPr>
      <w:r>
        <w:rPr>
          <w:noProof/>
        </w:rPr>
        <w:t>Telefonski sustav, 66</w:t>
      </w:r>
    </w:p>
    <w:p w:rsidR="00A62D43" w:rsidRDefault="00A62D43">
      <w:pPr>
        <w:pStyle w:val="Index1"/>
        <w:tabs>
          <w:tab w:val="right" w:pos="5030"/>
        </w:tabs>
        <w:rPr>
          <w:noProof/>
        </w:rPr>
      </w:pPr>
      <w:r>
        <w:rPr>
          <w:noProof/>
        </w:rPr>
        <w:t>VDI, 37</w:t>
      </w:r>
    </w:p>
    <w:p w:rsidR="00A62D43" w:rsidRDefault="00A62D43">
      <w:pPr>
        <w:pStyle w:val="Index1"/>
        <w:tabs>
          <w:tab w:val="right" w:pos="5030"/>
        </w:tabs>
        <w:rPr>
          <w:noProof/>
        </w:rPr>
      </w:pPr>
      <w:r>
        <w:rPr>
          <w:noProof/>
        </w:rPr>
        <w:t>Visio 2016 Professional, 22</w:t>
      </w:r>
    </w:p>
    <w:p w:rsidR="00A62D43" w:rsidRDefault="00A62D43">
      <w:pPr>
        <w:pStyle w:val="Index1"/>
        <w:tabs>
          <w:tab w:val="right" w:pos="5030"/>
        </w:tabs>
        <w:rPr>
          <w:noProof/>
        </w:rPr>
      </w:pPr>
      <w:r>
        <w:rPr>
          <w:noProof/>
        </w:rPr>
        <w:t>Visio 2016 Standard, 22</w:t>
      </w:r>
    </w:p>
    <w:p w:rsidR="00A62D43" w:rsidRDefault="00A62D43">
      <w:pPr>
        <w:pStyle w:val="Index1"/>
        <w:tabs>
          <w:tab w:val="right" w:pos="5030"/>
        </w:tabs>
        <w:rPr>
          <w:noProof/>
        </w:rPr>
      </w:pPr>
      <w:r>
        <w:rPr>
          <w:noProof/>
        </w:rPr>
        <w:t>Visio Online Plan 1, 61</w:t>
      </w:r>
    </w:p>
    <w:p w:rsidR="00A62D43" w:rsidRDefault="00A62D43">
      <w:pPr>
        <w:pStyle w:val="Index1"/>
        <w:tabs>
          <w:tab w:val="right" w:pos="5030"/>
        </w:tabs>
        <w:rPr>
          <w:noProof/>
        </w:rPr>
      </w:pPr>
      <w:r>
        <w:rPr>
          <w:noProof/>
        </w:rPr>
        <w:t>Visio Online Plan 1 i 2 From SA, 61</w:t>
      </w:r>
    </w:p>
    <w:p w:rsidR="00A62D43" w:rsidRDefault="00A62D43">
      <w:pPr>
        <w:pStyle w:val="Index1"/>
        <w:tabs>
          <w:tab w:val="right" w:pos="5030"/>
        </w:tabs>
        <w:rPr>
          <w:noProof/>
        </w:rPr>
      </w:pPr>
      <w:r>
        <w:rPr>
          <w:noProof/>
        </w:rPr>
        <w:t>Visio Online Plan 2, 61</w:t>
      </w:r>
    </w:p>
    <w:p w:rsidR="00A62D43" w:rsidRDefault="00A62D43">
      <w:pPr>
        <w:pStyle w:val="Index1"/>
        <w:tabs>
          <w:tab w:val="right" w:pos="5030"/>
        </w:tabs>
        <w:rPr>
          <w:noProof/>
        </w:rPr>
      </w:pPr>
      <w:r>
        <w:rPr>
          <w:noProof/>
        </w:rPr>
        <w:t>Visio Online Plan 2 Add-on, 61</w:t>
      </w:r>
    </w:p>
    <w:p w:rsidR="00A62D43" w:rsidRDefault="00A62D43">
      <w:pPr>
        <w:pStyle w:val="Index1"/>
        <w:tabs>
          <w:tab w:val="right" w:pos="5030"/>
        </w:tabs>
        <w:rPr>
          <w:noProof/>
        </w:rPr>
      </w:pPr>
      <w:r>
        <w:rPr>
          <w:noProof/>
        </w:rPr>
        <w:t>Visio Professional, 87</w:t>
      </w:r>
    </w:p>
    <w:p w:rsidR="00A62D43" w:rsidRDefault="00A62D43">
      <w:pPr>
        <w:pStyle w:val="Index1"/>
        <w:tabs>
          <w:tab w:val="right" w:pos="5030"/>
        </w:tabs>
        <w:rPr>
          <w:noProof/>
        </w:rPr>
      </w:pPr>
      <w:r>
        <w:rPr>
          <w:noProof/>
        </w:rPr>
        <w:t>Visio Standard, 81, 87</w:t>
      </w:r>
    </w:p>
    <w:p w:rsidR="00A62D43" w:rsidRDefault="00A62D43">
      <w:pPr>
        <w:pStyle w:val="Index1"/>
        <w:tabs>
          <w:tab w:val="right" w:pos="5030"/>
        </w:tabs>
        <w:rPr>
          <w:noProof/>
        </w:rPr>
      </w:pPr>
      <w:r>
        <w:rPr>
          <w:noProof/>
        </w:rPr>
        <w:t>Visual Studio 2015, 38</w:t>
      </w:r>
    </w:p>
    <w:p w:rsidR="00A62D43" w:rsidRDefault="00A62D43">
      <w:pPr>
        <w:pStyle w:val="Index1"/>
        <w:tabs>
          <w:tab w:val="right" w:pos="5030"/>
        </w:tabs>
        <w:rPr>
          <w:noProof/>
        </w:rPr>
      </w:pPr>
      <w:r>
        <w:rPr>
          <w:noProof/>
        </w:rPr>
        <w:t>Visual Studio Professional 2017, 37</w:t>
      </w:r>
    </w:p>
    <w:p w:rsidR="00A62D43" w:rsidRDefault="00A62D43">
      <w:pPr>
        <w:pStyle w:val="Index1"/>
        <w:tabs>
          <w:tab w:val="right" w:pos="5030"/>
        </w:tabs>
        <w:rPr>
          <w:noProof/>
        </w:rPr>
      </w:pPr>
      <w:r>
        <w:rPr>
          <w:noProof/>
        </w:rPr>
        <w:t>Visual Studio Professional Subscription, 81</w:t>
      </w:r>
    </w:p>
    <w:p w:rsidR="00A62D43" w:rsidRDefault="00A62D43">
      <w:pPr>
        <w:pStyle w:val="Index1"/>
        <w:tabs>
          <w:tab w:val="right" w:pos="5030"/>
        </w:tabs>
        <w:rPr>
          <w:noProof/>
        </w:rPr>
      </w:pPr>
      <w:r>
        <w:rPr>
          <w:noProof/>
        </w:rPr>
        <w:t>Visual Studio Team Foundation Server 2018 CAL, 39</w:t>
      </w:r>
    </w:p>
    <w:p w:rsidR="00A62D43" w:rsidRDefault="00A62D43">
      <w:pPr>
        <w:pStyle w:val="Index1"/>
        <w:tabs>
          <w:tab w:val="right" w:pos="5030"/>
        </w:tabs>
        <w:rPr>
          <w:noProof/>
        </w:rPr>
      </w:pPr>
      <w:r>
        <w:rPr>
          <w:noProof/>
        </w:rPr>
        <w:t>Visual Studio Team Foundation Server 2018 s tehnologijom SQL Server 2017, 39</w:t>
      </w:r>
    </w:p>
    <w:p w:rsidR="00A62D43" w:rsidRDefault="00A62D43">
      <w:pPr>
        <w:pStyle w:val="Index1"/>
        <w:tabs>
          <w:tab w:val="right" w:pos="5030"/>
        </w:tabs>
        <w:rPr>
          <w:noProof/>
        </w:rPr>
      </w:pPr>
      <w:r>
        <w:rPr>
          <w:noProof/>
        </w:rPr>
        <w:t>Visual Studio Test Professional Subscription, 81</w:t>
      </w:r>
    </w:p>
    <w:p w:rsidR="00A62D43" w:rsidRDefault="00A62D43">
      <w:pPr>
        <w:pStyle w:val="Index1"/>
        <w:tabs>
          <w:tab w:val="right" w:pos="5030"/>
        </w:tabs>
        <w:rPr>
          <w:noProof/>
        </w:rPr>
      </w:pPr>
      <w:r>
        <w:rPr>
          <w:noProof/>
        </w:rPr>
        <w:t>Windows 10 Education A3, 40</w:t>
      </w:r>
    </w:p>
    <w:p w:rsidR="00A62D43" w:rsidRDefault="00A62D43">
      <w:pPr>
        <w:pStyle w:val="Index1"/>
        <w:tabs>
          <w:tab w:val="right" w:pos="5030"/>
        </w:tabs>
        <w:rPr>
          <w:noProof/>
        </w:rPr>
      </w:pPr>
      <w:r>
        <w:rPr>
          <w:noProof/>
        </w:rPr>
        <w:t>Windows 10 Education A5, 41</w:t>
      </w:r>
    </w:p>
    <w:p w:rsidR="00A62D43" w:rsidRDefault="00A62D43">
      <w:pPr>
        <w:pStyle w:val="Index1"/>
        <w:tabs>
          <w:tab w:val="right" w:pos="5030"/>
        </w:tabs>
        <w:rPr>
          <w:noProof/>
        </w:rPr>
      </w:pPr>
      <w:r>
        <w:rPr>
          <w:noProof/>
        </w:rPr>
        <w:t>Windows 10 Education E5 (po uređaju), 41</w:t>
      </w:r>
    </w:p>
    <w:p w:rsidR="00A62D43" w:rsidRDefault="00A62D43">
      <w:pPr>
        <w:pStyle w:val="Index1"/>
        <w:tabs>
          <w:tab w:val="right" w:pos="5030"/>
        </w:tabs>
        <w:rPr>
          <w:noProof/>
        </w:rPr>
      </w:pPr>
      <w:r>
        <w:rPr>
          <w:noProof/>
        </w:rPr>
        <w:t>Windows 10 Education E5 po uređaju – dodatak (na E3 po uređaju), 41</w:t>
      </w:r>
    </w:p>
    <w:p w:rsidR="00A62D43" w:rsidRDefault="00A62D43">
      <w:pPr>
        <w:pStyle w:val="Index1"/>
        <w:tabs>
          <w:tab w:val="right" w:pos="5030"/>
        </w:tabs>
        <w:rPr>
          <w:noProof/>
        </w:rPr>
      </w:pPr>
      <w:r>
        <w:rPr>
          <w:noProof/>
        </w:rPr>
        <w:t>Windows 10 Education Upgrade, 41</w:t>
      </w:r>
    </w:p>
    <w:p w:rsidR="00A62D43" w:rsidRDefault="00A62D43">
      <w:pPr>
        <w:pStyle w:val="Index1"/>
        <w:tabs>
          <w:tab w:val="right" w:pos="5030"/>
        </w:tabs>
        <w:rPr>
          <w:noProof/>
        </w:rPr>
      </w:pPr>
      <w:r>
        <w:rPr>
          <w:noProof/>
        </w:rPr>
        <w:t>Windows 10 Enterprise E3 po korisniku – dodatak (na E3 po uređaju), 41</w:t>
      </w:r>
    </w:p>
    <w:p w:rsidR="00A62D43" w:rsidRDefault="00A62D43">
      <w:pPr>
        <w:pStyle w:val="Index1"/>
        <w:tabs>
          <w:tab w:val="right" w:pos="5030"/>
        </w:tabs>
        <w:rPr>
          <w:noProof/>
        </w:rPr>
      </w:pPr>
      <w:r>
        <w:rPr>
          <w:noProof/>
        </w:rPr>
        <w:t>Windows 10 Enterprise E3 po korisniku (samo lokalno), 40</w:t>
      </w:r>
    </w:p>
    <w:p w:rsidR="00A62D43" w:rsidRDefault="00A62D43">
      <w:pPr>
        <w:pStyle w:val="Index1"/>
        <w:tabs>
          <w:tab w:val="right" w:pos="5030"/>
        </w:tabs>
        <w:rPr>
          <w:noProof/>
        </w:rPr>
      </w:pPr>
      <w:r>
        <w:rPr>
          <w:noProof/>
        </w:rPr>
        <w:t>Windows 10 Enterprise E3 po korisniku s tehnološkim jamstvom Software Assurance, 40</w:t>
      </w:r>
    </w:p>
    <w:p w:rsidR="00A62D43" w:rsidRDefault="00A62D43">
      <w:pPr>
        <w:pStyle w:val="Index1"/>
        <w:tabs>
          <w:tab w:val="right" w:pos="5030"/>
        </w:tabs>
        <w:rPr>
          <w:noProof/>
        </w:rPr>
      </w:pPr>
      <w:r>
        <w:rPr>
          <w:noProof/>
        </w:rPr>
        <w:t>Windows 10 Enterprise E3 po korisniku s tehnološkim jamstvom Software Assurance – prijelazni SA, 40</w:t>
      </w:r>
    </w:p>
    <w:p w:rsidR="00A62D43" w:rsidRDefault="00A62D43">
      <w:pPr>
        <w:pStyle w:val="Index1"/>
        <w:tabs>
          <w:tab w:val="right" w:pos="5030"/>
        </w:tabs>
        <w:rPr>
          <w:noProof/>
        </w:rPr>
      </w:pPr>
      <w:r>
        <w:rPr>
          <w:noProof/>
        </w:rPr>
        <w:t>Windows 10 Enterprise E3 po uređaju s tehnološkim jamstvom Software Assurance, 40</w:t>
      </w:r>
    </w:p>
    <w:p w:rsidR="00A62D43" w:rsidRDefault="00A62D43">
      <w:pPr>
        <w:pStyle w:val="Index1"/>
        <w:tabs>
          <w:tab w:val="right" w:pos="5030"/>
        </w:tabs>
        <w:rPr>
          <w:noProof/>
        </w:rPr>
      </w:pPr>
      <w:r>
        <w:rPr>
          <w:noProof/>
        </w:rPr>
        <w:t>Windows 10 Enterprise E3/E5 po korisniku, 40</w:t>
      </w:r>
    </w:p>
    <w:p w:rsidR="00A62D43" w:rsidRDefault="00A62D43">
      <w:pPr>
        <w:pStyle w:val="Index1"/>
        <w:tabs>
          <w:tab w:val="right" w:pos="5030"/>
        </w:tabs>
        <w:rPr>
          <w:noProof/>
        </w:rPr>
      </w:pPr>
      <w:r>
        <w:rPr>
          <w:noProof/>
        </w:rPr>
        <w:t>Windows 10 Enterprise E5 po korisniku s tehnološkim jamstvom Software Assurance – prijelazni SA, 41</w:t>
      </w:r>
    </w:p>
    <w:p w:rsidR="00A62D43" w:rsidRDefault="00A62D43">
      <w:pPr>
        <w:pStyle w:val="Index1"/>
        <w:tabs>
          <w:tab w:val="right" w:pos="5030"/>
        </w:tabs>
        <w:rPr>
          <w:noProof/>
        </w:rPr>
      </w:pPr>
      <w:r>
        <w:rPr>
          <w:noProof/>
        </w:rPr>
        <w:t>Windows 10 Enterprise E5 po uređaju ili korisniku – dodatak (na E3 po uređaju) (SL), 41</w:t>
      </w:r>
    </w:p>
    <w:p w:rsidR="00A62D43" w:rsidRDefault="00A62D43">
      <w:pPr>
        <w:pStyle w:val="Index1"/>
        <w:tabs>
          <w:tab w:val="right" w:pos="5030"/>
        </w:tabs>
        <w:rPr>
          <w:noProof/>
        </w:rPr>
      </w:pPr>
      <w:r>
        <w:rPr>
          <w:noProof/>
        </w:rPr>
        <w:t>Windows 10 Enterprise E5 po uređaju ili korisniku s tehnološkim jamstvom Software Assurance, 41</w:t>
      </w:r>
    </w:p>
    <w:p w:rsidR="00A62D43" w:rsidRDefault="00A62D43">
      <w:pPr>
        <w:pStyle w:val="Index1"/>
        <w:tabs>
          <w:tab w:val="right" w:pos="5030"/>
        </w:tabs>
        <w:rPr>
          <w:noProof/>
        </w:rPr>
      </w:pPr>
      <w:r>
        <w:rPr>
          <w:noProof/>
        </w:rPr>
        <w:t>Windows 10 Enterprise LTSB 2015, 41</w:t>
      </w:r>
    </w:p>
    <w:p w:rsidR="00A62D43" w:rsidRDefault="00A62D43">
      <w:pPr>
        <w:pStyle w:val="Index1"/>
        <w:tabs>
          <w:tab w:val="right" w:pos="5030"/>
        </w:tabs>
        <w:rPr>
          <w:noProof/>
        </w:rPr>
      </w:pPr>
      <w:r>
        <w:rPr>
          <w:noProof/>
        </w:rPr>
        <w:t>Windows 10 Enterprise Virtual Desktop Access E3 po korisniku, 41</w:t>
      </w:r>
    </w:p>
    <w:p w:rsidR="00A62D43" w:rsidRDefault="00A62D43">
      <w:pPr>
        <w:pStyle w:val="Index1"/>
        <w:tabs>
          <w:tab w:val="right" w:pos="5030"/>
        </w:tabs>
        <w:rPr>
          <w:noProof/>
        </w:rPr>
      </w:pPr>
      <w:r>
        <w:rPr>
          <w:noProof/>
        </w:rPr>
        <w:t>Windows 10 Enterprise Virtual Desktop Access E3 po uređaju, 41</w:t>
      </w:r>
    </w:p>
    <w:p w:rsidR="00A62D43" w:rsidRDefault="00A62D43">
      <w:pPr>
        <w:pStyle w:val="Index1"/>
        <w:tabs>
          <w:tab w:val="right" w:pos="5030"/>
        </w:tabs>
        <w:rPr>
          <w:noProof/>
        </w:rPr>
      </w:pPr>
      <w:r>
        <w:rPr>
          <w:noProof/>
        </w:rPr>
        <w:t>Windows 10 Enterprise Virtual Desktop Access E5 po korisniku, 41</w:t>
      </w:r>
    </w:p>
    <w:p w:rsidR="00A62D43" w:rsidRDefault="00A62D43">
      <w:pPr>
        <w:pStyle w:val="Index1"/>
        <w:tabs>
          <w:tab w:val="right" w:pos="5030"/>
        </w:tabs>
        <w:rPr>
          <w:noProof/>
        </w:rPr>
      </w:pPr>
      <w:r>
        <w:rPr>
          <w:noProof/>
        </w:rPr>
        <w:t>Windows 10 Enterprise Virtual Desktop Access E5 po uređaju, 41</w:t>
      </w:r>
    </w:p>
    <w:p w:rsidR="00A62D43" w:rsidRDefault="00A62D43">
      <w:pPr>
        <w:pStyle w:val="Index1"/>
        <w:tabs>
          <w:tab w:val="right" w:pos="5030"/>
        </w:tabs>
        <w:rPr>
          <w:noProof/>
        </w:rPr>
      </w:pPr>
      <w:r>
        <w:rPr>
          <w:noProof/>
        </w:rPr>
        <w:t>Windows 10 IoT Enterprise, 42</w:t>
      </w:r>
    </w:p>
    <w:p w:rsidR="00A62D43" w:rsidRDefault="00A62D43">
      <w:pPr>
        <w:pStyle w:val="Index1"/>
        <w:tabs>
          <w:tab w:val="right" w:pos="5030"/>
        </w:tabs>
        <w:rPr>
          <w:noProof/>
        </w:rPr>
      </w:pPr>
      <w:r>
        <w:rPr>
          <w:noProof/>
        </w:rPr>
        <w:t>Windows 10 IoT Enterprise za Retail ili Thin Clients, 42</w:t>
      </w:r>
    </w:p>
    <w:p w:rsidR="00A62D43" w:rsidRDefault="00A62D43">
      <w:pPr>
        <w:pStyle w:val="Index1"/>
        <w:tabs>
          <w:tab w:val="right" w:pos="5030"/>
        </w:tabs>
        <w:rPr>
          <w:noProof/>
        </w:rPr>
      </w:pPr>
      <w:r>
        <w:rPr>
          <w:noProof/>
        </w:rPr>
        <w:t>Windows 10 Pro Upgrade, 40</w:t>
      </w:r>
    </w:p>
    <w:p w:rsidR="00A62D43" w:rsidRDefault="00A62D43">
      <w:pPr>
        <w:pStyle w:val="Index1"/>
        <w:tabs>
          <w:tab w:val="right" w:pos="5030"/>
        </w:tabs>
        <w:rPr>
          <w:noProof/>
        </w:rPr>
      </w:pPr>
      <w:r>
        <w:rPr>
          <w:noProof/>
        </w:rPr>
        <w:t>Windows 2000 Professional for Embedded Systems, 42</w:t>
      </w:r>
    </w:p>
    <w:p w:rsidR="00A62D43" w:rsidRDefault="00A62D43">
      <w:pPr>
        <w:pStyle w:val="Index1"/>
        <w:tabs>
          <w:tab w:val="right" w:pos="5030"/>
        </w:tabs>
        <w:rPr>
          <w:noProof/>
        </w:rPr>
      </w:pPr>
      <w:r>
        <w:rPr>
          <w:noProof/>
        </w:rPr>
        <w:t>Windows 7, 42</w:t>
      </w:r>
    </w:p>
    <w:p w:rsidR="00A62D43" w:rsidRDefault="00A62D43">
      <w:pPr>
        <w:pStyle w:val="Index1"/>
        <w:tabs>
          <w:tab w:val="right" w:pos="5030"/>
        </w:tabs>
        <w:rPr>
          <w:noProof/>
        </w:rPr>
      </w:pPr>
      <w:r>
        <w:rPr>
          <w:noProof/>
        </w:rPr>
        <w:t>Windows 7 Professional for Embedded Systems, Ultimate for Embedded Systems, 42</w:t>
      </w:r>
    </w:p>
    <w:p w:rsidR="00A62D43" w:rsidRDefault="00A62D43">
      <w:pPr>
        <w:pStyle w:val="Index1"/>
        <w:tabs>
          <w:tab w:val="right" w:pos="5030"/>
        </w:tabs>
        <w:rPr>
          <w:noProof/>
        </w:rPr>
      </w:pPr>
      <w:r>
        <w:rPr>
          <w:noProof/>
        </w:rPr>
        <w:t>Windows 8.1 Enterprise Sideloading, 41</w:t>
      </w:r>
    </w:p>
    <w:p w:rsidR="00A62D43" w:rsidRDefault="00A62D43">
      <w:pPr>
        <w:pStyle w:val="Index1"/>
        <w:tabs>
          <w:tab w:val="right" w:pos="5030"/>
        </w:tabs>
        <w:rPr>
          <w:noProof/>
        </w:rPr>
      </w:pPr>
      <w:r>
        <w:rPr>
          <w:noProof/>
        </w:rPr>
        <w:t>Windows Embedded 2009, 42</w:t>
      </w:r>
    </w:p>
    <w:p w:rsidR="00A62D43" w:rsidRDefault="00A62D43">
      <w:pPr>
        <w:pStyle w:val="Index1"/>
        <w:tabs>
          <w:tab w:val="right" w:pos="5030"/>
        </w:tabs>
        <w:rPr>
          <w:noProof/>
        </w:rPr>
      </w:pPr>
      <w:r>
        <w:rPr>
          <w:noProof/>
        </w:rPr>
        <w:t>Windows Embedded 8 i 8.1 Industry Retail, 42</w:t>
      </w:r>
    </w:p>
    <w:p w:rsidR="00A62D43" w:rsidRDefault="00A62D43">
      <w:pPr>
        <w:pStyle w:val="Index1"/>
        <w:tabs>
          <w:tab w:val="right" w:pos="5030"/>
        </w:tabs>
        <w:rPr>
          <w:noProof/>
        </w:rPr>
      </w:pPr>
      <w:r>
        <w:rPr>
          <w:noProof/>
        </w:rPr>
        <w:t>Windows Embedded 8 Standard, 42</w:t>
      </w:r>
    </w:p>
    <w:p w:rsidR="00A62D43" w:rsidRDefault="00A62D43">
      <w:pPr>
        <w:pStyle w:val="Index1"/>
        <w:tabs>
          <w:tab w:val="right" w:pos="5030"/>
        </w:tabs>
        <w:rPr>
          <w:noProof/>
        </w:rPr>
      </w:pPr>
      <w:r>
        <w:rPr>
          <w:noProof/>
        </w:rPr>
        <w:t>Windows Embedded 8 Standard Enterprise Kit (paket od 100), 41</w:t>
      </w:r>
    </w:p>
    <w:p w:rsidR="00A62D43" w:rsidRDefault="00A62D43">
      <w:pPr>
        <w:pStyle w:val="Index1"/>
        <w:tabs>
          <w:tab w:val="right" w:pos="5030"/>
        </w:tabs>
        <w:rPr>
          <w:noProof/>
        </w:rPr>
      </w:pPr>
      <w:r>
        <w:rPr>
          <w:noProof/>
        </w:rPr>
        <w:t>Windows Embedded 8.1 Industry, 41</w:t>
      </w:r>
    </w:p>
    <w:p w:rsidR="00A62D43" w:rsidRDefault="00A62D43">
      <w:pPr>
        <w:pStyle w:val="Index1"/>
        <w:tabs>
          <w:tab w:val="right" w:pos="5030"/>
        </w:tabs>
        <w:rPr>
          <w:noProof/>
        </w:rPr>
      </w:pPr>
      <w:r>
        <w:rPr>
          <w:noProof/>
        </w:rPr>
        <w:t>Windows Embedded 8/8.1 Pro, Industry Pro, 42</w:t>
      </w:r>
    </w:p>
    <w:p w:rsidR="00A62D43" w:rsidRDefault="00A62D43">
      <w:pPr>
        <w:pStyle w:val="Index1"/>
        <w:tabs>
          <w:tab w:val="right" w:pos="5030"/>
        </w:tabs>
        <w:rPr>
          <w:noProof/>
        </w:rPr>
      </w:pPr>
      <w:r>
        <w:rPr>
          <w:noProof/>
        </w:rPr>
        <w:t>Windows Embedded for Point of Service, 42</w:t>
      </w:r>
    </w:p>
    <w:p w:rsidR="00A62D43" w:rsidRDefault="00A62D43">
      <w:pPr>
        <w:pStyle w:val="Index1"/>
        <w:tabs>
          <w:tab w:val="right" w:pos="5030"/>
        </w:tabs>
        <w:rPr>
          <w:noProof/>
        </w:rPr>
      </w:pPr>
      <w:r>
        <w:rPr>
          <w:noProof/>
        </w:rPr>
        <w:t>Windows Embedded POSReady 2009, 42</w:t>
      </w:r>
    </w:p>
    <w:p w:rsidR="00A62D43" w:rsidRDefault="00A62D43">
      <w:pPr>
        <w:pStyle w:val="Index1"/>
        <w:tabs>
          <w:tab w:val="right" w:pos="5030"/>
        </w:tabs>
        <w:rPr>
          <w:noProof/>
        </w:rPr>
      </w:pPr>
      <w:r>
        <w:rPr>
          <w:noProof/>
        </w:rPr>
        <w:t>Windows Embedded POSReady 7, 42</w:t>
      </w:r>
    </w:p>
    <w:p w:rsidR="00A62D43" w:rsidRDefault="00A62D43">
      <w:pPr>
        <w:pStyle w:val="Index1"/>
        <w:tabs>
          <w:tab w:val="right" w:pos="5030"/>
        </w:tabs>
        <w:rPr>
          <w:noProof/>
        </w:rPr>
      </w:pPr>
      <w:r>
        <w:rPr>
          <w:noProof/>
        </w:rPr>
        <w:t>Windows Embedded POSReady 7 Pro, 42</w:t>
      </w:r>
    </w:p>
    <w:p w:rsidR="00A62D43" w:rsidRDefault="00A62D43">
      <w:pPr>
        <w:pStyle w:val="Index1"/>
        <w:tabs>
          <w:tab w:val="right" w:pos="5030"/>
        </w:tabs>
        <w:rPr>
          <w:noProof/>
        </w:rPr>
      </w:pPr>
      <w:r>
        <w:rPr>
          <w:noProof/>
        </w:rPr>
        <w:t>Windows Embedded Standard 7, 42</w:t>
      </w:r>
    </w:p>
    <w:p w:rsidR="00A62D43" w:rsidRDefault="00A62D43">
      <w:pPr>
        <w:pStyle w:val="Index1"/>
        <w:tabs>
          <w:tab w:val="right" w:pos="5030"/>
        </w:tabs>
        <w:rPr>
          <w:noProof/>
        </w:rPr>
      </w:pPr>
      <w:r>
        <w:rPr>
          <w:noProof/>
        </w:rPr>
        <w:t>Windows HPC Server, 51</w:t>
      </w:r>
    </w:p>
    <w:p w:rsidR="00A62D43" w:rsidRDefault="00A62D43">
      <w:pPr>
        <w:pStyle w:val="Index1"/>
        <w:tabs>
          <w:tab w:val="right" w:pos="5030"/>
        </w:tabs>
        <w:rPr>
          <w:noProof/>
        </w:rPr>
      </w:pPr>
      <w:r>
        <w:rPr>
          <w:noProof/>
        </w:rPr>
        <w:t>Windows MultiPoint Server 2012, 48</w:t>
      </w:r>
    </w:p>
    <w:p w:rsidR="00A62D43" w:rsidRDefault="00A62D43">
      <w:pPr>
        <w:pStyle w:val="Index1"/>
        <w:tabs>
          <w:tab w:val="right" w:pos="5030"/>
        </w:tabs>
        <w:rPr>
          <w:noProof/>
        </w:rPr>
      </w:pPr>
      <w:r>
        <w:rPr>
          <w:noProof/>
        </w:rPr>
        <w:t>Windows MultiPoint Server 2016 Premium, 48</w:t>
      </w:r>
    </w:p>
    <w:p w:rsidR="00A62D43" w:rsidRDefault="00A62D43">
      <w:pPr>
        <w:pStyle w:val="Index1"/>
        <w:tabs>
          <w:tab w:val="right" w:pos="5030"/>
        </w:tabs>
        <w:rPr>
          <w:noProof/>
        </w:rPr>
      </w:pPr>
      <w:r>
        <w:rPr>
          <w:noProof/>
        </w:rPr>
        <w:t>Windows Server, 87</w:t>
      </w:r>
    </w:p>
    <w:p w:rsidR="00A62D43" w:rsidRDefault="00A62D43">
      <w:pPr>
        <w:pStyle w:val="Index1"/>
        <w:tabs>
          <w:tab w:val="right" w:pos="5030"/>
        </w:tabs>
        <w:rPr>
          <w:noProof/>
        </w:rPr>
      </w:pPr>
      <w:r>
        <w:rPr>
          <w:noProof/>
        </w:rPr>
        <w:t>Windows Server 2012, 49</w:t>
      </w:r>
    </w:p>
    <w:p w:rsidR="00A62D43" w:rsidRDefault="00A62D43">
      <w:pPr>
        <w:pStyle w:val="Index1"/>
        <w:tabs>
          <w:tab w:val="right" w:pos="5030"/>
        </w:tabs>
        <w:rPr>
          <w:noProof/>
        </w:rPr>
      </w:pPr>
      <w:r>
        <w:rPr>
          <w:noProof/>
        </w:rPr>
        <w:t>Windows Server 2012 R2, 49</w:t>
      </w:r>
    </w:p>
    <w:p w:rsidR="00A62D43" w:rsidRDefault="00A62D43">
      <w:pPr>
        <w:pStyle w:val="Index1"/>
        <w:tabs>
          <w:tab w:val="right" w:pos="5030"/>
        </w:tabs>
        <w:rPr>
          <w:noProof/>
        </w:rPr>
      </w:pPr>
      <w:r>
        <w:rPr>
          <w:noProof/>
        </w:rPr>
        <w:t>Windows Server 2016 Active Directory Rights Management Services CAL, 48, 49</w:t>
      </w:r>
    </w:p>
    <w:p w:rsidR="00A62D43" w:rsidRDefault="00A62D43">
      <w:pPr>
        <w:pStyle w:val="Index1"/>
        <w:tabs>
          <w:tab w:val="right" w:pos="5030"/>
        </w:tabs>
        <w:rPr>
          <w:noProof/>
        </w:rPr>
      </w:pPr>
      <w:r>
        <w:rPr>
          <w:noProof/>
        </w:rPr>
        <w:t>Windows Server 2016 Active Directory Rights Management Services External Connector, 49</w:t>
      </w:r>
    </w:p>
    <w:p w:rsidR="00A62D43" w:rsidRDefault="00A62D43">
      <w:pPr>
        <w:pStyle w:val="Index1"/>
        <w:tabs>
          <w:tab w:val="right" w:pos="5030"/>
        </w:tabs>
        <w:rPr>
          <w:noProof/>
        </w:rPr>
      </w:pPr>
      <w:r>
        <w:rPr>
          <w:noProof/>
        </w:rPr>
        <w:t>Windows Server 2016 CAL, 48, 49</w:t>
      </w:r>
    </w:p>
    <w:p w:rsidR="00A62D43" w:rsidRDefault="00A62D43">
      <w:pPr>
        <w:pStyle w:val="Index1"/>
        <w:tabs>
          <w:tab w:val="right" w:pos="5030"/>
        </w:tabs>
        <w:rPr>
          <w:noProof/>
        </w:rPr>
      </w:pPr>
      <w:r>
        <w:rPr>
          <w:noProof/>
        </w:rPr>
        <w:t>Windows Server 2016 Datacenter (licence za 16 jezgri), 49</w:t>
      </w:r>
    </w:p>
    <w:p w:rsidR="00A62D43" w:rsidRDefault="00A62D43">
      <w:pPr>
        <w:pStyle w:val="Index1"/>
        <w:tabs>
          <w:tab w:val="right" w:pos="5030"/>
        </w:tabs>
        <w:rPr>
          <w:noProof/>
        </w:rPr>
      </w:pPr>
      <w:r>
        <w:rPr>
          <w:noProof/>
        </w:rPr>
        <w:t>Windows Server 2016 Datacenter (licence za 2 jezgre), 49</w:t>
      </w:r>
    </w:p>
    <w:p w:rsidR="00A62D43" w:rsidRDefault="00A62D43">
      <w:pPr>
        <w:pStyle w:val="Index1"/>
        <w:tabs>
          <w:tab w:val="right" w:pos="5030"/>
        </w:tabs>
        <w:rPr>
          <w:noProof/>
        </w:rPr>
      </w:pPr>
      <w:r>
        <w:rPr>
          <w:noProof/>
        </w:rPr>
        <w:t>Windows Server 2016 Essentials, 49</w:t>
      </w:r>
    </w:p>
    <w:p w:rsidR="00A62D43" w:rsidRDefault="00A62D43">
      <w:pPr>
        <w:pStyle w:val="Index1"/>
        <w:tabs>
          <w:tab w:val="right" w:pos="5030"/>
        </w:tabs>
        <w:rPr>
          <w:noProof/>
        </w:rPr>
      </w:pPr>
      <w:r>
        <w:rPr>
          <w:noProof/>
        </w:rPr>
        <w:t>Windows Server 2016 External Connector, 49</w:t>
      </w:r>
    </w:p>
    <w:p w:rsidR="00A62D43" w:rsidRDefault="00A62D43">
      <w:pPr>
        <w:pStyle w:val="Index1"/>
        <w:tabs>
          <w:tab w:val="right" w:pos="5030"/>
        </w:tabs>
        <w:rPr>
          <w:noProof/>
        </w:rPr>
      </w:pPr>
      <w:r>
        <w:rPr>
          <w:noProof/>
        </w:rPr>
        <w:t>Windows Server 2016 Remote Desktop Services CAL, 49</w:t>
      </w:r>
    </w:p>
    <w:p w:rsidR="00A62D43" w:rsidRDefault="00A62D43">
      <w:pPr>
        <w:pStyle w:val="Index1"/>
        <w:tabs>
          <w:tab w:val="right" w:pos="5030"/>
        </w:tabs>
        <w:rPr>
          <w:noProof/>
        </w:rPr>
      </w:pPr>
      <w:r>
        <w:rPr>
          <w:noProof/>
        </w:rPr>
        <w:t>Windows Server 2016 Remote Desktop Services External Connector, 49</w:t>
      </w:r>
    </w:p>
    <w:p w:rsidR="00A62D43" w:rsidRDefault="00A62D43">
      <w:pPr>
        <w:pStyle w:val="Index1"/>
        <w:tabs>
          <w:tab w:val="right" w:pos="5030"/>
        </w:tabs>
        <w:rPr>
          <w:noProof/>
        </w:rPr>
      </w:pPr>
      <w:r>
        <w:rPr>
          <w:noProof/>
        </w:rPr>
        <w:t>Windows Server 2016 Standard (licence za 16 jezgri), 49</w:t>
      </w:r>
    </w:p>
    <w:p w:rsidR="00A62D43" w:rsidRDefault="00A62D43">
      <w:pPr>
        <w:pStyle w:val="Index1"/>
        <w:tabs>
          <w:tab w:val="right" w:pos="5030"/>
        </w:tabs>
        <w:rPr>
          <w:noProof/>
        </w:rPr>
      </w:pPr>
      <w:r>
        <w:rPr>
          <w:noProof/>
        </w:rPr>
        <w:t>Windows Server 2016 Standard (licence za 2 jezgre), 49</w:t>
      </w:r>
    </w:p>
    <w:p w:rsidR="00A62D43" w:rsidRDefault="00A62D43">
      <w:pPr>
        <w:pStyle w:val="Index1"/>
        <w:tabs>
          <w:tab w:val="right" w:pos="5030"/>
        </w:tabs>
        <w:rPr>
          <w:noProof/>
        </w:rPr>
      </w:pPr>
      <w:r>
        <w:rPr>
          <w:noProof/>
        </w:rPr>
        <w:t>Windows Server Datacenter, 81, 86, 87</w:t>
      </w:r>
    </w:p>
    <w:p w:rsidR="00A62D43" w:rsidRDefault="00A62D43">
      <w:pPr>
        <w:pStyle w:val="Index1"/>
        <w:tabs>
          <w:tab w:val="right" w:pos="5030"/>
        </w:tabs>
        <w:rPr>
          <w:noProof/>
        </w:rPr>
      </w:pPr>
      <w:r>
        <w:rPr>
          <w:noProof/>
        </w:rPr>
        <w:t>Windows Server Datacenter (licence za 2 jezgre), 18</w:t>
      </w:r>
    </w:p>
    <w:p w:rsidR="00A62D43" w:rsidRDefault="00A62D43">
      <w:pPr>
        <w:pStyle w:val="Index1"/>
        <w:tabs>
          <w:tab w:val="right" w:pos="5030"/>
        </w:tabs>
        <w:rPr>
          <w:noProof/>
        </w:rPr>
      </w:pPr>
      <w:r>
        <w:rPr>
          <w:noProof/>
        </w:rPr>
        <w:t>Windows Server Datacenter Core Premium Assurance Add-on (licenca za 2 jezgre), 49</w:t>
      </w:r>
    </w:p>
    <w:p w:rsidR="00A62D43" w:rsidRDefault="00A62D43">
      <w:pPr>
        <w:pStyle w:val="Index1"/>
        <w:tabs>
          <w:tab w:val="right" w:pos="5030"/>
        </w:tabs>
        <w:rPr>
          <w:noProof/>
        </w:rPr>
      </w:pPr>
      <w:r>
        <w:rPr>
          <w:noProof/>
        </w:rPr>
        <w:t>Windows Server Datacenter Core Premium Assurance Add-on (licence za 16 jezgri), 49</w:t>
      </w:r>
    </w:p>
    <w:p w:rsidR="00A62D43" w:rsidRDefault="00A62D43">
      <w:pPr>
        <w:pStyle w:val="Index1"/>
        <w:tabs>
          <w:tab w:val="right" w:pos="5030"/>
        </w:tabs>
        <w:rPr>
          <w:noProof/>
        </w:rPr>
      </w:pPr>
      <w:r>
        <w:rPr>
          <w:noProof/>
        </w:rPr>
        <w:t>Windows Server Datacenter Premium Assurance Add-on (licenca za 2 jezgre), 17</w:t>
      </w:r>
    </w:p>
    <w:p w:rsidR="00A62D43" w:rsidRDefault="00A62D43">
      <w:pPr>
        <w:pStyle w:val="Index1"/>
        <w:tabs>
          <w:tab w:val="right" w:pos="5030"/>
        </w:tabs>
        <w:rPr>
          <w:noProof/>
        </w:rPr>
      </w:pPr>
      <w:r>
        <w:rPr>
          <w:noProof/>
        </w:rPr>
        <w:t>Windows Server Enterprise, 51, 81</w:t>
      </w:r>
    </w:p>
    <w:p w:rsidR="00A62D43" w:rsidRDefault="00A62D43">
      <w:pPr>
        <w:pStyle w:val="Index1"/>
        <w:tabs>
          <w:tab w:val="right" w:pos="5030"/>
        </w:tabs>
        <w:rPr>
          <w:noProof/>
        </w:rPr>
      </w:pPr>
      <w:r>
        <w:rPr>
          <w:noProof/>
        </w:rPr>
        <w:t>Windows Server HPC Edition, 51</w:t>
      </w:r>
    </w:p>
    <w:p w:rsidR="00A62D43" w:rsidRDefault="00A62D43">
      <w:pPr>
        <w:pStyle w:val="Index1"/>
        <w:tabs>
          <w:tab w:val="right" w:pos="5030"/>
        </w:tabs>
        <w:rPr>
          <w:noProof/>
        </w:rPr>
      </w:pPr>
      <w:r>
        <w:rPr>
          <w:noProof/>
        </w:rPr>
        <w:t>Windows Server Standard, 81, 86, 87</w:t>
      </w:r>
    </w:p>
    <w:p w:rsidR="00A62D43" w:rsidRDefault="00A62D43">
      <w:pPr>
        <w:pStyle w:val="Index1"/>
        <w:tabs>
          <w:tab w:val="right" w:pos="5030"/>
        </w:tabs>
        <w:rPr>
          <w:noProof/>
        </w:rPr>
      </w:pPr>
      <w:r>
        <w:rPr>
          <w:noProof/>
        </w:rPr>
        <w:t>Windows Server Standard (licence za 2 jezgre), 18</w:t>
      </w:r>
    </w:p>
    <w:p w:rsidR="00A62D43" w:rsidRDefault="00A62D43">
      <w:pPr>
        <w:pStyle w:val="Index1"/>
        <w:tabs>
          <w:tab w:val="right" w:pos="5030"/>
        </w:tabs>
        <w:rPr>
          <w:noProof/>
        </w:rPr>
      </w:pPr>
      <w:r>
        <w:rPr>
          <w:noProof/>
        </w:rPr>
        <w:t>Windows Server Standard Core Premium Assurance Add-on (licence za 16 jezgri), 49</w:t>
      </w:r>
    </w:p>
    <w:p w:rsidR="00A62D43" w:rsidRDefault="00A62D43">
      <w:pPr>
        <w:pStyle w:val="Index1"/>
        <w:tabs>
          <w:tab w:val="right" w:pos="5030"/>
        </w:tabs>
        <w:rPr>
          <w:noProof/>
        </w:rPr>
      </w:pPr>
      <w:r>
        <w:rPr>
          <w:noProof/>
        </w:rPr>
        <w:t>Windows Server Standard Core Premium Assurance Add-on (licence za 2 jezgre), 49</w:t>
      </w:r>
    </w:p>
    <w:p w:rsidR="00A62D43" w:rsidRDefault="00A62D43">
      <w:pPr>
        <w:pStyle w:val="Index1"/>
        <w:tabs>
          <w:tab w:val="right" w:pos="5030"/>
        </w:tabs>
        <w:rPr>
          <w:noProof/>
        </w:rPr>
      </w:pPr>
      <w:r>
        <w:rPr>
          <w:noProof/>
        </w:rPr>
        <w:t>Windows Server Standard Premium Assurance Add-on (licenca za 2 jezgre), 17</w:t>
      </w:r>
    </w:p>
    <w:p w:rsidR="00A62D43" w:rsidRDefault="00A62D43">
      <w:pPr>
        <w:pStyle w:val="Index1"/>
        <w:tabs>
          <w:tab w:val="right" w:pos="5030"/>
        </w:tabs>
        <w:rPr>
          <w:noProof/>
        </w:rPr>
      </w:pPr>
      <w:r>
        <w:rPr>
          <w:noProof/>
        </w:rPr>
        <w:t>Windows Server za sustave s procesorom Itanium, 51</w:t>
      </w:r>
    </w:p>
    <w:p w:rsidR="00A62D43" w:rsidRDefault="00A62D43">
      <w:pPr>
        <w:pStyle w:val="Index1"/>
        <w:tabs>
          <w:tab w:val="right" w:pos="5030"/>
        </w:tabs>
        <w:rPr>
          <w:noProof/>
        </w:rPr>
      </w:pPr>
      <w:r>
        <w:rPr>
          <w:noProof/>
        </w:rPr>
        <w:t>Windows Small Business Server, 51</w:t>
      </w:r>
    </w:p>
    <w:p w:rsidR="00A62D43" w:rsidRDefault="00A62D43">
      <w:pPr>
        <w:pStyle w:val="Index1"/>
        <w:tabs>
          <w:tab w:val="right" w:pos="5030"/>
        </w:tabs>
        <w:rPr>
          <w:noProof/>
        </w:rPr>
      </w:pPr>
      <w:r>
        <w:rPr>
          <w:noProof/>
        </w:rPr>
        <w:t>Windows Vista, 42</w:t>
      </w:r>
    </w:p>
    <w:p w:rsidR="00A62D43" w:rsidRDefault="00A62D43">
      <w:pPr>
        <w:pStyle w:val="Index1"/>
        <w:tabs>
          <w:tab w:val="right" w:pos="5030"/>
        </w:tabs>
        <w:rPr>
          <w:noProof/>
        </w:rPr>
      </w:pPr>
      <w:r>
        <w:rPr>
          <w:noProof/>
        </w:rPr>
        <w:t>Windows Vista Business for Embedded Systems, Ultimate for Embedded Systems, 42</w:t>
      </w:r>
    </w:p>
    <w:p w:rsidR="00A62D43" w:rsidRDefault="00A62D43">
      <w:pPr>
        <w:pStyle w:val="Index1"/>
        <w:tabs>
          <w:tab w:val="right" w:pos="5030"/>
        </w:tabs>
        <w:rPr>
          <w:noProof/>
        </w:rPr>
      </w:pPr>
      <w:r>
        <w:rPr>
          <w:noProof/>
        </w:rPr>
        <w:t>Windows XP, 42</w:t>
      </w:r>
    </w:p>
    <w:p w:rsidR="00A62D43" w:rsidRDefault="00A62D43">
      <w:pPr>
        <w:pStyle w:val="Index1"/>
        <w:tabs>
          <w:tab w:val="right" w:pos="5030"/>
        </w:tabs>
        <w:rPr>
          <w:noProof/>
        </w:rPr>
      </w:pPr>
      <w:r>
        <w:rPr>
          <w:noProof/>
        </w:rPr>
        <w:t>Windows XP Embedded, 42</w:t>
      </w:r>
    </w:p>
    <w:p w:rsidR="00A62D43" w:rsidRDefault="00A62D43">
      <w:pPr>
        <w:pStyle w:val="Index1"/>
        <w:tabs>
          <w:tab w:val="right" w:pos="5030"/>
        </w:tabs>
        <w:rPr>
          <w:noProof/>
        </w:rPr>
      </w:pPr>
      <w:r>
        <w:rPr>
          <w:noProof/>
        </w:rPr>
        <w:t>Windows XP Professional for Embedded Systems, 42</w:t>
      </w:r>
    </w:p>
    <w:p w:rsidR="00A62D43" w:rsidRDefault="00A62D43">
      <w:pPr>
        <w:pStyle w:val="Index1"/>
        <w:tabs>
          <w:tab w:val="right" w:pos="5030"/>
        </w:tabs>
        <w:rPr>
          <w:noProof/>
        </w:rPr>
      </w:pPr>
      <w:r>
        <w:rPr>
          <w:noProof/>
        </w:rPr>
        <w:t>Word 2016, 22</w:t>
      </w:r>
    </w:p>
    <w:p w:rsidR="00A62D43" w:rsidRDefault="00A62D43">
      <w:pPr>
        <w:pStyle w:val="Index1"/>
        <w:tabs>
          <w:tab w:val="right" w:pos="5030"/>
        </w:tabs>
        <w:rPr>
          <w:noProof/>
        </w:rPr>
      </w:pPr>
      <w:r>
        <w:rPr>
          <w:noProof/>
        </w:rPr>
        <w:t>Word 2016 za Mac, 24</w:t>
      </w:r>
    </w:p>
    <w:p w:rsidR="00A62D43" w:rsidRDefault="00A62D43">
      <w:pPr>
        <w:pStyle w:val="Index1"/>
        <w:tabs>
          <w:tab w:val="right" w:pos="5030"/>
        </w:tabs>
        <w:rPr>
          <w:noProof/>
        </w:rPr>
      </w:pPr>
      <w:r>
        <w:rPr>
          <w:noProof/>
        </w:rPr>
        <w:t>Workplace Analytics, 67</w:t>
      </w:r>
    </w:p>
    <w:p w:rsidR="00A62D43" w:rsidRDefault="00A62D43">
      <w:pPr>
        <w:pStyle w:val="ProductList-Body"/>
        <w:rPr>
          <w:noProof/>
        </w:rPr>
        <w:sectPr w:rsidR="00A62D43" w:rsidSect="00A62D43">
          <w:type w:val="continuous"/>
          <w:pgSz w:w="12240" w:h="15840" w:code="1"/>
          <w:pgMar w:top="1170" w:right="720" w:bottom="720" w:left="720" w:header="432" w:footer="288" w:gutter="0"/>
          <w:cols w:num="2" w:space="720"/>
        </w:sectPr>
      </w:pPr>
    </w:p>
    <w:p w:rsidR="00D354E2" w:rsidRDefault="00950C0D">
      <w:pPr>
        <w:pStyle w:val="ProductList-Body"/>
        <w:sectPr w:rsidR="00D354E2" w:rsidSect="00A62D43">
          <w:type w:val="continuous"/>
          <w:pgSz w:w="12240" w:h="15840" w:code="1"/>
          <w:pgMar w:top="1170" w:right="720" w:bottom="720" w:left="720" w:header="432" w:footer="288" w:gutter="0"/>
          <w:cols w:num="2" w:space="360"/>
        </w:sectPr>
      </w:pPr>
      <w:r>
        <w:fldChar w:fldCharType="end"/>
      </w:r>
    </w:p>
    <w:p w:rsidR="00D354E2" w:rsidRDefault="00D354E2">
      <w:pPr>
        <w:pStyle w:val="ProductList-Body"/>
      </w:pPr>
    </w:p>
    <w:sectPr w:rsidR="00D354E2"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0C0D" w:rsidRDefault="00950C0D" w:rsidP="007C7D4D">
      <w:pPr>
        <w:spacing w:after="0"/>
      </w:pPr>
      <w:r>
        <w:separator/>
      </w:r>
    </w:p>
    <w:p w:rsidR="00950C0D" w:rsidRDefault="00950C0D"/>
  </w:endnote>
  <w:endnote w:type="continuationSeparator" w:id="0">
    <w:p w:rsidR="00950C0D" w:rsidRDefault="00950C0D" w:rsidP="007C7D4D">
      <w:pPr>
        <w:spacing w:after="0"/>
      </w:pPr>
      <w:r>
        <w:continuationSeparator/>
      </w:r>
    </w:p>
    <w:p w:rsidR="00950C0D" w:rsidRDefault="00950C0D"/>
  </w:endnote>
  <w:endnote w:type="continuationNotice" w:id="1">
    <w:p w:rsidR="00950C0D" w:rsidRDefault="00950C0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354E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54E2" w:rsidRDefault="00B638BC">
          <w:pPr>
            <w:pStyle w:val="PURFooterText"/>
            <w:jc w:val="center"/>
          </w:pPr>
          <w:hyperlink w:anchor="_Sec842">
            <w:r w:rsidR="00950C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1">
            <w:r w:rsidR="00950C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6">
            <w:r w:rsidR="00950C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7">
            <w:r w:rsidR="00950C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8">
            <w:r w:rsidR="00950C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9">
            <w:r w:rsidR="00950C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91">
            <w:r w:rsidR="00950C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4">
            <w:r w:rsidR="00950C0D">
              <w:rPr>
                <w:color w:val="00467F"/>
                <w:u w:val="single"/>
              </w:rPr>
              <w:t>Kazalo</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354E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54E2" w:rsidRDefault="00B638BC">
          <w:pPr>
            <w:pStyle w:val="PURFooterText"/>
            <w:jc w:val="center"/>
          </w:pPr>
          <w:hyperlink w:anchor="_Sec842">
            <w:r w:rsidR="00950C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1">
            <w:r w:rsidR="00950C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6">
            <w:r w:rsidR="00950C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7">
            <w:r w:rsidR="00950C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8">
            <w:r w:rsidR="00950C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9">
            <w:r w:rsidR="00950C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91">
            <w:r w:rsidR="00950C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4">
            <w:r w:rsidR="00950C0D">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354E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54E2" w:rsidRDefault="00B638BC">
          <w:pPr>
            <w:pStyle w:val="PURFooterText"/>
            <w:jc w:val="center"/>
          </w:pPr>
          <w:hyperlink w:anchor="_Sec842">
            <w:r w:rsidR="00950C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1">
            <w:r w:rsidR="00950C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6">
            <w:r w:rsidR="00950C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7">
            <w:r w:rsidR="00950C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8">
            <w:r w:rsidR="00950C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9">
            <w:r w:rsidR="00950C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91">
            <w:r w:rsidR="00950C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4">
            <w:r w:rsidR="00950C0D">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354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2">
            <w:r w:rsidR="00950C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54E2" w:rsidRDefault="00B638BC">
          <w:pPr>
            <w:pStyle w:val="PURFooterText"/>
            <w:jc w:val="center"/>
          </w:pPr>
          <w:hyperlink w:anchor="_Sec531">
            <w:r w:rsidR="00950C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6">
            <w:r w:rsidR="00950C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7">
            <w:r w:rsidR="00950C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8">
            <w:r w:rsidR="00950C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9">
            <w:r w:rsidR="00950C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91">
            <w:r w:rsidR="00950C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4">
            <w:r w:rsidR="00950C0D">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354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2">
            <w:r w:rsidR="00950C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1">
            <w:r w:rsidR="00950C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54E2" w:rsidRDefault="00B638BC">
          <w:pPr>
            <w:pStyle w:val="PURFooterText"/>
            <w:jc w:val="center"/>
          </w:pPr>
          <w:hyperlink w:anchor="_Sec536">
            <w:r w:rsidR="00950C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7">
            <w:r w:rsidR="00950C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8">
            <w:r w:rsidR="00950C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9">
            <w:r w:rsidR="00950C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91">
            <w:r w:rsidR="00950C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4">
            <w:r w:rsidR="00950C0D">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354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2">
            <w:r w:rsidR="00950C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1">
            <w:r w:rsidR="00950C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6">
            <w:r w:rsidR="00950C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54E2" w:rsidRDefault="00B638BC">
          <w:pPr>
            <w:pStyle w:val="PURFooterText"/>
            <w:jc w:val="center"/>
          </w:pPr>
          <w:hyperlink w:anchor="_Sec547">
            <w:r w:rsidR="00950C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8">
            <w:r w:rsidR="00950C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9">
            <w:r w:rsidR="00950C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91">
            <w:r w:rsidR="00950C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4">
            <w:r w:rsidR="00950C0D">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354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2">
            <w:r w:rsidR="00950C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1">
            <w:r w:rsidR="00950C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6">
            <w:r w:rsidR="00950C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7">
            <w:r w:rsidR="00950C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54E2" w:rsidRDefault="00B638BC">
          <w:pPr>
            <w:pStyle w:val="PURFooterText"/>
            <w:jc w:val="center"/>
          </w:pPr>
          <w:hyperlink w:anchor="_Sec548">
            <w:r w:rsidR="00950C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9">
            <w:r w:rsidR="00950C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91">
            <w:r w:rsidR="00950C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4">
            <w:r w:rsidR="00950C0D">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354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2">
            <w:r w:rsidR="00950C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1">
            <w:r w:rsidR="00950C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6">
            <w:r w:rsidR="00950C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7">
            <w:r w:rsidR="00950C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8">
            <w:r w:rsidR="00950C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54E2" w:rsidRDefault="00B638BC">
          <w:pPr>
            <w:pStyle w:val="PURFooterText"/>
            <w:jc w:val="center"/>
          </w:pPr>
          <w:hyperlink w:anchor="_Sec549">
            <w:r w:rsidR="00950C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91">
            <w:r w:rsidR="00950C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4">
            <w:r w:rsidR="00950C0D">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354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2">
            <w:r w:rsidR="00950C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1">
            <w:r w:rsidR="00950C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6">
            <w:r w:rsidR="00950C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7">
            <w:r w:rsidR="00950C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8">
            <w:r w:rsidR="00950C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9">
            <w:r w:rsidR="00950C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54E2" w:rsidRDefault="00B638BC">
          <w:pPr>
            <w:pStyle w:val="PURFooterText"/>
            <w:jc w:val="center"/>
          </w:pPr>
          <w:hyperlink w:anchor="_Sec591">
            <w:r w:rsidR="00950C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4">
            <w:r w:rsidR="00950C0D">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D354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2">
            <w:r w:rsidR="00950C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1">
            <w:r w:rsidR="00950C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6">
            <w:r w:rsidR="00950C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7">
            <w:r w:rsidR="00950C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8">
            <w:r w:rsidR="00950C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9">
            <w:r w:rsidR="00950C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91">
            <w:r w:rsidR="00950C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54E2" w:rsidRDefault="00B638BC">
          <w:pPr>
            <w:pStyle w:val="PURFooterText"/>
            <w:jc w:val="center"/>
          </w:pPr>
          <w:hyperlink w:anchor="_Sec844">
            <w:r w:rsidR="00950C0D">
              <w:rPr>
                <w:color w:val="00467F"/>
                <w:u w:val="single"/>
              </w:rPr>
              <w:t>Kazalo</w:t>
            </w:r>
          </w:hyperlink>
        </w:p>
      </w:tc>
    </w:tr>
  </w:tbl>
  <w:p w:rsidR="00D354E2" w:rsidRDefault="00D354E2"/>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354E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842">
            <w:r w:rsidR="00950C0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1">
            <w:r w:rsidR="00950C0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36">
            <w:r w:rsidR="00950C0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7">
            <w:r w:rsidR="00950C0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8">
            <w:r w:rsidR="00950C0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49">
            <w:r w:rsidR="00950C0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54E2" w:rsidRDefault="00B638BC">
          <w:pPr>
            <w:pStyle w:val="PURFooterText"/>
            <w:jc w:val="center"/>
          </w:pPr>
          <w:hyperlink w:anchor="_Sec591">
            <w:r w:rsidR="00950C0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54E2" w:rsidRDefault="00D35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54E2" w:rsidRDefault="00B638BC">
          <w:pPr>
            <w:pStyle w:val="PURFooterText"/>
            <w:jc w:val="center"/>
          </w:pPr>
          <w:hyperlink w:anchor="_Sec844">
            <w:r w:rsidR="00950C0D">
              <w:rPr>
                <w:color w:val="00467F"/>
                <w:u w:val="single"/>
              </w:rPr>
              <w:t>Kazalo</w:t>
            </w:r>
          </w:hyperlink>
        </w:p>
      </w:tc>
    </w:tr>
  </w:tbl>
  <w:p w:rsidR="00D354E2" w:rsidRDefault="00D354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0C0D" w:rsidRDefault="00950C0D" w:rsidP="007C7D4D">
      <w:pPr>
        <w:spacing w:after="0"/>
      </w:pPr>
      <w:r>
        <w:separator/>
      </w:r>
    </w:p>
    <w:p w:rsidR="00950C0D" w:rsidRDefault="00950C0D"/>
  </w:footnote>
  <w:footnote w:type="continuationSeparator" w:id="0">
    <w:p w:rsidR="00950C0D" w:rsidRDefault="00950C0D" w:rsidP="007C7D4D">
      <w:pPr>
        <w:spacing w:after="0"/>
      </w:pPr>
      <w:r>
        <w:continuationSeparator/>
      </w:r>
    </w:p>
    <w:p w:rsidR="00950C0D" w:rsidRDefault="00950C0D"/>
  </w:footnote>
  <w:footnote w:type="continuationNotice" w:id="1">
    <w:p w:rsidR="00950C0D" w:rsidRDefault="00950C0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D354E2">
      <w:tc>
        <w:tcPr>
          <w:tcW w:w="8560" w:type="dxa"/>
        </w:tcPr>
        <w:p w:rsidR="00D354E2" w:rsidRDefault="00950C0D">
          <w:pPr>
            <w:pStyle w:val="PURHeaderText"/>
          </w:pPr>
          <w:r>
            <w:t xml:space="preserve">Odredbe Microsoftova programa količinskog licenciranja (hrvatski, </w:t>
          </w:r>
          <w:r w:rsidR="00A62D43" w:rsidRPr="00A62D43">
            <w:t>siječnja 2018</w:t>
          </w:r>
          <w:r>
            <w:t>.)</w:t>
          </w:r>
        </w:p>
      </w:tc>
      <w:tc>
        <w:tcPr>
          <w:tcW w:w="3680" w:type="dxa"/>
        </w:tcPr>
        <w:p w:rsidR="00D354E2" w:rsidRDefault="00950C0D">
          <w:pPr>
            <w:pStyle w:val="PURHeaderText"/>
            <w:jc w:val="right"/>
          </w:pPr>
          <w:r>
            <w:fldChar w:fldCharType="begin"/>
          </w:r>
          <w:r>
            <w:instrText xml:space="preserve"> PAGE \* MERGEFORMAT </w:instrText>
          </w:r>
          <w:r>
            <w:fldChar w:fldCharType="separate"/>
          </w:r>
          <w:r w:rsidR="00B638BC">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D354E2">
      <w:tc>
        <w:tcPr>
          <w:tcW w:w="8560" w:type="dxa"/>
        </w:tcPr>
        <w:p w:rsidR="00D354E2" w:rsidRDefault="00950C0D">
          <w:pPr>
            <w:pStyle w:val="PURHeaderText"/>
          </w:pPr>
          <w:r>
            <w:t>Odredbe Microsoftova programa količinskog licenciranja (hrvatski, prosinac 2017.)</w:t>
          </w:r>
        </w:p>
      </w:tc>
      <w:tc>
        <w:tcPr>
          <w:tcW w:w="3680" w:type="dxa"/>
        </w:tcPr>
        <w:p w:rsidR="00D354E2" w:rsidRDefault="00950C0D">
          <w:pPr>
            <w:pStyle w:val="PURHeaderText"/>
            <w:jc w:val="right"/>
          </w:pPr>
          <w:r>
            <w:fldChar w:fldCharType="begin"/>
          </w:r>
          <w:r>
            <w:instrText xml:space="preserve"> PAGE \* MERGEFORMAT </w:instrText>
          </w:r>
          <w:r>
            <w:fldChar w:fldCharType="separate"/>
          </w:r>
          <w:r w:rsidR="00B638BC">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354E2">
      <w:tc>
        <w:tcPr>
          <w:tcW w:w="8560" w:type="dxa"/>
        </w:tcPr>
        <w:p w:rsidR="00D354E2" w:rsidRDefault="00950C0D">
          <w:pPr>
            <w:pStyle w:val="PURHeaderText"/>
          </w:pPr>
          <w:r>
            <w:t>Odredbe Microsoftova programa količinskog licenciranja (hrvatski, prosinac 2017.)</w:t>
          </w:r>
        </w:p>
      </w:tc>
      <w:tc>
        <w:tcPr>
          <w:tcW w:w="3680" w:type="dxa"/>
        </w:tcPr>
        <w:p w:rsidR="00D354E2" w:rsidRDefault="00950C0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D354E2">
      <w:tc>
        <w:tcPr>
          <w:tcW w:w="8560" w:type="dxa"/>
        </w:tcPr>
        <w:p w:rsidR="00D354E2" w:rsidRDefault="00950C0D">
          <w:pPr>
            <w:pStyle w:val="PURHeaderText"/>
          </w:pPr>
          <w:r>
            <w:t xml:space="preserve">Odredbe Microsoftova programa količinskog licenciranja (hrvatski, </w:t>
          </w:r>
          <w:r w:rsidR="00A62D43" w:rsidRPr="00A62D43">
            <w:t>siječnja 2018</w:t>
          </w:r>
          <w:r>
            <w:t>.)</w:t>
          </w:r>
        </w:p>
      </w:tc>
      <w:tc>
        <w:tcPr>
          <w:tcW w:w="3680" w:type="dxa"/>
        </w:tcPr>
        <w:p w:rsidR="00D354E2" w:rsidRDefault="00950C0D">
          <w:pPr>
            <w:pStyle w:val="PURHeaderText"/>
            <w:jc w:val="right"/>
          </w:pPr>
          <w:r>
            <w:fldChar w:fldCharType="begin"/>
          </w:r>
          <w:r>
            <w:instrText xml:space="preserve"> PAGE \* MERGEFORMAT </w:instrText>
          </w:r>
          <w:r>
            <w:fldChar w:fldCharType="separate"/>
          </w:r>
          <w:r w:rsidR="00B638BC">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D354E2">
      <w:tc>
        <w:tcPr>
          <w:tcW w:w="8560" w:type="dxa"/>
        </w:tcPr>
        <w:p w:rsidR="00D354E2" w:rsidRDefault="00950C0D">
          <w:pPr>
            <w:pStyle w:val="PURHeaderText"/>
          </w:pPr>
          <w:r>
            <w:t xml:space="preserve">Odredbe Microsoftova programa količinskog licenciranja (hrvatski, </w:t>
          </w:r>
          <w:r w:rsidR="00A62D43" w:rsidRPr="00A62D43">
            <w:t>siječnja 2018</w:t>
          </w:r>
          <w:r>
            <w:t>.)</w:t>
          </w:r>
        </w:p>
      </w:tc>
      <w:tc>
        <w:tcPr>
          <w:tcW w:w="3680" w:type="dxa"/>
        </w:tcPr>
        <w:p w:rsidR="00D354E2" w:rsidRDefault="00950C0D">
          <w:pPr>
            <w:pStyle w:val="PURHeaderText"/>
            <w:jc w:val="right"/>
          </w:pPr>
          <w:r>
            <w:fldChar w:fldCharType="begin"/>
          </w:r>
          <w:r>
            <w:instrText xml:space="preserve"> PAGE \* MERGEFORMAT </w:instrText>
          </w:r>
          <w:r>
            <w:fldChar w:fldCharType="separate"/>
          </w:r>
          <w:r w:rsidR="00B638BC">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354E2">
      <w:tc>
        <w:tcPr>
          <w:tcW w:w="8560" w:type="dxa"/>
        </w:tcPr>
        <w:p w:rsidR="00D354E2" w:rsidRDefault="00950C0D">
          <w:pPr>
            <w:pStyle w:val="PURHeaderText"/>
          </w:pPr>
          <w:r>
            <w:t xml:space="preserve">Odredbe Microsoftova programa količinskog licenciranja (hrvatski, </w:t>
          </w:r>
          <w:r w:rsidR="00A62D43" w:rsidRPr="00A62D43">
            <w:t>siječnja 2018</w:t>
          </w:r>
          <w:r>
            <w:t>.)</w:t>
          </w:r>
        </w:p>
      </w:tc>
      <w:tc>
        <w:tcPr>
          <w:tcW w:w="3680" w:type="dxa"/>
        </w:tcPr>
        <w:p w:rsidR="00D354E2" w:rsidRDefault="00950C0D">
          <w:pPr>
            <w:pStyle w:val="PURHeaderText"/>
            <w:jc w:val="right"/>
          </w:pPr>
          <w:r>
            <w:fldChar w:fldCharType="begin"/>
          </w:r>
          <w:r>
            <w:instrText xml:space="preserve"> PAGE \* MERGEFORMAT </w:instrText>
          </w:r>
          <w:r>
            <w:fldChar w:fldCharType="separate"/>
          </w:r>
          <w:r w:rsidR="00B638BC">
            <w:rPr>
              <w:noProof/>
            </w:rPr>
            <w:t>22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354E2">
      <w:tc>
        <w:tcPr>
          <w:tcW w:w="8560" w:type="dxa"/>
        </w:tcPr>
        <w:p w:rsidR="00D354E2" w:rsidRDefault="00950C0D">
          <w:pPr>
            <w:pStyle w:val="PURHeaderText"/>
          </w:pPr>
          <w:r>
            <w:t xml:space="preserve">Odredbe Microsoftova programa količinskog licenciranja (hrvatski, </w:t>
          </w:r>
          <w:r w:rsidR="00A62D43" w:rsidRPr="00A62D43">
            <w:t>siječnja 2018</w:t>
          </w:r>
          <w:r>
            <w:t>.)</w:t>
          </w:r>
        </w:p>
      </w:tc>
      <w:tc>
        <w:tcPr>
          <w:tcW w:w="3680" w:type="dxa"/>
        </w:tcPr>
        <w:p w:rsidR="00D354E2" w:rsidRDefault="00950C0D">
          <w:pPr>
            <w:pStyle w:val="PURHeaderText"/>
            <w:jc w:val="right"/>
          </w:pPr>
          <w:r>
            <w:fldChar w:fldCharType="begin"/>
          </w:r>
          <w:r>
            <w:instrText xml:space="preserve"> PAGE \* MERGEFORMAT </w:instrText>
          </w:r>
          <w:r>
            <w:fldChar w:fldCharType="separate"/>
          </w:r>
          <w:r w:rsidR="00A62D43">
            <w:rPr>
              <w:noProof/>
            </w:rPr>
            <w:t>70</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354E2">
      <w:tc>
        <w:tcPr>
          <w:tcW w:w="8560" w:type="dxa"/>
        </w:tcPr>
        <w:p w:rsidR="00D354E2" w:rsidRDefault="00950C0D">
          <w:pPr>
            <w:pStyle w:val="PURHeaderText"/>
          </w:pPr>
          <w:r>
            <w:t xml:space="preserve">Odredbe Microsoftova programa količinskog licenciranja (hrvatski, </w:t>
          </w:r>
          <w:r w:rsidR="00A62D43" w:rsidRPr="00A62D43">
            <w:t>siječnja 2018</w:t>
          </w:r>
          <w:r>
            <w:t>.)</w:t>
          </w:r>
        </w:p>
      </w:tc>
      <w:tc>
        <w:tcPr>
          <w:tcW w:w="3680" w:type="dxa"/>
        </w:tcPr>
        <w:p w:rsidR="00D354E2" w:rsidRDefault="00950C0D">
          <w:pPr>
            <w:pStyle w:val="PURHeaderText"/>
            <w:jc w:val="right"/>
          </w:pPr>
          <w:r>
            <w:fldChar w:fldCharType="begin"/>
          </w:r>
          <w:r>
            <w:instrText xml:space="preserve"> PAGE \* MERGEFORMAT </w:instrText>
          </w:r>
          <w:r>
            <w:fldChar w:fldCharType="separate"/>
          </w:r>
          <w:r w:rsidR="00A62D43">
            <w:rPr>
              <w:noProof/>
            </w:rPr>
            <w:t>75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354E2">
      <w:tc>
        <w:tcPr>
          <w:tcW w:w="8560" w:type="dxa"/>
        </w:tcPr>
        <w:p w:rsidR="00D354E2" w:rsidRDefault="00950C0D">
          <w:pPr>
            <w:pStyle w:val="PURHeaderText"/>
          </w:pPr>
          <w:r>
            <w:t xml:space="preserve">Odredbe Microsoftova programa količinskog licenciranja (hrvatski, </w:t>
          </w:r>
          <w:r w:rsidR="00A62D43" w:rsidRPr="00A62D43">
            <w:t>siječnja 2018</w:t>
          </w:r>
          <w:r>
            <w:t>.)</w:t>
          </w:r>
        </w:p>
      </w:tc>
      <w:tc>
        <w:tcPr>
          <w:tcW w:w="3680" w:type="dxa"/>
        </w:tcPr>
        <w:p w:rsidR="00D354E2" w:rsidRDefault="00950C0D">
          <w:pPr>
            <w:pStyle w:val="PURHeaderText"/>
            <w:jc w:val="right"/>
          </w:pPr>
          <w:r>
            <w:fldChar w:fldCharType="begin"/>
          </w:r>
          <w:r>
            <w:instrText xml:space="preserve"> PAGE \* MERGEFORMAT </w:instrText>
          </w:r>
          <w:r>
            <w:fldChar w:fldCharType="separate"/>
          </w:r>
          <w:r w:rsidR="00A62D43">
            <w:rPr>
              <w:noProof/>
            </w:rPr>
            <w:t>107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D354E2">
      <w:tc>
        <w:tcPr>
          <w:tcW w:w="8560" w:type="dxa"/>
        </w:tcPr>
        <w:p w:rsidR="00D354E2" w:rsidRDefault="00950C0D">
          <w:pPr>
            <w:pStyle w:val="PURHeaderText"/>
          </w:pPr>
          <w:r>
            <w:t xml:space="preserve">Odredbe Microsoftova programa količinskog licenciranja (hrvatski, </w:t>
          </w:r>
          <w:r w:rsidR="00A62D43" w:rsidRPr="00A62D43">
            <w:t>siječnja 2018</w:t>
          </w:r>
          <w:r>
            <w:t>.)</w:t>
          </w:r>
        </w:p>
      </w:tc>
      <w:tc>
        <w:tcPr>
          <w:tcW w:w="3680" w:type="dxa"/>
        </w:tcPr>
        <w:p w:rsidR="00D354E2" w:rsidRDefault="00950C0D">
          <w:pPr>
            <w:pStyle w:val="PURHeaderText"/>
            <w:jc w:val="right"/>
          </w:pPr>
          <w:r>
            <w:fldChar w:fldCharType="begin"/>
          </w:r>
          <w:r>
            <w:instrText xml:space="preserve"> PAGE \* MERGEFORMAT </w:instrText>
          </w:r>
          <w:r>
            <w:fldChar w:fldCharType="separate"/>
          </w:r>
          <w:r w:rsidR="00A62D43">
            <w:rPr>
              <w:noProof/>
            </w:rPr>
            <w:t>108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354E2">
      <w:tc>
        <w:tcPr>
          <w:tcW w:w="8560" w:type="dxa"/>
        </w:tcPr>
        <w:p w:rsidR="00D354E2" w:rsidRDefault="00950C0D">
          <w:pPr>
            <w:pStyle w:val="PURHeaderText"/>
          </w:pPr>
          <w:r>
            <w:t>Odredbe Microsoftova programa količinskog licenciranja (hrvatski, prosinac 2017.)</w:t>
          </w:r>
        </w:p>
      </w:tc>
      <w:tc>
        <w:tcPr>
          <w:tcW w:w="3680" w:type="dxa"/>
        </w:tcPr>
        <w:p w:rsidR="00D354E2" w:rsidRDefault="00950C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F34E6"/>
    <w:multiLevelType w:val="multilevel"/>
    <w:tmpl w:val="17D0F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03F7C"/>
    <w:multiLevelType w:val="multilevel"/>
    <w:tmpl w:val="4C7A6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C2128"/>
    <w:multiLevelType w:val="multilevel"/>
    <w:tmpl w:val="7472B7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C36ED"/>
    <w:multiLevelType w:val="multilevel"/>
    <w:tmpl w:val="B246A5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D2C50"/>
    <w:multiLevelType w:val="multilevel"/>
    <w:tmpl w:val="797CF9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66D5D"/>
    <w:multiLevelType w:val="multilevel"/>
    <w:tmpl w:val="8FE48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751A41"/>
    <w:multiLevelType w:val="multilevel"/>
    <w:tmpl w:val="DAA20F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062BDA"/>
    <w:multiLevelType w:val="multilevel"/>
    <w:tmpl w:val="226CE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5873BD"/>
    <w:multiLevelType w:val="multilevel"/>
    <w:tmpl w:val="E732E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6130B0"/>
    <w:multiLevelType w:val="multilevel"/>
    <w:tmpl w:val="1EEA7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010099"/>
    <w:multiLevelType w:val="multilevel"/>
    <w:tmpl w:val="591E4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57519A"/>
    <w:multiLevelType w:val="multilevel"/>
    <w:tmpl w:val="A2D434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E00C9B"/>
    <w:multiLevelType w:val="multilevel"/>
    <w:tmpl w:val="729AE7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8A3759"/>
    <w:multiLevelType w:val="multilevel"/>
    <w:tmpl w:val="2B56F3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8E21F2"/>
    <w:multiLevelType w:val="multilevel"/>
    <w:tmpl w:val="D848E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E51DF5"/>
    <w:multiLevelType w:val="multilevel"/>
    <w:tmpl w:val="08D89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65344E"/>
    <w:multiLevelType w:val="multilevel"/>
    <w:tmpl w:val="B638F5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9D2152"/>
    <w:multiLevelType w:val="multilevel"/>
    <w:tmpl w:val="0D46B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C64BEA"/>
    <w:multiLevelType w:val="multilevel"/>
    <w:tmpl w:val="0D0273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EA3853"/>
    <w:multiLevelType w:val="multilevel"/>
    <w:tmpl w:val="F9360F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624D82"/>
    <w:multiLevelType w:val="multilevel"/>
    <w:tmpl w:val="95ECED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A77B2C"/>
    <w:multiLevelType w:val="multilevel"/>
    <w:tmpl w:val="3B14D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645886"/>
    <w:multiLevelType w:val="multilevel"/>
    <w:tmpl w:val="CFEAE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1A16C8"/>
    <w:multiLevelType w:val="multilevel"/>
    <w:tmpl w:val="614E7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B435C9"/>
    <w:multiLevelType w:val="multilevel"/>
    <w:tmpl w:val="4FD86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252204"/>
    <w:multiLevelType w:val="multilevel"/>
    <w:tmpl w:val="6374B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FD7758"/>
    <w:multiLevelType w:val="multilevel"/>
    <w:tmpl w:val="6512E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B52099"/>
    <w:multiLevelType w:val="multilevel"/>
    <w:tmpl w:val="99F24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145423"/>
    <w:multiLevelType w:val="multilevel"/>
    <w:tmpl w:val="1AF0DB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326EB9"/>
    <w:multiLevelType w:val="multilevel"/>
    <w:tmpl w:val="FBD6D9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E76440"/>
    <w:multiLevelType w:val="multilevel"/>
    <w:tmpl w:val="593237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0C491D"/>
    <w:multiLevelType w:val="multilevel"/>
    <w:tmpl w:val="4594A9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626E66"/>
    <w:multiLevelType w:val="multilevel"/>
    <w:tmpl w:val="218A3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196451"/>
    <w:multiLevelType w:val="multilevel"/>
    <w:tmpl w:val="6916F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B143F1"/>
    <w:multiLevelType w:val="multilevel"/>
    <w:tmpl w:val="4F62C8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1547C5"/>
    <w:multiLevelType w:val="multilevel"/>
    <w:tmpl w:val="024A421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AF7E28"/>
    <w:multiLevelType w:val="multilevel"/>
    <w:tmpl w:val="1A34A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B74FD8"/>
    <w:multiLevelType w:val="multilevel"/>
    <w:tmpl w:val="BECAFB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BB09CB"/>
    <w:multiLevelType w:val="multilevel"/>
    <w:tmpl w:val="CB7CE8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C80BDB"/>
    <w:multiLevelType w:val="multilevel"/>
    <w:tmpl w:val="F79E1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CB116B"/>
    <w:multiLevelType w:val="multilevel"/>
    <w:tmpl w:val="AE9E5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B677A5"/>
    <w:multiLevelType w:val="multilevel"/>
    <w:tmpl w:val="9AE6DF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B322E9"/>
    <w:multiLevelType w:val="multilevel"/>
    <w:tmpl w:val="0E924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740E0E"/>
    <w:multiLevelType w:val="multilevel"/>
    <w:tmpl w:val="BFEA2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876F16"/>
    <w:multiLevelType w:val="multilevel"/>
    <w:tmpl w:val="B7E8E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D16F92"/>
    <w:multiLevelType w:val="multilevel"/>
    <w:tmpl w:val="03CAC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4510D4"/>
    <w:multiLevelType w:val="multilevel"/>
    <w:tmpl w:val="9E06F4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852B19"/>
    <w:multiLevelType w:val="multilevel"/>
    <w:tmpl w:val="4D4A6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7B203F"/>
    <w:multiLevelType w:val="multilevel"/>
    <w:tmpl w:val="A1E2F8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D747D7"/>
    <w:multiLevelType w:val="multilevel"/>
    <w:tmpl w:val="7CBEEA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0C2CBC"/>
    <w:multiLevelType w:val="multilevel"/>
    <w:tmpl w:val="B77E1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F939E9"/>
    <w:multiLevelType w:val="multilevel"/>
    <w:tmpl w:val="A6FE09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520D14"/>
    <w:multiLevelType w:val="multilevel"/>
    <w:tmpl w:val="D7BA8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5454D1"/>
    <w:multiLevelType w:val="multilevel"/>
    <w:tmpl w:val="2C5AE8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214532"/>
    <w:multiLevelType w:val="multilevel"/>
    <w:tmpl w:val="9D289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1B0693"/>
    <w:multiLevelType w:val="multilevel"/>
    <w:tmpl w:val="C2329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373BDC"/>
    <w:multiLevelType w:val="multilevel"/>
    <w:tmpl w:val="3208B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912009"/>
    <w:multiLevelType w:val="multilevel"/>
    <w:tmpl w:val="6D026F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38202B"/>
    <w:multiLevelType w:val="multilevel"/>
    <w:tmpl w:val="9000B2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FC036A"/>
    <w:multiLevelType w:val="multilevel"/>
    <w:tmpl w:val="2F0E9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6512DE"/>
    <w:multiLevelType w:val="multilevel"/>
    <w:tmpl w:val="ED4873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C33F8E"/>
    <w:multiLevelType w:val="multilevel"/>
    <w:tmpl w:val="EEB06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6F1099"/>
    <w:multiLevelType w:val="multilevel"/>
    <w:tmpl w:val="CAD29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8D4C84"/>
    <w:multiLevelType w:val="multilevel"/>
    <w:tmpl w:val="72F23A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970682"/>
    <w:multiLevelType w:val="multilevel"/>
    <w:tmpl w:val="8C9E1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2"/>
  </w:num>
  <w:num w:numId="3">
    <w:abstractNumId w:val="59"/>
  </w:num>
  <w:num w:numId="4">
    <w:abstractNumId w:val="36"/>
  </w:num>
  <w:num w:numId="5">
    <w:abstractNumId w:val="64"/>
  </w:num>
  <w:num w:numId="6">
    <w:abstractNumId w:val="26"/>
  </w:num>
  <w:num w:numId="7">
    <w:abstractNumId w:val="12"/>
  </w:num>
  <w:num w:numId="8">
    <w:abstractNumId w:val="49"/>
  </w:num>
  <w:num w:numId="9">
    <w:abstractNumId w:val="38"/>
  </w:num>
  <w:num w:numId="10">
    <w:abstractNumId w:val="23"/>
  </w:num>
  <w:num w:numId="11">
    <w:abstractNumId w:val="21"/>
  </w:num>
  <w:num w:numId="12">
    <w:abstractNumId w:val="44"/>
  </w:num>
  <w:num w:numId="13">
    <w:abstractNumId w:val="40"/>
  </w:num>
  <w:num w:numId="14">
    <w:abstractNumId w:val="28"/>
  </w:num>
  <w:num w:numId="15">
    <w:abstractNumId w:val="63"/>
  </w:num>
  <w:num w:numId="16">
    <w:abstractNumId w:val="6"/>
  </w:num>
  <w:num w:numId="17">
    <w:abstractNumId w:val="48"/>
  </w:num>
  <w:num w:numId="18">
    <w:abstractNumId w:val="20"/>
  </w:num>
  <w:num w:numId="19">
    <w:abstractNumId w:val="25"/>
  </w:num>
  <w:num w:numId="20">
    <w:abstractNumId w:val="1"/>
  </w:num>
  <w:num w:numId="21">
    <w:abstractNumId w:val="5"/>
  </w:num>
  <w:num w:numId="22">
    <w:abstractNumId w:val="47"/>
  </w:num>
  <w:num w:numId="23">
    <w:abstractNumId w:val="19"/>
  </w:num>
  <w:num w:numId="24">
    <w:abstractNumId w:val="15"/>
  </w:num>
  <w:num w:numId="25">
    <w:abstractNumId w:val="11"/>
  </w:num>
  <w:num w:numId="26">
    <w:abstractNumId w:val="0"/>
  </w:num>
  <w:num w:numId="27">
    <w:abstractNumId w:val="7"/>
  </w:num>
  <w:num w:numId="28">
    <w:abstractNumId w:val="10"/>
  </w:num>
  <w:num w:numId="29">
    <w:abstractNumId w:val="34"/>
  </w:num>
  <w:num w:numId="30">
    <w:abstractNumId w:val="8"/>
  </w:num>
  <w:num w:numId="31">
    <w:abstractNumId w:val="33"/>
  </w:num>
  <w:num w:numId="32">
    <w:abstractNumId w:val="57"/>
  </w:num>
  <w:num w:numId="33">
    <w:abstractNumId w:val="65"/>
  </w:num>
  <w:num w:numId="34">
    <w:abstractNumId w:val="2"/>
  </w:num>
  <w:num w:numId="35">
    <w:abstractNumId w:val="17"/>
  </w:num>
  <w:num w:numId="36">
    <w:abstractNumId w:val="16"/>
  </w:num>
  <w:num w:numId="37">
    <w:abstractNumId w:val="31"/>
  </w:num>
  <w:num w:numId="38">
    <w:abstractNumId w:val="14"/>
  </w:num>
  <w:num w:numId="39">
    <w:abstractNumId w:val="51"/>
  </w:num>
  <w:num w:numId="40">
    <w:abstractNumId w:val="30"/>
  </w:num>
  <w:num w:numId="41">
    <w:abstractNumId w:val="22"/>
  </w:num>
  <w:num w:numId="42">
    <w:abstractNumId w:val="32"/>
  </w:num>
  <w:num w:numId="43">
    <w:abstractNumId w:val="56"/>
  </w:num>
  <w:num w:numId="44">
    <w:abstractNumId w:val="39"/>
  </w:num>
  <w:num w:numId="45">
    <w:abstractNumId w:val="27"/>
  </w:num>
  <w:num w:numId="46">
    <w:abstractNumId w:val="54"/>
  </w:num>
  <w:num w:numId="47">
    <w:abstractNumId w:val="24"/>
  </w:num>
  <w:num w:numId="48">
    <w:abstractNumId w:val="46"/>
  </w:num>
  <w:num w:numId="49">
    <w:abstractNumId w:val="58"/>
  </w:num>
  <w:num w:numId="50">
    <w:abstractNumId w:val="3"/>
  </w:num>
  <w:num w:numId="51">
    <w:abstractNumId w:val="61"/>
  </w:num>
  <w:num w:numId="52">
    <w:abstractNumId w:val="29"/>
  </w:num>
  <w:num w:numId="53">
    <w:abstractNumId w:val="37"/>
  </w:num>
  <w:num w:numId="54">
    <w:abstractNumId w:val="41"/>
  </w:num>
  <w:num w:numId="55">
    <w:abstractNumId w:val="35"/>
  </w:num>
  <w:num w:numId="56">
    <w:abstractNumId w:val="50"/>
  </w:num>
  <w:num w:numId="57">
    <w:abstractNumId w:val="18"/>
  </w:num>
  <w:num w:numId="58">
    <w:abstractNumId w:val="62"/>
  </w:num>
  <w:num w:numId="59">
    <w:abstractNumId w:val="55"/>
  </w:num>
  <w:num w:numId="60">
    <w:abstractNumId w:val="13"/>
  </w:num>
  <w:num w:numId="61">
    <w:abstractNumId w:val="4"/>
  </w:num>
  <w:num w:numId="62">
    <w:abstractNumId w:val="53"/>
  </w:num>
  <w:num w:numId="63">
    <w:abstractNumId w:val="60"/>
  </w:num>
  <w:num w:numId="64">
    <w:abstractNumId w:val="45"/>
  </w:num>
  <w:num w:numId="65">
    <w:abstractNumId w:val="66"/>
  </w:num>
  <w:num w:numId="66">
    <w:abstractNumId w:val="9"/>
  </w:num>
  <w:num w:numId="67">
    <w:abstractNumId w:val="5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u85tEK9ATrwZfWzB3QDg0EIzot3n2XEfwpxc6QYHFDel+KycHfG9tx58N7Xc17FBi19hKiv3e2MPzoQ5SLa4w==" w:salt="8tzsmvdrtmKC8DXWXvvwr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0C0D"/>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2D43"/>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38BC"/>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54E2"/>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62D43"/>
    <w:rPr>
      <w:color w:val="808080"/>
      <w:shd w:val="clear" w:color="auto" w:fill="E6E6E6"/>
    </w:rPr>
  </w:style>
  <w:style w:type="paragraph" w:styleId="Index2">
    <w:name w:val="index 2"/>
    <w:basedOn w:val="Normal"/>
    <w:next w:val="Normal"/>
    <w:autoRedefine/>
    <w:uiPriority w:val="99"/>
    <w:semiHidden/>
    <w:unhideWhenUsed/>
    <w:rsid w:val="00A62D4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BA972A4-5325-4135-B5FA-712047C63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121362</Words>
  <Characters>691770</Characters>
  <Application>Microsoft Office Word</Application>
  <DocSecurity>8</DocSecurity>
  <Lines>5764</Lines>
  <Paragraphs>1623</Paragraphs>
  <ScaleCrop>false</ScaleCrop>
  <Company/>
  <LinksUpToDate>false</LinksUpToDate>
  <CharactersWithSpaces>811509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2017-12-27T02:29:00Z</dcterms:created>
  <dcterms:modified xsi:type="dcterms:W3CDTF">2017-12-27T02:29:00Z</dcterms:modified>
</cp:coreProperties>
</file>