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ED7281" w:rsidRDefault="00ED7281">
      <w:pPr>
        <w:pStyle w:val="PURBody"/>
        <w:shd w:val="clear" w:color="auto" w:fill="00188F"/>
        <w:tabs>
          <w:tab w:val="clear" w:pos="360"/>
        </w:tabs>
        <w:ind w:right="7920" w:firstLine="360"/>
        <w:rPr>
          <w:color w:val="FFFFFF"/>
          <w:sz w:val="6"/>
          <w:szCs w:val="6"/>
        </w:rPr>
      </w:pPr>
    </w:p>
    <w:p w:rsidR="00ED7281" w:rsidRDefault="000F3A0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ED7281" w:rsidRDefault="000F3A0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ED7281" w:rsidRDefault="00ED7281">
      <w:pPr>
        <w:pStyle w:val="PURBody"/>
        <w:shd w:val="clear" w:color="auto" w:fill="00188F"/>
        <w:tabs>
          <w:tab w:val="clear" w:pos="360"/>
        </w:tabs>
        <w:spacing w:after="0"/>
        <w:ind w:right="7920" w:firstLine="360"/>
        <w:rPr>
          <w:color w:val="FFFFFF" w:themeColor="background1"/>
          <w:szCs w:val="18"/>
        </w:rPr>
      </w:pPr>
    </w:p>
    <w:p w:rsidR="00ED7281" w:rsidRDefault="00ED7281">
      <w:pPr>
        <w:pStyle w:val="PURBody"/>
        <w:shd w:val="clear" w:color="auto" w:fill="00188F"/>
        <w:tabs>
          <w:tab w:val="clear" w:pos="360"/>
        </w:tabs>
        <w:spacing w:after="0"/>
        <w:ind w:right="7920" w:firstLine="360"/>
        <w:rPr>
          <w:color w:val="FFFFFF" w:themeColor="background1"/>
          <w:szCs w:val="18"/>
        </w:rPr>
      </w:pPr>
    </w:p>
    <w:p w:rsidR="00ED7281" w:rsidRDefault="00ED7281">
      <w:pPr>
        <w:pStyle w:val="PURBody"/>
        <w:shd w:val="clear" w:color="auto" w:fill="00188F"/>
        <w:tabs>
          <w:tab w:val="clear" w:pos="360"/>
        </w:tabs>
        <w:spacing w:after="0"/>
        <w:ind w:right="7920" w:firstLine="360"/>
        <w:rPr>
          <w:color w:val="FFFFFF" w:themeColor="background1"/>
          <w:szCs w:val="18"/>
        </w:rPr>
      </w:pPr>
    </w:p>
    <w:p w:rsidR="00ED7281" w:rsidRDefault="00ED7281">
      <w:pPr>
        <w:pStyle w:val="PURBody"/>
        <w:shd w:val="clear" w:color="auto" w:fill="00188F"/>
        <w:tabs>
          <w:tab w:val="clear" w:pos="360"/>
        </w:tabs>
        <w:spacing w:after="0"/>
        <w:ind w:right="7920" w:firstLine="360"/>
        <w:rPr>
          <w:color w:val="FFFFFF" w:themeColor="background1"/>
          <w:szCs w:val="18"/>
        </w:rPr>
      </w:pPr>
    </w:p>
    <w:p w:rsidR="00ED7281" w:rsidRDefault="00ED7281">
      <w:pPr>
        <w:pStyle w:val="PURBody"/>
        <w:shd w:val="clear" w:color="auto" w:fill="00188F"/>
        <w:tabs>
          <w:tab w:val="clear" w:pos="360"/>
        </w:tabs>
        <w:spacing w:after="0"/>
        <w:ind w:right="7920" w:firstLine="360"/>
        <w:rPr>
          <w:color w:val="FFFFFF" w:themeColor="background1"/>
          <w:szCs w:val="18"/>
        </w:rPr>
      </w:pPr>
    </w:p>
    <w:p w:rsidR="00ED7281" w:rsidRDefault="00ED7281">
      <w:pPr>
        <w:pStyle w:val="PURBody"/>
        <w:shd w:val="clear" w:color="auto" w:fill="0072C6"/>
        <w:tabs>
          <w:tab w:val="clear" w:pos="360"/>
        </w:tabs>
        <w:ind w:right="1800" w:firstLine="360"/>
        <w:rPr>
          <w:sz w:val="72"/>
          <w:szCs w:val="72"/>
        </w:rPr>
      </w:pPr>
    </w:p>
    <w:p w:rsidR="00ED7281" w:rsidRDefault="00ED7281">
      <w:pPr>
        <w:pStyle w:val="PURBody"/>
        <w:shd w:val="clear" w:color="auto" w:fill="0072C6"/>
        <w:tabs>
          <w:tab w:val="clear" w:pos="360"/>
          <w:tab w:val="left" w:pos="180"/>
        </w:tabs>
        <w:ind w:right="1800" w:firstLine="360"/>
        <w:rPr>
          <w:color w:val="FFFFFF" w:themeColor="background1"/>
          <w:sz w:val="72"/>
          <w:szCs w:val="72"/>
        </w:rPr>
      </w:pPr>
    </w:p>
    <w:p w:rsidR="00B66D72" w:rsidRDefault="000F3A0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Odredbe o </w:t>
      </w:r>
    </w:p>
    <w:p w:rsidR="00ED7281" w:rsidRDefault="000F3A0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proizvodima</w:t>
      </w:r>
    </w:p>
    <w:p w:rsidR="00ED7281" w:rsidRDefault="000F3A0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srpnja 2018.</w:t>
      </w:r>
    </w:p>
    <w:p w:rsidR="00ED7281" w:rsidRDefault="00ED7281">
      <w:pPr>
        <w:pStyle w:val="PURBody"/>
        <w:shd w:val="clear" w:color="auto" w:fill="0072C6"/>
        <w:tabs>
          <w:tab w:val="clear" w:pos="360"/>
        </w:tabs>
        <w:spacing w:after="0" w:line="230" w:lineRule="auto"/>
        <w:ind w:right="1800" w:firstLine="360"/>
        <w:rPr>
          <w:color w:val="FFFFFF" w:themeColor="background1"/>
          <w:sz w:val="96"/>
          <w:szCs w:val="96"/>
        </w:rPr>
      </w:pPr>
    </w:p>
    <w:p w:rsidR="00ED7281" w:rsidRDefault="000F3A0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D7281" w:rsidRDefault="00ED7281">
      <w:pPr>
        <w:sectPr w:rsidR="00ED7281">
          <w:footerReference w:type="default" r:id="rId10"/>
          <w:type w:val="continuous"/>
          <w:pgSz w:w="12240" w:h="15840" w:code="1"/>
          <w:pgMar w:top="1170" w:right="720" w:bottom="720" w:left="720" w:header="432" w:footer="288" w:gutter="0"/>
          <w:cols w:space="360"/>
        </w:sectPr>
      </w:pPr>
    </w:p>
    <w:p w:rsidR="00ED7281" w:rsidRDefault="000F3A02">
      <w:pPr>
        <w:pStyle w:val="ProductList-SectionHeading"/>
        <w:pageBreakBefore/>
      </w:pPr>
      <w:bookmarkStart w:id="1" w:name="_Sec842"/>
      <w:r>
        <w:lastRenderedPageBreak/>
        <w:t>Sadržaj</w:t>
      </w:r>
    </w:p>
    <w:p w:rsidR="00ED7281" w:rsidRDefault="00ED7281">
      <w:pPr>
        <w:pStyle w:val="ProductList-Body"/>
      </w:pPr>
    </w:p>
    <w:p w:rsidR="00ED7281" w:rsidRDefault="00ED7281">
      <w:pPr>
        <w:sectPr w:rsidR="00ED7281">
          <w:headerReference w:type="default" r:id="rId11"/>
          <w:footerReference w:type="default" r:id="rId12"/>
          <w:type w:val="continuous"/>
          <w:pgSz w:w="12240" w:h="15840" w:code="1"/>
          <w:pgMar w:top="1170" w:right="720" w:bottom="1620" w:left="720" w:header="432" w:footer="288" w:gutter="0"/>
          <w:cols w:space="360"/>
        </w:sectPr>
      </w:pPr>
    </w:p>
    <w:p w:rsidR="00B66D72" w:rsidRDefault="000F3A02">
      <w:pPr>
        <w:pStyle w:val="TOC1"/>
        <w:rPr>
          <w:rFonts w:eastAsiaTheme="minorEastAsia"/>
          <w:b w:val="0"/>
          <w:caps w:val="0"/>
          <w:noProof/>
          <w:sz w:val="22"/>
          <w:szCs w:val="22"/>
        </w:rPr>
      </w:pPr>
      <w:r>
        <w:fldChar w:fldCharType="begin"/>
      </w:r>
      <w:r>
        <w:instrText xml:space="preserve"> TOC \h \f \l 1-3 </w:instrText>
      </w:r>
      <w:r>
        <w:fldChar w:fldCharType="separate"/>
      </w:r>
      <w:hyperlink w:anchor="_Toc517907002" w:history="1">
        <w:r w:rsidR="00B66D72" w:rsidRPr="00152F63">
          <w:rPr>
            <w:rStyle w:val="Hyperlink"/>
            <w:noProof/>
          </w:rPr>
          <w:t>Uvod</w:t>
        </w:r>
        <w:r w:rsidR="00B66D72">
          <w:rPr>
            <w:noProof/>
          </w:rPr>
          <w:tab/>
        </w:r>
        <w:r w:rsidR="00B66D72">
          <w:rPr>
            <w:noProof/>
          </w:rPr>
          <w:fldChar w:fldCharType="begin"/>
        </w:r>
        <w:r w:rsidR="00B66D72">
          <w:rPr>
            <w:noProof/>
          </w:rPr>
          <w:instrText xml:space="preserve"> PAGEREF _Toc517907002 \h </w:instrText>
        </w:r>
        <w:r w:rsidR="00B66D72">
          <w:rPr>
            <w:noProof/>
          </w:rPr>
        </w:r>
        <w:r w:rsidR="00B66D72">
          <w:rPr>
            <w:noProof/>
          </w:rPr>
          <w:fldChar w:fldCharType="separate"/>
        </w:r>
        <w:r w:rsidR="00B66D72">
          <w:rPr>
            <w:noProof/>
          </w:rPr>
          <w:t>4</w:t>
        </w:r>
        <w:r w:rsidR="00B66D72">
          <w:rPr>
            <w:noProof/>
          </w:rPr>
          <w:fldChar w:fldCharType="end"/>
        </w:r>
      </w:hyperlink>
    </w:p>
    <w:p w:rsidR="00B66D72" w:rsidRDefault="009A6797">
      <w:pPr>
        <w:pStyle w:val="TOC2"/>
        <w:rPr>
          <w:rFonts w:eastAsiaTheme="minorEastAsia"/>
          <w:smallCaps w:val="0"/>
          <w:sz w:val="22"/>
        </w:rPr>
      </w:pPr>
      <w:hyperlink w:anchor="_Toc517907003" w:history="1">
        <w:r w:rsidR="00B66D72" w:rsidRPr="00152F63">
          <w:rPr>
            <w:rStyle w:val="Hyperlink"/>
          </w:rPr>
          <w:t>O ovom dokumentu</w:t>
        </w:r>
        <w:r w:rsidR="00B66D72">
          <w:tab/>
        </w:r>
        <w:r w:rsidR="00B66D72">
          <w:fldChar w:fldCharType="begin"/>
        </w:r>
        <w:r w:rsidR="00B66D72">
          <w:instrText xml:space="preserve"> PAGEREF _Toc517907003 \h </w:instrText>
        </w:r>
        <w:r w:rsidR="00B66D72">
          <w:fldChar w:fldCharType="separate"/>
        </w:r>
        <w:r w:rsidR="00B66D72">
          <w:t>4</w:t>
        </w:r>
        <w:r w:rsidR="00B66D72">
          <w:fldChar w:fldCharType="end"/>
        </w:r>
      </w:hyperlink>
    </w:p>
    <w:p w:rsidR="00B66D72" w:rsidRDefault="009A6797">
      <w:pPr>
        <w:pStyle w:val="TOC2"/>
        <w:rPr>
          <w:rFonts w:eastAsiaTheme="minorEastAsia"/>
          <w:smallCaps w:val="0"/>
          <w:sz w:val="22"/>
        </w:rPr>
      </w:pPr>
      <w:hyperlink w:anchor="_Toc517907004" w:history="1">
        <w:r w:rsidR="00B66D72" w:rsidRPr="00152F63">
          <w:rPr>
            <w:rStyle w:val="Hyperlink"/>
          </w:rPr>
          <w:t>Sadržaj ovog dokumenta</w:t>
        </w:r>
        <w:r w:rsidR="00B66D72">
          <w:tab/>
        </w:r>
        <w:r w:rsidR="00B66D72">
          <w:fldChar w:fldCharType="begin"/>
        </w:r>
        <w:r w:rsidR="00B66D72">
          <w:instrText xml:space="preserve"> PAGEREF _Toc517907004 \h </w:instrText>
        </w:r>
        <w:r w:rsidR="00B66D72">
          <w:fldChar w:fldCharType="separate"/>
        </w:r>
        <w:r w:rsidR="00B66D72">
          <w:t>4</w:t>
        </w:r>
        <w:r w:rsidR="00B66D72">
          <w:fldChar w:fldCharType="end"/>
        </w:r>
      </w:hyperlink>
    </w:p>
    <w:p w:rsidR="00B66D72" w:rsidRDefault="009A6797">
      <w:pPr>
        <w:pStyle w:val="TOC2"/>
        <w:rPr>
          <w:rFonts w:eastAsiaTheme="minorEastAsia"/>
          <w:smallCaps w:val="0"/>
          <w:sz w:val="22"/>
        </w:rPr>
      </w:pPr>
      <w:hyperlink w:anchor="_Toc517907005" w:history="1">
        <w:r w:rsidR="00B66D72" w:rsidRPr="00152F63">
          <w:rPr>
            <w:rStyle w:val="Hyperlink"/>
          </w:rPr>
          <w:t>Kretanje kroz Unose proizvoda</w:t>
        </w:r>
        <w:r w:rsidR="00B66D72">
          <w:tab/>
        </w:r>
        <w:r w:rsidR="00B66D72">
          <w:fldChar w:fldCharType="begin"/>
        </w:r>
        <w:r w:rsidR="00B66D72">
          <w:instrText xml:space="preserve"> PAGEREF _Toc517907005 \h </w:instrText>
        </w:r>
        <w:r w:rsidR="00B66D72">
          <w:fldChar w:fldCharType="separate"/>
        </w:r>
        <w:r w:rsidR="00B66D72">
          <w:t>4</w:t>
        </w:r>
        <w:r w:rsidR="00B66D72">
          <w:fldChar w:fldCharType="end"/>
        </w:r>
      </w:hyperlink>
    </w:p>
    <w:p w:rsidR="00B66D72" w:rsidRDefault="009A6797">
      <w:pPr>
        <w:pStyle w:val="TOC2"/>
        <w:rPr>
          <w:rFonts w:eastAsiaTheme="minorEastAsia"/>
          <w:smallCaps w:val="0"/>
          <w:sz w:val="22"/>
        </w:rPr>
      </w:pPr>
      <w:hyperlink w:anchor="_Toc517907006" w:history="1">
        <w:r w:rsidR="00B66D72" w:rsidRPr="00152F63">
          <w:rPr>
            <w:rStyle w:val="Hyperlink"/>
          </w:rPr>
          <w:t>Pojašnjenja i sažetak izmjena ovog dokumenta</w:t>
        </w:r>
        <w:r w:rsidR="00B66D72">
          <w:tab/>
        </w:r>
        <w:r w:rsidR="00B66D72">
          <w:fldChar w:fldCharType="begin"/>
        </w:r>
        <w:r w:rsidR="00B66D72">
          <w:instrText xml:space="preserve"> PAGEREF _Toc517907006 \h </w:instrText>
        </w:r>
        <w:r w:rsidR="00B66D72">
          <w:fldChar w:fldCharType="separate"/>
        </w:r>
        <w:r w:rsidR="00B66D72">
          <w:t>5</w:t>
        </w:r>
        <w:r w:rsidR="00B66D72">
          <w:fldChar w:fldCharType="end"/>
        </w:r>
      </w:hyperlink>
    </w:p>
    <w:p w:rsidR="00B66D72" w:rsidRDefault="009A6797">
      <w:pPr>
        <w:pStyle w:val="TOC1"/>
        <w:rPr>
          <w:rFonts w:eastAsiaTheme="minorEastAsia"/>
          <w:b w:val="0"/>
          <w:caps w:val="0"/>
          <w:noProof/>
          <w:sz w:val="22"/>
          <w:szCs w:val="22"/>
        </w:rPr>
      </w:pPr>
      <w:hyperlink w:anchor="_Toc517907007" w:history="1">
        <w:r w:rsidR="00B66D72" w:rsidRPr="00152F63">
          <w:rPr>
            <w:rStyle w:val="Hyperlink"/>
            <w:noProof/>
          </w:rPr>
          <w:t>Licencne odredbe</w:t>
        </w:r>
        <w:r w:rsidR="00B66D72">
          <w:rPr>
            <w:noProof/>
          </w:rPr>
          <w:tab/>
        </w:r>
        <w:r w:rsidR="00B66D72">
          <w:rPr>
            <w:noProof/>
          </w:rPr>
          <w:fldChar w:fldCharType="begin"/>
        </w:r>
        <w:r w:rsidR="00B66D72">
          <w:rPr>
            <w:noProof/>
          </w:rPr>
          <w:instrText xml:space="preserve"> PAGEREF _Toc517907007 \h </w:instrText>
        </w:r>
        <w:r w:rsidR="00B66D72">
          <w:rPr>
            <w:noProof/>
          </w:rPr>
        </w:r>
        <w:r w:rsidR="00B66D72">
          <w:rPr>
            <w:noProof/>
          </w:rPr>
          <w:fldChar w:fldCharType="separate"/>
        </w:r>
        <w:r w:rsidR="00B66D72">
          <w:rPr>
            <w:noProof/>
          </w:rPr>
          <w:t>6</w:t>
        </w:r>
        <w:r w:rsidR="00B66D72">
          <w:rPr>
            <w:noProof/>
          </w:rPr>
          <w:fldChar w:fldCharType="end"/>
        </w:r>
      </w:hyperlink>
    </w:p>
    <w:p w:rsidR="00B66D72" w:rsidRDefault="009A6797">
      <w:pPr>
        <w:pStyle w:val="TOC2"/>
        <w:rPr>
          <w:rFonts w:eastAsiaTheme="minorEastAsia"/>
          <w:smallCaps w:val="0"/>
          <w:sz w:val="22"/>
        </w:rPr>
      </w:pPr>
      <w:hyperlink w:anchor="_Toc517907008" w:history="1">
        <w:r w:rsidR="00B66D72" w:rsidRPr="00152F63">
          <w:rPr>
            <w:rStyle w:val="Hyperlink"/>
          </w:rPr>
          <w:t>Univerzalne licencne odredbe</w:t>
        </w:r>
        <w:r w:rsidR="00B66D72">
          <w:tab/>
        </w:r>
        <w:r w:rsidR="00B66D72">
          <w:fldChar w:fldCharType="begin"/>
        </w:r>
        <w:r w:rsidR="00B66D72">
          <w:instrText xml:space="preserve"> PAGEREF _Toc517907008 \h </w:instrText>
        </w:r>
        <w:r w:rsidR="00B66D72">
          <w:fldChar w:fldCharType="separate"/>
        </w:r>
        <w:r w:rsidR="00B66D72">
          <w:t>6</w:t>
        </w:r>
        <w:r w:rsidR="00B66D72">
          <w:fldChar w:fldCharType="end"/>
        </w:r>
      </w:hyperlink>
    </w:p>
    <w:p w:rsidR="00B66D72" w:rsidRDefault="009A6797">
      <w:pPr>
        <w:pStyle w:val="TOC2"/>
        <w:rPr>
          <w:rFonts w:eastAsiaTheme="minorEastAsia"/>
          <w:smallCaps w:val="0"/>
          <w:sz w:val="22"/>
        </w:rPr>
      </w:pPr>
      <w:hyperlink w:anchor="_Toc517907009" w:history="1">
        <w:r w:rsidR="00B66D72" w:rsidRPr="00152F63">
          <w:rPr>
            <w:rStyle w:val="Hyperlink"/>
          </w:rPr>
          <w:t>Odredbe za licencni model</w:t>
        </w:r>
        <w:r w:rsidR="00B66D72">
          <w:tab/>
        </w:r>
        <w:r w:rsidR="00B66D72">
          <w:fldChar w:fldCharType="begin"/>
        </w:r>
        <w:r w:rsidR="00B66D72">
          <w:instrText xml:space="preserve"> PAGEREF _Toc517907009 \h </w:instrText>
        </w:r>
        <w:r w:rsidR="00B66D72">
          <w:fldChar w:fldCharType="separate"/>
        </w:r>
        <w:r w:rsidR="00B66D72">
          <w:t>9</w:t>
        </w:r>
        <w:r w:rsidR="00B66D72">
          <w:fldChar w:fldCharType="end"/>
        </w:r>
      </w:hyperlink>
    </w:p>
    <w:p w:rsidR="00B66D72" w:rsidRDefault="009A6797">
      <w:pPr>
        <w:pStyle w:val="TOC3"/>
        <w:rPr>
          <w:rFonts w:eastAsiaTheme="minorEastAsia"/>
          <w:smallCaps w:val="0"/>
          <w:sz w:val="22"/>
        </w:rPr>
      </w:pPr>
      <w:hyperlink w:anchor="_Toc517907010" w:history="1">
        <w:r w:rsidR="00B66D72" w:rsidRPr="00152F63">
          <w:rPr>
            <w:rStyle w:val="Hyperlink"/>
          </w:rPr>
          <w:t>Računalne aplikacije</w:t>
        </w:r>
        <w:r w:rsidR="00B66D72">
          <w:tab/>
        </w:r>
        <w:r w:rsidR="00B66D72">
          <w:fldChar w:fldCharType="begin"/>
        </w:r>
        <w:r w:rsidR="00B66D72">
          <w:instrText xml:space="preserve"> PAGEREF _Toc517907010 \h </w:instrText>
        </w:r>
        <w:r w:rsidR="00B66D72">
          <w:fldChar w:fldCharType="separate"/>
        </w:r>
        <w:r w:rsidR="00B66D72">
          <w:t>9</w:t>
        </w:r>
        <w:r w:rsidR="00B66D72">
          <w:fldChar w:fldCharType="end"/>
        </w:r>
      </w:hyperlink>
    </w:p>
    <w:p w:rsidR="00B66D72" w:rsidRDefault="009A6797">
      <w:pPr>
        <w:pStyle w:val="TOC3"/>
        <w:rPr>
          <w:rFonts w:eastAsiaTheme="minorEastAsia"/>
          <w:smallCaps w:val="0"/>
          <w:sz w:val="22"/>
        </w:rPr>
      </w:pPr>
      <w:hyperlink w:anchor="_Toc517907011" w:history="1">
        <w:r w:rsidR="00B66D72" w:rsidRPr="00152F63">
          <w:rPr>
            <w:rStyle w:val="Hyperlink"/>
          </w:rPr>
          <w:t>Operacijski sustavi za stolna računala</w:t>
        </w:r>
        <w:r w:rsidR="00B66D72">
          <w:tab/>
        </w:r>
        <w:r w:rsidR="00B66D72">
          <w:fldChar w:fldCharType="begin"/>
        </w:r>
        <w:r w:rsidR="00B66D72">
          <w:instrText xml:space="preserve"> PAGEREF _Toc517907011 \h </w:instrText>
        </w:r>
        <w:r w:rsidR="00B66D72">
          <w:fldChar w:fldCharType="separate"/>
        </w:r>
        <w:r w:rsidR="00B66D72">
          <w:t>9</w:t>
        </w:r>
        <w:r w:rsidR="00B66D72">
          <w:fldChar w:fldCharType="end"/>
        </w:r>
      </w:hyperlink>
    </w:p>
    <w:p w:rsidR="00B66D72" w:rsidRDefault="009A6797">
      <w:pPr>
        <w:pStyle w:val="TOC3"/>
        <w:rPr>
          <w:rFonts w:eastAsiaTheme="minorEastAsia"/>
          <w:smallCaps w:val="0"/>
          <w:sz w:val="22"/>
        </w:rPr>
      </w:pPr>
      <w:hyperlink w:anchor="_Toc517907012" w:history="1">
        <w:r w:rsidR="00B66D72" w:rsidRPr="00152F63">
          <w:rPr>
            <w:rStyle w:val="Hyperlink"/>
          </w:rPr>
          <w:t>Po jezgri/CAL-u</w:t>
        </w:r>
        <w:r w:rsidR="00B66D72">
          <w:tab/>
        </w:r>
        <w:r w:rsidR="00B66D72">
          <w:fldChar w:fldCharType="begin"/>
        </w:r>
        <w:r w:rsidR="00B66D72">
          <w:instrText xml:space="preserve"> PAGEREF _Toc517907012 \h </w:instrText>
        </w:r>
        <w:r w:rsidR="00B66D72">
          <w:fldChar w:fldCharType="separate"/>
        </w:r>
        <w:r w:rsidR="00B66D72">
          <w:t>9</w:t>
        </w:r>
        <w:r w:rsidR="00B66D72">
          <w:fldChar w:fldCharType="end"/>
        </w:r>
      </w:hyperlink>
    </w:p>
    <w:p w:rsidR="00B66D72" w:rsidRDefault="009A6797">
      <w:pPr>
        <w:pStyle w:val="TOC3"/>
        <w:rPr>
          <w:rFonts w:eastAsiaTheme="minorEastAsia"/>
          <w:smallCaps w:val="0"/>
          <w:sz w:val="22"/>
        </w:rPr>
      </w:pPr>
      <w:hyperlink w:anchor="_Toc517907013" w:history="1">
        <w:r w:rsidR="00B66D72" w:rsidRPr="00152F63">
          <w:rPr>
            <w:rStyle w:val="Hyperlink"/>
          </w:rPr>
          <w:t>Poslužitelj/CAL</w:t>
        </w:r>
        <w:r w:rsidR="00B66D72">
          <w:tab/>
        </w:r>
        <w:r w:rsidR="00B66D72">
          <w:fldChar w:fldCharType="begin"/>
        </w:r>
        <w:r w:rsidR="00B66D72">
          <w:instrText xml:space="preserve"> PAGEREF _Toc517907013 \h </w:instrText>
        </w:r>
        <w:r w:rsidR="00B66D72">
          <w:fldChar w:fldCharType="separate"/>
        </w:r>
        <w:r w:rsidR="00B66D72">
          <w:t>10</w:t>
        </w:r>
        <w:r w:rsidR="00B66D72">
          <w:fldChar w:fldCharType="end"/>
        </w:r>
      </w:hyperlink>
    </w:p>
    <w:p w:rsidR="00B66D72" w:rsidRDefault="009A6797">
      <w:pPr>
        <w:pStyle w:val="TOC3"/>
        <w:rPr>
          <w:rFonts w:eastAsiaTheme="minorEastAsia"/>
          <w:smallCaps w:val="0"/>
          <w:sz w:val="22"/>
        </w:rPr>
      </w:pPr>
      <w:hyperlink w:anchor="_Toc517907014" w:history="1">
        <w:r w:rsidR="00B66D72" w:rsidRPr="00152F63">
          <w:rPr>
            <w:rStyle w:val="Hyperlink"/>
          </w:rPr>
          <w:t>Po jezgri</w:t>
        </w:r>
        <w:r w:rsidR="00B66D72">
          <w:tab/>
        </w:r>
        <w:r w:rsidR="00B66D72">
          <w:fldChar w:fldCharType="begin"/>
        </w:r>
        <w:r w:rsidR="00B66D72">
          <w:instrText xml:space="preserve"> PAGEREF _Toc517907014 \h </w:instrText>
        </w:r>
        <w:r w:rsidR="00B66D72">
          <w:fldChar w:fldCharType="separate"/>
        </w:r>
        <w:r w:rsidR="00B66D72">
          <w:t>10</w:t>
        </w:r>
        <w:r w:rsidR="00B66D72">
          <w:fldChar w:fldCharType="end"/>
        </w:r>
      </w:hyperlink>
    </w:p>
    <w:p w:rsidR="00B66D72" w:rsidRDefault="009A6797">
      <w:pPr>
        <w:pStyle w:val="TOC3"/>
        <w:rPr>
          <w:rFonts w:eastAsiaTheme="minorEastAsia"/>
          <w:smallCaps w:val="0"/>
          <w:sz w:val="22"/>
        </w:rPr>
      </w:pPr>
      <w:hyperlink w:anchor="_Toc517907015" w:history="1">
        <w:r w:rsidR="00B66D72" w:rsidRPr="00152F63">
          <w:rPr>
            <w:rStyle w:val="Hyperlink"/>
          </w:rPr>
          <w:t>Poslužitelji za upravljanje</w:t>
        </w:r>
        <w:r w:rsidR="00B66D72">
          <w:tab/>
        </w:r>
        <w:r w:rsidR="00B66D72">
          <w:fldChar w:fldCharType="begin"/>
        </w:r>
        <w:r w:rsidR="00B66D72">
          <w:instrText xml:space="preserve"> PAGEREF _Toc517907015 \h </w:instrText>
        </w:r>
        <w:r w:rsidR="00B66D72">
          <w:fldChar w:fldCharType="separate"/>
        </w:r>
        <w:r w:rsidR="00B66D72">
          <w:t>10</w:t>
        </w:r>
        <w:r w:rsidR="00B66D72">
          <w:fldChar w:fldCharType="end"/>
        </w:r>
      </w:hyperlink>
    </w:p>
    <w:p w:rsidR="00B66D72" w:rsidRDefault="009A6797">
      <w:pPr>
        <w:pStyle w:val="TOC3"/>
        <w:rPr>
          <w:rFonts w:eastAsiaTheme="minorEastAsia"/>
          <w:smallCaps w:val="0"/>
          <w:sz w:val="22"/>
        </w:rPr>
      </w:pPr>
      <w:hyperlink w:anchor="_Toc517907016" w:history="1">
        <w:r w:rsidR="00B66D72" w:rsidRPr="00152F63">
          <w:rPr>
            <w:rStyle w:val="Hyperlink"/>
          </w:rPr>
          <w:t>Namjenski poslužitelji</w:t>
        </w:r>
        <w:r w:rsidR="00B66D72">
          <w:tab/>
        </w:r>
        <w:r w:rsidR="00B66D72">
          <w:fldChar w:fldCharType="begin"/>
        </w:r>
        <w:r w:rsidR="00B66D72">
          <w:instrText xml:space="preserve"> PAGEREF _Toc517907016 \h </w:instrText>
        </w:r>
        <w:r w:rsidR="00B66D72">
          <w:fldChar w:fldCharType="separate"/>
        </w:r>
        <w:r w:rsidR="00B66D72">
          <w:t>11</w:t>
        </w:r>
        <w:r w:rsidR="00B66D72">
          <w:fldChar w:fldCharType="end"/>
        </w:r>
      </w:hyperlink>
    </w:p>
    <w:p w:rsidR="00B66D72" w:rsidRDefault="009A6797">
      <w:pPr>
        <w:pStyle w:val="TOC3"/>
        <w:rPr>
          <w:rFonts w:eastAsiaTheme="minorEastAsia"/>
          <w:smallCaps w:val="0"/>
          <w:sz w:val="22"/>
        </w:rPr>
      </w:pPr>
      <w:hyperlink w:anchor="_Toc517907017" w:history="1">
        <w:r w:rsidR="00B66D72" w:rsidRPr="00152F63">
          <w:rPr>
            <w:rStyle w:val="Hyperlink"/>
          </w:rPr>
          <w:t>Alati za razvojne inženjere</w:t>
        </w:r>
        <w:r w:rsidR="00B66D72">
          <w:tab/>
        </w:r>
        <w:r w:rsidR="00B66D72">
          <w:fldChar w:fldCharType="begin"/>
        </w:r>
        <w:r w:rsidR="00B66D72">
          <w:instrText xml:space="preserve"> PAGEREF _Toc517907017 \h </w:instrText>
        </w:r>
        <w:r w:rsidR="00B66D72">
          <w:fldChar w:fldCharType="separate"/>
        </w:r>
        <w:r w:rsidR="00B66D72">
          <w:t>11</w:t>
        </w:r>
        <w:r w:rsidR="00B66D72">
          <w:fldChar w:fldCharType="end"/>
        </w:r>
      </w:hyperlink>
    </w:p>
    <w:p w:rsidR="00B66D72" w:rsidRDefault="009A6797">
      <w:pPr>
        <w:pStyle w:val="TOC1"/>
        <w:rPr>
          <w:rFonts w:eastAsiaTheme="minorEastAsia"/>
          <w:b w:val="0"/>
          <w:caps w:val="0"/>
          <w:noProof/>
          <w:sz w:val="22"/>
          <w:szCs w:val="22"/>
        </w:rPr>
      </w:pPr>
      <w:hyperlink w:anchor="_Toc517907018" w:history="1">
        <w:r w:rsidR="00B66D72" w:rsidRPr="00152F63">
          <w:rPr>
            <w:rStyle w:val="Hyperlink"/>
            <w:noProof/>
          </w:rPr>
          <w:t>Softver</w:t>
        </w:r>
        <w:r w:rsidR="00B66D72">
          <w:rPr>
            <w:noProof/>
          </w:rPr>
          <w:tab/>
        </w:r>
        <w:r w:rsidR="00B66D72">
          <w:rPr>
            <w:noProof/>
          </w:rPr>
          <w:fldChar w:fldCharType="begin"/>
        </w:r>
        <w:r w:rsidR="00B66D72">
          <w:rPr>
            <w:noProof/>
          </w:rPr>
          <w:instrText xml:space="preserve"> PAGEREF _Toc517907018 \h </w:instrText>
        </w:r>
        <w:r w:rsidR="00B66D72">
          <w:rPr>
            <w:noProof/>
          </w:rPr>
        </w:r>
        <w:r w:rsidR="00B66D72">
          <w:rPr>
            <w:noProof/>
          </w:rPr>
          <w:fldChar w:fldCharType="separate"/>
        </w:r>
        <w:r w:rsidR="00B66D72">
          <w:rPr>
            <w:noProof/>
          </w:rPr>
          <w:t>13</w:t>
        </w:r>
        <w:r w:rsidR="00B66D72">
          <w:rPr>
            <w:noProof/>
          </w:rPr>
          <w:fldChar w:fldCharType="end"/>
        </w:r>
      </w:hyperlink>
    </w:p>
    <w:p w:rsidR="00B66D72" w:rsidRDefault="009A6797">
      <w:pPr>
        <w:pStyle w:val="TOC2"/>
        <w:rPr>
          <w:rFonts w:eastAsiaTheme="minorEastAsia"/>
          <w:smallCaps w:val="0"/>
          <w:sz w:val="22"/>
        </w:rPr>
      </w:pPr>
      <w:hyperlink w:anchor="_Toc517907019" w:history="1">
        <w:r w:rsidR="00B66D72" w:rsidRPr="00152F63">
          <w:rPr>
            <w:rStyle w:val="Hyperlink"/>
          </w:rPr>
          <w:t>Advanced Threat Analytics</w:t>
        </w:r>
        <w:r w:rsidR="00B66D72">
          <w:tab/>
        </w:r>
        <w:r w:rsidR="00B66D72">
          <w:fldChar w:fldCharType="begin"/>
        </w:r>
        <w:r w:rsidR="00B66D72">
          <w:instrText xml:space="preserve"> PAGEREF _Toc517907019 \h </w:instrText>
        </w:r>
        <w:r w:rsidR="00B66D72">
          <w:fldChar w:fldCharType="separate"/>
        </w:r>
        <w:r w:rsidR="00B66D72">
          <w:t>13</w:t>
        </w:r>
        <w:r w:rsidR="00B66D72">
          <w:fldChar w:fldCharType="end"/>
        </w:r>
      </w:hyperlink>
    </w:p>
    <w:p w:rsidR="00B66D72" w:rsidRDefault="009A6797">
      <w:pPr>
        <w:pStyle w:val="TOC2"/>
        <w:rPr>
          <w:rFonts w:eastAsiaTheme="minorEastAsia"/>
          <w:smallCaps w:val="0"/>
          <w:sz w:val="22"/>
        </w:rPr>
      </w:pPr>
      <w:hyperlink w:anchor="_Toc517907020" w:history="1">
        <w:r w:rsidR="00B66D72" w:rsidRPr="00152F63">
          <w:rPr>
            <w:rStyle w:val="Hyperlink"/>
          </w:rPr>
          <w:t>BizTalk</w:t>
        </w:r>
        <w:r w:rsidR="00B66D72">
          <w:tab/>
        </w:r>
        <w:r w:rsidR="00B66D72">
          <w:fldChar w:fldCharType="begin"/>
        </w:r>
        <w:r w:rsidR="00B66D72">
          <w:instrText xml:space="preserve"> PAGEREF _Toc517907020 \h </w:instrText>
        </w:r>
        <w:r w:rsidR="00B66D72">
          <w:fldChar w:fldCharType="separate"/>
        </w:r>
        <w:r w:rsidR="00B66D72">
          <w:t>14</w:t>
        </w:r>
        <w:r w:rsidR="00B66D72">
          <w:fldChar w:fldCharType="end"/>
        </w:r>
      </w:hyperlink>
    </w:p>
    <w:p w:rsidR="00B66D72" w:rsidRDefault="009A6797">
      <w:pPr>
        <w:pStyle w:val="TOC2"/>
        <w:rPr>
          <w:rFonts w:eastAsiaTheme="minorEastAsia"/>
          <w:smallCaps w:val="0"/>
          <w:sz w:val="22"/>
        </w:rPr>
      </w:pPr>
      <w:hyperlink w:anchor="_Toc517907021" w:history="1">
        <w:r w:rsidR="00B66D72" w:rsidRPr="00152F63">
          <w:rPr>
            <w:rStyle w:val="Hyperlink"/>
          </w:rPr>
          <w:t>Paketi CAL</w:t>
        </w:r>
        <w:r w:rsidR="00B66D72">
          <w:tab/>
        </w:r>
        <w:r w:rsidR="00B66D72">
          <w:fldChar w:fldCharType="begin"/>
        </w:r>
        <w:r w:rsidR="00B66D72">
          <w:instrText xml:space="preserve"> PAGEREF _Toc517907021 \h </w:instrText>
        </w:r>
        <w:r w:rsidR="00B66D72">
          <w:fldChar w:fldCharType="separate"/>
        </w:r>
        <w:r w:rsidR="00B66D72">
          <w:t>15</w:t>
        </w:r>
        <w:r w:rsidR="00B66D72">
          <w:fldChar w:fldCharType="end"/>
        </w:r>
      </w:hyperlink>
    </w:p>
    <w:p w:rsidR="00B66D72" w:rsidRDefault="009A6797">
      <w:pPr>
        <w:pStyle w:val="TOC2"/>
        <w:rPr>
          <w:rFonts w:eastAsiaTheme="minorEastAsia"/>
          <w:smallCaps w:val="0"/>
          <w:sz w:val="22"/>
        </w:rPr>
      </w:pPr>
      <w:hyperlink w:anchor="_Toc517907022" w:history="1">
        <w:r w:rsidR="00B66D72" w:rsidRPr="00152F63">
          <w:rPr>
            <w:rStyle w:val="Hyperlink"/>
          </w:rPr>
          <w:t>Core Infrastructure Server (CIS) Suite</w:t>
        </w:r>
        <w:r w:rsidR="00B66D72">
          <w:tab/>
        </w:r>
        <w:r w:rsidR="00B66D72">
          <w:fldChar w:fldCharType="begin"/>
        </w:r>
        <w:r w:rsidR="00B66D72">
          <w:instrText xml:space="preserve"> PAGEREF _Toc517907022 \h </w:instrText>
        </w:r>
        <w:r w:rsidR="00B66D72">
          <w:fldChar w:fldCharType="separate"/>
        </w:r>
        <w:r w:rsidR="00B66D72">
          <w:t>17</w:t>
        </w:r>
        <w:r w:rsidR="00B66D72">
          <w:fldChar w:fldCharType="end"/>
        </w:r>
      </w:hyperlink>
    </w:p>
    <w:p w:rsidR="00B66D72" w:rsidRDefault="009A6797">
      <w:pPr>
        <w:pStyle w:val="TOC2"/>
        <w:rPr>
          <w:rFonts w:eastAsiaTheme="minorEastAsia"/>
          <w:smallCaps w:val="0"/>
          <w:sz w:val="22"/>
        </w:rPr>
      </w:pPr>
      <w:hyperlink w:anchor="_Toc517907023" w:history="1">
        <w:r w:rsidR="00B66D72" w:rsidRPr="00152F63">
          <w:rPr>
            <w:rStyle w:val="Hyperlink"/>
          </w:rPr>
          <w:t>Forefront</w:t>
        </w:r>
        <w:r w:rsidR="00B66D72">
          <w:tab/>
        </w:r>
        <w:r w:rsidR="00B66D72">
          <w:fldChar w:fldCharType="begin"/>
        </w:r>
        <w:r w:rsidR="00B66D72">
          <w:instrText xml:space="preserve"> PAGEREF _Toc517907023 \h </w:instrText>
        </w:r>
        <w:r w:rsidR="00B66D72">
          <w:fldChar w:fldCharType="separate"/>
        </w:r>
        <w:r w:rsidR="00B66D72">
          <w:t>18</w:t>
        </w:r>
        <w:r w:rsidR="00B66D72">
          <w:fldChar w:fldCharType="end"/>
        </w:r>
      </w:hyperlink>
    </w:p>
    <w:p w:rsidR="00B66D72" w:rsidRDefault="009A6797">
      <w:pPr>
        <w:pStyle w:val="TOC2"/>
        <w:rPr>
          <w:rFonts w:eastAsiaTheme="minorEastAsia"/>
          <w:smallCaps w:val="0"/>
          <w:sz w:val="22"/>
        </w:rPr>
      </w:pPr>
      <w:hyperlink w:anchor="_Toc517907024" w:history="1">
        <w:r w:rsidR="00B66D72" w:rsidRPr="00152F63">
          <w:rPr>
            <w:rStyle w:val="Hyperlink"/>
          </w:rPr>
          <w:t>Microsoft Dynamics 365 On-premises</w:t>
        </w:r>
        <w:r w:rsidR="00B66D72">
          <w:tab/>
        </w:r>
        <w:r w:rsidR="00B66D72">
          <w:fldChar w:fldCharType="begin"/>
        </w:r>
        <w:r w:rsidR="00B66D72">
          <w:instrText xml:space="preserve"> PAGEREF _Toc517907024 \h </w:instrText>
        </w:r>
        <w:r w:rsidR="00B66D72">
          <w:fldChar w:fldCharType="separate"/>
        </w:r>
        <w:r w:rsidR="00B66D72">
          <w:t>19</w:t>
        </w:r>
        <w:r w:rsidR="00B66D72">
          <w:fldChar w:fldCharType="end"/>
        </w:r>
      </w:hyperlink>
    </w:p>
    <w:p w:rsidR="00B66D72" w:rsidRDefault="009A6797">
      <w:pPr>
        <w:pStyle w:val="TOC2"/>
        <w:rPr>
          <w:rFonts w:eastAsiaTheme="minorEastAsia"/>
          <w:smallCaps w:val="0"/>
          <w:sz w:val="22"/>
        </w:rPr>
      </w:pPr>
      <w:hyperlink w:anchor="_Toc517907025" w:history="1">
        <w:r w:rsidR="00B66D72" w:rsidRPr="00152F63">
          <w:rPr>
            <w:rStyle w:val="Hyperlink"/>
          </w:rPr>
          <w:t>Microsoft Identity Manager</w:t>
        </w:r>
        <w:r w:rsidR="00B66D72">
          <w:tab/>
        </w:r>
        <w:r w:rsidR="00B66D72">
          <w:fldChar w:fldCharType="begin"/>
        </w:r>
        <w:r w:rsidR="00B66D72">
          <w:instrText xml:space="preserve"> PAGEREF _Toc517907025 \h </w:instrText>
        </w:r>
        <w:r w:rsidR="00B66D72">
          <w:fldChar w:fldCharType="separate"/>
        </w:r>
        <w:r w:rsidR="00B66D72">
          <w:t>21</w:t>
        </w:r>
        <w:r w:rsidR="00B66D72">
          <w:fldChar w:fldCharType="end"/>
        </w:r>
      </w:hyperlink>
    </w:p>
    <w:p w:rsidR="00B66D72" w:rsidRDefault="009A6797">
      <w:pPr>
        <w:pStyle w:val="TOC2"/>
        <w:rPr>
          <w:rFonts w:eastAsiaTheme="minorEastAsia"/>
          <w:smallCaps w:val="0"/>
          <w:sz w:val="22"/>
        </w:rPr>
      </w:pPr>
      <w:hyperlink w:anchor="_Toc517907026" w:history="1">
        <w:r w:rsidR="00B66D72" w:rsidRPr="00152F63">
          <w:rPr>
            <w:rStyle w:val="Hyperlink"/>
          </w:rPr>
          <w:t>Aplikacije sustava Office</w:t>
        </w:r>
        <w:r w:rsidR="00B66D72">
          <w:tab/>
        </w:r>
        <w:r w:rsidR="00B66D72">
          <w:fldChar w:fldCharType="begin"/>
        </w:r>
        <w:r w:rsidR="00B66D72">
          <w:instrText xml:space="preserve"> PAGEREF _Toc517907026 \h </w:instrText>
        </w:r>
        <w:r w:rsidR="00B66D72">
          <w:fldChar w:fldCharType="separate"/>
        </w:r>
        <w:r w:rsidR="00B66D72">
          <w:t>22</w:t>
        </w:r>
        <w:r w:rsidR="00B66D72">
          <w:fldChar w:fldCharType="end"/>
        </w:r>
      </w:hyperlink>
    </w:p>
    <w:p w:rsidR="00B66D72" w:rsidRDefault="009A6797">
      <w:pPr>
        <w:pStyle w:val="TOC3"/>
        <w:rPr>
          <w:rFonts w:eastAsiaTheme="minorEastAsia"/>
          <w:smallCaps w:val="0"/>
          <w:sz w:val="22"/>
        </w:rPr>
      </w:pPr>
      <w:hyperlink w:anchor="_Toc517907027" w:history="1">
        <w:r w:rsidR="00B66D72" w:rsidRPr="00152F63">
          <w:rPr>
            <w:rStyle w:val="Hyperlink"/>
          </w:rPr>
          <w:t>Računalne aplikacije Office</w:t>
        </w:r>
        <w:r w:rsidR="00B66D72">
          <w:tab/>
        </w:r>
        <w:r w:rsidR="00B66D72">
          <w:fldChar w:fldCharType="begin"/>
        </w:r>
        <w:r w:rsidR="00B66D72">
          <w:instrText xml:space="preserve"> PAGEREF _Toc517907027 \h </w:instrText>
        </w:r>
        <w:r w:rsidR="00B66D72">
          <w:fldChar w:fldCharType="separate"/>
        </w:r>
        <w:r w:rsidR="00B66D72">
          <w:t>22</w:t>
        </w:r>
        <w:r w:rsidR="00B66D72">
          <w:fldChar w:fldCharType="end"/>
        </w:r>
      </w:hyperlink>
    </w:p>
    <w:p w:rsidR="00B66D72" w:rsidRDefault="009A6797">
      <w:pPr>
        <w:pStyle w:val="TOC3"/>
        <w:rPr>
          <w:rFonts w:eastAsiaTheme="minorEastAsia"/>
          <w:smallCaps w:val="0"/>
          <w:sz w:val="22"/>
        </w:rPr>
      </w:pPr>
      <w:hyperlink w:anchor="_Toc517907028" w:history="1">
        <w:r w:rsidR="00B66D72" w:rsidRPr="00152F63">
          <w:rPr>
            <w:rStyle w:val="Hyperlink"/>
          </w:rPr>
          <w:t>Office for Mac</w:t>
        </w:r>
        <w:r w:rsidR="00B66D72">
          <w:tab/>
        </w:r>
        <w:r w:rsidR="00B66D72">
          <w:fldChar w:fldCharType="begin"/>
        </w:r>
        <w:r w:rsidR="00B66D72">
          <w:instrText xml:space="preserve"> PAGEREF _Toc517907028 \h </w:instrText>
        </w:r>
        <w:r w:rsidR="00B66D72">
          <w:fldChar w:fldCharType="separate"/>
        </w:r>
        <w:r w:rsidR="00B66D72">
          <w:t>24</w:t>
        </w:r>
        <w:r w:rsidR="00B66D72">
          <w:fldChar w:fldCharType="end"/>
        </w:r>
      </w:hyperlink>
    </w:p>
    <w:p w:rsidR="00B66D72" w:rsidRDefault="009A6797">
      <w:pPr>
        <w:pStyle w:val="TOC2"/>
        <w:rPr>
          <w:rFonts w:eastAsiaTheme="minorEastAsia"/>
          <w:smallCaps w:val="0"/>
          <w:sz w:val="22"/>
        </w:rPr>
      </w:pPr>
      <w:hyperlink w:anchor="_Toc517907029" w:history="1">
        <w:r w:rsidR="00B66D72" w:rsidRPr="00152F63">
          <w:rPr>
            <w:rStyle w:val="Hyperlink"/>
          </w:rPr>
          <w:t>Poslužitelji sustava Office</w:t>
        </w:r>
        <w:r w:rsidR="00B66D72">
          <w:tab/>
        </w:r>
        <w:r w:rsidR="00B66D72">
          <w:fldChar w:fldCharType="begin"/>
        </w:r>
        <w:r w:rsidR="00B66D72">
          <w:instrText xml:space="preserve"> PAGEREF _Toc517907029 \h </w:instrText>
        </w:r>
        <w:r w:rsidR="00B66D72">
          <w:fldChar w:fldCharType="separate"/>
        </w:r>
        <w:r w:rsidR="00B66D72">
          <w:t>25</w:t>
        </w:r>
        <w:r w:rsidR="00B66D72">
          <w:fldChar w:fldCharType="end"/>
        </w:r>
      </w:hyperlink>
    </w:p>
    <w:p w:rsidR="00B66D72" w:rsidRDefault="009A6797">
      <w:pPr>
        <w:pStyle w:val="TOC3"/>
        <w:rPr>
          <w:rFonts w:eastAsiaTheme="minorEastAsia"/>
          <w:smallCaps w:val="0"/>
          <w:sz w:val="22"/>
        </w:rPr>
      </w:pPr>
      <w:hyperlink w:anchor="_Toc517907030" w:history="1">
        <w:r w:rsidR="00B66D72" w:rsidRPr="00152F63">
          <w:rPr>
            <w:rStyle w:val="Hyperlink"/>
          </w:rPr>
          <w:t>Exchange Server</w:t>
        </w:r>
        <w:r w:rsidR="00B66D72">
          <w:tab/>
        </w:r>
        <w:r w:rsidR="00B66D72">
          <w:fldChar w:fldCharType="begin"/>
        </w:r>
        <w:r w:rsidR="00B66D72">
          <w:instrText xml:space="preserve"> PAGEREF _Toc517907030 \h </w:instrText>
        </w:r>
        <w:r w:rsidR="00B66D72">
          <w:fldChar w:fldCharType="separate"/>
        </w:r>
        <w:r w:rsidR="00B66D72">
          <w:t>25</w:t>
        </w:r>
        <w:r w:rsidR="00B66D72">
          <w:fldChar w:fldCharType="end"/>
        </w:r>
      </w:hyperlink>
    </w:p>
    <w:p w:rsidR="00B66D72" w:rsidRDefault="009A6797">
      <w:pPr>
        <w:pStyle w:val="TOC3"/>
        <w:rPr>
          <w:rFonts w:eastAsiaTheme="minorEastAsia"/>
          <w:smallCaps w:val="0"/>
          <w:sz w:val="22"/>
        </w:rPr>
      </w:pPr>
      <w:hyperlink w:anchor="_Toc517907031" w:history="1">
        <w:r w:rsidR="00B66D72" w:rsidRPr="00152F63">
          <w:rPr>
            <w:rStyle w:val="Hyperlink"/>
          </w:rPr>
          <w:t>Project Server</w:t>
        </w:r>
        <w:r w:rsidR="00B66D72">
          <w:tab/>
        </w:r>
        <w:r w:rsidR="00B66D72">
          <w:fldChar w:fldCharType="begin"/>
        </w:r>
        <w:r w:rsidR="00B66D72">
          <w:instrText xml:space="preserve"> PAGEREF _Toc517907031 \h </w:instrText>
        </w:r>
        <w:r w:rsidR="00B66D72">
          <w:fldChar w:fldCharType="separate"/>
        </w:r>
        <w:r w:rsidR="00B66D72">
          <w:t>26</w:t>
        </w:r>
        <w:r w:rsidR="00B66D72">
          <w:fldChar w:fldCharType="end"/>
        </w:r>
      </w:hyperlink>
    </w:p>
    <w:p w:rsidR="00B66D72" w:rsidRDefault="009A6797">
      <w:pPr>
        <w:pStyle w:val="TOC3"/>
        <w:rPr>
          <w:rFonts w:eastAsiaTheme="minorEastAsia"/>
          <w:smallCaps w:val="0"/>
          <w:sz w:val="22"/>
        </w:rPr>
      </w:pPr>
      <w:hyperlink w:anchor="_Toc517907032" w:history="1">
        <w:r w:rsidR="00B66D72" w:rsidRPr="00152F63">
          <w:rPr>
            <w:rStyle w:val="Hyperlink"/>
          </w:rPr>
          <w:t>SharePoint Server</w:t>
        </w:r>
        <w:r w:rsidR="00B66D72">
          <w:tab/>
        </w:r>
        <w:r w:rsidR="00B66D72">
          <w:fldChar w:fldCharType="begin"/>
        </w:r>
        <w:r w:rsidR="00B66D72">
          <w:instrText xml:space="preserve"> PAGEREF _Toc517907032 \h </w:instrText>
        </w:r>
        <w:r w:rsidR="00B66D72">
          <w:fldChar w:fldCharType="separate"/>
        </w:r>
        <w:r w:rsidR="00B66D72">
          <w:t>27</w:t>
        </w:r>
        <w:r w:rsidR="00B66D72">
          <w:fldChar w:fldCharType="end"/>
        </w:r>
      </w:hyperlink>
    </w:p>
    <w:p w:rsidR="00B66D72" w:rsidRDefault="009A6797">
      <w:pPr>
        <w:pStyle w:val="TOC3"/>
        <w:rPr>
          <w:rFonts w:eastAsiaTheme="minorEastAsia"/>
          <w:smallCaps w:val="0"/>
          <w:sz w:val="22"/>
        </w:rPr>
      </w:pPr>
      <w:hyperlink w:anchor="_Toc517907033" w:history="1">
        <w:r w:rsidR="00B66D72" w:rsidRPr="00152F63">
          <w:rPr>
            <w:rStyle w:val="Hyperlink"/>
          </w:rPr>
          <w:t>Skype za tvrtke poslužiteljska verzija</w:t>
        </w:r>
        <w:r w:rsidR="00B66D72">
          <w:tab/>
        </w:r>
        <w:r w:rsidR="00B66D72">
          <w:fldChar w:fldCharType="begin"/>
        </w:r>
        <w:r w:rsidR="00B66D72">
          <w:instrText xml:space="preserve"> PAGEREF _Toc517907033 \h </w:instrText>
        </w:r>
        <w:r w:rsidR="00B66D72">
          <w:fldChar w:fldCharType="separate"/>
        </w:r>
        <w:r w:rsidR="00B66D72">
          <w:t>28</w:t>
        </w:r>
        <w:r w:rsidR="00B66D72">
          <w:fldChar w:fldCharType="end"/>
        </w:r>
      </w:hyperlink>
    </w:p>
    <w:p w:rsidR="00B66D72" w:rsidRDefault="009A6797">
      <w:pPr>
        <w:pStyle w:val="TOC2"/>
        <w:rPr>
          <w:rFonts w:eastAsiaTheme="minorEastAsia"/>
          <w:smallCaps w:val="0"/>
          <w:sz w:val="22"/>
        </w:rPr>
      </w:pPr>
      <w:hyperlink w:anchor="_Toc517907034" w:history="1">
        <w:r w:rsidR="00B66D72" w:rsidRPr="00152F63">
          <w:rPr>
            <w:rStyle w:val="Hyperlink"/>
          </w:rPr>
          <w:t>SQL Server</w:t>
        </w:r>
        <w:r w:rsidR="00B66D72">
          <w:tab/>
        </w:r>
        <w:r w:rsidR="00B66D72">
          <w:fldChar w:fldCharType="begin"/>
        </w:r>
        <w:r w:rsidR="00B66D72">
          <w:instrText xml:space="preserve"> PAGEREF _Toc517907034 \h </w:instrText>
        </w:r>
        <w:r w:rsidR="00B66D72">
          <w:fldChar w:fldCharType="separate"/>
        </w:r>
        <w:r w:rsidR="00B66D72">
          <w:t>29</w:t>
        </w:r>
        <w:r w:rsidR="00B66D72">
          <w:fldChar w:fldCharType="end"/>
        </w:r>
      </w:hyperlink>
    </w:p>
    <w:p w:rsidR="00B66D72" w:rsidRDefault="009A6797">
      <w:pPr>
        <w:pStyle w:val="TOC2"/>
        <w:rPr>
          <w:rFonts w:eastAsiaTheme="minorEastAsia"/>
          <w:smallCaps w:val="0"/>
          <w:sz w:val="22"/>
        </w:rPr>
      </w:pPr>
      <w:hyperlink w:anchor="_Toc517907035" w:history="1">
        <w:r w:rsidR="00B66D72" w:rsidRPr="00152F63">
          <w:rPr>
            <w:rStyle w:val="Hyperlink"/>
          </w:rPr>
          <w:t>System Center</w:t>
        </w:r>
        <w:r w:rsidR="00B66D72">
          <w:tab/>
        </w:r>
        <w:r w:rsidR="00B66D72">
          <w:fldChar w:fldCharType="begin"/>
        </w:r>
        <w:r w:rsidR="00B66D72">
          <w:instrText xml:space="preserve"> PAGEREF _Toc517907035 \h </w:instrText>
        </w:r>
        <w:r w:rsidR="00B66D72">
          <w:fldChar w:fldCharType="separate"/>
        </w:r>
        <w:r w:rsidR="00B66D72">
          <w:t>31</w:t>
        </w:r>
        <w:r w:rsidR="00B66D72">
          <w:fldChar w:fldCharType="end"/>
        </w:r>
      </w:hyperlink>
    </w:p>
    <w:p w:rsidR="00B66D72" w:rsidRDefault="009A6797">
      <w:pPr>
        <w:pStyle w:val="TOC3"/>
        <w:rPr>
          <w:rFonts w:eastAsiaTheme="minorEastAsia"/>
          <w:smallCaps w:val="0"/>
          <w:sz w:val="22"/>
        </w:rPr>
      </w:pPr>
      <w:hyperlink w:anchor="_Toc517907036" w:history="1">
        <w:r w:rsidR="00B66D72" w:rsidRPr="00152F63">
          <w:rPr>
            <w:rStyle w:val="Hyperlink"/>
          </w:rPr>
          <w:t>System Center Server</w:t>
        </w:r>
        <w:r w:rsidR="00B66D72">
          <w:tab/>
        </w:r>
        <w:r w:rsidR="00B66D72">
          <w:fldChar w:fldCharType="begin"/>
        </w:r>
        <w:r w:rsidR="00B66D72">
          <w:instrText xml:space="preserve"> PAGEREF _Toc517907036 \h </w:instrText>
        </w:r>
        <w:r w:rsidR="00B66D72">
          <w:fldChar w:fldCharType="separate"/>
        </w:r>
        <w:r w:rsidR="00B66D72">
          <w:t>31</w:t>
        </w:r>
        <w:r w:rsidR="00B66D72">
          <w:fldChar w:fldCharType="end"/>
        </w:r>
      </w:hyperlink>
    </w:p>
    <w:p w:rsidR="00B66D72" w:rsidRDefault="009A6797">
      <w:pPr>
        <w:pStyle w:val="TOC3"/>
        <w:rPr>
          <w:rFonts w:eastAsiaTheme="minorEastAsia"/>
          <w:smallCaps w:val="0"/>
          <w:sz w:val="22"/>
        </w:rPr>
      </w:pPr>
      <w:hyperlink w:anchor="_Toc517907037" w:history="1">
        <w:r w:rsidR="00B66D72" w:rsidRPr="00152F63">
          <w:rPr>
            <w:rStyle w:val="Hyperlink"/>
          </w:rPr>
          <w:t>System Center Configuration Manager</w:t>
        </w:r>
        <w:r w:rsidR="00B66D72">
          <w:tab/>
        </w:r>
        <w:r w:rsidR="00B66D72">
          <w:fldChar w:fldCharType="begin"/>
        </w:r>
        <w:r w:rsidR="00B66D72">
          <w:instrText xml:space="preserve"> PAGEREF _Toc517907037 \h </w:instrText>
        </w:r>
        <w:r w:rsidR="00B66D72">
          <w:fldChar w:fldCharType="separate"/>
        </w:r>
        <w:r w:rsidR="00B66D72">
          <w:t>32</w:t>
        </w:r>
        <w:r w:rsidR="00B66D72">
          <w:fldChar w:fldCharType="end"/>
        </w:r>
      </w:hyperlink>
    </w:p>
    <w:p w:rsidR="00B66D72" w:rsidRDefault="009A6797">
      <w:pPr>
        <w:pStyle w:val="TOC3"/>
        <w:rPr>
          <w:rFonts w:eastAsiaTheme="minorEastAsia"/>
          <w:smallCaps w:val="0"/>
          <w:sz w:val="22"/>
        </w:rPr>
      </w:pPr>
      <w:hyperlink w:anchor="_Toc517907038" w:history="1">
        <w:r w:rsidR="00B66D72" w:rsidRPr="00152F63">
          <w:rPr>
            <w:rStyle w:val="Hyperlink"/>
          </w:rPr>
          <w:t>System Center Data Protection Manager</w:t>
        </w:r>
        <w:r w:rsidR="00B66D72">
          <w:tab/>
        </w:r>
        <w:r w:rsidR="00B66D72">
          <w:fldChar w:fldCharType="begin"/>
        </w:r>
        <w:r w:rsidR="00B66D72">
          <w:instrText xml:space="preserve"> PAGEREF _Toc517907038 \h </w:instrText>
        </w:r>
        <w:r w:rsidR="00B66D72">
          <w:fldChar w:fldCharType="separate"/>
        </w:r>
        <w:r w:rsidR="00B66D72">
          <w:t>33</w:t>
        </w:r>
        <w:r w:rsidR="00B66D72">
          <w:fldChar w:fldCharType="end"/>
        </w:r>
      </w:hyperlink>
    </w:p>
    <w:p w:rsidR="00B66D72" w:rsidRDefault="009A6797">
      <w:pPr>
        <w:pStyle w:val="TOC3"/>
        <w:rPr>
          <w:rFonts w:eastAsiaTheme="minorEastAsia"/>
          <w:smallCaps w:val="0"/>
          <w:sz w:val="22"/>
        </w:rPr>
      </w:pPr>
      <w:hyperlink w:anchor="_Toc517907039" w:history="1">
        <w:r w:rsidR="00B66D72" w:rsidRPr="00152F63">
          <w:rPr>
            <w:rStyle w:val="Hyperlink"/>
          </w:rPr>
          <w:t>System Center Endpoint Protection</w:t>
        </w:r>
        <w:r w:rsidR="00B66D72">
          <w:tab/>
        </w:r>
        <w:r w:rsidR="00B66D72">
          <w:fldChar w:fldCharType="begin"/>
        </w:r>
        <w:r w:rsidR="00B66D72">
          <w:instrText xml:space="preserve"> PAGEREF _Toc517907039 \h </w:instrText>
        </w:r>
        <w:r w:rsidR="00B66D72">
          <w:fldChar w:fldCharType="separate"/>
        </w:r>
        <w:r w:rsidR="00B66D72">
          <w:t>34</w:t>
        </w:r>
        <w:r w:rsidR="00B66D72">
          <w:fldChar w:fldCharType="end"/>
        </w:r>
      </w:hyperlink>
    </w:p>
    <w:p w:rsidR="00B66D72" w:rsidRDefault="009A6797">
      <w:pPr>
        <w:pStyle w:val="TOC3"/>
        <w:rPr>
          <w:rFonts w:eastAsiaTheme="minorEastAsia"/>
          <w:smallCaps w:val="0"/>
          <w:sz w:val="22"/>
        </w:rPr>
      </w:pPr>
      <w:hyperlink w:anchor="_Toc517907040" w:history="1">
        <w:r w:rsidR="00B66D72" w:rsidRPr="00152F63">
          <w:rPr>
            <w:rStyle w:val="Hyperlink"/>
          </w:rPr>
          <w:t>System Center Operations Manager</w:t>
        </w:r>
        <w:r w:rsidR="00B66D72">
          <w:tab/>
        </w:r>
        <w:r w:rsidR="00B66D72">
          <w:fldChar w:fldCharType="begin"/>
        </w:r>
        <w:r w:rsidR="00B66D72">
          <w:instrText xml:space="preserve"> PAGEREF _Toc517907040 \h </w:instrText>
        </w:r>
        <w:r w:rsidR="00B66D72">
          <w:fldChar w:fldCharType="separate"/>
        </w:r>
        <w:r w:rsidR="00B66D72">
          <w:t>35</w:t>
        </w:r>
        <w:r w:rsidR="00B66D72">
          <w:fldChar w:fldCharType="end"/>
        </w:r>
      </w:hyperlink>
    </w:p>
    <w:p w:rsidR="00B66D72" w:rsidRDefault="009A6797">
      <w:pPr>
        <w:pStyle w:val="TOC3"/>
        <w:rPr>
          <w:rFonts w:eastAsiaTheme="minorEastAsia"/>
          <w:smallCaps w:val="0"/>
          <w:sz w:val="22"/>
        </w:rPr>
      </w:pPr>
      <w:hyperlink w:anchor="_Toc517907041" w:history="1">
        <w:r w:rsidR="00B66D72" w:rsidRPr="00152F63">
          <w:rPr>
            <w:rStyle w:val="Hyperlink"/>
          </w:rPr>
          <w:t>Orkestrator sistemskog centra</w:t>
        </w:r>
        <w:r w:rsidR="00B66D72">
          <w:tab/>
        </w:r>
        <w:r w:rsidR="00B66D72">
          <w:fldChar w:fldCharType="begin"/>
        </w:r>
        <w:r w:rsidR="00B66D72">
          <w:instrText xml:space="preserve"> PAGEREF _Toc517907041 \h </w:instrText>
        </w:r>
        <w:r w:rsidR="00B66D72">
          <w:fldChar w:fldCharType="separate"/>
        </w:r>
        <w:r w:rsidR="00B66D72">
          <w:t>36</w:t>
        </w:r>
        <w:r w:rsidR="00B66D72">
          <w:fldChar w:fldCharType="end"/>
        </w:r>
      </w:hyperlink>
    </w:p>
    <w:p w:rsidR="00B66D72" w:rsidRDefault="009A6797">
      <w:pPr>
        <w:pStyle w:val="TOC3"/>
        <w:rPr>
          <w:rFonts w:eastAsiaTheme="minorEastAsia"/>
          <w:smallCaps w:val="0"/>
          <w:sz w:val="22"/>
        </w:rPr>
      </w:pPr>
      <w:hyperlink w:anchor="_Toc517907042" w:history="1">
        <w:r w:rsidR="00B66D72" w:rsidRPr="00152F63">
          <w:rPr>
            <w:rStyle w:val="Hyperlink"/>
          </w:rPr>
          <w:t>System Center Service Manager</w:t>
        </w:r>
        <w:r w:rsidR="00B66D72">
          <w:tab/>
        </w:r>
        <w:r w:rsidR="00B66D72">
          <w:fldChar w:fldCharType="begin"/>
        </w:r>
        <w:r w:rsidR="00B66D72">
          <w:instrText xml:space="preserve"> PAGEREF _Toc517907042 \h </w:instrText>
        </w:r>
        <w:r w:rsidR="00B66D72">
          <w:fldChar w:fldCharType="separate"/>
        </w:r>
        <w:r w:rsidR="00B66D72">
          <w:t>37</w:t>
        </w:r>
        <w:r w:rsidR="00B66D72">
          <w:fldChar w:fldCharType="end"/>
        </w:r>
      </w:hyperlink>
    </w:p>
    <w:p w:rsidR="00B66D72" w:rsidRDefault="009A6797">
      <w:pPr>
        <w:pStyle w:val="TOC2"/>
        <w:rPr>
          <w:rFonts w:eastAsiaTheme="minorEastAsia"/>
          <w:smallCaps w:val="0"/>
          <w:sz w:val="22"/>
        </w:rPr>
      </w:pPr>
      <w:hyperlink w:anchor="_Toc517907043" w:history="1">
        <w:r w:rsidR="00B66D72" w:rsidRPr="00152F63">
          <w:rPr>
            <w:rStyle w:val="Hyperlink"/>
          </w:rPr>
          <w:t>Virtual Desktop Infrastructure (VDI) Suite</w:t>
        </w:r>
        <w:r w:rsidR="00B66D72">
          <w:tab/>
        </w:r>
        <w:r w:rsidR="00B66D72">
          <w:fldChar w:fldCharType="begin"/>
        </w:r>
        <w:r w:rsidR="00B66D72">
          <w:instrText xml:space="preserve"> PAGEREF _Toc517907043 \h </w:instrText>
        </w:r>
        <w:r w:rsidR="00B66D72">
          <w:fldChar w:fldCharType="separate"/>
        </w:r>
        <w:r w:rsidR="00B66D72">
          <w:t>38</w:t>
        </w:r>
        <w:r w:rsidR="00B66D72">
          <w:fldChar w:fldCharType="end"/>
        </w:r>
      </w:hyperlink>
    </w:p>
    <w:p w:rsidR="00B66D72" w:rsidRDefault="009A6797">
      <w:pPr>
        <w:pStyle w:val="TOC2"/>
        <w:rPr>
          <w:rFonts w:eastAsiaTheme="minorEastAsia"/>
          <w:smallCaps w:val="0"/>
          <w:sz w:val="22"/>
        </w:rPr>
      </w:pPr>
      <w:hyperlink w:anchor="_Toc517907044" w:history="1">
        <w:r w:rsidR="00B66D72" w:rsidRPr="00152F63">
          <w:rPr>
            <w:rStyle w:val="Hyperlink"/>
          </w:rPr>
          <w:t>Visual Studio</w:t>
        </w:r>
        <w:r w:rsidR="00B66D72">
          <w:tab/>
        </w:r>
        <w:r w:rsidR="00B66D72">
          <w:fldChar w:fldCharType="begin"/>
        </w:r>
        <w:r w:rsidR="00B66D72">
          <w:instrText xml:space="preserve"> PAGEREF _Toc517907044 \h </w:instrText>
        </w:r>
        <w:r w:rsidR="00B66D72">
          <w:fldChar w:fldCharType="separate"/>
        </w:r>
        <w:r w:rsidR="00B66D72">
          <w:t>38</w:t>
        </w:r>
        <w:r w:rsidR="00B66D72">
          <w:fldChar w:fldCharType="end"/>
        </w:r>
      </w:hyperlink>
    </w:p>
    <w:p w:rsidR="00B66D72" w:rsidRDefault="009A6797">
      <w:pPr>
        <w:pStyle w:val="TOC3"/>
        <w:rPr>
          <w:rFonts w:eastAsiaTheme="minorEastAsia"/>
          <w:smallCaps w:val="0"/>
          <w:sz w:val="22"/>
        </w:rPr>
      </w:pPr>
      <w:hyperlink w:anchor="_Toc517907045" w:history="1">
        <w:r w:rsidR="00B66D72" w:rsidRPr="00152F63">
          <w:rPr>
            <w:rStyle w:val="Hyperlink"/>
          </w:rPr>
          <w:t>Visual Studio</w:t>
        </w:r>
        <w:r w:rsidR="00B66D72">
          <w:tab/>
        </w:r>
        <w:r w:rsidR="00B66D72">
          <w:fldChar w:fldCharType="begin"/>
        </w:r>
        <w:r w:rsidR="00B66D72">
          <w:instrText xml:space="preserve"> PAGEREF _Toc517907045 \h </w:instrText>
        </w:r>
        <w:r w:rsidR="00B66D72">
          <w:fldChar w:fldCharType="separate"/>
        </w:r>
        <w:r w:rsidR="00B66D72">
          <w:t>38</w:t>
        </w:r>
        <w:r w:rsidR="00B66D72">
          <w:fldChar w:fldCharType="end"/>
        </w:r>
      </w:hyperlink>
    </w:p>
    <w:p w:rsidR="00B66D72" w:rsidRDefault="009A6797">
      <w:pPr>
        <w:pStyle w:val="TOC3"/>
        <w:rPr>
          <w:rFonts w:eastAsiaTheme="minorEastAsia"/>
          <w:smallCaps w:val="0"/>
          <w:sz w:val="22"/>
        </w:rPr>
      </w:pPr>
      <w:hyperlink w:anchor="_Toc517907046" w:history="1">
        <w:r w:rsidR="00B66D72" w:rsidRPr="00152F63">
          <w:rPr>
            <w:rStyle w:val="Hyperlink"/>
          </w:rPr>
          <w:t>Visual Studio Team Foundation Server</w:t>
        </w:r>
        <w:r w:rsidR="00B66D72">
          <w:tab/>
        </w:r>
        <w:r w:rsidR="00B66D72">
          <w:fldChar w:fldCharType="begin"/>
        </w:r>
        <w:r w:rsidR="00B66D72">
          <w:instrText xml:space="preserve"> PAGEREF _Toc517907046 \h </w:instrText>
        </w:r>
        <w:r w:rsidR="00B66D72">
          <w:fldChar w:fldCharType="separate"/>
        </w:r>
        <w:r w:rsidR="00B66D72">
          <w:t>40</w:t>
        </w:r>
        <w:r w:rsidR="00B66D72">
          <w:fldChar w:fldCharType="end"/>
        </w:r>
      </w:hyperlink>
    </w:p>
    <w:p w:rsidR="00B66D72" w:rsidRDefault="009A6797">
      <w:pPr>
        <w:pStyle w:val="TOC2"/>
        <w:rPr>
          <w:rFonts w:eastAsiaTheme="minorEastAsia"/>
          <w:smallCaps w:val="0"/>
          <w:sz w:val="22"/>
        </w:rPr>
      </w:pPr>
      <w:hyperlink w:anchor="_Toc517907047" w:history="1">
        <w:r w:rsidR="00B66D72" w:rsidRPr="00152F63">
          <w:rPr>
            <w:rStyle w:val="Hyperlink"/>
          </w:rPr>
          <w:t>Windows</w:t>
        </w:r>
        <w:r w:rsidR="00B66D72">
          <w:tab/>
        </w:r>
        <w:r w:rsidR="00B66D72">
          <w:fldChar w:fldCharType="begin"/>
        </w:r>
        <w:r w:rsidR="00B66D72">
          <w:instrText xml:space="preserve"> PAGEREF _Toc517907047 \h </w:instrText>
        </w:r>
        <w:r w:rsidR="00B66D72">
          <w:fldChar w:fldCharType="separate"/>
        </w:r>
        <w:r w:rsidR="00B66D72">
          <w:t>41</w:t>
        </w:r>
        <w:r w:rsidR="00B66D72">
          <w:fldChar w:fldCharType="end"/>
        </w:r>
      </w:hyperlink>
    </w:p>
    <w:p w:rsidR="00B66D72" w:rsidRDefault="009A6797">
      <w:pPr>
        <w:pStyle w:val="TOC3"/>
        <w:rPr>
          <w:rFonts w:eastAsiaTheme="minorEastAsia"/>
          <w:smallCaps w:val="0"/>
          <w:sz w:val="22"/>
        </w:rPr>
      </w:pPr>
      <w:hyperlink w:anchor="_Toc517907048" w:history="1">
        <w:r w:rsidR="00B66D72" w:rsidRPr="00152F63">
          <w:rPr>
            <w:rStyle w:val="Hyperlink"/>
          </w:rPr>
          <w:t>Računalni operacijski sustav Windows</w:t>
        </w:r>
        <w:r w:rsidR="00B66D72">
          <w:tab/>
        </w:r>
        <w:r w:rsidR="00B66D72">
          <w:fldChar w:fldCharType="begin"/>
        </w:r>
        <w:r w:rsidR="00B66D72">
          <w:instrText xml:space="preserve"> PAGEREF _Toc517907048 \h </w:instrText>
        </w:r>
        <w:r w:rsidR="00B66D72">
          <w:fldChar w:fldCharType="separate"/>
        </w:r>
        <w:r w:rsidR="00B66D72">
          <w:t>41</w:t>
        </w:r>
        <w:r w:rsidR="00B66D72">
          <w:fldChar w:fldCharType="end"/>
        </w:r>
      </w:hyperlink>
    </w:p>
    <w:p w:rsidR="00B66D72" w:rsidRDefault="009A6797">
      <w:pPr>
        <w:pStyle w:val="TOC2"/>
        <w:rPr>
          <w:rFonts w:eastAsiaTheme="minorEastAsia"/>
          <w:smallCaps w:val="0"/>
          <w:sz w:val="22"/>
        </w:rPr>
      </w:pPr>
      <w:hyperlink w:anchor="_Toc517907049" w:history="1">
        <w:r w:rsidR="00B66D72" w:rsidRPr="00152F63">
          <w:rPr>
            <w:rStyle w:val="Hyperlink"/>
          </w:rPr>
          <w:t>Windows Server</w:t>
        </w:r>
        <w:r w:rsidR="00B66D72">
          <w:tab/>
        </w:r>
        <w:r w:rsidR="00B66D72">
          <w:fldChar w:fldCharType="begin"/>
        </w:r>
        <w:r w:rsidR="00B66D72">
          <w:instrText xml:space="preserve"> PAGEREF _Toc517907049 \h </w:instrText>
        </w:r>
        <w:r w:rsidR="00B66D72">
          <w:fldChar w:fldCharType="separate"/>
        </w:r>
        <w:r w:rsidR="00B66D72">
          <w:t>47</w:t>
        </w:r>
        <w:r w:rsidR="00B66D72">
          <w:fldChar w:fldCharType="end"/>
        </w:r>
      </w:hyperlink>
    </w:p>
    <w:p w:rsidR="00B66D72" w:rsidRDefault="009A6797">
      <w:pPr>
        <w:pStyle w:val="TOC3"/>
        <w:rPr>
          <w:rFonts w:eastAsiaTheme="minorEastAsia"/>
          <w:smallCaps w:val="0"/>
          <w:sz w:val="22"/>
        </w:rPr>
      </w:pPr>
      <w:hyperlink w:anchor="_Toc517907050" w:history="1">
        <w:r w:rsidR="00B66D72" w:rsidRPr="00152F63">
          <w:rPr>
            <w:rStyle w:val="Hyperlink"/>
          </w:rPr>
          <w:t>Windows MultiPoint Server</w:t>
        </w:r>
        <w:r w:rsidR="00B66D72">
          <w:tab/>
        </w:r>
        <w:r w:rsidR="00B66D72">
          <w:fldChar w:fldCharType="begin"/>
        </w:r>
        <w:r w:rsidR="00B66D72">
          <w:instrText xml:space="preserve"> PAGEREF _Toc517907050 \h </w:instrText>
        </w:r>
        <w:r w:rsidR="00B66D72">
          <w:fldChar w:fldCharType="separate"/>
        </w:r>
        <w:r w:rsidR="00B66D72">
          <w:t>47</w:t>
        </w:r>
        <w:r w:rsidR="00B66D72">
          <w:fldChar w:fldCharType="end"/>
        </w:r>
      </w:hyperlink>
    </w:p>
    <w:p w:rsidR="00B66D72" w:rsidRDefault="009A6797">
      <w:pPr>
        <w:pStyle w:val="TOC3"/>
        <w:rPr>
          <w:rFonts w:eastAsiaTheme="minorEastAsia"/>
          <w:smallCaps w:val="0"/>
          <w:sz w:val="22"/>
        </w:rPr>
      </w:pPr>
      <w:hyperlink w:anchor="_Toc517907051" w:history="1">
        <w:r w:rsidR="00B66D72" w:rsidRPr="00152F63">
          <w:rPr>
            <w:rStyle w:val="Hyperlink"/>
          </w:rPr>
          <w:t>Windows Server</w:t>
        </w:r>
        <w:r w:rsidR="00B66D72">
          <w:tab/>
        </w:r>
        <w:r w:rsidR="00B66D72">
          <w:fldChar w:fldCharType="begin"/>
        </w:r>
        <w:r w:rsidR="00B66D72">
          <w:instrText xml:space="preserve"> PAGEREF _Toc517907051 \h </w:instrText>
        </w:r>
        <w:r w:rsidR="00B66D72">
          <w:fldChar w:fldCharType="separate"/>
        </w:r>
        <w:r w:rsidR="00B66D72">
          <w:t>48</w:t>
        </w:r>
        <w:r w:rsidR="00B66D72">
          <w:fldChar w:fldCharType="end"/>
        </w:r>
      </w:hyperlink>
    </w:p>
    <w:p w:rsidR="00B66D72" w:rsidRDefault="009A6797">
      <w:pPr>
        <w:pStyle w:val="TOC1"/>
        <w:rPr>
          <w:rFonts w:eastAsiaTheme="minorEastAsia"/>
          <w:b w:val="0"/>
          <w:caps w:val="0"/>
          <w:noProof/>
          <w:sz w:val="22"/>
          <w:szCs w:val="22"/>
        </w:rPr>
      </w:pPr>
      <w:hyperlink w:anchor="_Toc517907052" w:history="1">
        <w:r w:rsidR="00B66D72" w:rsidRPr="00152F63">
          <w:rPr>
            <w:rStyle w:val="Hyperlink"/>
            <w:noProof/>
          </w:rPr>
          <w:t>Online usluge</w:t>
        </w:r>
        <w:r w:rsidR="00B66D72">
          <w:rPr>
            <w:noProof/>
          </w:rPr>
          <w:tab/>
        </w:r>
        <w:r w:rsidR="00B66D72">
          <w:rPr>
            <w:noProof/>
          </w:rPr>
          <w:fldChar w:fldCharType="begin"/>
        </w:r>
        <w:r w:rsidR="00B66D72">
          <w:rPr>
            <w:noProof/>
          </w:rPr>
          <w:instrText xml:space="preserve"> PAGEREF _Toc517907052 \h </w:instrText>
        </w:r>
        <w:r w:rsidR="00B66D72">
          <w:rPr>
            <w:noProof/>
          </w:rPr>
        </w:r>
        <w:r w:rsidR="00B66D72">
          <w:rPr>
            <w:noProof/>
          </w:rPr>
          <w:fldChar w:fldCharType="separate"/>
        </w:r>
        <w:r w:rsidR="00B66D72">
          <w:rPr>
            <w:noProof/>
          </w:rPr>
          <w:t>52</w:t>
        </w:r>
        <w:r w:rsidR="00B66D72">
          <w:rPr>
            <w:noProof/>
          </w:rPr>
          <w:fldChar w:fldCharType="end"/>
        </w:r>
      </w:hyperlink>
    </w:p>
    <w:p w:rsidR="00B66D72" w:rsidRDefault="009A6797">
      <w:pPr>
        <w:pStyle w:val="TOC2"/>
        <w:rPr>
          <w:rFonts w:eastAsiaTheme="minorEastAsia"/>
          <w:smallCaps w:val="0"/>
          <w:sz w:val="22"/>
        </w:rPr>
      </w:pPr>
      <w:hyperlink w:anchor="_Toc517907053" w:history="1">
        <w:r w:rsidR="00B66D72" w:rsidRPr="00152F63">
          <w:rPr>
            <w:rStyle w:val="Hyperlink"/>
          </w:rPr>
          <w:t>Regionalna dostupnost Online usluge</w:t>
        </w:r>
        <w:r w:rsidR="00B66D72">
          <w:tab/>
        </w:r>
        <w:r w:rsidR="00B66D72">
          <w:fldChar w:fldCharType="begin"/>
        </w:r>
        <w:r w:rsidR="00B66D72">
          <w:instrText xml:space="preserve"> PAGEREF _Toc517907053 \h </w:instrText>
        </w:r>
        <w:r w:rsidR="00B66D72">
          <w:fldChar w:fldCharType="separate"/>
        </w:r>
        <w:r w:rsidR="00B66D72">
          <w:t>52</w:t>
        </w:r>
        <w:r w:rsidR="00B66D72">
          <w:fldChar w:fldCharType="end"/>
        </w:r>
      </w:hyperlink>
    </w:p>
    <w:p w:rsidR="00B66D72" w:rsidRDefault="009A6797">
      <w:pPr>
        <w:pStyle w:val="TOC2"/>
        <w:rPr>
          <w:rFonts w:eastAsiaTheme="minorEastAsia"/>
          <w:smallCaps w:val="0"/>
          <w:sz w:val="22"/>
        </w:rPr>
      </w:pPr>
      <w:hyperlink w:anchor="_Toc517907054" w:history="1">
        <w:r w:rsidR="00B66D72" w:rsidRPr="00152F63">
          <w:rPr>
            <w:rStyle w:val="Hyperlink"/>
          </w:rPr>
          <w:t>Pravila za kupnju Online usluga</w:t>
        </w:r>
        <w:r w:rsidR="00B66D72">
          <w:tab/>
        </w:r>
        <w:r w:rsidR="00B66D72">
          <w:fldChar w:fldCharType="begin"/>
        </w:r>
        <w:r w:rsidR="00B66D72">
          <w:instrText xml:space="preserve"> PAGEREF _Toc517907054 \h </w:instrText>
        </w:r>
        <w:r w:rsidR="00B66D72">
          <w:fldChar w:fldCharType="separate"/>
        </w:r>
        <w:r w:rsidR="00B66D72">
          <w:t>52</w:t>
        </w:r>
        <w:r w:rsidR="00B66D72">
          <w:fldChar w:fldCharType="end"/>
        </w:r>
      </w:hyperlink>
    </w:p>
    <w:p w:rsidR="00B66D72" w:rsidRDefault="009A6797">
      <w:pPr>
        <w:pStyle w:val="TOC2"/>
        <w:rPr>
          <w:rFonts w:eastAsiaTheme="minorEastAsia"/>
          <w:smallCaps w:val="0"/>
          <w:sz w:val="22"/>
        </w:rPr>
      </w:pPr>
      <w:hyperlink w:anchor="_Toc517907055" w:history="1">
        <w:r w:rsidR="00B66D72" w:rsidRPr="00152F63">
          <w:rPr>
            <w:rStyle w:val="Hyperlink"/>
          </w:rPr>
          <w:t>Obnova Online usluga</w:t>
        </w:r>
        <w:r w:rsidR="00B66D72">
          <w:tab/>
        </w:r>
        <w:r w:rsidR="00B66D72">
          <w:fldChar w:fldCharType="begin"/>
        </w:r>
        <w:r w:rsidR="00B66D72">
          <w:instrText xml:space="preserve"> PAGEREF _Toc517907055 \h </w:instrText>
        </w:r>
        <w:r w:rsidR="00B66D72">
          <w:fldChar w:fldCharType="separate"/>
        </w:r>
        <w:r w:rsidR="00B66D72">
          <w:t>52</w:t>
        </w:r>
        <w:r w:rsidR="00B66D72">
          <w:fldChar w:fldCharType="end"/>
        </w:r>
      </w:hyperlink>
    </w:p>
    <w:p w:rsidR="00B66D72" w:rsidRDefault="009A6797">
      <w:pPr>
        <w:pStyle w:val="TOC2"/>
        <w:rPr>
          <w:rFonts w:eastAsiaTheme="minorEastAsia"/>
          <w:smallCaps w:val="0"/>
          <w:sz w:val="22"/>
        </w:rPr>
      </w:pPr>
      <w:hyperlink w:anchor="_Toc517907056" w:history="1">
        <w:r w:rsidR="00B66D72" w:rsidRPr="00152F63">
          <w:rPr>
            <w:rStyle w:val="Hyperlink"/>
          </w:rPr>
          <w:t>Microsoft Azure Services</w:t>
        </w:r>
        <w:r w:rsidR="00B66D72">
          <w:tab/>
        </w:r>
        <w:r w:rsidR="00B66D72">
          <w:fldChar w:fldCharType="begin"/>
        </w:r>
        <w:r w:rsidR="00B66D72">
          <w:instrText xml:space="preserve"> PAGEREF _Toc517907056 \h </w:instrText>
        </w:r>
        <w:r w:rsidR="00B66D72">
          <w:fldChar w:fldCharType="separate"/>
        </w:r>
        <w:r w:rsidR="00B66D72">
          <w:t>52</w:t>
        </w:r>
        <w:r w:rsidR="00B66D72">
          <w:fldChar w:fldCharType="end"/>
        </w:r>
      </w:hyperlink>
    </w:p>
    <w:p w:rsidR="00B66D72" w:rsidRDefault="009A6797">
      <w:pPr>
        <w:pStyle w:val="TOC3"/>
        <w:rPr>
          <w:rFonts w:eastAsiaTheme="minorEastAsia"/>
          <w:smallCaps w:val="0"/>
          <w:sz w:val="22"/>
        </w:rPr>
      </w:pPr>
      <w:hyperlink w:anchor="_Toc517907057" w:history="1">
        <w:r w:rsidR="00B66D72" w:rsidRPr="00152F63">
          <w:rPr>
            <w:rStyle w:val="Hyperlink"/>
          </w:rPr>
          <w:t>Microsoft Azure Services</w:t>
        </w:r>
        <w:r w:rsidR="00B66D72">
          <w:tab/>
        </w:r>
        <w:r w:rsidR="00B66D72">
          <w:fldChar w:fldCharType="begin"/>
        </w:r>
        <w:r w:rsidR="00B66D72">
          <w:instrText xml:space="preserve"> PAGEREF _Toc517907057 \h </w:instrText>
        </w:r>
        <w:r w:rsidR="00B66D72">
          <w:fldChar w:fldCharType="separate"/>
        </w:r>
        <w:r w:rsidR="00B66D72">
          <w:t>55</w:t>
        </w:r>
        <w:r w:rsidR="00B66D72">
          <w:fldChar w:fldCharType="end"/>
        </w:r>
      </w:hyperlink>
    </w:p>
    <w:p w:rsidR="00B66D72" w:rsidRDefault="009A6797">
      <w:pPr>
        <w:pStyle w:val="TOC3"/>
        <w:rPr>
          <w:rFonts w:eastAsiaTheme="minorEastAsia"/>
          <w:smallCaps w:val="0"/>
          <w:sz w:val="22"/>
        </w:rPr>
      </w:pPr>
      <w:hyperlink w:anchor="_Toc517907058" w:history="1">
        <w:r w:rsidR="00B66D72" w:rsidRPr="00152F63">
          <w:rPr>
            <w:rStyle w:val="Hyperlink"/>
          </w:rPr>
          <w:t>Infrastrukturni planovi za Microsoft Azure</w:t>
        </w:r>
        <w:r w:rsidR="00B66D72">
          <w:tab/>
        </w:r>
        <w:r w:rsidR="00B66D72">
          <w:fldChar w:fldCharType="begin"/>
        </w:r>
        <w:r w:rsidR="00B66D72">
          <w:instrText xml:space="preserve"> PAGEREF _Toc517907058 \h </w:instrText>
        </w:r>
        <w:r w:rsidR="00B66D72">
          <w:fldChar w:fldCharType="separate"/>
        </w:r>
        <w:r w:rsidR="00B66D72">
          <w:t>55</w:t>
        </w:r>
        <w:r w:rsidR="00B66D72">
          <w:fldChar w:fldCharType="end"/>
        </w:r>
      </w:hyperlink>
    </w:p>
    <w:p w:rsidR="00B66D72" w:rsidRDefault="009A6797">
      <w:pPr>
        <w:pStyle w:val="TOC3"/>
        <w:rPr>
          <w:rFonts w:eastAsiaTheme="minorEastAsia"/>
          <w:smallCaps w:val="0"/>
          <w:sz w:val="22"/>
        </w:rPr>
      </w:pPr>
      <w:hyperlink w:anchor="_Toc517907059" w:history="1">
        <w:r w:rsidR="00B66D72" w:rsidRPr="00152F63">
          <w:rPr>
            <w:rStyle w:val="Hyperlink"/>
          </w:rPr>
          <w:t>Planovi podrške za Microsoft Azure</w:t>
        </w:r>
        <w:r w:rsidR="00B66D72">
          <w:tab/>
        </w:r>
        <w:r w:rsidR="00B66D72">
          <w:fldChar w:fldCharType="begin"/>
        </w:r>
        <w:r w:rsidR="00B66D72">
          <w:instrText xml:space="preserve"> PAGEREF _Toc517907059 \h </w:instrText>
        </w:r>
        <w:r w:rsidR="00B66D72">
          <w:fldChar w:fldCharType="separate"/>
        </w:r>
        <w:r w:rsidR="00B66D72">
          <w:t>56</w:t>
        </w:r>
        <w:r w:rsidR="00B66D72">
          <w:fldChar w:fldCharType="end"/>
        </w:r>
      </w:hyperlink>
    </w:p>
    <w:p w:rsidR="00B66D72" w:rsidRDefault="009A6797">
      <w:pPr>
        <w:pStyle w:val="TOC3"/>
        <w:rPr>
          <w:rFonts w:eastAsiaTheme="minorEastAsia"/>
          <w:smallCaps w:val="0"/>
          <w:sz w:val="22"/>
        </w:rPr>
      </w:pPr>
      <w:hyperlink w:anchor="_Toc517907060" w:history="1">
        <w:r w:rsidR="00B66D72" w:rsidRPr="00152F63">
          <w:rPr>
            <w:rStyle w:val="Hyperlink"/>
          </w:rPr>
          <w:t>Korisnički planovi za Microsoft Azure</w:t>
        </w:r>
        <w:r w:rsidR="00B66D72">
          <w:tab/>
        </w:r>
        <w:r w:rsidR="00B66D72">
          <w:fldChar w:fldCharType="begin"/>
        </w:r>
        <w:r w:rsidR="00B66D72">
          <w:instrText xml:space="preserve"> PAGEREF _Toc517907060 \h </w:instrText>
        </w:r>
        <w:r w:rsidR="00B66D72">
          <w:fldChar w:fldCharType="separate"/>
        </w:r>
        <w:r w:rsidR="00B66D72">
          <w:t>57</w:t>
        </w:r>
        <w:r w:rsidR="00B66D72">
          <w:fldChar w:fldCharType="end"/>
        </w:r>
      </w:hyperlink>
    </w:p>
    <w:p w:rsidR="00B66D72" w:rsidRDefault="009A6797">
      <w:pPr>
        <w:pStyle w:val="TOC2"/>
        <w:rPr>
          <w:rFonts w:eastAsiaTheme="minorEastAsia"/>
          <w:smallCaps w:val="0"/>
          <w:sz w:val="22"/>
        </w:rPr>
      </w:pPr>
      <w:hyperlink w:anchor="_Toc517907061" w:history="1">
        <w:r w:rsidR="00B66D72" w:rsidRPr="00152F63">
          <w:rPr>
            <w:rStyle w:val="Hyperlink"/>
          </w:rPr>
          <w:t>Microsoft 365</w:t>
        </w:r>
        <w:r w:rsidR="00B66D72">
          <w:tab/>
        </w:r>
        <w:r w:rsidR="00B66D72">
          <w:fldChar w:fldCharType="begin"/>
        </w:r>
        <w:r w:rsidR="00B66D72">
          <w:instrText xml:space="preserve"> PAGEREF _Toc517907061 \h </w:instrText>
        </w:r>
        <w:r w:rsidR="00B66D72">
          <w:fldChar w:fldCharType="separate"/>
        </w:r>
        <w:r w:rsidR="00B66D72">
          <w:t>57</w:t>
        </w:r>
        <w:r w:rsidR="00B66D72">
          <w:fldChar w:fldCharType="end"/>
        </w:r>
      </w:hyperlink>
    </w:p>
    <w:p w:rsidR="00B66D72" w:rsidRDefault="009A6797">
      <w:pPr>
        <w:pStyle w:val="TOC2"/>
        <w:rPr>
          <w:rFonts w:eastAsiaTheme="minorEastAsia"/>
          <w:smallCaps w:val="0"/>
          <w:sz w:val="22"/>
        </w:rPr>
      </w:pPr>
      <w:hyperlink w:anchor="_Toc517907062" w:history="1">
        <w:r w:rsidR="00B66D72" w:rsidRPr="00152F63">
          <w:rPr>
            <w:rStyle w:val="Hyperlink"/>
          </w:rPr>
          <w:t>Enterprise Mobility + Security</w:t>
        </w:r>
        <w:r w:rsidR="00B66D72">
          <w:tab/>
        </w:r>
        <w:r w:rsidR="00B66D72">
          <w:fldChar w:fldCharType="begin"/>
        </w:r>
        <w:r w:rsidR="00B66D72">
          <w:instrText xml:space="preserve"> PAGEREF _Toc517907062 \h </w:instrText>
        </w:r>
        <w:r w:rsidR="00B66D72">
          <w:fldChar w:fldCharType="separate"/>
        </w:r>
        <w:r w:rsidR="00B66D72">
          <w:t>59</w:t>
        </w:r>
        <w:r w:rsidR="00B66D72">
          <w:fldChar w:fldCharType="end"/>
        </w:r>
      </w:hyperlink>
    </w:p>
    <w:p w:rsidR="00B66D72" w:rsidRDefault="009A6797">
      <w:pPr>
        <w:pStyle w:val="TOC2"/>
        <w:rPr>
          <w:rFonts w:eastAsiaTheme="minorEastAsia"/>
          <w:smallCaps w:val="0"/>
          <w:sz w:val="22"/>
        </w:rPr>
      </w:pPr>
      <w:hyperlink w:anchor="_Toc517907063" w:history="1">
        <w:r w:rsidR="00B66D72" w:rsidRPr="00152F63">
          <w:rPr>
            <w:rStyle w:val="Hyperlink"/>
          </w:rPr>
          <w:t>Poslužiteljske pretplate za Azure</w:t>
        </w:r>
        <w:r w:rsidR="00B66D72">
          <w:tab/>
        </w:r>
        <w:r w:rsidR="00B66D72">
          <w:fldChar w:fldCharType="begin"/>
        </w:r>
        <w:r w:rsidR="00B66D72">
          <w:instrText xml:space="preserve"> PAGEREF _Toc517907063 \h </w:instrText>
        </w:r>
        <w:r w:rsidR="00B66D72">
          <w:fldChar w:fldCharType="separate"/>
        </w:r>
        <w:r w:rsidR="00B66D72">
          <w:t>60</w:t>
        </w:r>
        <w:r w:rsidR="00B66D72">
          <w:fldChar w:fldCharType="end"/>
        </w:r>
      </w:hyperlink>
    </w:p>
    <w:p w:rsidR="00B66D72" w:rsidRDefault="009A6797">
      <w:pPr>
        <w:pStyle w:val="TOC2"/>
        <w:rPr>
          <w:rFonts w:eastAsiaTheme="minorEastAsia"/>
          <w:smallCaps w:val="0"/>
          <w:sz w:val="22"/>
        </w:rPr>
      </w:pPr>
      <w:hyperlink w:anchor="_Toc517907064" w:history="1">
        <w:r w:rsidR="00B66D72" w:rsidRPr="00152F63">
          <w:rPr>
            <w:rStyle w:val="Hyperlink"/>
          </w:rPr>
          <w:t>Microsoft Dynamics 365 Services</w:t>
        </w:r>
        <w:r w:rsidR="00B66D72">
          <w:tab/>
        </w:r>
        <w:r w:rsidR="00B66D72">
          <w:fldChar w:fldCharType="begin"/>
        </w:r>
        <w:r w:rsidR="00B66D72">
          <w:instrText xml:space="preserve"> PAGEREF _Toc517907064 \h </w:instrText>
        </w:r>
        <w:r w:rsidR="00B66D72">
          <w:fldChar w:fldCharType="separate"/>
        </w:r>
        <w:r w:rsidR="00B66D72">
          <w:t>62</w:t>
        </w:r>
        <w:r w:rsidR="00B66D72">
          <w:fldChar w:fldCharType="end"/>
        </w:r>
      </w:hyperlink>
    </w:p>
    <w:p w:rsidR="00B66D72" w:rsidRDefault="009A6797">
      <w:pPr>
        <w:pStyle w:val="TOC2"/>
        <w:rPr>
          <w:rFonts w:eastAsiaTheme="minorEastAsia"/>
          <w:smallCaps w:val="0"/>
          <w:sz w:val="22"/>
        </w:rPr>
      </w:pPr>
      <w:hyperlink w:anchor="_Toc517907065" w:history="1">
        <w:r w:rsidR="00B66D72" w:rsidRPr="00152F63">
          <w:rPr>
            <w:rStyle w:val="Hyperlink"/>
          </w:rPr>
          <w:t>Office 365 Services</w:t>
        </w:r>
        <w:r w:rsidR="00B66D72">
          <w:tab/>
        </w:r>
        <w:r w:rsidR="00B66D72">
          <w:fldChar w:fldCharType="begin"/>
        </w:r>
        <w:r w:rsidR="00B66D72">
          <w:instrText xml:space="preserve"> PAGEREF _Toc517907065 \h </w:instrText>
        </w:r>
        <w:r w:rsidR="00B66D72">
          <w:fldChar w:fldCharType="separate"/>
        </w:r>
        <w:r w:rsidR="00B66D72">
          <w:t>64</w:t>
        </w:r>
        <w:r w:rsidR="00B66D72">
          <w:fldChar w:fldCharType="end"/>
        </w:r>
      </w:hyperlink>
    </w:p>
    <w:p w:rsidR="00B66D72" w:rsidRDefault="009A6797">
      <w:pPr>
        <w:pStyle w:val="TOC3"/>
        <w:rPr>
          <w:rFonts w:eastAsiaTheme="minorEastAsia"/>
          <w:smallCaps w:val="0"/>
          <w:sz w:val="22"/>
        </w:rPr>
      </w:pPr>
      <w:hyperlink w:anchor="_Toc517907066" w:history="1">
        <w:r w:rsidR="00B66D72" w:rsidRPr="00152F63">
          <w:rPr>
            <w:rStyle w:val="Hyperlink"/>
          </w:rPr>
          <w:t>Aplikacije Office 365</w:t>
        </w:r>
        <w:r w:rsidR="00B66D72">
          <w:tab/>
        </w:r>
        <w:r w:rsidR="00B66D72">
          <w:fldChar w:fldCharType="begin"/>
        </w:r>
        <w:r w:rsidR="00B66D72">
          <w:instrText xml:space="preserve"> PAGEREF _Toc517907066 \h </w:instrText>
        </w:r>
        <w:r w:rsidR="00B66D72">
          <w:fldChar w:fldCharType="separate"/>
        </w:r>
        <w:r w:rsidR="00B66D72">
          <w:t>64</w:t>
        </w:r>
        <w:r w:rsidR="00B66D72">
          <w:fldChar w:fldCharType="end"/>
        </w:r>
      </w:hyperlink>
    </w:p>
    <w:p w:rsidR="00B66D72" w:rsidRDefault="009A6797">
      <w:pPr>
        <w:pStyle w:val="TOC3"/>
        <w:rPr>
          <w:rFonts w:eastAsiaTheme="minorEastAsia"/>
          <w:smallCaps w:val="0"/>
          <w:sz w:val="22"/>
        </w:rPr>
      </w:pPr>
      <w:hyperlink w:anchor="_Toc517907067" w:history="1">
        <w:r w:rsidR="00B66D72" w:rsidRPr="00152F63">
          <w:rPr>
            <w:rStyle w:val="Hyperlink"/>
          </w:rPr>
          <w:t>Paketi Office 365</w:t>
        </w:r>
        <w:r w:rsidR="00B66D72">
          <w:tab/>
        </w:r>
        <w:r w:rsidR="00B66D72">
          <w:fldChar w:fldCharType="begin"/>
        </w:r>
        <w:r w:rsidR="00B66D72">
          <w:instrText xml:space="preserve"> PAGEREF _Toc517907067 \h </w:instrText>
        </w:r>
        <w:r w:rsidR="00B66D72">
          <w:fldChar w:fldCharType="separate"/>
        </w:r>
        <w:r w:rsidR="00B66D72">
          <w:t>65</w:t>
        </w:r>
        <w:r w:rsidR="00B66D72">
          <w:fldChar w:fldCharType="end"/>
        </w:r>
      </w:hyperlink>
    </w:p>
    <w:p w:rsidR="00B66D72" w:rsidRDefault="009A6797">
      <w:pPr>
        <w:pStyle w:val="TOC3"/>
        <w:rPr>
          <w:rFonts w:eastAsiaTheme="minorEastAsia"/>
          <w:smallCaps w:val="0"/>
          <w:sz w:val="22"/>
        </w:rPr>
      </w:pPr>
      <w:hyperlink w:anchor="_Toc517907068" w:history="1">
        <w:r w:rsidR="00B66D72" w:rsidRPr="00152F63">
          <w:rPr>
            <w:rStyle w:val="Hyperlink"/>
          </w:rPr>
          <w:t>Office 365 Cloud App Security</w:t>
        </w:r>
        <w:r w:rsidR="00B66D72">
          <w:tab/>
        </w:r>
        <w:r w:rsidR="00B66D72">
          <w:fldChar w:fldCharType="begin"/>
        </w:r>
        <w:r w:rsidR="00B66D72">
          <w:instrText xml:space="preserve"> PAGEREF _Toc517907068 \h </w:instrText>
        </w:r>
        <w:r w:rsidR="00B66D72">
          <w:fldChar w:fldCharType="separate"/>
        </w:r>
        <w:r w:rsidR="00B66D72">
          <w:t>66</w:t>
        </w:r>
        <w:r w:rsidR="00B66D72">
          <w:fldChar w:fldCharType="end"/>
        </w:r>
      </w:hyperlink>
    </w:p>
    <w:p w:rsidR="00B66D72" w:rsidRDefault="009A6797">
      <w:pPr>
        <w:pStyle w:val="TOC3"/>
        <w:rPr>
          <w:rFonts w:eastAsiaTheme="minorEastAsia"/>
          <w:smallCaps w:val="0"/>
          <w:sz w:val="22"/>
        </w:rPr>
      </w:pPr>
      <w:hyperlink w:anchor="_Toc517907069" w:history="1">
        <w:r w:rsidR="00B66D72" w:rsidRPr="00152F63">
          <w:rPr>
            <w:rStyle w:val="Hyperlink"/>
          </w:rPr>
          <w:t>Microsoft MyAnalytics</w:t>
        </w:r>
        <w:r w:rsidR="00B66D72">
          <w:tab/>
        </w:r>
        <w:r w:rsidR="00B66D72">
          <w:fldChar w:fldCharType="begin"/>
        </w:r>
        <w:r w:rsidR="00B66D72">
          <w:instrText xml:space="preserve"> PAGEREF _Toc517907069 \h </w:instrText>
        </w:r>
        <w:r w:rsidR="00B66D72">
          <w:fldChar w:fldCharType="separate"/>
        </w:r>
        <w:r w:rsidR="00B66D72">
          <w:t>67</w:t>
        </w:r>
        <w:r w:rsidR="00B66D72">
          <w:fldChar w:fldCharType="end"/>
        </w:r>
      </w:hyperlink>
    </w:p>
    <w:p w:rsidR="00B66D72" w:rsidRDefault="009A6797">
      <w:pPr>
        <w:pStyle w:val="TOC3"/>
        <w:rPr>
          <w:rFonts w:eastAsiaTheme="minorEastAsia"/>
          <w:smallCaps w:val="0"/>
          <w:sz w:val="22"/>
        </w:rPr>
      </w:pPr>
      <w:hyperlink w:anchor="_Toc517907070" w:history="1">
        <w:r w:rsidR="00B66D72" w:rsidRPr="00152F63">
          <w:rPr>
            <w:rStyle w:val="Hyperlink"/>
          </w:rPr>
          <w:t>Office 365 Advanced Compliance</w:t>
        </w:r>
        <w:r w:rsidR="00B66D72">
          <w:tab/>
        </w:r>
        <w:r w:rsidR="00B66D72">
          <w:fldChar w:fldCharType="begin"/>
        </w:r>
        <w:r w:rsidR="00B66D72">
          <w:instrText xml:space="preserve"> PAGEREF _Toc517907070 \h </w:instrText>
        </w:r>
        <w:r w:rsidR="00B66D72">
          <w:fldChar w:fldCharType="separate"/>
        </w:r>
        <w:r w:rsidR="00B66D72">
          <w:t>67</w:t>
        </w:r>
        <w:r w:rsidR="00B66D72">
          <w:fldChar w:fldCharType="end"/>
        </w:r>
      </w:hyperlink>
    </w:p>
    <w:p w:rsidR="00B66D72" w:rsidRDefault="009A6797">
      <w:pPr>
        <w:pStyle w:val="TOC3"/>
        <w:rPr>
          <w:rFonts w:eastAsiaTheme="minorEastAsia"/>
          <w:smallCaps w:val="0"/>
          <w:sz w:val="22"/>
        </w:rPr>
      </w:pPr>
      <w:hyperlink w:anchor="_Toc517907071" w:history="1">
        <w:r w:rsidR="00B66D72" w:rsidRPr="00152F63">
          <w:rPr>
            <w:rStyle w:val="Hyperlink"/>
          </w:rPr>
          <w:t>Exchange Online</w:t>
        </w:r>
        <w:r w:rsidR="00B66D72">
          <w:tab/>
        </w:r>
        <w:r w:rsidR="00B66D72">
          <w:fldChar w:fldCharType="begin"/>
        </w:r>
        <w:r w:rsidR="00B66D72">
          <w:instrText xml:space="preserve"> PAGEREF _Toc517907071 \h </w:instrText>
        </w:r>
        <w:r w:rsidR="00B66D72">
          <w:fldChar w:fldCharType="separate"/>
        </w:r>
        <w:r w:rsidR="00B66D72">
          <w:t>67</w:t>
        </w:r>
        <w:r w:rsidR="00B66D72">
          <w:fldChar w:fldCharType="end"/>
        </w:r>
      </w:hyperlink>
    </w:p>
    <w:p w:rsidR="00B66D72" w:rsidRDefault="009A6797">
      <w:pPr>
        <w:pStyle w:val="TOC3"/>
        <w:rPr>
          <w:rFonts w:eastAsiaTheme="minorEastAsia"/>
          <w:smallCaps w:val="0"/>
          <w:sz w:val="22"/>
        </w:rPr>
      </w:pPr>
      <w:hyperlink w:anchor="_Toc517907072" w:history="1">
        <w:r w:rsidR="00B66D72" w:rsidRPr="00152F63">
          <w:rPr>
            <w:rStyle w:val="Hyperlink"/>
          </w:rPr>
          <w:t>OneDrive for Business</w:t>
        </w:r>
        <w:r w:rsidR="00B66D72">
          <w:tab/>
        </w:r>
        <w:r w:rsidR="00B66D72">
          <w:fldChar w:fldCharType="begin"/>
        </w:r>
        <w:r w:rsidR="00B66D72">
          <w:instrText xml:space="preserve"> PAGEREF _Toc517907072 \h </w:instrText>
        </w:r>
        <w:r w:rsidR="00B66D72">
          <w:fldChar w:fldCharType="separate"/>
        </w:r>
        <w:r w:rsidR="00B66D72">
          <w:t>68</w:t>
        </w:r>
        <w:r w:rsidR="00B66D72">
          <w:fldChar w:fldCharType="end"/>
        </w:r>
      </w:hyperlink>
    </w:p>
    <w:p w:rsidR="00B66D72" w:rsidRDefault="009A6797">
      <w:pPr>
        <w:pStyle w:val="TOC3"/>
        <w:rPr>
          <w:rFonts w:eastAsiaTheme="minorEastAsia"/>
          <w:smallCaps w:val="0"/>
          <w:sz w:val="22"/>
        </w:rPr>
      </w:pPr>
      <w:hyperlink w:anchor="_Toc517907073" w:history="1">
        <w:r w:rsidR="00B66D72" w:rsidRPr="00152F63">
          <w:rPr>
            <w:rStyle w:val="Hyperlink"/>
          </w:rPr>
          <w:t>Project Online</w:t>
        </w:r>
        <w:r w:rsidR="00B66D72">
          <w:tab/>
        </w:r>
        <w:r w:rsidR="00B66D72">
          <w:fldChar w:fldCharType="begin"/>
        </w:r>
        <w:r w:rsidR="00B66D72">
          <w:instrText xml:space="preserve"> PAGEREF _Toc517907073 \h </w:instrText>
        </w:r>
        <w:r w:rsidR="00B66D72">
          <w:fldChar w:fldCharType="separate"/>
        </w:r>
        <w:r w:rsidR="00B66D72">
          <w:t>68</w:t>
        </w:r>
        <w:r w:rsidR="00B66D72">
          <w:fldChar w:fldCharType="end"/>
        </w:r>
      </w:hyperlink>
    </w:p>
    <w:p w:rsidR="00B66D72" w:rsidRDefault="009A6797">
      <w:pPr>
        <w:pStyle w:val="TOC3"/>
        <w:rPr>
          <w:rFonts w:eastAsiaTheme="minorEastAsia"/>
          <w:smallCaps w:val="0"/>
          <w:sz w:val="22"/>
        </w:rPr>
      </w:pPr>
      <w:hyperlink w:anchor="_Toc517907074" w:history="1">
        <w:r w:rsidR="00B66D72" w:rsidRPr="00152F63">
          <w:rPr>
            <w:rStyle w:val="Hyperlink"/>
          </w:rPr>
          <w:t>SharePoint Online</w:t>
        </w:r>
        <w:r w:rsidR="00B66D72">
          <w:tab/>
        </w:r>
        <w:r w:rsidR="00B66D72">
          <w:fldChar w:fldCharType="begin"/>
        </w:r>
        <w:r w:rsidR="00B66D72">
          <w:instrText xml:space="preserve"> PAGEREF _Toc517907074 \h </w:instrText>
        </w:r>
        <w:r w:rsidR="00B66D72">
          <w:fldChar w:fldCharType="separate"/>
        </w:r>
        <w:r w:rsidR="00B66D72">
          <w:t>69</w:t>
        </w:r>
        <w:r w:rsidR="00B66D72">
          <w:fldChar w:fldCharType="end"/>
        </w:r>
      </w:hyperlink>
    </w:p>
    <w:p w:rsidR="00B66D72" w:rsidRDefault="009A6797">
      <w:pPr>
        <w:pStyle w:val="TOC3"/>
        <w:rPr>
          <w:rFonts w:eastAsiaTheme="minorEastAsia"/>
          <w:smallCaps w:val="0"/>
          <w:sz w:val="22"/>
        </w:rPr>
      </w:pPr>
      <w:hyperlink w:anchor="_Toc517907075" w:history="1">
        <w:r w:rsidR="00B66D72" w:rsidRPr="00152F63">
          <w:rPr>
            <w:rStyle w:val="Hyperlink"/>
          </w:rPr>
          <w:t>Skype za tvrtke online</w:t>
        </w:r>
        <w:r w:rsidR="00B66D72">
          <w:tab/>
        </w:r>
        <w:r w:rsidR="00B66D72">
          <w:fldChar w:fldCharType="begin"/>
        </w:r>
        <w:r w:rsidR="00B66D72">
          <w:instrText xml:space="preserve"> PAGEREF _Toc517907075 \h </w:instrText>
        </w:r>
        <w:r w:rsidR="00B66D72">
          <w:fldChar w:fldCharType="separate"/>
        </w:r>
        <w:r w:rsidR="00B66D72">
          <w:t>69</w:t>
        </w:r>
        <w:r w:rsidR="00B66D72">
          <w:fldChar w:fldCharType="end"/>
        </w:r>
      </w:hyperlink>
    </w:p>
    <w:p w:rsidR="00B66D72" w:rsidRDefault="009A6797">
      <w:pPr>
        <w:pStyle w:val="TOC3"/>
        <w:rPr>
          <w:rFonts w:eastAsiaTheme="minorEastAsia"/>
          <w:smallCaps w:val="0"/>
          <w:sz w:val="22"/>
        </w:rPr>
      </w:pPr>
      <w:hyperlink w:anchor="_Toc517907076" w:history="1">
        <w:r w:rsidR="00B66D72" w:rsidRPr="00152F63">
          <w:rPr>
            <w:rStyle w:val="Hyperlink"/>
          </w:rPr>
          <w:t>Workplace Analytics</w:t>
        </w:r>
        <w:r w:rsidR="00B66D72">
          <w:tab/>
        </w:r>
        <w:r w:rsidR="00B66D72">
          <w:fldChar w:fldCharType="begin"/>
        </w:r>
        <w:r w:rsidR="00B66D72">
          <w:instrText xml:space="preserve"> PAGEREF _Toc517907076 \h </w:instrText>
        </w:r>
        <w:r w:rsidR="00B66D72">
          <w:fldChar w:fldCharType="separate"/>
        </w:r>
        <w:r w:rsidR="00B66D72">
          <w:t>70</w:t>
        </w:r>
        <w:r w:rsidR="00B66D72">
          <w:fldChar w:fldCharType="end"/>
        </w:r>
      </w:hyperlink>
    </w:p>
    <w:p w:rsidR="00B66D72" w:rsidRDefault="009A6797">
      <w:pPr>
        <w:pStyle w:val="TOC2"/>
        <w:rPr>
          <w:rFonts w:eastAsiaTheme="minorEastAsia"/>
          <w:smallCaps w:val="0"/>
          <w:sz w:val="22"/>
        </w:rPr>
      </w:pPr>
      <w:hyperlink w:anchor="_Toc517907077" w:history="1">
        <w:r w:rsidR="00B66D72" w:rsidRPr="00152F63">
          <w:rPr>
            <w:rStyle w:val="Hyperlink"/>
          </w:rPr>
          <w:t>Ostale Online usluge</w:t>
        </w:r>
        <w:r w:rsidR="00B66D72">
          <w:tab/>
        </w:r>
        <w:r w:rsidR="00B66D72">
          <w:fldChar w:fldCharType="begin"/>
        </w:r>
        <w:r w:rsidR="00B66D72">
          <w:instrText xml:space="preserve"> PAGEREF _Toc517907077 \h </w:instrText>
        </w:r>
        <w:r w:rsidR="00B66D72">
          <w:fldChar w:fldCharType="separate"/>
        </w:r>
        <w:r w:rsidR="00B66D72">
          <w:t>70</w:t>
        </w:r>
        <w:r w:rsidR="00B66D72">
          <w:fldChar w:fldCharType="end"/>
        </w:r>
      </w:hyperlink>
    </w:p>
    <w:p w:rsidR="00B66D72" w:rsidRDefault="009A6797">
      <w:pPr>
        <w:pStyle w:val="TOC3"/>
        <w:rPr>
          <w:rFonts w:eastAsiaTheme="minorEastAsia"/>
          <w:smallCaps w:val="0"/>
          <w:sz w:val="22"/>
        </w:rPr>
      </w:pPr>
      <w:hyperlink w:anchor="_Toc517907078" w:history="1">
        <w:r w:rsidR="00B66D72" w:rsidRPr="00152F63">
          <w:rPr>
            <w:rStyle w:val="Hyperlink"/>
          </w:rPr>
          <w:t>Bing karte</w:t>
        </w:r>
        <w:r w:rsidR="00B66D72">
          <w:tab/>
        </w:r>
        <w:r w:rsidR="00B66D72">
          <w:fldChar w:fldCharType="begin"/>
        </w:r>
        <w:r w:rsidR="00B66D72">
          <w:instrText xml:space="preserve"> PAGEREF _Toc517907078 \h </w:instrText>
        </w:r>
        <w:r w:rsidR="00B66D72">
          <w:fldChar w:fldCharType="separate"/>
        </w:r>
        <w:r w:rsidR="00B66D72">
          <w:t>70</w:t>
        </w:r>
        <w:r w:rsidR="00B66D72">
          <w:fldChar w:fldCharType="end"/>
        </w:r>
      </w:hyperlink>
    </w:p>
    <w:p w:rsidR="00B66D72" w:rsidRDefault="009A6797">
      <w:pPr>
        <w:pStyle w:val="TOC3"/>
        <w:rPr>
          <w:rFonts w:eastAsiaTheme="minorEastAsia"/>
          <w:smallCaps w:val="0"/>
          <w:sz w:val="22"/>
        </w:rPr>
      </w:pPr>
      <w:hyperlink w:anchor="_Toc517907079" w:history="1">
        <w:r w:rsidR="00B66D72" w:rsidRPr="00152F63">
          <w:rPr>
            <w:rStyle w:val="Hyperlink"/>
          </w:rPr>
          <w:t>Platforma za poslovne aplikacije</w:t>
        </w:r>
        <w:r w:rsidR="00B66D72">
          <w:tab/>
        </w:r>
        <w:r w:rsidR="00B66D72">
          <w:fldChar w:fldCharType="begin"/>
        </w:r>
        <w:r w:rsidR="00B66D72">
          <w:instrText xml:space="preserve"> PAGEREF _Toc517907079 \h </w:instrText>
        </w:r>
        <w:r w:rsidR="00B66D72">
          <w:fldChar w:fldCharType="separate"/>
        </w:r>
        <w:r w:rsidR="00B66D72">
          <w:t>71</w:t>
        </w:r>
        <w:r w:rsidR="00B66D72">
          <w:fldChar w:fldCharType="end"/>
        </w:r>
      </w:hyperlink>
    </w:p>
    <w:p w:rsidR="00B66D72" w:rsidRDefault="009A6797">
      <w:pPr>
        <w:pStyle w:val="TOC3"/>
        <w:rPr>
          <w:rFonts w:eastAsiaTheme="minorEastAsia"/>
          <w:smallCaps w:val="0"/>
          <w:sz w:val="22"/>
        </w:rPr>
      </w:pPr>
      <w:hyperlink w:anchor="_Toc517907080" w:history="1">
        <w:r w:rsidR="00B66D72" w:rsidRPr="00152F63">
          <w:rPr>
            <w:rStyle w:val="Hyperlink"/>
          </w:rPr>
          <w:t>Microsoft Kaizala Pro</w:t>
        </w:r>
        <w:r w:rsidR="00B66D72">
          <w:tab/>
        </w:r>
        <w:r w:rsidR="00B66D72">
          <w:fldChar w:fldCharType="begin"/>
        </w:r>
        <w:r w:rsidR="00B66D72">
          <w:instrText xml:space="preserve"> PAGEREF _Toc517907080 \h </w:instrText>
        </w:r>
        <w:r w:rsidR="00B66D72">
          <w:fldChar w:fldCharType="separate"/>
        </w:r>
        <w:r w:rsidR="00B66D72">
          <w:t>72</w:t>
        </w:r>
        <w:r w:rsidR="00B66D72">
          <w:fldChar w:fldCharType="end"/>
        </w:r>
      </w:hyperlink>
    </w:p>
    <w:p w:rsidR="00B66D72" w:rsidRDefault="009A6797">
      <w:pPr>
        <w:pStyle w:val="TOC3"/>
        <w:rPr>
          <w:rFonts w:eastAsiaTheme="minorEastAsia"/>
          <w:smallCaps w:val="0"/>
          <w:sz w:val="22"/>
        </w:rPr>
      </w:pPr>
      <w:hyperlink w:anchor="_Toc517907081" w:history="1">
        <w:r w:rsidR="00B66D72" w:rsidRPr="00152F63">
          <w:rPr>
            <w:rStyle w:val="Hyperlink"/>
          </w:rPr>
          <w:t>Microsoft Cloud App Security</w:t>
        </w:r>
        <w:r w:rsidR="00B66D72">
          <w:tab/>
        </w:r>
        <w:r w:rsidR="00B66D72">
          <w:fldChar w:fldCharType="begin"/>
        </w:r>
        <w:r w:rsidR="00B66D72">
          <w:instrText xml:space="preserve"> PAGEREF _Toc517907081 \h </w:instrText>
        </w:r>
        <w:r w:rsidR="00B66D72">
          <w:fldChar w:fldCharType="separate"/>
        </w:r>
        <w:r w:rsidR="00B66D72">
          <w:t>72</w:t>
        </w:r>
        <w:r w:rsidR="00B66D72">
          <w:fldChar w:fldCharType="end"/>
        </w:r>
      </w:hyperlink>
    </w:p>
    <w:p w:rsidR="00B66D72" w:rsidRDefault="009A6797">
      <w:pPr>
        <w:pStyle w:val="TOC3"/>
        <w:rPr>
          <w:rFonts w:eastAsiaTheme="minorEastAsia"/>
          <w:smallCaps w:val="0"/>
          <w:sz w:val="22"/>
        </w:rPr>
      </w:pPr>
      <w:hyperlink w:anchor="_Toc517907082" w:history="1">
        <w:r w:rsidR="00B66D72" w:rsidRPr="00152F63">
          <w:rPr>
            <w:rStyle w:val="Hyperlink"/>
          </w:rPr>
          <w:t>Microsoft Intune</w:t>
        </w:r>
        <w:r w:rsidR="00B66D72">
          <w:tab/>
        </w:r>
        <w:r w:rsidR="00B66D72">
          <w:fldChar w:fldCharType="begin"/>
        </w:r>
        <w:r w:rsidR="00B66D72">
          <w:instrText xml:space="preserve"> PAGEREF _Toc517907082 \h </w:instrText>
        </w:r>
        <w:r w:rsidR="00B66D72">
          <w:fldChar w:fldCharType="separate"/>
        </w:r>
        <w:r w:rsidR="00B66D72">
          <w:t>72</w:t>
        </w:r>
        <w:r w:rsidR="00B66D72">
          <w:fldChar w:fldCharType="end"/>
        </w:r>
      </w:hyperlink>
    </w:p>
    <w:p w:rsidR="00B66D72" w:rsidRDefault="009A6797">
      <w:pPr>
        <w:pStyle w:val="TOC3"/>
        <w:rPr>
          <w:rFonts w:eastAsiaTheme="minorEastAsia"/>
          <w:smallCaps w:val="0"/>
          <w:sz w:val="22"/>
        </w:rPr>
      </w:pPr>
      <w:hyperlink w:anchor="_Toc517907083" w:history="1">
        <w:r w:rsidR="00B66D72" w:rsidRPr="00152F63">
          <w:rPr>
            <w:rStyle w:val="Hyperlink"/>
          </w:rPr>
          <w:t>Microsoft Learning</w:t>
        </w:r>
        <w:r w:rsidR="00B66D72">
          <w:tab/>
        </w:r>
        <w:r w:rsidR="00B66D72">
          <w:fldChar w:fldCharType="begin"/>
        </w:r>
        <w:r w:rsidR="00B66D72">
          <w:instrText xml:space="preserve"> PAGEREF _Toc517907083 \h </w:instrText>
        </w:r>
        <w:r w:rsidR="00B66D72">
          <w:fldChar w:fldCharType="separate"/>
        </w:r>
        <w:r w:rsidR="00B66D72">
          <w:t>73</w:t>
        </w:r>
        <w:r w:rsidR="00B66D72">
          <w:fldChar w:fldCharType="end"/>
        </w:r>
      </w:hyperlink>
    </w:p>
    <w:p w:rsidR="00B66D72" w:rsidRDefault="009A6797">
      <w:pPr>
        <w:pStyle w:val="TOC3"/>
        <w:rPr>
          <w:rFonts w:eastAsiaTheme="minorEastAsia"/>
          <w:smallCaps w:val="0"/>
          <w:sz w:val="22"/>
        </w:rPr>
      </w:pPr>
      <w:hyperlink w:anchor="_Toc517907084" w:history="1">
        <w:r w:rsidR="00B66D72" w:rsidRPr="00152F63">
          <w:rPr>
            <w:rStyle w:val="Hyperlink"/>
          </w:rPr>
          <w:t>Minecraft: Education Edition</w:t>
        </w:r>
        <w:r w:rsidR="00B66D72">
          <w:tab/>
        </w:r>
        <w:r w:rsidR="00B66D72">
          <w:fldChar w:fldCharType="begin"/>
        </w:r>
        <w:r w:rsidR="00B66D72">
          <w:instrText xml:space="preserve"> PAGEREF _Toc517907084 \h </w:instrText>
        </w:r>
        <w:r w:rsidR="00B66D72">
          <w:fldChar w:fldCharType="separate"/>
        </w:r>
        <w:r w:rsidR="00B66D72">
          <w:t>74</w:t>
        </w:r>
        <w:r w:rsidR="00B66D72">
          <w:fldChar w:fldCharType="end"/>
        </w:r>
      </w:hyperlink>
    </w:p>
    <w:p w:rsidR="00B66D72" w:rsidRDefault="009A6797">
      <w:pPr>
        <w:pStyle w:val="TOC1"/>
        <w:rPr>
          <w:rFonts w:eastAsiaTheme="minorEastAsia"/>
          <w:b w:val="0"/>
          <w:caps w:val="0"/>
          <w:noProof/>
          <w:sz w:val="22"/>
          <w:szCs w:val="22"/>
        </w:rPr>
      </w:pPr>
      <w:hyperlink w:anchor="_Toc517907085" w:history="1">
        <w:r w:rsidR="00B66D72" w:rsidRPr="00152F63">
          <w:rPr>
            <w:rStyle w:val="Hyperlink"/>
            <w:noProof/>
          </w:rPr>
          <w:t>Pojmovnik</w:t>
        </w:r>
        <w:r w:rsidR="00B66D72">
          <w:rPr>
            <w:noProof/>
          </w:rPr>
          <w:tab/>
        </w:r>
        <w:r w:rsidR="00B66D72">
          <w:rPr>
            <w:noProof/>
          </w:rPr>
          <w:fldChar w:fldCharType="begin"/>
        </w:r>
        <w:r w:rsidR="00B66D72">
          <w:rPr>
            <w:noProof/>
          </w:rPr>
          <w:instrText xml:space="preserve"> PAGEREF _Toc517907085 \h </w:instrText>
        </w:r>
        <w:r w:rsidR="00B66D72">
          <w:rPr>
            <w:noProof/>
          </w:rPr>
        </w:r>
        <w:r w:rsidR="00B66D72">
          <w:rPr>
            <w:noProof/>
          </w:rPr>
          <w:fldChar w:fldCharType="separate"/>
        </w:r>
        <w:r w:rsidR="00B66D72">
          <w:rPr>
            <w:noProof/>
          </w:rPr>
          <w:t>75</w:t>
        </w:r>
        <w:r w:rsidR="00B66D72">
          <w:rPr>
            <w:noProof/>
          </w:rPr>
          <w:fldChar w:fldCharType="end"/>
        </w:r>
      </w:hyperlink>
    </w:p>
    <w:p w:rsidR="00B66D72" w:rsidRDefault="009A6797">
      <w:pPr>
        <w:pStyle w:val="TOC2"/>
        <w:rPr>
          <w:rFonts w:eastAsiaTheme="minorEastAsia"/>
          <w:smallCaps w:val="0"/>
          <w:sz w:val="22"/>
        </w:rPr>
      </w:pPr>
      <w:hyperlink w:anchor="_Toc517907086" w:history="1">
        <w:r w:rsidR="00B66D72" w:rsidRPr="00152F63">
          <w:rPr>
            <w:rStyle w:val="Hyperlink"/>
          </w:rPr>
          <w:t>Atributi</w:t>
        </w:r>
        <w:r w:rsidR="00B66D72">
          <w:tab/>
        </w:r>
        <w:r w:rsidR="00B66D72">
          <w:fldChar w:fldCharType="begin"/>
        </w:r>
        <w:r w:rsidR="00B66D72">
          <w:instrText xml:space="preserve"> PAGEREF _Toc517907086 \h </w:instrText>
        </w:r>
        <w:r w:rsidR="00B66D72">
          <w:fldChar w:fldCharType="separate"/>
        </w:r>
        <w:r w:rsidR="00B66D72">
          <w:t>75</w:t>
        </w:r>
        <w:r w:rsidR="00B66D72">
          <w:fldChar w:fldCharType="end"/>
        </w:r>
      </w:hyperlink>
    </w:p>
    <w:p w:rsidR="00B66D72" w:rsidRDefault="009A6797">
      <w:pPr>
        <w:pStyle w:val="TOC2"/>
        <w:rPr>
          <w:rFonts w:eastAsiaTheme="minorEastAsia"/>
          <w:smallCaps w:val="0"/>
          <w:sz w:val="22"/>
        </w:rPr>
      </w:pPr>
      <w:hyperlink w:anchor="_Toc517907087" w:history="1">
        <w:r w:rsidR="00B66D72" w:rsidRPr="00152F63">
          <w:rPr>
            <w:rStyle w:val="Hyperlink"/>
          </w:rPr>
          <w:t>Vrijednosti ćelije</w:t>
        </w:r>
        <w:r w:rsidR="00B66D72">
          <w:tab/>
        </w:r>
        <w:r w:rsidR="00B66D72">
          <w:fldChar w:fldCharType="begin"/>
        </w:r>
        <w:r w:rsidR="00B66D72">
          <w:instrText xml:space="preserve"> PAGEREF _Toc517907087 \h </w:instrText>
        </w:r>
        <w:r w:rsidR="00B66D72">
          <w:fldChar w:fldCharType="separate"/>
        </w:r>
        <w:r w:rsidR="00B66D72">
          <w:t>76</w:t>
        </w:r>
        <w:r w:rsidR="00B66D72">
          <w:fldChar w:fldCharType="end"/>
        </w:r>
      </w:hyperlink>
    </w:p>
    <w:p w:rsidR="00B66D72" w:rsidRDefault="009A6797">
      <w:pPr>
        <w:pStyle w:val="TOC2"/>
        <w:rPr>
          <w:rFonts w:eastAsiaTheme="minorEastAsia"/>
          <w:smallCaps w:val="0"/>
          <w:sz w:val="22"/>
        </w:rPr>
      </w:pPr>
      <w:hyperlink w:anchor="_Toc517907088" w:history="1">
        <w:r w:rsidR="00B66D72" w:rsidRPr="00152F63">
          <w:rPr>
            <w:rStyle w:val="Hyperlink"/>
          </w:rPr>
          <w:t>Zaglavlja stupaca</w:t>
        </w:r>
        <w:r w:rsidR="00B66D72">
          <w:tab/>
        </w:r>
        <w:r w:rsidR="00B66D72">
          <w:fldChar w:fldCharType="begin"/>
        </w:r>
        <w:r w:rsidR="00B66D72">
          <w:instrText xml:space="preserve"> PAGEREF _Toc517907088 \h </w:instrText>
        </w:r>
        <w:r w:rsidR="00B66D72">
          <w:fldChar w:fldCharType="separate"/>
        </w:r>
        <w:r w:rsidR="00B66D72">
          <w:t>77</w:t>
        </w:r>
        <w:r w:rsidR="00B66D72">
          <w:fldChar w:fldCharType="end"/>
        </w:r>
      </w:hyperlink>
    </w:p>
    <w:p w:rsidR="00B66D72" w:rsidRDefault="009A6797">
      <w:pPr>
        <w:pStyle w:val="TOC2"/>
        <w:rPr>
          <w:rFonts w:eastAsiaTheme="minorEastAsia"/>
          <w:smallCaps w:val="0"/>
          <w:sz w:val="22"/>
        </w:rPr>
      </w:pPr>
      <w:hyperlink w:anchor="_Toc517907089" w:history="1">
        <w:r w:rsidR="00B66D72" w:rsidRPr="00152F63">
          <w:rPr>
            <w:rStyle w:val="Hyperlink"/>
          </w:rPr>
          <w:t>Definicije</w:t>
        </w:r>
        <w:r w:rsidR="00B66D72">
          <w:tab/>
        </w:r>
        <w:r w:rsidR="00B66D72">
          <w:fldChar w:fldCharType="begin"/>
        </w:r>
        <w:r w:rsidR="00B66D72">
          <w:instrText xml:space="preserve"> PAGEREF _Toc517907089 \h </w:instrText>
        </w:r>
        <w:r w:rsidR="00B66D72">
          <w:fldChar w:fldCharType="separate"/>
        </w:r>
        <w:r w:rsidR="00B66D72">
          <w:t>77</w:t>
        </w:r>
        <w:r w:rsidR="00B66D72">
          <w:fldChar w:fldCharType="end"/>
        </w:r>
      </w:hyperlink>
    </w:p>
    <w:p w:rsidR="00B66D72" w:rsidRDefault="009A6797">
      <w:pPr>
        <w:pStyle w:val="TOC1"/>
        <w:rPr>
          <w:rFonts w:eastAsiaTheme="minorEastAsia"/>
          <w:b w:val="0"/>
          <w:caps w:val="0"/>
          <w:noProof/>
          <w:sz w:val="22"/>
          <w:szCs w:val="22"/>
        </w:rPr>
      </w:pPr>
      <w:hyperlink w:anchor="_Toc517907090" w:history="1">
        <w:r w:rsidR="00B66D72" w:rsidRPr="00152F63">
          <w:rPr>
            <w:rStyle w:val="Hyperlink"/>
            <w:noProof/>
          </w:rPr>
          <w:t>Dodatak A – Licence ekvivalentne CAL-u/ML-u</w:t>
        </w:r>
        <w:r w:rsidR="00B66D72">
          <w:rPr>
            <w:noProof/>
          </w:rPr>
          <w:tab/>
        </w:r>
        <w:r w:rsidR="00B66D72">
          <w:rPr>
            <w:noProof/>
          </w:rPr>
          <w:fldChar w:fldCharType="begin"/>
        </w:r>
        <w:r w:rsidR="00B66D72">
          <w:rPr>
            <w:noProof/>
          </w:rPr>
          <w:instrText xml:space="preserve"> PAGEREF _Toc517907090 \h </w:instrText>
        </w:r>
        <w:r w:rsidR="00B66D72">
          <w:rPr>
            <w:noProof/>
          </w:rPr>
        </w:r>
        <w:r w:rsidR="00B66D72">
          <w:rPr>
            <w:noProof/>
          </w:rPr>
          <w:fldChar w:fldCharType="separate"/>
        </w:r>
        <w:r w:rsidR="00B66D72">
          <w:rPr>
            <w:noProof/>
          </w:rPr>
          <w:t>80</w:t>
        </w:r>
        <w:r w:rsidR="00B66D72">
          <w:rPr>
            <w:noProof/>
          </w:rPr>
          <w:fldChar w:fldCharType="end"/>
        </w:r>
      </w:hyperlink>
    </w:p>
    <w:p w:rsidR="00B66D72" w:rsidRDefault="009A6797">
      <w:pPr>
        <w:pStyle w:val="TOC1"/>
        <w:rPr>
          <w:rFonts w:eastAsiaTheme="minorEastAsia"/>
          <w:b w:val="0"/>
          <w:caps w:val="0"/>
          <w:noProof/>
          <w:sz w:val="22"/>
          <w:szCs w:val="22"/>
        </w:rPr>
      </w:pPr>
      <w:hyperlink w:anchor="_Toc517907091" w:history="1">
        <w:r w:rsidR="00B66D72" w:rsidRPr="00152F63">
          <w:rPr>
            <w:rStyle w:val="Hyperlink"/>
            <w:noProof/>
          </w:rPr>
          <w:t>Dodatak B – Tehnološko jamstvo Software Assurance</w:t>
        </w:r>
        <w:r w:rsidR="00B66D72">
          <w:rPr>
            <w:noProof/>
          </w:rPr>
          <w:tab/>
        </w:r>
        <w:r w:rsidR="00B66D72">
          <w:rPr>
            <w:noProof/>
          </w:rPr>
          <w:fldChar w:fldCharType="begin"/>
        </w:r>
        <w:r w:rsidR="00B66D72">
          <w:rPr>
            <w:noProof/>
          </w:rPr>
          <w:instrText xml:space="preserve"> PAGEREF _Toc517907091 \h </w:instrText>
        </w:r>
        <w:r w:rsidR="00B66D72">
          <w:rPr>
            <w:noProof/>
          </w:rPr>
        </w:r>
        <w:r w:rsidR="00B66D72">
          <w:rPr>
            <w:noProof/>
          </w:rPr>
          <w:fldChar w:fldCharType="separate"/>
        </w:r>
        <w:r w:rsidR="00B66D72">
          <w:rPr>
            <w:noProof/>
          </w:rPr>
          <w:t>82</w:t>
        </w:r>
        <w:r w:rsidR="00B66D72">
          <w:rPr>
            <w:noProof/>
          </w:rPr>
          <w:fldChar w:fldCharType="end"/>
        </w:r>
      </w:hyperlink>
    </w:p>
    <w:p w:rsidR="00B66D72" w:rsidRDefault="009A6797">
      <w:pPr>
        <w:pStyle w:val="TOC2"/>
        <w:rPr>
          <w:rFonts w:eastAsiaTheme="minorEastAsia"/>
          <w:smallCaps w:val="0"/>
          <w:sz w:val="22"/>
        </w:rPr>
      </w:pPr>
      <w:hyperlink w:anchor="_Toc517907092" w:history="1">
        <w:r w:rsidR="00B66D72" w:rsidRPr="00152F63">
          <w:rPr>
            <w:rStyle w:val="Hyperlink"/>
          </w:rPr>
          <w:t>Kupnja tehnološkog jamstva Software Assurance</w:t>
        </w:r>
        <w:r w:rsidR="00B66D72">
          <w:tab/>
        </w:r>
        <w:r w:rsidR="00B66D72">
          <w:fldChar w:fldCharType="begin"/>
        </w:r>
        <w:r w:rsidR="00B66D72">
          <w:instrText xml:space="preserve"> PAGEREF _Toc517907092 \h </w:instrText>
        </w:r>
        <w:r w:rsidR="00B66D72">
          <w:fldChar w:fldCharType="separate"/>
        </w:r>
        <w:r w:rsidR="00B66D72">
          <w:t>82</w:t>
        </w:r>
        <w:r w:rsidR="00B66D72">
          <w:fldChar w:fldCharType="end"/>
        </w:r>
      </w:hyperlink>
    </w:p>
    <w:p w:rsidR="00B66D72" w:rsidRDefault="009A6797">
      <w:pPr>
        <w:pStyle w:val="TOC2"/>
        <w:rPr>
          <w:rFonts w:eastAsiaTheme="minorEastAsia"/>
          <w:smallCaps w:val="0"/>
          <w:sz w:val="22"/>
        </w:rPr>
      </w:pPr>
      <w:hyperlink w:anchor="_Toc517907093" w:history="1">
        <w:r w:rsidR="00B66D72" w:rsidRPr="00152F63">
          <w:rPr>
            <w:rStyle w:val="Hyperlink"/>
          </w:rPr>
          <w:t>Obnova tehnološkog jamstva Software Assurance</w:t>
        </w:r>
        <w:r w:rsidR="00B66D72">
          <w:tab/>
        </w:r>
        <w:r w:rsidR="00B66D72">
          <w:fldChar w:fldCharType="begin"/>
        </w:r>
        <w:r w:rsidR="00B66D72">
          <w:instrText xml:space="preserve"> PAGEREF _Toc517907093 \h </w:instrText>
        </w:r>
        <w:r w:rsidR="00B66D72">
          <w:fldChar w:fldCharType="separate"/>
        </w:r>
        <w:r w:rsidR="00B66D72">
          <w:t>82</w:t>
        </w:r>
        <w:r w:rsidR="00B66D72">
          <w:fldChar w:fldCharType="end"/>
        </w:r>
      </w:hyperlink>
    </w:p>
    <w:p w:rsidR="00B66D72" w:rsidRDefault="009A6797">
      <w:pPr>
        <w:pStyle w:val="TOC2"/>
        <w:rPr>
          <w:rFonts w:eastAsiaTheme="minorEastAsia"/>
          <w:smallCaps w:val="0"/>
          <w:sz w:val="22"/>
        </w:rPr>
      </w:pPr>
      <w:hyperlink w:anchor="_Toc517907094" w:history="1">
        <w:r w:rsidR="00B66D72" w:rsidRPr="00152F63">
          <w:rPr>
            <w:rStyle w:val="Hyperlink"/>
          </w:rPr>
          <w:t>Migracijske licence za prekinute ili obustavljene proizvode</w:t>
        </w:r>
        <w:r w:rsidR="00B66D72">
          <w:tab/>
        </w:r>
        <w:r w:rsidR="00B66D72">
          <w:fldChar w:fldCharType="begin"/>
        </w:r>
        <w:r w:rsidR="00B66D72">
          <w:instrText xml:space="preserve"> PAGEREF _Toc517907094 \h </w:instrText>
        </w:r>
        <w:r w:rsidR="00B66D72">
          <w:fldChar w:fldCharType="separate"/>
        </w:r>
        <w:r w:rsidR="00B66D72">
          <w:t>83</w:t>
        </w:r>
        <w:r w:rsidR="00B66D72">
          <w:fldChar w:fldCharType="end"/>
        </w:r>
      </w:hyperlink>
    </w:p>
    <w:p w:rsidR="00B66D72" w:rsidRDefault="009A6797">
      <w:pPr>
        <w:pStyle w:val="TOC2"/>
        <w:rPr>
          <w:rFonts w:eastAsiaTheme="minorEastAsia"/>
          <w:smallCaps w:val="0"/>
          <w:sz w:val="22"/>
        </w:rPr>
      </w:pPr>
      <w:hyperlink w:anchor="_Toc517907095" w:history="1">
        <w:r w:rsidR="00B66D72" w:rsidRPr="00152F63">
          <w:rPr>
            <w:rStyle w:val="Hyperlink"/>
          </w:rPr>
          <w:t>Pogodnosti tehnološkog jamstva Software Assurance</w:t>
        </w:r>
        <w:r w:rsidR="00B66D72">
          <w:tab/>
        </w:r>
        <w:r w:rsidR="00B66D72">
          <w:fldChar w:fldCharType="begin"/>
        </w:r>
        <w:r w:rsidR="00B66D72">
          <w:instrText xml:space="preserve"> PAGEREF _Toc517907095 \h </w:instrText>
        </w:r>
        <w:r w:rsidR="00B66D72">
          <w:fldChar w:fldCharType="separate"/>
        </w:r>
        <w:r w:rsidR="00B66D72">
          <w:t>83</w:t>
        </w:r>
        <w:r w:rsidR="00B66D72">
          <w:fldChar w:fldCharType="end"/>
        </w:r>
      </w:hyperlink>
    </w:p>
    <w:p w:rsidR="00B66D72" w:rsidRDefault="009A6797">
      <w:pPr>
        <w:pStyle w:val="TOC1"/>
        <w:rPr>
          <w:rFonts w:eastAsiaTheme="minorEastAsia"/>
          <w:b w:val="0"/>
          <w:caps w:val="0"/>
          <w:noProof/>
          <w:sz w:val="22"/>
          <w:szCs w:val="22"/>
        </w:rPr>
      </w:pPr>
      <w:hyperlink w:anchor="_Toc517907096" w:history="1">
        <w:r w:rsidR="00B66D72" w:rsidRPr="00152F63">
          <w:rPr>
            <w:rStyle w:val="Hyperlink"/>
            <w:noProof/>
          </w:rPr>
          <w:t>Dodatak C – Dodatne i druge prijelazne licence</w:t>
        </w:r>
        <w:r w:rsidR="00B66D72">
          <w:rPr>
            <w:noProof/>
          </w:rPr>
          <w:tab/>
        </w:r>
        <w:r w:rsidR="00B66D72">
          <w:rPr>
            <w:noProof/>
          </w:rPr>
          <w:fldChar w:fldCharType="begin"/>
        </w:r>
        <w:r w:rsidR="00B66D72">
          <w:rPr>
            <w:noProof/>
          </w:rPr>
          <w:instrText xml:space="preserve"> PAGEREF _Toc517907096 \h </w:instrText>
        </w:r>
        <w:r w:rsidR="00B66D72">
          <w:rPr>
            <w:noProof/>
          </w:rPr>
        </w:r>
        <w:r w:rsidR="00B66D72">
          <w:rPr>
            <w:noProof/>
          </w:rPr>
          <w:fldChar w:fldCharType="separate"/>
        </w:r>
        <w:r w:rsidR="00B66D72">
          <w:rPr>
            <w:noProof/>
          </w:rPr>
          <w:t>95</w:t>
        </w:r>
        <w:r w:rsidR="00B66D72">
          <w:rPr>
            <w:noProof/>
          </w:rPr>
          <w:fldChar w:fldCharType="end"/>
        </w:r>
      </w:hyperlink>
    </w:p>
    <w:p w:rsidR="00B66D72" w:rsidRDefault="009A6797">
      <w:pPr>
        <w:pStyle w:val="TOC2"/>
        <w:rPr>
          <w:rFonts w:eastAsiaTheme="minorEastAsia"/>
          <w:smallCaps w:val="0"/>
          <w:sz w:val="22"/>
        </w:rPr>
      </w:pPr>
      <w:hyperlink w:anchor="_Toc517907097" w:history="1">
        <w:r w:rsidR="00B66D72" w:rsidRPr="00152F63">
          <w:rPr>
            <w:rStyle w:val="Hyperlink"/>
          </w:rPr>
          <w:t>Dodaci</w:t>
        </w:r>
        <w:r w:rsidR="00B66D72">
          <w:tab/>
        </w:r>
        <w:r w:rsidR="00B66D72">
          <w:fldChar w:fldCharType="begin"/>
        </w:r>
        <w:r w:rsidR="00B66D72">
          <w:instrText xml:space="preserve"> PAGEREF _Toc517907097 \h </w:instrText>
        </w:r>
        <w:r w:rsidR="00B66D72">
          <w:fldChar w:fldCharType="separate"/>
        </w:r>
        <w:r w:rsidR="00B66D72">
          <w:t>95</w:t>
        </w:r>
        <w:r w:rsidR="00B66D72">
          <w:fldChar w:fldCharType="end"/>
        </w:r>
      </w:hyperlink>
    </w:p>
    <w:p w:rsidR="00B66D72" w:rsidRDefault="009A6797">
      <w:pPr>
        <w:pStyle w:val="TOC3"/>
        <w:rPr>
          <w:rFonts w:eastAsiaTheme="minorEastAsia"/>
          <w:smallCaps w:val="0"/>
          <w:sz w:val="22"/>
        </w:rPr>
      </w:pPr>
      <w:hyperlink w:anchor="_Toc517907098" w:history="1">
        <w:r w:rsidR="00B66D72" w:rsidRPr="00152F63">
          <w:rPr>
            <w:rStyle w:val="Hyperlink"/>
          </w:rPr>
          <w:t>Računalni operacijski sustav Windows</w:t>
        </w:r>
        <w:r w:rsidR="00B66D72">
          <w:tab/>
        </w:r>
        <w:r w:rsidR="00B66D72">
          <w:fldChar w:fldCharType="begin"/>
        </w:r>
        <w:r w:rsidR="00B66D72">
          <w:instrText xml:space="preserve"> PAGEREF _Toc517907098 \h </w:instrText>
        </w:r>
        <w:r w:rsidR="00B66D72">
          <w:fldChar w:fldCharType="separate"/>
        </w:r>
        <w:r w:rsidR="00B66D72">
          <w:t>95</w:t>
        </w:r>
        <w:r w:rsidR="00B66D72">
          <w:fldChar w:fldCharType="end"/>
        </w:r>
      </w:hyperlink>
    </w:p>
    <w:p w:rsidR="00B66D72" w:rsidRDefault="009A6797">
      <w:pPr>
        <w:pStyle w:val="TOC3"/>
        <w:rPr>
          <w:rFonts w:eastAsiaTheme="minorEastAsia"/>
          <w:smallCaps w:val="0"/>
          <w:sz w:val="22"/>
        </w:rPr>
      </w:pPr>
      <w:hyperlink w:anchor="_Toc517907099" w:history="1">
        <w:r w:rsidR="00B66D72" w:rsidRPr="00152F63">
          <w:rPr>
            <w:rStyle w:val="Hyperlink"/>
          </w:rPr>
          <w:t>Microsoft Operations Management and Security</w:t>
        </w:r>
        <w:r w:rsidR="00B66D72">
          <w:tab/>
        </w:r>
        <w:r w:rsidR="00B66D72">
          <w:fldChar w:fldCharType="begin"/>
        </w:r>
        <w:r w:rsidR="00B66D72">
          <w:instrText xml:space="preserve"> PAGEREF _Toc517907099 \h </w:instrText>
        </w:r>
        <w:r w:rsidR="00B66D72">
          <w:fldChar w:fldCharType="separate"/>
        </w:r>
        <w:r w:rsidR="00B66D72">
          <w:t>95</w:t>
        </w:r>
        <w:r w:rsidR="00B66D72">
          <w:fldChar w:fldCharType="end"/>
        </w:r>
      </w:hyperlink>
    </w:p>
    <w:p w:rsidR="00B66D72" w:rsidRDefault="009A6797">
      <w:pPr>
        <w:pStyle w:val="TOC3"/>
        <w:rPr>
          <w:rFonts w:eastAsiaTheme="minorEastAsia"/>
          <w:smallCaps w:val="0"/>
          <w:sz w:val="22"/>
        </w:rPr>
      </w:pPr>
      <w:hyperlink w:anchor="_Toc517907100" w:history="1">
        <w:r w:rsidR="00B66D72" w:rsidRPr="00152F63">
          <w:rPr>
            <w:rStyle w:val="Hyperlink"/>
          </w:rPr>
          <w:t>Korisnički planovi za Microsoft Azure</w:t>
        </w:r>
        <w:r w:rsidR="00B66D72">
          <w:tab/>
        </w:r>
        <w:r w:rsidR="00B66D72">
          <w:fldChar w:fldCharType="begin"/>
        </w:r>
        <w:r w:rsidR="00B66D72">
          <w:instrText xml:space="preserve"> PAGEREF _Toc517907100 \h </w:instrText>
        </w:r>
        <w:r w:rsidR="00B66D72">
          <w:fldChar w:fldCharType="separate"/>
        </w:r>
        <w:r w:rsidR="00B66D72">
          <w:t>95</w:t>
        </w:r>
        <w:r w:rsidR="00B66D72">
          <w:fldChar w:fldCharType="end"/>
        </w:r>
      </w:hyperlink>
    </w:p>
    <w:p w:rsidR="00B66D72" w:rsidRDefault="009A6797">
      <w:pPr>
        <w:pStyle w:val="TOC3"/>
        <w:rPr>
          <w:rFonts w:eastAsiaTheme="minorEastAsia"/>
          <w:smallCaps w:val="0"/>
          <w:sz w:val="22"/>
        </w:rPr>
      </w:pPr>
      <w:hyperlink w:anchor="_Toc517907101" w:history="1">
        <w:r w:rsidR="00B66D72" w:rsidRPr="00152F63">
          <w:rPr>
            <w:rStyle w:val="Hyperlink"/>
          </w:rPr>
          <w:t>Microsoft 365</w:t>
        </w:r>
        <w:r w:rsidR="00B66D72">
          <w:tab/>
        </w:r>
        <w:r w:rsidR="00B66D72">
          <w:fldChar w:fldCharType="begin"/>
        </w:r>
        <w:r w:rsidR="00B66D72">
          <w:instrText xml:space="preserve"> PAGEREF _Toc517907101 \h </w:instrText>
        </w:r>
        <w:r w:rsidR="00B66D72">
          <w:fldChar w:fldCharType="separate"/>
        </w:r>
        <w:r w:rsidR="00B66D72">
          <w:t>96</w:t>
        </w:r>
        <w:r w:rsidR="00B66D72">
          <w:fldChar w:fldCharType="end"/>
        </w:r>
      </w:hyperlink>
    </w:p>
    <w:p w:rsidR="00B66D72" w:rsidRDefault="009A6797">
      <w:pPr>
        <w:pStyle w:val="TOC3"/>
        <w:rPr>
          <w:rFonts w:eastAsiaTheme="minorEastAsia"/>
          <w:smallCaps w:val="0"/>
          <w:sz w:val="22"/>
        </w:rPr>
      </w:pPr>
      <w:hyperlink w:anchor="_Toc517907102" w:history="1">
        <w:r w:rsidR="00B66D72" w:rsidRPr="00152F63">
          <w:rPr>
            <w:rStyle w:val="Hyperlink"/>
          </w:rPr>
          <w:t>Enterprise Mobility + Security</w:t>
        </w:r>
        <w:r w:rsidR="00B66D72">
          <w:tab/>
        </w:r>
        <w:r w:rsidR="00B66D72">
          <w:fldChar w:fldCharType="begin"/>
        </w:r>
        <w:r w:rsidR="00B66D72">
          <w:instrText xml:space="preserve"> PAGEREF _Toc517907102 \h </w:instrText>
        </w:r>
        <w:r w:rsidR="00B66D72">
          <w:fldChar w:fldCharType="separate"/>
        </w:r>
        <w:r w:rsidR="00B66D72">
          <w:t>96</w:t>
        </w:r>
        <w:r w:rsidR="00B66D72">
          <w:fldChar w:fldCharType="end"/>
        </w:r>
      </w:hyperlink>
    </w:p>
    <w:p w:rsidR="00B66D72" w:rsidRDefault="009A6797">
      <w:pPr>
        <w:pStyle w:val="TOC3"/>
        <w:rPr>
          <w:rFonts w:eastAsiaTheme="minorEastAsia"/>
          <w:smallCaps w:val="0"/>
          <w:sz w:val="22"/>
        </w:rPr>
      </w:pPr>
      <w:hyperlink w:anchor="_Toc517907103" w:history="1">
        <w:r w:rsidR="00B66D72" w:rsidRPr="00152F63">
          <w:rPr>
            <w:rStyle w:val="Hyperlink"/>
          </w:rPr>
          <w:t>Microsoft Dynamics 365 Services</w:t>
        </w:r>
        <w:r w:rsidR="00B66D72">
          <w:tab/>
        </w:r>
        <w:r w:rsidR="00B66D72">
          <w:fldChar w:fldCharType="begin"/>
        </w:r>
        <w:r w:rsidR="00B66D72">
          <w:instrText xml:space="preserve"> PAGEREF _Toc517907103 \h </w:instrText>
        </w:r>
        <w:r w:rsidR="00B66D72">
          <w:fldChar w:fldCharType="separate"/>
        </w:r>
        <w:r w:rsidR="00B66D72">
          <w:t>96</w:t>
        </w:r>
        <w:r w:rsidR="00B66D72">
          <w:fldChar w:fldCharType="end"/>
        </w:r>
      </w:hyperlink>
    </w:p>
    <w:p w:rsidR="00B66D72" w:rsidRDefault="009A6797">
      <w:pPr>
        <w:pStyle w:val="TOC3"/>
        <w:rPr>
          <w:rFonts w:eastAsiaTheme="minorEastAsia"/>
          <w:smallCaps w:val="0"/>
          <w:sz w:val="22"/>
        </w:rPr>
      </w:pPr>
      <w:hyperlink w:anchor="_Toc517907104" w:history="1">
        <w:r w:rsidR="00B66D72" w:rsidRPr="00152F63">
          <w:rPr>
            <w:rStyle w:val="Hyperlink"/>
          </w:rPr>
          <w:t>Aplikacije Office 365</w:t>
        </w:r>
        <w:r w:rsidR="00B66D72">
          <w:tab/>
        </w:r>
        <w:r w:rsidR="00B66D72">
          <w:fldChar w:fldCharType="begin"/>
        </w:r>
        <w:r w:rsidR="00B66D72">
          <w:instrText xml:space="preserve"> PAGEREF _Toc517907104 \h </w:instrText>
        </w:r>
        <w:r w:rsidR="00B66D72">
          <w:fldChar w:fldCharType="separate"/>
        </w:r>
        <w:r w:rsidR="00B66D72">
          <w:t>97</w:t>
        </w:r>
        <w:r w:rsidR="00B66D72">
          <w:fldChar w:fldCharType="end"/>
        </w:r>
      </w:hyperlink>
    </w:p>
    <w:p w:rsidR="00B66D72" w:rsidRDefault="009A6797">
      <w:pPr>
        <w:pStyle w:val="TOC3"/>
        <w:rPr>
          <w:rFonts w:eastAsiaTheme="minorEastAsia"/>
          <w:smallCaps w:val="0"/>
          <w:sz w:val="22"/>
        </w:rPr>
      </w:pPr>
      <w:hyperlink w:anchor="_Toc517907105" w:history="1">
        <w:r w:rsidR="00B66D72" w:rsidRPr="00152F63">
          <w:rPr>
            <w:rStyle w:val="Hyperlink"/>
          </w:rPr>
          <w:t>Paketi Office 365</w:t>
        </w:r>
        <w:r w:rsidR="00B66D72">
          <w:tab/>
        </w:r>
        <w:r w:rsidR="00B66D72">
          <w:fldChar w:fldCharType="begin"/>
        </w:r>
        <w:r w:rsidR="00B66D72">
          <w:instrText xml:space="preserve"> PAGEREF _Toc517907105 \h </w:instrText>
        </w:r>
        <w:r w:rsidR="00B66D72">
          <w:fldChar w:fldCharType="separate"/>
        </w:r>
        <w:r w:rsidR="00B66D72">
          <w:t>97</w:t>
        </w:r>
        <w:r w:rsidR="00B66D72">
          <w:fldChar w:fldCharType="end"/>
        </w:r>
      </w:hyperlink>
    </w:p>
    <w:p w:rsidR="00B66D72" w:rsidRDefault="009A6797">
      <w:pPr>
        <w:pStyle w:val="TOC3"/>
        <w:rPr>
          <w:rFonts w:eastAsiaTheme="minorEastAsia"/>
          <w:smallCaps w:val="0"/>
          <w:sz w:val="22"/>
        </w:rPr>
      </w:pPr>
      <w:hyperlink w:anchor="_Toc517907106" w:history="1">
        <w:r w:rsidR="00B66D72" w:rsidRPr="00152F63">
          <w:rPr>
            <w:rStyle w:val="Hyperlink"/>
          </w:rPr>
          <w:t>Multi-Geo Capabilities u sustavu Office 365</w:t>
        </w:r>
        <w:r w:rsidR="00B66D72">
          <w:tab/>
        </w:r>
        <w:r w:rsidR="00B66D72">
          <w:fldChar w:fldCharType="begin"/>
        </w:r>
        <w:r w:rsidR="00B66D72">
          <w:instrText xml:space="preserve"> PAGEREF _Toc517907106 \h </w:instrText>
        </w:r>
        <w:r w:rsidR="00B66D72">
          <w:fldChar w:fldCharType="separate"/>
        </w:r>
        <w:r w:rsidR="00B66D72">
          <w:t>97</w:t>
        </w:r>
        <w:r w:rsidR="00B66D72">
          <w:fldChar w:fldCharType="end"/>
        </w:r>
      </w:hyperlink>
    </w:p>
    <w:p w:rsidR="00B66D72" w:rsidRDefault="009A6797">
      <w:pPr>
        <w:pStyle w:val="TOC3"/>
        <w:rPr>
          <w:rFonts w:eastAsiaTheme="minorEastAsia"/>
          <w:smallCaps w:val="0"/>
          <w:sz w:val="22"/>
        </w:rPr>
      </w:pPr>
      <w:hyperlink w:anchor="_Toc517907107" w:history="1">
        <w:r w:rsidR="00B66D72" w:rsidRPr="00152F63">
          <w:rPr>
            <w:rStyle w:val="Hyperlink"/>
          </w:rPr>
          <w:t>Exchange Online</w:t>
        </w:r>
        <w:r w:rsidR="00B66D72">
          <w:tab/>
        </w:r>
        <w:r w:rsidR="00B66D72">
          <w:fldChar w:fldCharType="begin"/>
        </w:r>
        <w:r w:rsidR="00B66D72">
          <w:instrText xml:space="preserve"> PAGEREF _Toc517907107 \h </w:instrText>
        </w:r>
        <w:r w:rsidR="00B66D72">
          <w:fldChar w:fldCharType="separate"/>
        </w:r>
        <w:r w:rsidR="00B66D72">
          <w:t>97</w:t>
        </w:r>
        <w:r w:rsidR="00B66D72">
          <w:fldChar w:fldCharType="end"/>
        </w:r>
      </w:hyperlink>
    </w:p>
    <w:p w:rsidR="00B66D72" w:rsidRDefault="009A6797">
      <w:pPr>
        <w:pStyle w:val="TOC3"/>
        <w:rPr>
          <w:rFonts w:eastAsiaTheme="minorEastAsia"/>
          <w:smallCaps w:val="0"/>
          <w:sz w:val="22"/>
        </w:rPr>
      </w:pPr>
      <w:hyperlink w:anchor="_Toc517907108" w:history="1">
        <w:r w:rsidR="00B66D72" w:rsidRPr="00152F63">
          <w:rPr>
            <w:rStyle w:val="Hyperlink"/>
          </w:rPr>
          <w:t>Project Online</w:t>
        </w:r>
        <w:r w:rsidR="00B66D72">
          <w:tab/>
        </w:r>
        <w:r w:rsidR="00B66D72">
          <w:fldChar w:fldCharType="begin"/>
        </w:r>
        <w:r w:rsidR="00B66D72">
          <w:instrText xml:space="preserve"> PAGEREF _Toc517907108 \h </w:instrText>
        </w:r>
        <w:r w:rsidR="00B66D72">
          <w:fldChar w:fldCharType="separate"/>
        </w:r>
        <w:r w:rsidR="00B66D72">
          <w:t>97</w:t>
        </w:r>
        <w:r w:rsidR="00B66D72">
          <w:fldChar w:fldCharType="end"/>
        </w:r>
      </w:hyperlink>
    </w:p>
    <w:p w:rsidR="00B66D72" w:rsidRDefault="009A6797">
      <w:pPr>
        <w:pStyle w:val="TOC3"/>
        <w:rPr>
          <w:rFonts w:eastAsiaTheme="minorEastAsia"/>
          <w:smallCaps w:val="0"/>
          <w:sz w:val="22"/>
        </w:rPr>
      </w:pPr>
      <w:hyperlink w:anchor="_Toc517907109" w:history="1">
        <w:r w:rsidR="00B66D72" w:rsidRPr="00152F63">
          <w:rPr>
            <w:rStyle w:val="Hyperlink"/>
          </w:rPr>
          <w:t>SharePoint Online</w:t>
        </w:r>
        <w:r w:rsidR="00B66D72">
          <w:tab/>
        </w:r>
        <w:r w:rsidR="00B66D72">
          <w:fldChar w:fldCharType="begin"/>
        </w:r>
        <w:r w:rsidR="00B66D72">
          <w:instrText xml:space="preserve"> PAGEREF _Toc517907109 \h </w:instrText>
        </w:r>
        <w:r w:rsidR="00B66D72">
          <w:fldChar w:fldCharType="separate"/>
        </w:r>
        <w:r w:rsidR="00B66D72">
          <w:t>98</w:t>
        </w:r>
        <w:r w:rsidR="00B66D72">
          <w:fldChar w:fldCharType="end"/>
        </w:r>
      </w:hyperlink>
    </w:p>
    <w:p w:rsidR="00B66D72" w:rsidRDefault="009A6797">
      <w:pPr>
        <w:pStyle w:val="TOC3"/>
        <w:rPr>
          <w:rFonts w:eastAsiaTheme="minorEastAsia"/>
          <w:smallCaps w:val="0"/>
          <w:sz w:val="22"/>
        </w:rPr>
      </w:pPr>
      <w:hyperlink w:anchor="_Toc517907110" w:history="1">
        <w:r w:rsidR="00B66D72" w:rsidRPr="00152F63">
          <w:rPr>
            <w:rStyle w:val="Hyperlink"/>
          </w:rPr>
          <w:t>Skype za tvrtke online</w:t>
        </w:r>
        <w:r w:rsidR="00B66D72">
          <w:tab/>
        </w:r>
        <w:r w:rsidR="00B66D72">
          <w:fldChar w:fldCharType="begin"/>
        </w:r>
        <w:r w:rsidR="00B66D72">
          <w:instrText xml:space="preserve"> PAGEREF _Toc517907110 \h </w:instrText>
        </w:r>
        <w:r w:rsidR="00B66D72">
          <w:fldChar w:fldCharType="separate"/>
        </w:r>
        <w:r w:rsidR="00B66D72">
          <w:t>98</w:t>
        </w:r>
        <w:r w:rsidR="00B66D72">
          <w:fldChar w:fldCharType="end"/>
        </w:r>
      </w:hyperlink>
    </w:p>
    <w:p w:rsidR="00B66D72" w:rsidRDefault="009A6797">
      <w:pPr>
        <w:pStyle w:val="TOC3"/>
        <w:rPr>
          <w:rFonts w:eastAsiaTheme="minorEastAsia"/>
          <w:smallCaps w:val="0"/>
          <w:sz w:val="22"/>
        </w:rPr>
      </w:pPr>
      <w:hyperlink w:anchor="_Toc517907111" w:history="1">
        <w:r w:rsidR="00B66D72" w:rsidRPr="00152F63">
          <w:rPr>
            <w:rStyle w:val="Hyperlink"/>
          </w:rPr>
          <w:t>Microsoft Intune</w:t>
        </w:r>
        <w:r w:rsidR="00B66D72">
          <w:tab/>
        </w:r>
        <w:r w:rsidR="00B66D72">
          <w:fldChar w:fldCharType="begin"/>
        </w:r>
        <w:r w:rsidR="00B66D72">
          <w:instrText xml:space="preserve"> PAGEREF _Toc517907111 \h </w:instrText>
        </w:r>
        <w:r w:rsidR="00B66D72">
          <w:fldChar w:fldCharType="separate"/>
        </w:r>
        <w:r w:rsidR="00B66D72">
          <w:t>98</w:t>
        </w:r>
        <w:r w:rsidR="00B66D72">
          <w:fldChar w:fldCharType="end"/>
        </w:r>
      </w:hyperlink>
    </w:p>
    <w:p w:rsidR="00B66D72" w:rsidRDefault="009A6797">
      <w:pPr>
        <w:pStyle w:val="TOC2"/>
        <w:rPr>
          <w:rFonts w:eastAsiaTheme="minorEastAsia"/>
          <w:smallCaps w:val="0"/>
          <w:sz w:val="22"/>
        </w:rPr>
      </w:pPr>
      <w:hyperlink w:anchor="_Toc517907112" w:history="1">
        <w:r w:rsidR="00B66D72" w:rsidRPr="00152F63">
          <w:rPr>
            <w:rStyle w:val="Hyperlink"/>
          </w:rPr>
          <w:t>Prijelazni SA</w:t>
        </w:r>
        <w:r w:rsidR="00B66D72">
          <w:tab/>
        </w:r>
        <w:r w:rsidR="00B66D72">
          <w:fldChar w:fldCharType="begin"/>
        </w:r>
        <w:r w:rsidR="00B66D72">
          <w:instrText xml:space="preserve"> PAGEREF _Toc517907112 \h </w:instrText>
        </w:r>
        <w:r w:rsidR="00B66D72">
          <w:fldChar w:fldCharType="separate"/>
        </w:r>
        <w:r w:rsidR="00B66D72">
          <w:t>98</w:t>
        </w:r>
        <w:r w:rsidR="00B66D72">
          <w:fldChar w:fldCharType="end"/>
        </w:r>
      </w:hyperlink>
    </w:p>
    <w:p w:rsidR="00B66D72" w:rsidRDefault="009A6797">
      <w:pPr>
        <w:pStyle w:val="TOC3"/>
        <w:rPr>
          <w:rFonts w:eastAsiaTheme="minorEastAsia"/>
          <w:smallCaps w:val="0"/>
          <w:sz w:val="22"/>
        </w:rPr>
      </w:pPr>
      <w:hyperlink w:anchor="_Toc517907113" w:history="1">
        <w:r w:rsidR="00B66D72" w:rsidRPr="00152F63">
          <w:rPr>
            <w:rStyle w:val="Hyperlink"/>
          </w:rPr>
          <w:t>Paketi CAL</w:t>
        </w:r>
        <w:r w:rsidR="00B66D72">
          <w:tab/>
        </w:r>
        <w:r w:rsidR="00B66D72">
          <w:fldChar w:fldCharType="begin"/>
        </w:r>
        <w:r w:rsidR="00B66D72">
          <w:instrText xml:space="preserve"> PAGEREF _Toc517907113 \h </w:instrText>
        </w:r>
        <w:r w:rsidR="00B66D72">
          <w:fldChar w:fldCharType="separate"/>
        </w:r>
        <w:r w:rsidR="00B66D72">
          <w:t>98</w:t>
        </w:r>
        <w:r w:rsidR="00B66D72">
          <w:fldChar w:fldCharType="end"/>
        </w:r>
      </w:hyperlink>
    </w:p>
    <w:p w:rsidR="00B66D72" w:rsidRDefault="009A6797">
      <w:pPr>
        <w:pStyle w:val="TOC3"/>
        <w:rPr>
          <w:rFonts w:eastAsiaTheme="minorEastAsia"/>
          <w:smallCaps w:val="0"/>
          <w:sz w:val="22"/>
        </w:rPr>
      </w:pPr>
      <w:hyperlink w:anchor="_Toc517907114" w:history="1">
        <w:r w:rsidR="00B66D72" w:rsidRPr="00152F63">
          <w:rPr>
            <w:rStyle w:val="Hyperlink"/>
          </w:rPr>
          <w:t>Računalni operacijski sustav Windows</w:t>
        </w:r>
        <w:r w:rsidR="00B66D72">
          <w:tab/>
        </w:r>
        <w:r w:rsidR="00B66D72">
          <w:fldChar w:fldCharType="begin"/>
        </w:r>
        <w:r w:rsidR="00B66D72">
          <w:instrText xml:space="preserve"> PAGEREF _Toc517907114 \h </w:instrText>
        </w:r>
        <w:r w:rsidR="00B66D72">
          <w:fldChar w:fldCharType="separate"/>
        </w:r>
        <w:r w:rsidR="00B66D72">
          <w:t>98</w:t>
        </w:r>
        <w:r w:rsidR="00B66D72">
          <w:fldChar w:fldCharType="end"/>
        </w:r>
      </w:hyperlink>
    </w:p>
    <w:p w:rsidR="00B66D72" w:rsidRDefault="009A6797">
      <w:pPr>
        <w:pStyle w:val="TOC3"/>
        <w:rPr>
          <w:rFonts w:eastAsiaTheme="minorEastAsia"/>
          <w:smallCaps w:val="0"/>
          <w:sz w:val="22"/>
        </w:rPr>
      </w:pPr>
      <w:hyperlink w:anchor="_Toc517907115" w:history="1">
        <w:r w:rsidR="00B66D72" w:rsidRPr="00152F63">
          <w:rPr>
            <w:rStyle w:val="Hyperlink"/>
          </w:rPr>
          <w:t>Microsoft Operations Management and Security</w:t>
        </w:r>
        <w:r w:rsidR="00B66D72">
          <w:tab/>
        </w:r>
        <w:r w:rsidR="00B66D72">
          <w:fldChar w:fldCharType="begin"/>
        </w:r>
        <w:r w:rsidR="00B66D72">
          <w:instrText xml:space="preserve"> PAGEREF _Toc517907115 \h </w:instrText>
        </w:r>
        <w:r w:rsidR="00B66D72">
          <w:fldChar w:fldCharType="separate"/>
        </w:r>
        <w:r w:rsidR="00B66D72">
          <w:t>99</w:t>
        </w:r>
        <w:r w:rsidR="00B66D72">
          <w:fldChar w:fldCharType="end"/>
        </w:r>
      </w:hyperlink>
    </w:p>
    <w:p w:rsidR="00B66D72" w:rsidRDefault="009A6797">
      <w:pPr>
        <w:pStyle w:val="TOC3"/>
        <w:rPr>
          <w:rFonts w:eastAsiaTheme="minorEastAsia"/>
          <w:smallCaps w:val="0"/>
          <w:sz w:val="22"/>
        </w:rPr>
      </w:pPr>
      <w:hyperlink w:anchor="_Toc517907116" w:history="1">
        <w:r w:rsidR="00B66D72" w:rsidRPr="00152F63">
          <w:rPr>
            <w:rStyle w:val="Hyperlink"/>
          </w:rPr>
          <w:t>Microsoft 365</w:t>
        </w:r>
        <w:r w:rsidR="00B66D72">
          <w:tab/>
        </w:r>
        <w:r w:rsidR="00B66D72">
          <w:fldChar w:fldCharType="begin"/>
        </w:r>
        <w:r w:rsidR="00B66D72">
          <w:instrText xml:space="preserve"> PAGEREF _Toc517907116 \h </w:instrText>
        </w:r>
        <w:r w:rsidR="00B66D72">
          <w:fldChar w:fldCharType="separate"/>
        </w:r>
        <w:r w:rsidR="00B66D72">
          <w:t>99</w:t>
        </w:r>
        <w:r w:rsidR="00B66D72">
          <w:fldChar w:fldCharType="end"/>
        </w:r>
      </w:hyperlink>
    </w:p>
    <w:p w:rsidR="00B66D72" w:rsidRDefault="009A6797">
      <w:pPr>
        <w:pStyle w:val="TOC3"/>
        <w:rPr>
          <w:rFonts w:eastAsiaTheme="minorEastAsia"/>
          <w:smallCaps w:val="0"/>
          <w:sz w:val="22"/>
        </w:rPr>
      </w:pPr>
      <w:hyperlink w:anchor="_Toc517907117" w:history="1">
        <w:r w:rsidR="00B66D72" w:rsidRPr="00152F63">
          <w:rPr>
            <w:rStyle w:val="Hyperlink"/>
          </w:rPr>
          <w:t>Enterprise Mobility + Security</w:t>
        </w:r>
        <w:r w:rsidR="00B66D72">
          <w:tab/>
        </w:r>
        <w:r w:rsidR="00B66D72">
          <w:fldChar w:fldCharType="begin"/>
        </w:r>
        <w:r w:rsidR="00B66D72">
          <w:instrText xml:space="preserve"> PAGEREF _Toc517907117 \h </w:instrText>
        </w:r>
        <w:r w:rsidR="00B66D72">
          <w:fldChar w:fldCharType="separate"/>
        </w:r>
        <w:r w:rsidR="00B66D72">
          <w:t>99</w:t>
        </w:r>
        <w:r w:rsidR="00B66D72">
          <w:fldChar w:fldCharType="end"/>
        </w:r>
      </w:hyperlink>
    </w:p>
    <w:p w:rsidR="00B66D72" w:rsidRDefault="009A6797">
      <w:pPr>
        <w:pStyle w:val="TOC3"/>
        <w:rPr>
          <w:rFonts w:eastAsiaTheme="minorEastAsia"/>
          <w:smallCaps w:val="0"/>
          <w:sz w:val="22"/>
        </w:rPr>
      </w:pPr>
      <w:hyperlink w:anchor="_Toc517907118" w:history="1">
        <w:r w:rsidR="00B66D72" w:rsidRPr="00152F63">
          <w:rPr>
            <w:rStyle w:val="Hyperlink"/>
          </w:rPr>
          <w:t>Microsoft Dynamics 365 Services</w:t>
        </w:r>
        <w:r w:rsidR="00B66D72">
          <w:tab/>
        </w:r>
        <w:r w:rsidR="00B66D72">
          <w:fldChar w:fldCharType="begin"/>
        </w:r>
        <w:r w:rsidR="00B66D72">
          <w:instrText xml:space="preserve"> PAGEREF _Toc517907118 \h </w:instrText>
        </w:r>
        <w:r w:rsidR="00B66D72">
          <w:fldChar w:fldCharType="separate"/>
        </w:r>
        <w:r w:rsidR="00B66D72">
          <w:t>99</w:t>
        </w:r>
        <w:r w:rsidR="00B66D72">
          <w:fldChar w:fldCharType="end"/>
        </w:r>
      </w:hyperlink>
    </w:p>
    <w:p w:rsidR="00B66D72" w:rsidRDefault="009A6797">
      <w:pPr>
        <w:pStyle w:val="TOC3"/>
        <w:rPr>
          <w:rFonts w:eastAsiaTheme="minorEastAsia"/>
          <w:smallCaps w:val="0"/>
          <w:sz w:val="22"/>
        </w:rPr>
      </w:pPr>
      <w:hyperlink w:anchor="_Toc517907119" w:history="1">
        <w:r w:rsidR="00B66D72" w:rsidRPr="00152F63">
          <w:rPr>
            <w:rStyle w:val="Hyperlink"/>
          </w:rPr>
          <w:t>Aplikacije Office 365</w:t>
        </w:r>
        <w:r w:rsidR="00B66D72">
          <w:tab/>
        </w:r>
        <w:r w:rsidR="00B66D72">
          <w:fldChar w:fldCharType="begin"/>
        </w:r>
        <w:r w:rsidR="00B66D72">
          <w:instrText xml:space="preserve"> PAGEREF _Toc517907119 \h </w:instrText>
        </w:r>
        <w:r w:rsidR="00B66D72">
          <w:fldChar w:fldCharType="separate"/>
        </w:r>
        <w:r w:rsidR="00B66D72">
          <w:t>100</w:t>
        </w:r>
        <w:r w:rsidR="00B66D72">
          <w:fldChar w:fldCharType="end"/>
        </w:r>
      </w:hyperlink>
    </w:p>
    <w:p w:rsidR="00B66D72" w:rsidRDefault="009A6797">
      <w:pPr>
        <w:pStyle w:val="TOC3"/>
        <w:rPr>
          <w:rFonts w:eastAsiaTheme="minorEastAsia"/>
          <w:smallCaps w:val="0"/>
          <w:sz w:val="22"/>
        </w:rPr>
      </w:pPr>
      <w:hyperlink w:anchor="_Toc517907120" w:history="1">
        <w:r w:rsidR="00B66D72" w:rsidRPr="00152F63">
          <w:rPr>
            <w:rStyle w:val="Hyperlink"/>
          </w:rPr>
          <w:t>Paketi Office 365</w:t>
        </w:r>
        <w:r w:rsidR="00B66D72">
          <w:tab/>
        </w:r>
        <w:r w:rsidR="00B66D72">
          <w:fldChar w:fldCharType="begin"/>
        </w:r>
        <w:r w:rsidR="00B66D72">
          <w:instrText xml:space="preserve"> PAGEREF _Toc517907120 \h </w:instrText>
        </w:r>
        <w:r w:rsidR="00B66D72">
          <w:fldChar w:fldCharType="separate"/>
        </w:r>
        <w:r w:rsidR="00B66D72">
          <w:t>100</w:t>
        </w:r>
        <w:r w:rsidR="00B66D72">
          <w:fldChar w:fldCharType="end"/>
        </w:r>
      </w:hyperlink>
    </w:p>
    <w:p w:rsidR="00B66D72" w:rsidRDefault="009A6797">
      <w:pPr>
        <w:pStyle w:val="TOC3"/>
        <w:rPr>
          <w:rFonts w:eastAsiaTheme="minorEastAsia"/>
          <w:smallCaps w:val="0"/>
          <w:sz w:val="22"/>
        </w:rPr>
      </w:pPr>
      <w:hyperlink w:anchor="_Toc517907121" w:history="1">
        <w:r w:rsidR="00B66D72" w:rsidRPr="00152F63">
          <w:rPr>
            <w:rStyle w:val="Hyperlink"/>
          </w:rPr>
          <w:t>Project Online</w:t>
        </w:r>
        <w:r w:rsidR="00B66D72">
          <w:tab/>
        </w:r>
        <w:r w:rsidR="00B66D72">
          <w:fldChar w:fldCharType="begin"/>
        </w:r>
        <w:r w:rsidR="00B66D72">
          <w:instrText xml:space="preserve"> PAGEREF _Toc517907121 \h </w:instrText>
        </w:r>
        <w:r w:rsidR="00B66D72">
          <w:fldChar w:fldCharType="separate"/>
        </w:r>
        <w:r w:rsidR="00B66D72">
          <w:t>100</w:t>
        </w:r>
        <w:r w:rsidR="00B66D72">
          <w:fldChar w:fldCharType="end"/>
        </w:r>
      </w:hyperlink>
    </w:p>
    <w:p w:rsidR="00B66D72" w:rsidRDefault="009A6797">
      <w:pPr>
        <w:pStyle w:val="TOC1"/>
        <w:rPr>
          <w:rFonts w:eastAsiaTheme="minorEastAsia"/>
          <w:b w:val="0"/>
          <w:caps w:val="0"/>
          <w:noProof/>
          <w:sz w:val="22"/>
          <w:szCs w:val="22"/>
        </w:rPr>
      </w:pPr>
      <w:hyperlink w:anchor="_Toc517907122" w:history="1">
        <w:r w:rsidR="00B66D72" w:rsidRPr="00152F63">
          <w:rPr>
            <w:rStyle w:val="Hyperlink"/>
            <w:noProof/>
          </w:rPr>
          <w:t>Dodatak D – Profesionalne usluge</w:t>
        </w:r>
        <w:r w:rsidR="00B66D72">
          <w:rPr>
            <w:noProof/>
          </w:rPr>
          <w:tab/>
        </w:r>
        <w:r w:rsidR="00B66D72">
          <w:rPr>
            <w:noProof/>
          </w:rPr>
          <w:fldChar w:fldCharType="begin"/>
        </w:r>
        <w:r w:rsidR="00B66D72">
          <w:rPr>
            <w:noProof/>
          </w:rPr>
          <w:instrText xml:space="preserve"> PAGEREF _Toc517907122 \h </w:instrText>
        </w:r>
        <w:r w:rsidR="00B66D72">
          <w:rPr>
            <w:noProof/>
          </w:rPr>
        </w:r>
        <w:r w:rsidR="00B66D72">
          <w:rPr>
            <w:noProof/>
          </w:rPr>
          <w:fldChar w:fldCharType="separate"/>
        </w:r>
        <w:r w:rsidR="00B66D72">
          <w:rPr>
            <w:noProof/>
          </w:rPr>
          <w:t>101</w:t>
        </w:r>
        <w:r w:rsidR="00B66D72">
          <w:rPr>
            <w:noProof/>
          </w:rPr>
          <w:fldChar w:fldCharType="end"/>
        </w:r>
      </w:hyperlink>
    </w:p>
    <w:p w:rsidR="00B66D72" w:rsidRDefault="009A6797">
      <w:pPr>
        <w:pStyle w:val="TOC2"/>
        <w:rPr>
          <w:rFonts w:eastAsiaTheme="minorEastAsia"/>
          <w:smallCaps w:val="0"/>
          <w:sz w:val="22"/>
        </w:rPr>
      </w:pPr>
      <w:hyperlink w:anchor="_Toc517907123" w:history="1">
        <w:r w:rsidR="00B66D72" w:rsidRPr="00152F63">
          <w:rPr>
            <w:rStyle w:val="Hyperlink"/>
          </w:rPr>
          <w:t>Ponude Microsoft Premier podrške</w:t>
        </w:r>
        <w:r w:rsidR="00B66D72">
          <w:tab/>
        </w:r>
        <w:r w:rsidR="00B66D72">
          <w:fldChar w:fldCharType="begin"/>
        </w:r>
        <w:r w:rsidR="00B66D72">
          <w:instrText xml:space="preserve"> PAGEREF _Toc517907123 \h </w:instrText>
        </w:r>
        <w:r w:rsidR="00B66D72">
          <w:fldChar w:fldCharType="separate"/>
        </w:r>
        <w:r w:rsidR="00B66D72">
          <w:t>101</w:t>
        </w:r>
        <w:r w:rsidR="00B66D72">
          <w:fldChar w:fldCharType="end"/>
        </w:r>
      </w:hyperlink>
    </w:p>
    <w:p w:rsidR="00B66D72" w:rsidRDefault="009A6797">
      <w:pPr>
        <w:pStyle w:val="TOC2"/>
        <w:rPr>
          <w:rFonts w:eastAsiaTheme="minorEastAsia"/>
          <w:smallCaps w:val="0"/>
          <w:sz w:val="22"/>
        </w:rPr>
      </w:pPr>
      <w:hyperlink w:anchor="_Toc517907124" w:history="1">
        <w:r w:rsidR="00B66D72" w:rsidRPr="00152F63">
          <w:rPr>
            <w:rStyle w:val="Hyperlink"/>
          </w:rPr>
          <w:t>Ponude Microsoft Digitalnih savjetodavnih usluga</w:t>
        </w:r>
        <w:r w:rsidR="00B66D72">
          <w:tab/>
        </w:r>
        <w:r w:rsidR="00B66D72">
          <w:fldChar w:fldCharType="begin"/>
        </w:r>
        <w:r w:rsidR="00B66D72">
          <w:instrText xml:space="preserve"> PAGEREF _Toc517907124 \h </w:instrText>
        </w:r>
        <w:r w:rsidR="00B66D72">
          <w:fldChar w:fldCharType="separate"/>
        </w:r>
        <w:r w:rsidR="00B66D72">
          <w:t>102</w:t>
        </w:r>
        <w:r w:rsidR="00B66D72">
          <w:fldChar w:fldCharType="end"/>
        </w:r>
      </w:hyperlink>
    </w:p>
    <w:p w:rsidR="00B66D72" w:rsidRDefault="009A6797">
      <w:pPr>
        <w:pStyle w:val="TOC2"/>
        <w:rPr>
          <w:rFonts w:eastAsiaTheme="minorEastAsia"/>
          <w:smallCaps w:val="0"/>
          <w:sz w:val="22"/>
        </w:rPr>
      </w:pPr>
      <w:hyperlink w:anchor="_Toc517907125" w:history="1">
        <w:r w:rsidR="00B66D72" w:rsidRPr="00152F63">
          <w:rPr>
            <w:rStyle w:val="Hyperlink"/>
          </w:rPr>
          <w:t>Ponude Sales Productivity Accelerator</w:t>
        </w:r>
        <w:r w:rsidR="00B66D72">
          <w:tab/>
        </w:r>
        <w:r w:rsidR="00B66D72">
          <w:fldChar w:fldCharType="begin"/>
        </w:r>
        <w:r w:rsidR="00B66D72">
          <w:instrText xml:space="preserve"> PAGEREF _Toc517907125 \h </w:instrText>
        </w:r>
        <w:r w:rsidR="00B66D72">
          <w:fldChar w:fldCharType="separate"/>
        </w:r>
        <w:r w:rsidR="00B66D72">
          <w:t>102</w:t>
        </w:r>
        <w:r w:rsidR="00B66D72">
          <w:fldChar w:fldCharType="end"/>
        </w:r>
      </w:hyperlink>
    </w:p>
    <w:p w:rsidR="00B66D72" w:rsidRDefault="009A6797">
      <w:pPr>
        <w:pStyle w:val="TOC1"/>
        <w:rPr>
          <w:rFonts w:eastAsiaTheme="minorEastAsia"/>
          <w:b w:val="0"/>
          <w:caps w:val="0"/>
          <w:noProof/>
          <w:sz w:val="22"/>
          <w:szCs w:val="22"/>
        </w:rPr>
      </w:pPr>
      <w:hyperlink w:anchor="_Toc517907126" w:history="1">
        <w:r w:rsidR="00B66D72" w:rsidRPr="00152F63">
          <w:rPr>
            <w:rStyle w:val="Hyperlink"/>
            <w:noProof/>
          </w:rPr>
          <w:t>Dodatak E – Dodatne odredbe Ugovora o Programu</w:t>
        </w:r>
        <w:r w:rsidR="00B66D72">
          <w:rPr>
            <w:noProof/>
          </w:rPr>
          <w:tab/>
        </w:r>
        <w:r w:rsidR="00B66D72">
          <w:rPr>
            <w:noProof/>
          </w:rPr>
          <w:fldChar w:fldCharType="begin"/>
        </w:r>
        <w:r w:rsidR="00B66D72">
          <w:rPr>
            <w:noProof/>
          </w:rPr>
          <w:instrText xml:space="preserve"> PAGEREF _Toc517907126 \h </w:instrText>
        </w:r>
        <w:r w:rsidR="00B66D72">
          <w:rPr>
            <w:noProof/>
          </w:rPr>
        </w:r>
        <w:r w:rsidR="00B66D72">
          <w:rPr>
            <w:noProof/>
          </w:rPr>
          <w:fldChar w:fldCharType="separate"/>
        </w:r>
        <w:r w:rsidR="00B66D72">
          <w:rPr>
            <w:noProof/>
          </w:rPr>
          <w:t>104</w:t>
        </w:r>
        <w:r w:rsidR="00B66D72">
          <w:rPr>
            <w:noProof/>
          </w:rPr>
          <w:fldChar w:fldCharType="end"/>
        </w:r>
      </w:hyperlink>
    </w:p>
    <w:p w:rsidR="00B66D72" w:rsidRDefault="009A6797">
      <w:pPr>
        <w:pStyle w:val="TOC2"/>
        <w:rPr>
          <w:rFonts w:eastAsiaTheme="minorEastAsia"/>
          <w:smallCaps w:val="0"/>
          <w:sz w:val="22"/>
        </w:rPr>
      </w:pPr>
      <w:hyperlink w:anchor="_Toc517907127" w:history="1">
        <w:r w:rsidR="00B66D72" w:rsidRPr="00152F63">
          <w:rPr>
            <w:rStyle w:val="Hyperlink"/>
          </w:rPr>
          <w:t>Dodatne odredbe za program Select Plus</w:t>
        </w:r>
        <w:r w:rsidR="00B66D72">
          <w:tab/>
        </w:r>
        <w:r w:rsidR="00B66D72">
          <w:fldChar w:fldCharType="begin"/>
        </w:r>
        <w:r w:rsidR="00B66D72">
          <w:instrText xml:space="preserve"> PAGEREF _Toc517907127 \h </w:instrText>
        </w:r>
        <w:r w:rsidR="00B66D72">
          <w:fldChar w:fldCharType="separate"/>
        </w:r>
        <w:r w:rsidR="00B66D72">
          <w:t>104</w:t>
        </w:r>
        <w:r w:rsidR="00B66D72">
          <w:fldChar w:fldCharType="end"/>
        </w:r>
      </w:hyperlink>
    </w:p>
    <w:p w:rsidR="00B66D72" w:rsidRDefault="009A6797">
      <w:pPr>
        <w:pStyle w:val="TOC2"/>
        <w:rPr>
          <w:rFonts w:eastAsiaTheme="minorEastAsia"/>
          <w:smallCaps w:val="0"/>
          <w:sz w:val="22"/>
        </w:rPr>
      </w:pPr>
      <w:hyperlink w:anchor="_Toc517907128" w:history="1">
        <w:r w:rsidR="00B66D72" w:rsidRPr="00152F63">
          <w:rPr>
            <w:rStyle w:val="Hyperlink"/>
          </w:rPr>
          <w:t>Definicija Upravljanja za Kvalificirane uređaje</w:t>
        </w:r>
        <w:r w:rsidR="00B66D72">
          <w:tab/>
        </w:r>
        <w:r w:rsidR="00B66D72">
          <w:fldChar w:fldCharType="begin"/>
        </w:r>
        <w:r w:rsidR="00B66D72">
          <w:instrText xml:space="preserve"> PAGEREF _Toc517907128 \h </w:instrText>
        </w:r>
        <w:r w:rsidR="00B66D72">
          <w:fldChar w:fldCharType="separate"/>
        </w:r>
        <w:r w:rsidR="00B66D72">
          <w:t>104</w:t>
        </w:r>
        <w:r w:rsidR="00B66D72">
          <w:fldChar w:fldCharType="end"/>
        </w:r>
      </w:hyperlink>
    </w:p>
    <w:p w:rsidR="00B66D72" w:rsidRDefault="009A6797">
      <w:pPr>
        <w:pStyle w:val="TOC2"/>
        <w:rPr>
          <w:rFonts w:eastAsiaTheme="minorEastAsia"/>
          <w:smallCaps w:val="0"/>
          <w:sz w:val="22"/>
        </w:rPr>
      </w:pPr>
      <w:hyperlink w:anchor="_Toc517907129" w:history="1">
        <w:r w:rsidR="00B66D72" w:rsidRPr="00152F63">
          <w:rPr>
            <w:rStyle w:val="Hyperlink"/>
          </w:rPr>
          <w:t>Online usluge u programima Open</w:t>
        </w:r>
        <w:r w:rsidR="00B66D72">
          <w:tab/>
        </w:r>
        <w:r w:rsidR="00B66D72">
          <w:fldChar w:fldCharType="begin"/>
        </w:r>
        <w:r w:rsidR="00B66D72">
          <w:instrText xml:space="preserve"> PAGEREF _Toc517907129 \h </w:instrText>
        </w:r>
        <w:r w:rsidR="00B66D72">
          <w:fldChar w:fldCharType="separate"/>
        </w:r>
        <w:r w:rsidR="00B66D72">
          <w:t>104</w:t>
        </w:r>
        <w:r w:rsidR="00B66D72">
          <w:fldChar w:fldCharType="end"/>
        </w:r>
      </w:hyperlink>
    </w:p>
    <w:p w:rsidR="00B66D72" w:rsidRDefault="009A6797">
      <w:pPr>
        <w:pStyle w:val="TOC2"/>
        <w:rPr>
          <w:rFonts w:eastAsiaTheme="minorEastAsia"/>
          <w:smallCaps w:val="0"/>
          <w:sz w:val="22"/>
        </w:rPr>
      </w:pPr>
      <w:hyperlink w:anchor="_Toc517907130" w:history="1">
        <w:r w:rsidR="00B66D72" w:rsidRPr="00152F63">
          <w:rPr>
            <w:rStyle w:val="Hyperlink"/>
          </w:rPr>
          <w:t>Dodatne odredbe za Profesionalne usluge – naslijeđeni ugovori</w:t>
        </w:r>
        <w:r w:rsidR="00B66D72">
          <w:tab/>
        </w:r>
        <w:r w:rsidR="00B66D72">
          <w:fldChar w:fldCharType="begin"/>
        </w:r>
        <w:r w:rsidR="00B66D72">
          <w:instrText xml:space="preserve"> PAGEREF _Toc517907130 \h </w:instrText>
        </w:r>
        <w:r w:rsidR="00B66D72">
          <w:fldChar w:fldCharType="separate"/>
        </w:r>
        <w:r w:rsidR="00B66D72">
          <w:t>104</w:t>
        </w:r>
        <w:r w:rsidR="00B66D72">
          <w:fldChar w:fldCharType="end"/>
        </w:r>
      </w:hyperlink>
    </w:p>
    <w:p w:rsidR="00B66D72" w:rsidRDefault="009A6797">
      <w:pPr>
        <w:pStyle w:val="TOC1"/>
        <w:rPr>
          <w:rFonts w:eastAsiaTheme="minorEastAsia"/>
          <w:b w:val="0"/>
          <w:caps w:val="0"/>
          <w:noProof/>
          <w:sz w:val="22"/>
          <w:szCs w:val="22"/>
        </w:rPr>
      </w:pPr>
      <w:hyperlink w:anchor="_Toc517907131" w:history="1">
        <w:r w:rsidR="00B66D72" w:rsidRPr="00152F63">
          <w:rPr>
            <w:rStyle w:val="Hyperlink"/>
            <w:noProof/>
          </w:rPr>
          <w:t>Dodatak F – Promocije</w:t>
        </w:r>
        <w:r w:rsidR="00B66D72">
          <w:rPr>
            <w:noProof/>
          </w:rPr>
          <w:tab/>
        </w:r>
        <w:r w:rsidR="00B66D72">
          <w:rPr>
            <w:noProof/>
          </w:rPr>
          <w:fldChar w:fldCharType="begin"/>
        </w:r>
        <w:r w:rsidR="00B66D72">
          <w:rPr>
            <w:noProof/>
          </w:rPr>
          <w:instrText xml:space="preserve"> PAGEREF _Toc517907131 \h </w:instrText>
        </w:r>
        <w:r w:rsidR="00B66D72">
          <w:rPr>
            <w:noProof/>
          </w:rPr>
        </w:r>
        <w:r w:rsidR="00B66D72">
          <w:rPr>
            <w:noProof/>
          </w:rPr>
          <w:fldChar w:fldCharType="separate"/>
        </w:r>
        <w:r w:rsidR="00B66D72">
          <w:rPr>
            <w:noProof/>
          </w:rPr>
          <w:t>106</w:t>
        </w:r>
        <w:r w:rsidR="00B66D72">
          <w:rPr>
            <w:noProof/>
          </w:rPr>
          <w:fldChar w:fldCharType="end"/>
        </w:r>
      </w:hyperlink>
    </w:p>
    <w:p w:rsidR="00B66D72" w:rsidRDefault="009A6797">
      <w:pPr>
        <w:pStyle w:val="TOC2"/>
        <w:rPr>
          <w:rFonts w:eastAsiaTheme="minorEastAsia"/>
          <w:smallCaps w:val="0"/>
          <w:sz w:val="22"/>
        </w:rPr>
      </w:pPr>
      <w:hyperlink w:anchor="_Toc517907132" w:history="1">
        <w:r w:rsidR="00B66D72" w:rsidRPr="00152F63">
          <w:rPr>
            <w:rStyle w:val="Hyperlink"/>
          </w:rPr>
          <w:t>Promocija Azure Compute Capacity</w:t>
        </w:r>
        <w:r w:rsidR="00B66D72">
          <w:tab/>
        </w:r>
        <w:r w:rsidR="00B66D72">
          <w:fldChar w:fldCharType="begin"/>
        </w:r>
        <w:r w:rsidR="00B66D72">
          <w:instrText xml:space="preserve"> PAGEREF _Toc517907132 \h </w:instrText>
        </w:r>
        <w:r w:rsidR="00B66D72">
          <w:fldChar w:fldCharType="separate"/>
        </w:r>
        <w:r w:rsidR="00B66D72">
          <w:t>106</w:t>
        </w:r>
        <w:r w:rsidR="00B66D72">
          <w:fldChar w:fldCharType="end"/>
        </w:r>
      </w:hyperlink>
    </w:p>
    <w:p w:rsidR="00B66D72" w:rsidRDefault="009A6797">
      <w:pPr>
        <w:pStyle w:val="TOC2"/>
        <w:rPr>
          <w:rFonts w:eastAsiaTheme="minorEastAsia"/>
          <w:smallCaps w:val="0"/>
          <w:sz w:val="22"/>
        </w:rPr>
      </w:pPr>
      <w:hyperlink w:anchor="_Toc517907133" w:history="1">
        <w:r w:rsidR="00B66D72" w:rsidRPr="00152F63">
          <w:rPr>
            <w:rStyle w:val="Hyperlink"/>
          </w:rPr>
          <w:t>Promocija SQL Server 2017 za Linux</w:t>
        </w:r>
        <w:r w:rsidR="00B66D72">
          <w:tab/>
        </w:r>
        <w:r w:rsidR="00B66D72">
          <w:fldChar w:fldCharType="begin"/>
        </w:r>
        <w:r w:rsidR="00B66D72">
          <w:instrText xml:space="preserve"> PAGEREF _Toc517907133 \h </w:instrText>
        </w:r>
        <w:r w:rsidR="00B66D72">
          <w:fldChar w:fldCharType="separate"/>
        </w:r>
        <w:r w:rsidR="00B66D72">
          <w:t>106</w:t>
        </w:r>
        <w:r w:rsidR="00B66D72">
          <w:fldChar w:fldCharType="end"/>
        </w:r>
      </w:hyperlink>
    </w:p>
    <w:p w:rsidR="00B66D72" w:rsidRDefault="009A6797">
      <w:pPr>
        <w:pStyle w:val="TOC1"/>
        <w:rPr>
          <w:rFonts w:eastAsiaTheme="minorEastAsia"/>
          <w:b w:val="0"/>
          <w:caps w:val="0"/>
          <w:noProof/>
          <w:sz w:val="22"/>
          <w:szCs w:val="22"/>
        </w:rPr>
      </w:pPr>
      <w:hyperlink w:anchor="_Toc517907134" w:history="1">
        <w:r w:rsidR="00B66D72" w:rsidRPr="00152F63">
          <w:rPr>
            <w:rStyle w:val="Hyperlink"/>
            <w:noProof/>
          </w:rPr>
          <w:t>Dodatak G – Odredbe za sustav za pohranu i Azure Data Box</w:t>
        </w:r>
        <w:r w:rsidR="00B66D72">
          <w:rPr>
            <w:noProof/>
          </w:rPr>
          <w:tab/>
        </w:r>
        <w:r w:rsidR="00B66D72">
          <w:rPr>
            <w:noProof/>
          </w:rPr>
          <w:fldChar w:fldCharType="begin"/>
        </w:r>
        <w:r w:rsidR="00B66D72">
          <w:rPr>
            <w:noProof/>
          </w:rPr>
          <w:instrText xml:space="preserve"> PAGEREF _Toc517907134 \h </w:instrText>
        </w:r>
        <w:r w:rsidR="00B66D72">
          <w:rPr>
            <w:noProof/>
          </w:rPr>
        </w:r>
        <w:r w:rsidR="00B66D72">
          <w:rPr>
            <w:noProof/>
          </w:rPr>
          <w:fldChar w:fldCharType="separate"/>
        </w:r>
        <w:r w:rsidR="00B66D72">
          <w:rPr>
            <w:noProof/>
          </w:rPr>
          <w:t>107</w:t>
        </w:r>
        <w:r w:rsidR="00B66D72">
          <w:rPr>
            <w:noProof/>
          </w:rPr>
          <w:fldChar w:fldCharType="end"/>
        </w:r>
      </w:hyperlink>
    </w:p>
    <w:p w:rsidR="00B66D72" w:rsidRDefault="009A6797">
      <w:pPr>
        <w:pStyle w:val="TOC2"/>
        <w:rPr>
          <w:rFonts w:eastAsiaTheme="minorEastAsia"/>
          <w:smallCaps w:val="0"/>
          <w:sz w:val="22"/>
        </w:rPr>
      </w:pPr>
      <w:hyperlink w:anchor="_Toc517907135" w:history="1">
        <w:r w:rsidR="00B66D72" w:rsidRPr="00152F63">
          <w:rPr>
            <w:rStyle w:val="Hyperlink"/>
          </w:rPr>
          <w:t>Odredbe za sustav za pohranu</w:t>
        </w:r>
        <w:r w:rsidR="00B66D72">
          <w:tab/>
        </w:r>
        <w:r w:rsidR="00B66D72">
          <w:fldChar w:fldCharType="begin"/>
        </w:r>
        <w:r w:rsidR="00B66D72">
          <w:instrText xml:space="preserve"> PAGEREF _Toc517907135 \h </w:instrText>
        </w:r>
        <w:r w:rsidR="00B66D72">
          <w:fldChar w:fldCharType="separate"/>
        </w:r>
        <w:r w:rsidR="00B66D72">
          <w:t>107</w:t>
        </w:r>
        <w:r w:rsidR="00B66D72">
          <w:fldChar w:fldCharType="end"/>
        </w:r>
      </w:hyperlink>
    </w:p>
    <w:p w:rsidR="00B66D72" w:rsidRDefault="009A6797">
      <w:pPr>
        <w:pStyle w:val="TOC2"/>
        <w:rPr>
          <w:rFonts w:eastAsiaTheme="minorEastAsia"/>
          <w:smallCaps w:val="0"/>
          <w:sz w:val="22"/>
        </w:rPr>
      </w:pPr>
      <w:hyperlink w:anchor="_Toc517907136" w:history="1">
        <w:r w:rsidR="00B66D72" w:rsidRPr="00152F63">
          <w:rPr>
            <w:rStyle w:val="Hyperlink"/>
          </w:rPr>
          <w:t>Odredbe za Azure Data Box</w:t>
        </w:r>
        <w:r w:rsidR="00B66D72">
          <w:tab/>
        </w:r>
        <w:r w:rsidR="00B66D72">
          <w:fldChar w:fldCharType="begin"/>
        </w:r>
        <w:r w:rsidR="00B66D72">
          <w:instrText xml:space="preserve"> PAGEREF _Toc517907136 \h </w:instrText>
        </w:r>
        <w:r w:rsidR="00B66D72">
          <w:fldChar w:fldCharType="separate"/>
        </w:r>
        <w:r w:rsidR="00B66D72">
          <w:t>108</w:t>
        </w:r>
        <w:r w:rsidR="00B66D72">
          <w:fldChar w:fldCharType="end"/>
        </w:r>
      </w:hyperlink>
    </w:p>
    <w:p w:rsidR="00B66D72" w:rsidRDefault="009A6797">
      <w:pPr>
        <w:pStyle w:val="TOC1"/>
        <w:rPr>
          <w:rFonts w:eastAsiaTheme="minorEastAsia"/>
          <w:b w:val="0"/>
          <w:caps w:val="0"/>
          <w:noProof/>
          <w:sz w:val="22"/>
          <w:szCs w:val="22"/>
        </w:rPr>
      </w:pPr>
      <w:hyperlink w:anchor="_Toc517907137" w:history="1">
        <w:r w:rsidR="00B66D72" w:rsidRPr="00152F63">
          <w:rPr>
            <w:rStyle w:val="Hyperlink"/>
            <w:noProof/>
          </w:rPr>
          <w:t>Dodatak H – pogodnosti za studentsko korištenje i akademske programe</w:t>
        </w:r>
        <w:r w:rsidR="00B66D72">
          <w:rPr>
            <w:noProof/>
          </w:rPr>
          <w:tab/>
        </w:r>
        <w:r w:rsidR="00B66D72">
          <w:rPr>
            <w:noProof/>
          </w:rPr>
          <w:fldChar w:fldCharType="begin"/>
        </w:r>
        <w:r w:rsidR="00B66D72">
          <w:rPr>
            <w:noProof/>
          </w:rPr>
          <w:instrText xml:space="preserve"> PAGEREF _Toc517907137 \h </w:instrText>
        </w:r>
        <w:r w:rsidR="00B66D72">
          <w:rPr>
            <w:noProof/>
          </w:rPr>
        </w:r>
        <w:r w:rsidR="00B66D72">
          <w:rPr>
            <w:noProof/>
          </w:rPr>
          <w:fldChar w:fldCharType="separate"/>
        </w:r>
        <w:r w:rsidR="00B66D72">
          <w:rPr>
            <w:noProof/>
          </w:rPr>
          <w:t>111</w:t>
        </w:r>
        <w:r w:rsidR="00B66D72">
          <w:rPr>
            <w:noProof/>
          </w:rPr>
          <w:fldChar w:fldCharType="end"/>
        </w:r>
      </w:hyperlink>
    </w:p>
    <w:p w:rsidR="00B66D72" w:rsidRDefault="009A6797">
      <w:pPr>
        <w:pStyle w:val="TOC2"/>
        <w:rPr>
          <w:rFonts w:eastAsiaTheme="minorEastAsia"/>
          <w:smallCaps w:val="0"/>
          <w:sz w:val="22"/>
        </w:rPr>
      </w:pPr>
      <w:hyperlink w:anchor="_Toc517907138" w:history="1">
        <w:r w:rsidR="00B66D72" w:rsidRPr="00152F63">
          <w:rPr>
            <w:rStyle w:val="Hyperlink"/>
          </w:rPr>
          <w:t>Prava na pogodnosti za studentsko korištenje po kvalificiranim programima</w:t>
        </w:r>
        <w:r w:rsidR="00B66D72">
          <w:tab/>
        </w:r>
        <w:r w:rsidR="00B66D72">
          <w:fldChar w:fldCharType="begin"/>
        </w:r>
        <w:r w:rsidR="00B66D72">
          <w:instrText xml:space="preserve"> PAGEREF _Toc517907138 \h </w:instrText>
        </w:r>
        <w:r w:rsidR="00B66D72">
          <w:fldChar w:fldCharType="separate"/>
        </w:r>
        <w:r w:rsidR="00B66D72">
          <w:t>111</w:t>
        </w:r>
        <w:r w:rsidR="00B66D72">
          <w:fldChar w:fldCharType="end"/>
        </w:r>
      </w:hyperlink>
    </w:p>
    <w:p w:rsidR="00B66D72" w:rsidRDefault="009A6797">
      <w:pPr>
        <w:pStyle w:val="TOC2"/>
        <w:rPr>
          <w:rFonts w:eastAsiaTheme="minorEastAsia"/>
          <w:smallCaps w:val="0"/>
          <w:sz w:val="22"/>
        </w:rPr>
      </w:pPr>
      <w:hyperlink w:anchor="_Toc517907139" w:history="1">
        <w:r w:rsidR="00B66D72" w:rsidRPr="00152F63">
          <w:rPr>
            <w:rStyle w:val="Hyperlink"/>
          </w:rPr>
          <w:t>Dostupnost programa Enrollment for Education Solutions (pristupnica za Obrazovna rješenja) (verzija prije 2017.)</w:t>
        </w:r>
        <w:r w:rsidR="00B66D72">
          <w:tab/>
        </w:r>
        <w:r w:rsidR="00B66D72">
          <w:fldChar w:fldCharType="begin"/>
        </w:r>
        <w:r w:rsidR="00B66D72">
          <w:instrText xml:space="preserve"> PAGEREF _Toc517907139 \h </w:instrText>
        </w:r>
        <w:r w:rsidR="00B66D72">
          <w:fldChar w:fldCharType="separate"/>
        </w:r>
        <w:r w:rsidR="00B66D72">
          <w:t>112</w:t>
        </w:r>
        <w:r w:rsidR="00B66D72">
          <w:fldChar w:fldCharType="end"/>
        </w:r>
      </w:hyperlink>
    </w:p>
    <w:p w:rsidR="00B66D72" w:rsidRDefault="009A6797">
      <w:pPr>
        <w:pStyle w:val="TOC1"/>
        <w:rPr>
          <w:rFonts w:eastAsiaTheme="minorEastAsia"/>
          <w:b w:val="0"/>
          <w:caps w:val="0"/>
          <w:noProof/>
          <w:sz w:val="22"/>
          <w:szCs w:val="22"/>
        </w:rPr>
      </w:pPr>
      <w:hyperlink w:anchor="_Toc517907140" w:history="1">
        <w:r w:rsidR="00B66D72" w:rsidRPr="00152F63">
          <w:rPr>
            <w:rStyle w:val="Hyperlink"/>
            <w:noProof/>
          </w:rPr>
          <w:t>Kazalo</w:t>
        </w:r>
        <w:r w:rsidR="00B66D72">
          <w:rPr>
            <w:noProof/>
          </w:rPr>
          <w:tab/>
        </w:r>
        <w:r w:rsidR="00B66D72">
          <w:rPr>
            <w:noProof/>
          </w:rPr>
          <w:fldChar w:fldCharType="begin"/>
        </w:r>
        <w:r w:rsidR="00B66D72">
          <w:rPr>
            <w:noProof/>
          </w:rPr>
          <w:instrText xml:space="preserve"> PAGEREF _Toc517907140 \h </w:instrText>
        </w:r>
        <w:r w:rsidR="00B66D72">
          <w:rPr>
            <w:noProof/>
          </w:rPr>
        </w:r>
        <w:r w:rsidR="00B66D72">
          <w:rPr>
            <w:noProof/>
          </w:rPr>
          <w:fldChar w:fldCharType="separate"/>
        </w:r>
        <w:r w:rsidR="00B66D72">
          <w:rPr>
            <w:noProof/>
          </w:rPr>
          <w:t>113</w:t>
        </w:r>
        <w:r w:rsidR="00B66D72">
          <w:rPr>
            <w:noProof/>
          </w:rPr>
          <w:fldChar w:fldCharType="end"/>
        </w:r>
      </w:hyperlink>
    </w:p>
    <w:p w:rsidR="00ED7281" w:rsidRDefault="000F3A02">
      <w:pPr>
        <w:pStyle w:val="ProductList-Body"/>
        <w:sectPr w:rsidR="00ED728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ED7281" w:rsidRDefault="00ED7281">
      <w:pPr>
        <w:pStyle w:val="ProductList-Body"/>
      </w:pPr>
    </w:p>
    <w:p w:rsidR="00ED7281" w:rsidRDefault="00ED7281">
      <w:pPr>
        <w:sectPr w:rsidR="00ED7281">
          <w:headerReference w:type="default" r:id="rId15"/>
          <w:footerReference w:type="default" r:id="rId16"/>
          <w:type w:val="continuous"/>
          <w:pgSz w:w="12240" w:h="15840" w:code="1"/>
          <w:pgMar w:top="1170" w:right="720" w:bottom="720" w:left="720" w:header="432" w:footer="288" w:gutter="0"/>
          <w:cols w:space="360"/>
        </w:sectPr>
      </w:pPr>
    </w:p>
    <w:p w:rsidR="00ED7281" w:rsidRDefault="000F3A02">
      <w:pPr>
        <w:pStyle w:val="ProductList-SectionHeading"/>
        <w:pageBreakBefore/>
        <w:outlineLvl w:val="0"/>
      </w:pPr>
      <w:bookmarkStart w:id="2" w:name="_Sec531"/>
      <w:bookmarkEnd w:id="1"/>
      <w:r>
        <w:t>Uvod</w:t>
      </w:r>
      <w:r>
        <w:fldChar w:fldCharType="begin"/>
      </w:r>
      <w:r>
        <w:instrText xml:space="preserve"> TC "</w:instrText>
      </w:r>
      <w:bookmarkStart w:id="3" w:name="_Toc517907002"/>
      <w:r>
        <w:instrText>Uvod</w:instrText>
      </w:r>
      <w:bookmarkEnd w:id="3"/>
      <w:r>
        <w:instrText>" \l 1</w:instrText>
      </w:r>
      <w:r>
        <w:fldChar w:fldCharType="end"/>
      </w:r>
    </w:p>
    <w:p w:rsidR="00ED7281" w:rsidRDefault="00ED7281">
      <w:pPr>
        <w:pStyle w:val="ProductList-Body"/>
      </w:pPr>
    </w:p>
    <w:p w:rsidR="00ED7281" w:rsidRDefault="000F3A02">
      <w:pPr>
        <w:pStyle w:val="ProductList-Offering1Heading"/>
        <w:outlineLvl w:val="1"/>
      </w:pPr>
      <w:bookmarkStart w:id="4" w:name="_Sec532"/>
      <w:r>
        <w:t>O ovom dokumentu</w:t>
      </w:r>
      <w:bookmarkEnd w:id="4"/>
      <w:r>
        <w:fldChar w:fldCharType="begin"/>
      </w:r>
      <w:r>
        <w:instrText xml:space="preserve"> TC "</w:instrText>
      </w:r>
      <w:bookmarkStart w:id="5" w:name="_Toc517907003"/>
      <w:r>
        <w:instrText>O ovom dokumentu</w:instrText>
      </w:r>
      <w:bookmarkEnd w:id="5"/>
      <w:r>
        <w:instrText>" \l 2</w:instrText>
      </w:r>
      <w:r>
        <w:fldChar w:fldCharType="end"/>
      </w:r>
    </w:p>
    <w:p w:rsidR="00ED7281" w:rsidRDefault="000F3A02">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17">
        <w:r>
          <w:rPr>
            <w:color w:val="00467F"/>
            <w:u w:val="single"/>
          </w:rPr>
          <w:t>http://go.microsoft.com/?linkid=9840733</w:t>
        </w:r>
      </w:hyperlink>
      <w:r>
        <w:t>.</w:t>
      </w:r>
    </w:p>
    <w:p w:rsidR="00ED7281" w:rsidRDefault="00ED7281">
      <w:pPr>
        <w:pStyle w:val="ProductList-Body"/>
      </w:pPr>
    </w:p>
    <w:p w:rsidR="00ED7281" w:rsidRDefault="000F3A02">
      <w:pPr>
        <w:pStyle w:val="ProductList-Body"/>
      </w:pPr>
      <w:r w:rsidRPr="00B66D72">
        <w:rPr>
          <w:lang w:val="pl-PL"/>
        </w:rPr>
        <w:t xml:space="preserve">Proizvodi navedeni u Odredbama za proizvode dostupni su od datuma na </w:t>
      </w:r>
      <w:hyperlink w:anchor="_Sec843">
        <w:r w:rsidRPr="00B66D72">
          <w:rPr>
            <w:color w:val="00467F"/>
            <w:u w:val="single"/>
            <w:lang w:val="pl-PL"/>
          </w:rPr>
          <w:t>naslovnici</w:t>
        </w:r>
      </w:hyperlink>
      <w:r w:rsidRPr="00B66D72">
        <w:rPr>
          <w:lang w:val="pl-PL"/>
        </w:rPr>
        <w:t xml:space="preserve"> Odredbi za proizvode. Starije verzije Odredbi za proizvode, uključujući starije verzije Popisa proizvoda i Prava na korištenje proizvoda, dostupne su na adresi </w:t>
      </w:r>
      <w:hyperlink r:id="rId18">
        <w:r w:rsidRPr="00B66D72">
          <w:rPr>
            <w:color w:val="00467F"/>
            <w:u w:val="single"/>
            <w:lang w:val="pl-PL"/>
          </w:rPr>
          <w:t>http://go.microsoft.com/?linkid=9839207</w:t>
        </w:r>
      </w:hyperlink>
      <w:r w:rsidRPr="00B66D72">
        <w:rPr>
          <w:lang w:val="pl-PL"/>
        </w:rPr>
        <w:t xml:space="preserve">. </w:t>
      </w:r>
      <w:r>
        <w:t xml:space="preserve">Informacije o obustavljenim Microsoftovim proizvodima i uslugama dostupne su na adresi </w:t>
      </w:r>
      <w:hyperlink r:id="rId19">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rsidR="00ED7281" w:rsidRDefault="000F3A02">
      <w:pPr>
        <w:pStyle w:val="ProductList-Offering1Heading"/>
        <w:outlineLvl w:val="1"/>
      </w:pPr>
      <w:bookmarkStart w:id="6" w:name="_Sec533"/>
      <w:r>
        <w:t>Sadržaj ovog dokumenta</w:t>
      </w:r>
      <w:bookmarkEnd w:id="6"/>
      <w:r>
        <w:fldChar w:fldCharType="begin"/>
      </w:r>
      <w:r>
        <w:instrText xml:space="preserve"> TC "</w:instrText>
      </w:r>
      <w:bookmarkStart w:id="7" w:name="_Toc517907004"/>
      <w:r>
        <w:instrText>Sadržaj ovog dokumenta</w:instrText>
      </w:r>
      <w:bookmarkEnd w:id="7"/>
      <w:r>
        <w:instrText>" \l 2</w:instrText>
      </w:r>
      <w:r>
        <w:fldChar w:fldCharType="end"/>
      </w:r>
    </w:p>
    <w:p w:rsidR="00ED7281" w:rsidRDefault="000F3A02">
      <w:pPr>
        <w:pStyle w:val="ProductList-Body"/>
      </w:pPr>
      <w:r>
        <w:t xml:space="preserve">Odredbe za proizvode uključuju sljedeće odjeljke: </w:t>
      </w:r>
    </w:p>
    <w:p w:rsidR="00ED7281" w:rsidRDefault="009A6797" w:rsidP="000F3A02">
      <w:pPr>
        <w:pStyle w:val="ProductList-Bullet"/>
        <w:numPr>
          <w:ilvl w:val="0"/>
          <w:numId w:val="3"/>
        </w:numPr>
      </w:pPr>
      <w:hyperlink w:anchor="_Sec531">
        <w:r w:rsidR="000F3A02">
          <w:rPr>
            <w:color w:val="00467F"/>
            <w:u w:val="single"/>
          </w:rPr>
          <w:t>Uvod</w:t>
        </w:r>
      </w:hyperlink>
      <w:r w:rsidR="000F3A02">
        <w:t xml:space="preserve"> u kojem se nalazi popis najnovijih promjena.</w:t>
      </w:r>
    </w:p>
    <w:p w:rsidR="00ED7281" w:rsidRDefault="009A6797" w:rsidP="000F3A02">
      <w:pPr>
        <w:pStyle w:val="ProductList-Bullet"/>
        <w:numPr>
          <w:ilvl w:val="0"/>
          <w:numId w:val="3"/>
        </w:numPr>
      </w:pPr>
      <w:hyperlink w:anchor="_Sec536">
        <w:r w:rsidR="000F3A02">
          <w:rPr>
            <w:color w:val="00467F"/>
            <w:u w:val="single"/>
          </w:rPr>
          <w:t>Licencne odredbe</w:t>
        </w:r>
      </w:hyperlink>
      <w:r w:rsidR="000F3A02">
        <w:t xml:space="preserve"> koje sadrže Univerzalne licencne odredbe i Odredbe za licencni model koje se primjenjuju na softverske proizvode.</w:t>
      </w:r>
    </w:p>
    <w:p w:rsidR="00ED7281" w:rsidRDefault="009A6797" w:rsidP="000F3A02">
      <w:pPr>
        <w:pStyle w:val="ProductList-Bullet"/>
        <w:numPr>
          <w:ilvl w:val="0"/>
          <w:numId w:val="3"/>
        </w:numPr>
      </w:pPr>
      <w:hyperlink w:anchor="_Sec547">
        <w:r w:rsidR="000F3A02">
          <w:rPr>
            <w:color w:val="00467F"/>
            <w:u w:val="single"/>
          </w:rPr>
          <w:t>Softverski proizvodi</w:t>
        </w:r>
      </w:hyperlink>
      <w:r w:rsidR="000F3A02">
        <w:t xml:space="preserve"> u kojem su navedeni svi unosi softverskih proizvoda.</w:t>
      </w:r>
    </w:p>
    <w:p w:rsidR="00ED7281" w:rsidRDefault="009A6797" w:rsidP="000F3A02">
      <w:pPr>
        <w:pStyle w:val="ProductList-Bullet"/>
        <w:numPr>
          <w:ilvl w:val="0"/>
          <w:numId w:val="3"/>
        </w:numPr>
      </w:pPr>
      <w:hyperlink w:anchor="_Sec548">
        <w:r w:rsidR="000F3A02">
          <w:rPr>
            <w:color w:val="00467F"/>
            <w:u w:val="single"/>
          </w:rPr>
          <w:t>Proizvodi Online usluga</w:t>
        </w:r>
      </w:hyperlink>
      <w:r w:rsidR="000F3A02">
        <w:t xml:space="preserve"> u kojem su navedeni svi Unosi proizvoda Online usluga.</w:t>
      </w:r>
    </w:p>
    <w:p w:rsidR="00ED7281" w:rsidRDefault="009A6797" w:rsidP="000F3A02">
      <w:pPr>
        <w:pStyle w:val="ProductList-Bullet"/>
        <w:numPr>
          <w:ilvl w:val="0"/>
          <w:numId w:val="3"/>
        </w:numPr>
      </w:pPr>
      <w:hyperlink w:anchor="_Sec549">
        <w:r w:rsidR="000F3A02">
          <w:rPr>
            <w:color w:val="00467F"/>
            <w:u w:val="single"/>
          </w:rPr>
          <w:t>Pojmovnik</w:t>
        </w:r>
      </w:hyperlink>
      <w:r w:rsidR="000F3A02">
        <w:t xml:space="preserve"> u kojem se definiraju pojmovi kao što su Atributi, Vrijednosti ćelija, Zaglavlja stupaca i drugi pojmovi napisani velikim početnim slovom u Odredbama za proizvode.</w:t>
      </w:r>
    </w:p>
    <w:p w:rsidR="00ED7281" w:rsidRDefault="000F3A02" w:rsidP="000F3A02">
      <w:pPr>
        <w:pStyle w:val="ProductList-Bullet"/>
        <w:numPr>
          <w:ilvl w:val="0"/>
          <w:numId w:val="3"/>
        </w:numPr>
      </w:pPr>
      <w:r>
        <w:t>Dodaci su sljedeći:</w:t>
      </w:r>
    </w:p>
    <w:p w:rsidR="00ED7281" w:rsidRDefault="009A6797" w:rsidP="000F3A02">
      <w:pPr>
        <w:pStyle w:val="ProductList-Bullet"/>
        <w:numPr>
          <w:ilvl w:val="1"/>
          <w:numId w:val="3"/>
        </w:numPr>
      </w:pPr>
      <w:hyperlink w:anchor="_Sec591">
        <w:r w:rsidR="000F3A02">
          <w:rPr>
            <w:color w:val="00467F"/>
            <w:u w:val="single"/>
          </w:rPr>
          <w:t>Dodatak A – Tablica Licence ekvivalentne CAL-u/ML-u</w:t>
        </w:r>
      </w:hyperlink>
      <w:r w:rsidR="000F3A02">
        <w:t xml:space="preserve"> u kojoj se navode CAL paketi i licence dostupne za pretplatu na Online usluge koje omogućuju pristup poslužiteljskim proizvodima.</w:t>
      </w:r>
    </w:p>
    <w:p w:rsidR="00ED7281" w:rsidRDefault="009A6797" w:rsidP="000F3A02">
      <w:pPr>
        <w:pStyle w:val="ProductList-Bullet"/>
        <w:numPr>
          <w:ilvl w:val="1"/>
          <w:numId w:val="3"/>
        </w:numPr>
      </w:pPr>
      <w:hyperlink w:anchor="_Sec564">
        <w:r w:rsidR="000F3A02">
          <w:rPr>
            <w:color w:val="00467F"/>
            <w:u w:val="single"/>
          </w:rPr>
          <w:t>Dodatak B – Software Assurance</w:t>
        </w:r>
      </w:hyperlink>
      <w:r w:rsidR="000F3A02">
        <w:t xml:space="preserve"> u kojem se opisuju pravila o kupovini tehnološkog jamstva Software Assurance i dodatne pogodnosti dostupne klijentima tehnološkog jamstva Software Assurance.</w:t>
      </w:r>
    </w:p>
    <w:p w:rsidR="00ED7281" w:rsidRDefault="009A6797" w:rsidP="000F3A02">
      <w:pPr>
        <w:pStyle w:val="ProductList-Bullet"/>
        <w:numPr>
          <w:ilvl w:val="1"/>
          <w:numId w:val="3"/>
        </w:numPr>
      </w:pPr>
      <w:hyperlink w:anchor="_Sec1237">
        <w:r w:rsidR="000F3A02">
          <w:rPr>
            <w:color w:val="00467F"/>
            <w:u w:val="single"/>
          </w:rPr>
          <w:t>Dodatak C – Dodatne i druge prijelazne licence za Online usluge</w:t>
        </w:r>
      </w:hyperlink>
      <w:r w:rsidR="000F3A02">
        <w:t xml:space="preserve"> u kojem se opisuju kvalificirani proizvodi i uvjeti za Dodatne USL-ove i USL-ove za Prijelazni SA</w:t>
      </w:r>
    </w:p>
    <w:p w:rsidR="00ED7281" w:rsidRDefault="009A6797" w:rsidP="000F3A02">
      <w:pPr>
        <w:pStyle w:val="ProductList-Bullet"/>
        <w:numPr>
          <w:ilvl w:val="1"/>
          <w:numId w:val="3"/>
        </w:numPr>
      </w:pPr>
      <w:hyperlink w:anchor="_Sec562">
        <w:r w:rsidR="000F3A02">
          <w:rPr>
            <w:color w:val="00467F"/>
            <w:u w:val="single"/>
          </w:rPr>
          <w:t>Dodatak D – Profesionalne usluge</w:t>
        </w:r>
      </w:hyperlink>
      <w:r w:rsidR="000F3A02">
        <w:t xml:space="preserve"> u kojem se navode Profesionalne usluge koje se nude putem Microsoftova količinskog licenciranja.</w:t>
      </w:r>
    </w:p>
    <w:p w:rsidR="00ED7281" w:rsidRDefault="009A6797" w:rsidP="000F3A02">
      <w:pPr>
        <w:pStyle w:val="ProductList-Bullet"/>
        <w:numPr>
          <w:ilvl w:val="1"/>
          <w:numId w:val="3"/>
        </w:numPr>
      </w:pPr>
      <w:hyperlink w:anchor="_Sec563">
        <w:r w:rsidR="000F3A02">
          <w:rPr>
            <w:color w:val="00467F"/>
            <w:u w:val="single"/>
          </w:rPr>
          <w:t>Dodatak E – Dodatne odredbe Ugovora o programu</w:t>
        </w:r>
      </w:hyperlink>
      <w:r w:rsidR="000F3A02">
        <w:t xml:space="preserve"> u kojem se navode dodatne odredbe za Ugovore o Microsoftovu programu količinskog licenciranja.</w:t>
      </w:r>
    </w:p>
    <w:p w:rsidR="00ED7281" w:rsidRDefault="009A6797" w:rsidP="000F3A02">
      <w:pPr>
        <w:pStyle w:val="ProductList-Bullet"/>
        <w:numPr>
          <w:ilvl w:val="1"/>
          <w:numId w:val="3"/>
        </w:numPr>
      </w:pPr>
      <w:hyperlink w:anchor="_Sec572">
        <w:r w:rsidR="000F3A02">
          <w:rPr>
            <w:color w:val="00467F"/>
            <w:u w:val="single"/>
          </w:rPr>
          <w:t>Dodatak F – Promocije proizvoda</w:t>
        </w:r>
      </w:hyperlink>
      <w:r w:rsidR="000F3A02">
        <w:t xml:space="preserve"> u kojem se navode promocije Proizvoda koje inače nisu navedene u Cjeniku.</w:t>
      </w:r>
    </w:p>
    <w:p w:rsidR="00ED7281" w:rsidRDefault="009A6797" w:rsidP="000F3A02">
      <w:pPr>
        <w:pStyle w:val="ProductList-Bullet"/>
        <w:numPr>
          <w:ilvl w:val="1"/>
          <w:numId w:val="3"/>
        </w:numPr>
      </w:pPr>
      <w:hyperlink w:anchor="_Sec899">
        <w:r w:rsidR="000F3A02">
          <w:rPr>
            <w:color w:val="00467F"/>
            <w:u w:val="single"/>
          </w:rPr>
          <w:t>Dodatak G – Odredbe za sustav za pohranu i Azure Data Box</w:t>
        </w:r>
      </w:hyperlink>
      <w:r w:rsidR="000F3A02">
        <w:t xml:space="preserve"> u kojima se navode dodatne odredbe za uređaje iz Sustava za pohranu i Azure Data Box. </w:t>
      </w:r>
    </w:p>
    <w:p w:rsidR="00ED7281" w:rsidRDefault="009A6797" w:rsidP="000F3A02">
      <w:pPr>
        <w:pStyle w:val="ProductList-Bullet"/>
        <w:numPr>
          <w:ilvl w:val="1"/>
          <w:numId w:val="3"/>
        </w:numPr>
      </w:pPr>
      <w:hyperlink w:anchor="_Sec1230">
        <w:r w:rsidR="000F3A02">
          <w:rPr>
            <w:color w:val="00467F"/>
            <w:u w:val="single"/>
          </w:rPr>
          <w:t>Dodatak H – pogodnosti za studentsko korištenje i akademske programe</w:t>
        </w:r>
      </w:hyperlink>
      <w:r w:rsidR="000F3A02">
        <w:t xml:space="preserve"> u kojem se navode kvalificirani proizvodi i povezane </w:t>
      </w:r>
      <w:r w:rsidR="000F3A02">
        <w:fldChar w:fldCharType="begin"/>
      </w:r>
      <w:r w:rsidR="000F3A02">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rsidR="000F3A02">
        <w:fldChar w:fldCharType="separate"/>
      </w:r>
      <w:r w:rsidR="000F3A02">
        <w:rPr>
          <w:color w:val="0563C1"/>
        </w:rPr>
        <w:t>pogodnosti za studentsko korištenje</w:t>
      </w:r>
      <w:r w:rsidR="000F3A02">
        <w:fldChar w:fldCharType="end"/>
      </w:r>
      <w:r w:rsidR="000F3A02">
        <w:t>.</w:t>
      </w:r>
    </w:p>
    <w:p w:rsidR="00ED7281" w:rsidRDefault="009A6797" w:rsidP="000F3A02">
      <w:pPr>
        <w:pStyle w:val="ProductList-Bullet"/>
        <w:numPr>
          <w:ilvl w:val="0"/>
          <w:numId w:val="3"/>
        </w:numPr>
      </w:pPr>
      <w:hyperlink w:anchor="_Sec844">
        <w:r w:rsidR="000F3A02">
          <w:rPr>
            <w:color w:val="00467F"/>
            <w:u w:val="single"/>
          </w:rPr>
          <w:t>Kazalo</w:t>
        </w:r>
      </w:hyperlink>
      <w:r w:rsidR="000F3A02">
        <w:t xml:space="preserve"> u kojem se navode svi proizvodi referencirani u odredbama za proizvode i gdje se nalaze.</w:t>
      </w:r>
    </w:p>
    <w:p w:rsidR="00ED7281" w:rsidRDefault="000F3A02">
      <w:pPr>
        <w:pStyle w:val="ProductList-Offering1Heading"/>
        <w:outlineLvl w:val="1"/>
      </w:pPr>
      <w:bookmarkStart w:id="8" w:name="_Sec534"/>
      <w:r>
        <w:t>Kretanje kroz Unose proizvoda</w:t>
      </w:r>
      <w:bookmarkEnd w:id="8"/>
      <w:r>
        <w:fldChar w:fldCharType="begin"/>
      </w:r>
      <w:r>
        <w:instrText xml:space="preserve"> TC "</w:instrText>
      </w:r>
      <w:bookmarkStart w:id="9" w:name="_Toc517907005"/>
      <w:r>
        <w:instrText>Kretanje kroz Unose proizvoda</w:instrText>
      </w:r>
      <w:bookmarkEnd w:id="9"/>
      <w:r>
        <w:instrText>" \l 2</w:instrText>
      </w:r>
      <w:r>
        <w:fldChar w:fldCharType="end"/>
      </w:r>
    </w:p>
    <w:p w:rsidR="00ED7281" w:rsidRDefault="000F3A02">
      <w:pPr>
        <w:pStyle w:val="ProductList-Body"/>
      </w:pPr>
      <w:r>
        <w:t>Svaki Unos softverskog proizvoda sastoji se od četiri odjeljka: Dostupnost programa, Uvjeti za proizvod, Prava na korištenje proizvoda i Tehnološko jamstvo Software Assurance.</w:t>
      </w:r>
    </w:p>
    <w:p w:rsidR="00ED7281" w:rsidRDefault="000F3A02">
      <w:pPr>
        <w:pStyle w:val="ProductList-Body"/>
      </w:pPr>
      <w:r>
        <w:t xml:space="preserve">Svaki Unos proizvoda za Online usluge sastoji se od dva odjeljka: Dostupnost programa i Uvjeti za proizvod. </w:t>
      </w:r>
    </w:p>
    <w:p w:rsidR="00ED7281" w:rsidRDefault="00ED7281">
      <w:pPr>
        <w:pStyle w:val="ProductList-Body"/>
      </w:pPr>
    </w:p>
    <w:p w:rsidR="00ED7281" w:rsidRDefault="000F3A02">
      <w:pPr>
        <w:pStyle w:val="ProductList-Body"/>
      </w:pPr>
      <w:r>
        <w:rPr>
          <w:b/>
          <w:color w:val="00188F"/>
        </w:rPr>
        <w:t xml:space="preserve">1. U odjeljku Dostupnost programa </w:t>
      </w:r>
      <w:r>
        <w:t>za svaki se proizvod navodi vrsta ponude, broj bodova (ako je to primjenjivo) i dostupnost u programima količinskog licenciranja.</w:t>
      </w:r>
    </w:p>
    <w:p w:rsidR="00ED7281" w:rsidRDefault="000F3A02">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ED7281" w:rsidRDefault="00ED7281">
      <w:pPr>
        <w:pStyle w:val="ProductList-Body"/>
      </w:pPr>
    </w:p>
    <w:p w:rsidR="00ED7281" w:rsidRDefault="000F3A02" w:rsidP="00B66D72">
      <w:pPr>
        <w:pStyle w:val="ProductList-Body"/>
        <w:keepNext/>
      </w:pPr>
      <w:r>
        <w:rPr>
          <w:b/>
          <w:color w:val="00188F"/>
        </w:rPr>
        <w:t xml:space="preserve">2. U odjeljku Uvjeti za proizvod </w:t>
      </w:r>
      <w:r>
        <w:t>mogu se pronaći dodatne informacije u vezi s nabavljanjem Proizvoda, kao što su preduvjeti za kupnju, prethodne verzije i primjenjiva Skupina proizvoda.</w:t>
      </w:r>
    </w:p>
    <w:p w:rsidR="00ED7281" w:rsidRDefault="000F3A02">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ED7281" w:rsidRDefault="00ED7281">
      <w:pPr>
        <w:pStyle w:val="ProductList-Body"/>
      </w:pPr>
    </w:p>
    <w:p w:rsidR="00ED7281" w:rsidRDefault="000F3A02">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rsidR="00ED7281" w:rsidRDefault="000F3A02">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ED7281" w:rsidRDefault="00ED7281">
      <w:pPr>
        <w:pStyle w:val="ProductList-Body"/>
      </w:pPr>
    </w:p>
    <w:p w:rsidR="00ED7281" w:rsidRDefault="000F3A02">
      <w:pPr>
        <w:pStyle w:val="ProductList-Body"/>
      </w:pPr>
      <w:r>
        <w:rPr>
          <w:b/>
          <w:color w:val="00188F"/>
        </w:rPr>
        <w:t xml:space="preserve">4. U odjeljku Tehnološko jamstvo Software Assurance </w:t>
      </w:r>
      <w:r>
        <w:t>navode se odredbe i uvjeti povezani s pokrivenošću tehnološkim jamstvom Software Assurance.</w:t>
      </w:r>
    </w:p>
    <w:p w:rsidR="00ED7281" w:rsidRDefault="000F3A02">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ED7281" w:rsidRDefault="000F3A02">
      <w:pPr>
        <w:pStyle w:val="ProductList-Offering1Heading"/>
        <w:outlineLvl w:val="1"/>
      </w:pPr>
      <w:bookmarkStart w:id="10" w:name="_Sec535"/>
      <w:r>
        <w:t>Pojašnjenja i sažetak izmjena ovog dokumenta</w:t>
      </w:r>
      <w:bookmarkEnd w:id="10"/>
      <w:r>
        <w:fldChar w:fldCharType="begin"/>
      </w:r>
      <w:r>
        <w:instrText xml:space="preserve"> TC "</w:instrText>
      </w:r>
      <w:bookmarkStart w:id="11" w:name="_Toc517907006"/>
      <w:r>
        <w:instrText>Pojašnjenja i sažetak izmjena ovog dokumenta</w:instrText>
      </w:r>
      <w:bookmarkEnd w:id="11"/>
      <w:r>
        <w:instrText>" \l 2</w:instrText>
      </w:r>
      <w:r>
        <w:fldChar w:fldCharType="end"/>
      </w:r>
    </w:p>
    <w:p w:rsidR="00ED7281" w:rsidRDefault="000F3A02">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393"/>
        <w:gridCol w:w="5397"/>
      </w:tblGrid>
      <w:tr w:rsidR="00ED72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Izbrisani dijelovi</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2"/>
      </w:pPr>
      <w:r>
        <w:t>Softver</w:t>
      </w:r>
    </w:p>
    <w:p w:rsidR="00ED7281" w:rsidRDefault="009A6797">
      <w:pPr>
        <w:pStyle w:val="ProductList-Body"/>
      </w:pPr>
      <w:hyperlink w:anchor="_Sec610">
        <w:r w:rsidR="000F3A02">
          <w:rPr>
            <w:color w:val="00467F"/>
            <w:u w:val="single"/>
          </w:rPr>
          <w:t>Microsoft Dynamics 365 On-premise</w:t>
        </w:r>
      </w:hyperlink>
      <w:r w:rsidR="000F3A02">
        <w:t>: ažurirano je ime proizvoda u odjeljcima Dostupnost programa, Uvjeti proizvoda, Prava na korištenje proizvoda i Tehnološko jamstvo Software Assurance radi jasnoće.</w:t>
      </w:r>
    </w:p>
    <w:p w:rsidR="00ED7281" w:rsidRDefault="00ED7281">
      <w:pPr>
        <w:pStyle w:val="ProductList-Body"/>
      </w:pPr>
    </w:p>
    <w:p w:rsidR="00ED7281" w:rsidRDefault="000F3A02">
      <w:pPr>
        <w:pStyle w:val="ProductList-ClauseHeading"/>
        <w:outlineLvl w:val="2"/>
      </w:pPr>
      <w:r>
        <w:t>Online usluge</w:t>
      </w:r>
    </w:p>
    <w:p w:rsidR="00ED7281" w:rsidRDefault="009A6797">
      <w:pPr>
        <w:pStyle w:val="ProductList-Body"/>
      </w:pPr>
      <w:hyperlink w:anchor="_Sec1151">
        <w:r w:rsidR="000F3A02">
          <w:rPr>
            <w:color w:val="00467F"/>
            <w:u w:val="single"/>
          </w:rPr>
          <w:t>Microsoft Dynamics 365 Services</w:t>
        </w:r>
      </w:hyperlink>
      <w:r w:rsidR="000F3A02">
        <w:t xml:space="preserve">: </w:t>
      </w:r>
      <w:r w:rsidR="000F3A02">
        <w:rPr>
          <w:color w:val="000000"/>
        </w:rPr>
        <w:t>ažurirano je ime proizvoda u odjeljcima Dostupnost programa i Uvjeti proizvoda radi jasnoće.</w:t>
      </w:r>
    </w:p>
    <w:p w:rsidR="00ED7281" w:rsidRDefault="00ED7281">
      <w:pPr>
        <w:pStyle w:val="ProductList-Body"/>
      </w:pPr>
    </w:p>
    <w:p w:rsidR="00ED7281" w:rsidRPr="00B66D72" w:rsidRDefault="000F3A02">
      <w:pPr>
        <w:pStyle w:val="ProductList-ClauseHeading"/>
        <w:outlineLvl w:val="2"/>
        <w:rPr>
          <w:lang w:val="pl-PL"/>
        </w:rPr>
      </w:pPr>
      <w:r w:rsidRPr="00B66D72">
        <w:rPr>
          <w:lang w:val="pl-PL"/>
        </w:rPr>
        <w:t>Dodatak C – Dodatne i druge prijelazne licence</w:t>
      </w:r>
    </w:p>
    <w:p w:rsidR="00ED7281" w:rsidRDefault="009A6797">
      <w:pPr>
        <w:pStyle w:val="ProductList-Body"/>
      </w:pPr>
      <w:hyperlink w:anchor="_Sec1238">
        <w:r w:rsidR="000F3A02">
          <w:rPr>
            <w:color w:val="00467F"/>
            <w:u w:val="single"/>
          </w:rPr>
          <w:t>Dodaci</w:t>
        </w:r>
      </w:hyperlink>
      <w:r w:rsidR="000F3A02">
        <w:t xml:space="preserve">: </w:t>
      </w:r>
      <w:r w:rsidR="000F3A02">
        <w:rPr>
          <w:color w:val="000000"/>
        </w:rPr>
        <w:t>ažurirana je tablica Paketi Office 365 tako da uključuje Core CAL i ECAL Suite Bridge za Enterprise Mobility + Security kao kvalificirane proizvode.</w:t>
      </w:r>
    </w:p>
    <w:p w:rsidR="00ED7281" w:rsidRDefault="00ED7281">
      <w:pPr>
        <w:pStyle w:val="ProductList-Body"/>
      </w:pP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sectPr w:rsidR="00ED7281">
          <w:headerReference w:type="default" r:id="rId24"/>
          <w:footerReference w:type="default" r:id="rId25"/>
          <w:type w:val="continuous"/>
          <w:pgSz w:w="12240" w:h="15840" w:code="1"/>
          <w:pgMar w:top="1170" w:right="720" w:bottom="720" w:left="720" w:header="432" w:footer="288" w:gutter="0"/>
          <w:cols w:space="360"/>
        </w:sectPr>
      </w:pPr>
    </w:p>
    <w:p w:rsidR="00ED7281" w:rsidRDefault="000F3A02">
      <w:pPr>
        <w:pStyle w:val="ProductList-SectionHeading"/>
        <w:pageBreakBefore/>
        <w:outlineLvl w:val="0"/>
      </w:pPr>
      <w:bookmarkStart w:id="12" w:name="_Sec536"/>
      <w:bookmarkEnd w:id="2"/>
      <w:r>
        <w:t>Licencne odredbe</w:t>
      </w:r>
      <w:r>
        <w:fldChar w:fldCharType="begin"/>
      </w:r>
      <w:r>
        <w:instrText xml:space="preserve"> TC "</w:instrText>
      </w:r>
      <w:bookmarkStart w:id="13" w:name="_Toc517907007"/>
      <w:r>
        <w:instrText>Licencne odredbe</w:instrText>
      </w:r>
      <w:bookmarkEnd w:id="13"/>
      <w:r>
        <w:instrText>" \l 1</w:instrText>
      </w:r>
      <w:r>
        <w:fldChar w:fldCharType="end"/>
      </w:r>
    </w:p>
    <w:p w:rsidR="00ED7281" w:rsidRDefault="000F3A02">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rsidR="00ED7281" w:rsidRDefault="00ED7281">
      <w:pPr>
        <w:pStyle w:val="ProductList-Body"/>
      </w:pPr>
    </w:p>
    <w:p w:rsidR="00ED7281" w:rsidRDefault="000F3A02">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rsidR="00ED7281" w:rsidRDefault="000F3A02">
      <w:pPr>
        <w:pStyle w:val="ProductList-OfferingGroupHeading"/>
        <w:outlineLvl w:val="1"/>
      </w:pPr>
      <w:bookmarkStart w:id="14" w:name="_Sec537"/>
      <w:r>
        <w:t>Univerzalne licencne odredbe</w:t>
      </w:r>
      <w:bookmarkEnd w:id="14"/>
      <w:r>
        <w:fldChar w:fldCharType="begin"/>
      </w:r>
      <w:r>
        <w:instrText xml:space="preserve"> TC "</w:instrText>
      </w:r>
      <w:bookmarkStart w:id="15" w:name="_Toc517907008"/>
      <w:r>
        <w:instrText>Univerzalne licencne odredbe</w:instrText>
      </w:r>
      <w:bookmarkEnd w:id="15"/>
      <w:r>
        <w:instrText>" \l 2</w:instrText>
      </w:r>
      <w:r>
        <w:fldChar w:fldCharType="end"/>
      </w:r>
    </w:p>
    <w:p w:rsidR="00ED7281" w:rsidRDefault="000F3A02">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rsidR="00ED7281" w:rsidRDefault="00ED7281">
      <w:pPr>
        <w:pStyle w:val="ProductList-Body"/>
      </w:pPr>
    </w:p>
    <w:p w:rsidR="00ED7281" w:rsidRDefault="000F3A02">
      <w:pPr>
        <w:pStyle w:val="ProductList-ClauseHeading"/>
        <w:outlineLvl w:val="2"/>
      </w:pPr>
      <w:r>
        <w:t>1. Definicije</w:t>
      </w:r>
    </w:p>
    <w:p w:rsidR="00ED7281" w:rsidRDefault="000F3A02">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rsidR="00ED7281" w:rsidRDefault="00ED7281">
      <w:pPr>
        <w:pStyle w:val="ProductList-Body"/>
      </w:pPr>
    </w:p>
    <w:p w:rsidR="00ED7281" w:rsidRDefault="000F3A02">
      <w:pPr>
        <w:pStyle w:val="ProductList-ClauseHeading"/>
        <w:outlineLvl w:val="2"/>
      </w:pPr>
      <w:r>
        <w:t>2. Klijentova prava na korištenje proizvoda</w:t>
      </w:r>
    </w:p>
    <w:p w:rsidR="00ED7281" w:rsidRDefault="000F3A02">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rsidR="00ED7281" w:rsidRDefault="00ED7281">
      <w:pPr>
        <w:pStyle w:val="ProductList-Body"/>
      </w:pPr>
    </w:p>
    <w:p w:rsidR="00ED7281" w:rsidRDefault="000F3A02">
      <w:pPr>
        <w:pStyle w:val="ProductList-ClauseHeading"/>
        <w:outlineLvl w:val="2"/>
      </w:pPr>
      <w:r>
        <w:t>3. Prava na korištenje drugih verzija i starijih izdanja</w:t>
      </w:r>
    </w:p>
    <w:p w:rsidR="00ED7281" w:rsidRDefault="000F3A02">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rsidR="00ED7281" w:rsidRDefault="00ED7281">
      <w:pPr>
        <w:pStyle w:val="ProductList-Body"/>
      </w:pPr>
    </w:p>
    <w:p w:rsidR="00ED7281" w:rsidRDefault="000F3A02">
      <w:pPr>
        <w:pStyle w:val="ProductList-ClauseHeading"/>
        <w:outlineLvl w:val="2"/>
      </w:pPr>
      <w:r>
        <w:t>4. Softver trećih osoba</w:t>
      </w:r>
    </w:p>
    <w:p w:rsidR="00ED7281" w:rsidRDefault="000F3A02">
      <w:pPr>
        <w:pStyle w:val="ProductList-Body"/>
      </w:pPr>
      <w:r>
        <w:t>Softver može sadržavati vlasničke programe ili komponente trećih osoba ili programe i komponente otvorenog koda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rsidR="00ED7281" w:rsidRDefault="00ED7281">
      <w:pPr>
        <w:pStyle w:val="ProductList-Body"/>
      </w:pPr>
    </w:p>
    <w:p w:rsidR="00ED7281" w:rsidRDefault="000F3A02">
      <w:pPr>
        <w:pStyle w:val="ProductList-ClauseHeading"/>
        <w:outlineLvl w:val="2"/>
      </w:pPr>
      <w:r>
        <w:t>5. Kôd probne inačice. ažuriranja ili dodaci, dodatna funkcija</w:t>
      </w:r>
    </w:p>
    <w:p w:rsidR="00ED7281" w:rsidRDefault="000F3A02">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rsidR="00ED7281" w:rsidRDefault="00ED7281">
      <w:pPr>
        <w:pStyle w:val="ProductList-Body"/>
      </w:pPr>
    </w:p>
    <w:p w:rsidR="00ED7281" w:rsidRDefault="000F3A02">
      <w:pPr>
        <w:pStyle w:val="ProductList-ClauseHeading"/>
        <w:outlineLvl w:val="2"/>
      </w:pPr>
      <w:r>
        <w:t>6. Ograničenja</w:t>
      </w:r>
    </w:p>
    <w:p w:rsidR="00ED7281" w:rsidRDefault="000F3A02">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rsidR="00ED7281" w:rsidRDefault="00ED7281">
      <w:pPr>
        <w:pStyle w:val="ProductList-Body"/>
      </w:pPr>
    </w:p>
    <w:p w:rsidR="00ED7281" w:rsidRDefault="000F3A02">
      <w:pPr>
        <w:pStyle w:val="ProductList-ClauseHeading"/>
        <w:outlineLvl w:val="2"/>
      </w:pPr>
      <w:r>
        <w:t>7. Tehnološko jamstvo Software Assurance</w:t>
      </w:r>
    </w:p>
    <w:p w:rsidR="00ED7281" w:rsidRDefault="000F3A02">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rsidR="00ED7281" w:rsidRDefault="00ED7281">
      <w:pPr>
        <w:pStyle w:val="ProductList-Body"/>
      </w:pPr>
    </w:p>
    <w:p w:rsidR="00ED7281" w:rsidRDefault="000F3A02">
      <w:pPr>
        <w:pStyle w:val="ProductList-ClauseHeading"/>
        <w:outlineLvl w:val="2"/>
      </w:pPr>
      <w:r>
        <w:t>8. Povjeravanje upravljanja softverom trećim osobama</w:t>
      </w:r>
    </w:p>
    <w:p w:rsidR="00ED7281" w:rsidRDefault="000F3A02">
      <w:pPr>
        <w:pStyle w:val="ProductList-Body"/>
      </w:pPr>
      <w:r>
        <w:t xml:space="preserve">Klijent može instalirati i koristiti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treće osobe, pod uvjetom da su ti Poslužitelji i ostali uređaji namijenjeni isključivo upotrebi Klijenta. Klijent preuzima sve obveze predviđene ugovorom o količinskom licenciranju, bez obzira na fizičku lokaciju hardvera na kojem koristi softver.</w:t>
      </w:r>
    </w:p>
    <w:p w:rsidR="00ED7281" w:rsidRDefault="00ED7281">
      <w:pPr>
        <w:pStyle w:val="ProductList-Body"/>
      </w:pPr>
    </w:p>
    <w:p w:rsidR="00ED7281" w:rsidRDefault="000F3A02">
      <w:pPr>
        <w:pStyle w:val="ProductList-ClauseHeading"/>
        <w:outlineLvl w:val="2"/>
      </w:pPr>
      <w:r>
        <w:t>9. Prijenos i preraspodjela Licenci</w:t>
      </w:r>
    </w:p>
    <w:p w:rsidR="00ED7281" w:rsidRDefault="000F3A02">
      <w:pPr>
        <w:pStyle w:val="ProductList-Body"/>
      </w:pPr>
      <w:r>
        <w:t xml:space="preserve">Da bi Klijent mogao koristiti softver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prenijeti 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osim ako je preraspodjela potrebna zbog (i) 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po uređaju primjenjuju se dodatne odredbe, kao što je navedeno u odjeljku </w:t>
      </w:r>
      <w:hyperlink w:anchor="_Sec652">
        <w:r>
          <w:rPr>
            <w:color w:val="00467F"/>
            <w:u w:val="single"/>
          </w:rPr>
          <w:t>Unos proizvoda za sustav Windows</w:t>
        </w:r>
      </w:hyperlink>
      <w:r>
        <w:t>.</w:t>
      </w:r>
    </w:p>
    <w:p w:rsidR="00ED7281" w:rsidRDefault="00ED7281">
      <w:pPr>
        <w:pStyle w:val="ProductList-Body"/>
      </w:pPr>
    </w:p>
    <w:p w:rsidR="00ED7281" w:rsidRDefault="000F3A02">
      <w:pPr>
        <w:pStyle w:val="ProductList-ClauseHeading"/>
        <w:outlineLvl w:val="2"/>
      </w:pPr>
      <w:r>
        <w:t>10. Tehničke mjere</w:t>
      </w:r>
    </w:p>
    <w:p w:rsidR="00ED7281" w:rsidRDefault="000F3A02">
      <w:pPr>
        <w:pStyle w:val="ProductList-Body"/>
      </w:pPr>
      <w: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rsidR="00ED7281" w:rsidRDefault="00ED7281">
      <w:pPr>
        <w:pStyle w:val="ProductList-Body"/>
      </w:pPr>
    </w:p>
    <w:p w:rsidR="00ED7281" w:rsidRDefault="000F3A02">
      <w:pPr>
        <w:pStyle w:val="ProductList-SubClauseHeading"/>
        <w:outlineLvl w:val="3"/>
      </w:pPr>
      <w:r>
        <w:t>10.1 Aktivacija i provjera valjanosti</w:t>
      </w:r>
    </w:p>
    <w:p w:rsidR="00ED7281" w:rsidRDefault="000F3A02">
      <w:pPr>
        <w:pStyle w:val="ProductList-BodyIndented"/>
      </w:pPr>
      <w:r>
        <w:t>Klijent se obvezuje upotrebljavati odgovarajući ključ proizvoda koji društvo Microsoft pruža radi aktivacije i potvrde valjanosti softverskog Proizvoda koji Klijent instalira.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ili aktivaciju utemeljenu na servisu Azure AD. Klijent ne smije zaobići aktivaciju ili provjeru valjanosti.</w:t>
      </w:r>
    </w:p>
    <w:p w:rsidR="00ED7281" w:rsidRDefault="00ED7281">
      <w:pPr>
        <w:pStyle w:val="ProductList-BodyIndented"/>
      </w:pPr>
    </w:p>
    <w:p w:rsidR="00ED7281" w:rsidRDefault="000F3A02">
      <w:pPr>
        <w:pStyle w:val="ProductList-SubClauseHeading"/>
        <w:outlineLvl w:val="3"/>
      </w:pPr>
      <w:r>
        <w:t>10.2 Ključevi proizvoda</w:t>
      </w:r>
    </w:p>
    <w:p w:rsidR="00ED7281" w:rsidRDefault="000F3A02">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rsidR="00ED7281" w:rsidRDefault="00ED7281">
      <w:pPr>
        <w:pStyle w:val="ProductList-BodyIndented"/>
      </w:pPr>
    </w:p>
    <w:p w:rsidR="00ED7281" w:rsidRDefault="000F3A02">
      <w:pPr>
        <w:pStyle w:val="ProductList-ClauseHeading"/>
        <w:outlineLvl w:val="2"/>
      </w:pPr>
      <w:r>
        <w:t>11. Obavijesti</w:t>
      </w:r>
    </w:p>
    <w:p w:rsidR="00ED7281" w:rsidRDefault="000F3A02">
      <w:pPr>
        <w:pStyle w:val="ProductList-Body"/>
      </w:pPr>
      <w:r>
        <w:t>Tamo gdje je to naznačeno u odjeljku Prava na korištenje proizvoda za pojedinačni Unos proizvoda primjenjuju se sljedeće obavijesti:</w:t>
      </w:r>
    </w:p>
    <w:p w:rsidR="00ED7281" w:rsidRDefault="00ED7281">
      <w:pPr>
        <w:pStyle w:val="ProductList-Body"/>
      </w:pPr>
    </w:p>
    <w:p w:rsidR="00ED7281" w:rsidRDefault="000F3A02">
      <w:pPr>
        <w:pStyle w:val="ProductList-SubClauseHeading"/>
        <w:outlineLvl w:val="3"/>
      </w:pPr>
      <w:r>
        <w:t>11.1 Internetske značajke</w:t>
      </w:r>
    </w:p>
    <w:p w:rsidR="00ED7281" w:rsidRDefault="000F3A02">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Microsoftovoj izjavi o zaštiti privatnosti (</w:t>
      </w:r>
      <w:hyperlink r:id="rId26">
        <w:r>
          <w:rPr>
            <w:color w:val="00467F"/>
            <w:u w:val="single"/>
          </w:rPr>
          <w:t>aka.ms/privacy</w:t>
        </w:r>
      </w:hyperlink>
      <w:r>
        <w:t>).</w:t>
      </w:r>
    </w:p>
    <w:p w:rsidR="00ED7281" w:rsidRDefault="00ED7281">
      <w:pPr>
        <w:pStyle w:val="ProductList-BodyIndented"/>
      </w:pPr>
    </w:p>
    <w:p w:rsidR="00ED7281" w:rsidRDefault="000F3A02">
      <w:pPr>
        <w:pStyle w:val="ProductList-SubClauseHeading"/>
        <w:outlineLvl w:val="3"/>
      </w:pPr>
      <w:r>
        <w:t>11.2 Bing karte</w:t>
      </w:r>
    </w:p>
    <w:p w:rsidR="00ED7281" w:rsidRDefault="000F3A02">
      <w:pPr>
        <w:pStyle w:val="ProductList-BodyIndented"/>
      </w:pPr>
      <w:r>
        <w:t xml:space="preserve">Proizvod može uključivati primjerak Bing karata. Svaki sadržaj koji se pruža putem Bing karata, uključujući geografske kodove, može se koristiti samo u proizvodu putem kojeg se došlo do sadržaja. Na Klijentovo korištenje Bing karata primjenjuju se Odredbe o korištenju Bing karata za krajnje korisnike koje su dostupne na adresi </w:t>
      </w:r>
      <w:hyperlink r:id="rId27">
        <w:r>
          <w:rPr>
            <w:color w:val="00467F"/>
            <w:u w:val="single"/>
          </w:rPr>
          <w:t>http://go.microsoft.com/?linkid=9710837</w:t>
        </w:r>
      </w:hyperlink>
      <w:r>
        <w:t xml:space="preserve"> i Izjava o zaštiti privatnosti za Bing karte dostupna na adresi </w:t>
      </w:r>
      <w:hyperlink r:id="rId28">
        <w:r>
          <w:rPr>
            <w:color w:val="00467F"/>
            <w:u w:val="single"/>
          </w:rPr>
          <w:t>http://go.microsoft.com/fwlink/?LinkID=248686</w:t>
        </w:r>
      </w:hyperlink>
      <w:r>
        <w:t>.</w:t>
      </w:r>
    </w:p>
    <w:p w:rsidR="00ED7281" w:rsidRDefault="00ED7281">
      <w:pPr>
        <w:pStyle w:val="ProductList-BodyIndented"/>
      </w:pPr>
    </w:p>
    <w:p w:rsidR="00ED7281" w:rsidRDefault="000F3A02">
      <w:pPr>
        <w:pStyle w:val="ProductList-SubClauseHeading"/>
        <w:outlineLvl w:val="3"/>
      </w:pPr>
      <w:r>
        <w:t>11.3 Vizualni standard H.264/AVC, videostandard VC-1 i vizualni standard MPEG-4 Part 2</w:t>
      </w:r>
    </w:p>
    <w:p w:rsidR="00ED7281" w:rsidRDefault="000F3A02">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29">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rsidR="00ED7281" w:rsidRDefault="00ED7281">
      <w:pPr>
        <w:pStyle w:val="ProductList-BodyIndented"/>
      </w:pPr>
    </w:p>
    <w:p w:rsidR="00ED7281" w:rsidRDefault="000F3A02">
      <w:pPr>
        <w:pStyle w:val="ProductList-ClauseHeading"/>
        <w:outlineLvl w:val="2"/>
      </w:pPr>
      <w:r>
        <w:t>12. Komponente fontova, slike i zvukovi</w:t>
      </w:r>
    </w:p>
    <w:p w:rsidR="00ED7281" w:rsidRDefault="000F3A02">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rsidR="00ED7281" w:rsidRDefault="00ED7281">
      <w:pPr>
        <w:pStyle w:val="ProductList-Body"/>
      </w:pPr>
    </w:p>
    <w:p w:rsidR="00ED7281" w:rsidRDefault="000F3A02">
      <w:pPr>
        <w:pStyle w:val="ProductList-ClauseHeading"/>
        <w:outlineLvl w:val="2"/>
      </w:pPr>
      <w:r>
        <w:t>13. Obuhvaćene tehnologije</w:t>
      </w:r>
    </w:p>
    <w:p w:rsidR="00ED7281" w:rsidRDefault="000F3A02">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rsidR="00ED7281" w:rsidRDefault="00ED7281">
      <w:pPr>
        <w:pStyle w:val="ProductList-Body"/>
      </w:pPr>
    </w:p>
    <w:p w:rsidR="00ED7281" w:rsidRDefault="000F3A02">
      <w:pPr>
        <w:pStyle w:val="ProductList-ClauseHeading"/>
        <w:outlineLvl w:val="2"/>
      </w:pPr>
      <w:r>
        <w:t>14. Testiranje mjernih performansi (engl. benchmark)</w:t>
      </w:r>
    </w:p>
    <w:p w:rsidR="00ED7281" w:rsidRDefault="000F3A02">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 proizvoda ili paketa Microsoft Desktop Optimization Pack</w:t>
      </w:r>
      <w:r>
        <w:fldChar w:fldCharType="end"/>
      </w:r>
      <w:r>
        <w:t xml:space="preserve"> trećim osobama. To se ne odnosi na Windows Server.</w:t>
      </w:r>
    </w:p>
    <w:p w:rsidR="00ED7281" w:rsidRDefault="00ED7281">
      <w:pPr>
        <w:pStyle w:val="ProductList-Body"/>
      </w:pPr>
    </w:p>
    <w:p w:rsidR="00ED7281" w:rsidRDefault="000F3A02">
      <w:pPr>
        <w:pStyle w:val="ProductList-ClauseHeading"/>
        <w:outlineLvl w:val="2"/>
      </w:pPr>
      <w:r>
        <w:t>15. Multipleksiranje</w:t>
      </w:r>
    </w:p>
    <w:p w:rsidR="00ED7281" w:rsidRDefault="000F3A02">
      <w:pPr>
        <w:pStyle w:val="ProductList-Body"/>
      </w:pPr>
      <w:r>
        <w:t xml:space="preserve">Multipleksiranjem ili akumuliranjem za smanjenje broja izravnih veza sa softverom ne smanjuje se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rsidR="00ED7281" w:rsidRDefault="00ED7281">
      <w:pPr>
        <w:pStyle w:val="ProductList-Body"/>
      </w:pPr>
    </w:p>
    <w:p w:rsidR="00ED7281" w:rsidRDefault="000F3A02">
      <w:pPr>
        <w:pStyle w:val="ProductList-ClauseHeading"/>
        <w:outlineLvl w:val="2"/>
      </w:pPr>
      <w:r>
        <w:t>16. Administrativna prava i prava na podršku</w:t>
      </w:r>
    </w:p>
    <w:p w:rsidR="00ED7281" w:rsidRDefault="000F3A02">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w:t>
      </w:r>
    </w:p>
    <w:p w:rsidR="00ED7281" w:rsidRDefault="00ED7281">
      <w:pPr>
        <w:pStyle w:val="ProductList-Body"/>
      </w:pPr>
    </w:p>
    <w:p w:rsidR="00ED7281" w:rsidRDefault="000F3A02">
      <w:pPr>
        <w:pStyle w:val="ProductList-ClauseHeading"/>
        <w:outlineLvl w:val="2"/>
      </w:pPr>
      <w:r>
        <w:t>17. Distributivni kôd</w:t>
      </w:r>
    </w:p>
    <w:p w:rsidR="00ED7281" w:rsidRDefault="000F3A02">
      <w:pPr>
        <w:pStyle w:val="ProductList-Body"/>
      </w:pPr>
      <w:r>
        <w:t xml:space="preserve">Softver može sadržavati kôd koji je Kupac ovlašten distribuirati u sklopu programa koje razvije ako se pridržava dolje navedenih odredbi. </w:t>
      </w:r>
    </w:p>
    <w:p w:rsidR="00ED7281" w:rsidRDefault="00ED7281">
      <w:pPr>
        <w:pStyle w:val="ProductList-Body"/>
      </w:pPr>
    </w:p>
    <w:p w:rsidR="00ED7281" w:rsidRDefault="000F3A02">
      <w:pPr>
        <w:pStyle w:val="ProductList-SubClauseHeading"/>
        <w:outlineLvl w:val="3"/>
      </w:pPr>
      <w:r>
        <w:t>17.1 Prava na korištenje i distribuciju</w:t>
      </w:r>
    </w:p>
    <w:p w:rsidR="00ED7281" w:rsidRDefault="000F3A02">
      <w:pPr>
        <w:pStyle w:val="ProductList-BodyIndented"/>
      </w:pPr>
      <w:r>
        <w:t xml:space="preserve">Niže navedene kodne i tekstne datoteke jesu „Distributivni kôd“. </w:t>
      </w:r>
    </w:p>
    <w:p w:rsidR="00ED7281" w:rsidRDefault="000F3A02" w:rsidP="000F3A02">
      <w:pPr>
        <w:pStyle w:val="ProductList-Bullet"/>
        <w:numPr>
          <w:ilvl w:val="1"/>
          <w:numId w:val="4"/>
        </w:numPr>
      </w:pPr>
      <w:r>
        <w:t>Datoteke REDIST.TXT: Klijent može kopirati i distribuirati kôd u obliku objektnog kôda naveden u datotekama REDIST.TXT i OTHER-DIST.TXT, kao i bilo koji kôd s oznakom „Silverlight Libraries“, Silverlight „Client Libraries“ i Silverlight „Server Libraries“.</w:t>
      </w:r>
    </w:p>
    <w:p w:rsidR="00ED7281" w:rsidRDefault="000F3A02" w:rsidP="000F3A02">
      <w:pPr>
        <w:pStyle w:val="ProductList-Bullet"/>
        <w:numPr>
          <w:ilvl w:val="1"/>
          <w:numId w:val="4"/>
        </w:numPr>
      </w:pPr>
      <w:r>
        <w:t xml:space="preserve">Uzorak kôda, predlošci i stilovi: Klijent može modificirati, kopirati i distribuirati izvorni i objektni kôd označen kao „uzorak“, „predložak“ „jednostavni stilovi“ i „stilovi skice“. </w:t>
      </w:r>
    </w:p>
    <w:p w:rsidR="00ED7281" w:rsidRDefault="000F3A02" w:rsidP="000F3A02">
      <w:pPr>
        <w:pStyle w:val="ProductList-Bullet"/>
        <w:numPr>
          <w:ilvl w:val="1"/>
          <w:numId w:val="4"/>
        </w:numPr>
      </w:pPr>
      <w:r>
        <w:t>Distribucija od strane trećih osoba: Distributerima svojih programa Klijent može dopustiti kopiranje i distribuciju Distributivnog kôda kao dio tih programa.</w:t>
      </w:r>
    </w:p>
    <w:p w:rsidR="00ED7281" w:rsidRDefault="000F3A02" w:rsidP="000F3A02">
      <w:pPr>
        <w:pStyle w:val="ProductList-Bullet"/>
        <w:numPr>
          <w:ilvl w:val="1"/>
          <w:numId w:val="4"/>
        </w:numPr>
      </w:pPr>
      <w:r>
        <w:t>Biblioteka slika: Klijent može kopirati i distribuirati slike, grafike i animacije iz Biblioteke slika na način opisan u dokumentaciji za softver.</w:t>
      </w:r>
    </w:p>
    <w:p w:rsidR="00ED7281" w:rsidRDefault="00ED7281">
      <w:pPr>
        <w:pStyle w:val="ProductList-BodyIndented"/>
      </w:pPr>
    </w:p>
    <w:p w:rsidR="00ED7281" w:rsidRDefault="000F3A02">
      <w:pPr>
        <w:pStyle w:val="ProductList-SubClauseHeading"/>
        <w:outlineLvl w:val="3"/>
      </w:pPr>
      <w:r>
        <w:t>17.2 Pravila distribucije</w:t>
      </w:r>
    </w:p>
    <w:p w:rsidR="00ED7281" w:rsidRDefault="000F3A02">
      <w:pPr>
        <w:pStyle w:val="ProductList-BodyIndented"/>
      </w:pPr>
      <w:r>
        <w:t>Za svaki Distributivni kôd koji distribuira Klijent mora:</w:t>
      </w:r>
    </w:p>
    <w:p w:rsidR="00ED7281" w:rsidRDefault="000F3A02" w:rsidP="000F3A02">
      <w:pPr>
        <w:pStyle w:val="ProductList-Bullet"/>
        <w:numPr>
          <w:ilvl w:val="1"/>
          <w:numId w:val="5"/>
        </w:numPr>
      </w:pPr>
      <w:r>
        <w:t>distribuirati Kôd samo uz programe Klijenta, pri čemu programi Klijenta daju značajnu primarnu funkciju Distributivnom kôdu;</w:t>
      </w:r>
    </w:p>
    <w:p w:rsidR="00ED7281" w:rsidRDefault="000F3A02" w:rsidP="000F3A02">
      <w:pPr>
        <w:pStyle w:val="ProductList-Bullet"/>
        <w:numPr>
          <w:ilvl w:val="1"/>
          <w:numId w:val="5"/>
        </w:numPr>
      </w:pPr>
      <w:r>
        <w:t xml:space="preserve">zahtijevati od distributera i vanjskih krajnjih korisnika prihvaćanje odredbi kojima se Distributivni kôd štiti barem u istoj mjeri kao i u Klijentovu ugovoru o količinskom licenciranju, uključujući Odredbe za proizvode; </w:t>
      </w:r>
    </w:p>
    <w:p w:rsidR="00ED7281" w:rsidRDefault="000F3A02" w:rsidP="000F3A02">
      <w:pPr>
        <w:pStyle w:val="ProductList-Bullet"/>
        <w:numPr>
          <w:ilvl w:val="1"/>
          <w:numId w:val="5"/>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rsidR="00ED7281" w:rsidRDefault="00ED7281">
      <w:pPr>
        <w:pStyle w:val="ProductList-BodyIndented"/>
      </w:pPr>
    </w:p>
    <w:p w:rsidR="00ED7281" w:rsidRDefault="000F3A02">
      <w:pPr>
        <w:pStyle w:val="ProductList-SubClauseHeading"/>
        <w:outlineLvl w:val="3"/>
      </w:pPr>
      <w:r>
        <w:t>17.3 Ograničenja distribucije</w:t>
      </w:r>
    </w:p>
    <w:p w:rsidR="00ED7281" w:rsidRDefault="000F3A02">
      <w:pPr>
        <w:pStyle w:val="ProductList-BodyIndented"/>
      </w:pPr>
      <w:r>
        <w:t>Klijent ne smije:</w:t>
      </w:r>
    </w:p>
    <w:p w:rsidR="00ED7281" w:rsidRDefault="000F3A02" w:rsidP="000F3A02">
      <w:pPr>
        <w:pStyle w:val="ProductList-Bullet"/>
        <w:numPr>
          <w:ilvl w:val="1"/>
          <w:numId w:val="6"/>
        </w:numPr>
      </w:pPr>
      <w:r>
        <w:t xml:space="preserve">mijenjati obavijesti o autorskom pravu, žigovima ili patentima sadržanim u Distributivnom kodu </w:t>
      </w:r>
    </w:p>
    <w:p w:rsidR="00ED7281" w:rsidRDefault="000F3A02" w:rsidP="000F3A02">
      <w:pPr>
        <w:pStyle w:val="ProductList-Bullet"/>
        <w:numPr>
          <w:ilvl w:val="1"/>
          <w:numId w:val="6"/>
        </w:numPr>
      </w:pPr>
      <w:r>
        <w:t xml:space="preserve">koristiti Microsoftove žigove u nazivima Klijentovih programa ili na način kojim se sugerira da njegovi programi potječu od tvrtke Microsoft ili da ih Microsoft odobrava, odnosno podržava; </w:t>
      </w:r>
    </w:p>
    <w:p w:rsidR="00ED7281" w:rsidRDefault="000F3A02" w:rsidP="000F3A02">
      <w:pPr>
        <w:pStyle w:val="ProductList-Bullet"/>
        <w:numPr>
          <w:ilvl w:val="1"/>
          <w:numId w:val="6"/>
        </w:numPr>
      </w:pPr>
      <w:r>
        <w:t>distribuirati Distributivni kôd u zlonamjerne ili prijevarne programa ili zajedno s njima ili ga distribuirati na bilo kakav protuzakonit način;</w:t>
      </w:r>
    </w:p>
    <w:p w:rsidR="00ED7281" w:rsidRDefault="000F3A02" w:rsidP="000F3A02">
      <w:pPr>
        <w:pStyle w:val="ProductList-Bullet"/>
        <w:numPr>
          <w:ilvl w:val="1"/>
          <w:numId w:val="6"/>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rsidR="00ED7281" w:rsidRDefault="00ED7281">
      <w:pPr>
        <w:pStyle w:val="ProductList-BodyIndented"/>
      </w:pPr>
    </w:p>
    <w:p w:rsidR="00ED7281" w:rsidRDefault="000F3A02">
      <w:pPr>
        <w:pStyle w:val="ProductList-ClauseHeading"/>
        <w:outlineLvl w:val="2"/>
      </w:pPr>
      <w:r>
        <w:t>18. Softver i usluge</w:t>
      </w:r>
    </w:p>
    <w:p w:rsidR="00ED7281" w:rsidRDefault="000F3A02">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rsidR="00ED7281" w:rsidRDefault="00ED7281">
      <w:pPr>
        <w:pStyle w:val="ProductList-Body"/>
      </w:pPr>
    </w:p>
    <w:p w:rsidR="00ED7281" w:rsidRDefault="000F3A02">
      <w:pPr>
        <w:pStyle w:val="ProductList-ClauseHeading"/>
        <w:outlineLvl w:val="2"/>
      </w:pPr>
      <w:r>
        <w:t>19. Obrada osobnih podataka; GDPR</w:t>
      </w:r>
    </w:p>
    <w:p w:rsidR="00ED7281" w:rsidRDefault="000F3A02">
      <w:pPr>
        <w:pStyle w:val="ProductList-Body"/>
      </w:pPr>
      <w:r>
        <w:t xml:space="preserve">U mjeri u kojoj je Microsoft izvođač ili podizvođač obrade osobnih podataka u vezi sa softverskim Proizvodom, Microsoft se svim klijentima, od 25. svibnja 2018. kao datuma stupanja na snagu, obvezuje (a) prema odredbi „Obrada osobnih podataka; GDPR“ u odjeljku „Odredbe zaštite osobnih podataka“ </w:t>
      </w:r>
      <w:hyperlink r:id="rId30">
        <w:r>
          <w:rPr>
            <w:color w:val="00467F"/>
            <w:u w:val="single"/>
          </w:rPr>
          <w:t>Odredbi Online usluga</w:t>
        </w:r>
      </w:hyperlink>
      <w:r>
        <w:t xml:space="preserve"> i (b) prema odredbama Opće uredbe o zaštiti podataka Europske unije u Dodatku 4 </w:t>
      </w:r>
      <w:hyperlink r:id="rId31">
        <w:r>
          <w:rPr>
            <w:color w:val="00467F"/>
            <w:u w:val="single"/>
          </w:rPr>
          <w:t>Odredbi Online usluga</w:t>
        </w:r>
      </w:hyperlink>
      <w:r>
        <w:t xml:space="preserve">. </w:t>
      </w: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GroupHeading"/>
        <w:outlineLvl w:val="1"/>
      </w:pPr>
      <w:bookmarkStart w:id="16" w:name="_Sec538"/>
      <w:r>
        <w:t>Odredbe za licencni model</w:t>
      </w:r>
      <w:bookmarkEnd w:id="16"/>
      <w:r>
        <w:fldChar w:fldCharType="begin"/>
      </w:r>
      <w:r>
        <w:instrText xml:space="preserve"> TC "</w:instrText>
      </w:r>
      <w:bookmarkStart w:id="17" w:name="_Toc517907009"/>
      <w:r>
        <w:instrText>Odredbe za licencni model</w:instrText>
      </w:r>
      <w:bookmarkEnd w:id="17"/>
      <w:r>
        <w:instrText>" \l 2</w:instrText>
      </w:r>
      <w:r>
        <w:fldChar w:fldCharType="end"/>
      </w:r>
    </w:p>
    <w:p w:rsidR="00ED7281" w:rsidRDefault="000F3A02">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rsidR="00ED7281" w:rsidRDefault="000F3A02">
      <w:pPr>
        <w:pStyle w:val="ProductList-Offering2Heading"/>
        <w:outlineLvl w:val="2"/>
      </w:pPr>
      <w:bookmarkStart w:id="18" w:name="_Sec539"/>
      <w:r>
        <w:t>Računalne aplikacije</w:t>
      </w:r>
      <w:bookmarkEnd w:id="18"/>
      <w:r>
        <w:fldChar w:fldCharType="begin"/>
      </w:r>
      <w:r>
        <w:instrText xml:space="preserve"> TC "</w:instrText>
      </w:r>
      <w:bookmarkStart w:id="19" w:name="_Toc517907010"/>
      <w:r>
        <w:instrText>Računalne aplikacije</w:instrText>
      </w:r>
      <w:bookmarkEnd w:id="19"/>
      <w:r>
        <w:instrText>" \l 3</w:instrText>
      </w:r>
      <w:r>
        <w:fldChar w:fldCharType="end"/>
      </w:r>
    </w:p>
    <w:p w:rsidR="00ED7281" w:rsidRDefault="000F3A02">
      <w:pPr>
        <w:pStyle w:val="ProductList-ClauseHeading"/>
        <w:outlineLvl w:val="3"/>
      </w:pPr>
      <w:r>
        <w:t>Licenca za uređaj</w:t>
      </w:r>
    </w:p>
    <w:p w:rsidR="00ED7281" w:rsidRDefault="000F3A02" w:rsidP="000F3A02">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w:t>
      </w:r>
    </w:p>
    <w:p w:rsidR="00ED7281" w:rsidRDefault="000F3A02" w:rsidP="000F3A02">
      <w:pPr>
        <w:pStyle w:val="ProductList-Bullet"/>
        <w:numPr>
          <w:ilvl w:val="0"/>
          <w:numId w:val="7"/>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ED7281" w:rsidRDefault="000F3A02" w:rsidP="000F3A02">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ali samo jedan korisnik može istodobno pristupiti softveru i koristiti ga. </w:t>
      </w:r>
    </w:p>
    <w:p w:rsidR="00ED7281" w:rsidRDefault="000F3A02" w:rsidP="000F3A02">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ED7281" w:rsidRDefault="000F3A02" w:rsidP="000F3A02">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ED7281" w:rsidRDefault="00ED7281">
      <w:pPr>
        <w:pStyle w:val="ProductList-Body"/>
      </w:pPr>
    </w:p>
    <w:p w:rsidR="00ED7281" w:rsidRDefault="000F3A02">
      <w:pPr>
        <w:pStyle w:val="ProductList-ClauseHeading"/>
        <w:outlineLvl w:val="3"/>
      </w:pPr>
      <w:r>
        <w:t>Medijski elementi i predlošci</w:t>
      </w:r>
    </w:p>
    <w:p w:rsidR="00ED7281" w:rsidRDefault="000F3A02">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rsidR="00ED7281" w:rsidRDefault="000F3A02">
      <w:pPr>
        <w:pStyle w:val="ProductList-Offering2Heading"/>
        <w:outlineLvl w:val="2"/>
      </w:pPr>
      <w:bookmarkStart w:id="20" w:name="_Sec540"/>
      <w:r>
        <w:t>Operacijski sustavi za stolna računala</w:t>
      </w:r>
      <w:bookmarkEnd w:id="20"/>
      <w:r>
        <w:fldChar w:fldCharType="begin"/>
      </w:r>
      <w:r>
        <w:instrText xml:space="preserve"> TC "</w:instrText>
      </w:r>
      <w:bookmarkStart w:id="21" w:name="_Toc517907011"/>
      <w:r>
        <w:instrText>Operacijski sustavi za stolna računala</w:instrText>
      </w:r>
      <w:bookmarkEnd w:id="21"/>
      <w:r>
        <w:instrText>" \l 3</w:instrText>
      </w:r>
      <w:r>
        <w:fldChar w:fldCharType="end"/>
      </w:r>
    </w:p>
    <w:p w:rsidR="00ED7281" w:rsidRDefault="000F3A02">
      <w:pPr>
        <w:pStyle w:val="ProductList-ClauseHeading"/>
        <w:outlineLvl w:val="3"/>
      </w:pPr>
      <w:r>
        <w:t>Licenca za uređaj</w:t>
      </w:r>
    </w:p>
    <w:p w:rsidR="00ED7281" w:rsidRDefault="000F3A02" w:rsidP="000F3A02">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ED7281" w:rsidRDefault="000F3A02" w:rsidP="000F3A02">
      <w:pPr>
        <w:pStyle w:val="ProductList-Bullet"/>
        <w:numPr>
          <w:ilvl w:val="0"/>
          <w:numId w:val="8"/>
        </w:numPr>
      </w:pPr>
      <w:r>
        <w:t>Klijent ima pravo istodobno koristiti softver na najviše dva procesora.</w:t>
      </w:r>
    </w:p>
    <w:p w:rsidR="00ED7281" w:rsidRDefault="000F3A02" w:rsidP="000F3A02">
      <w:pPr>
        <w:pStyle w:val="ProductList-Bullet"/>
        <w:numPr>
          <w:ilvl w:val="0"/>
          <w:numId w:val="8"/>
        </w:numPr>
      </w:pPr>
      <w:r>
        <w:t>Lokalno korištenje dopušteno je za bilo kojeg korisnika.</w:t>
      </w:r>
    </w:p>
    <w:p w:rsidR="00ED7281" w:rsidRDefault="000F3A02" w:rsidP="000F3A02">
      <w:pPr>
        <w:pStyle w:val="ProductList-Bullet"/>
        <w:numPr>
          <w:ilvl w:val="0"/>
          <w:numId w:val="8"/>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ED7281" w:rsidRDefault="000F3A02" w:rsidP="000F3A02">
      <w:pPr>
        <w:pStyle w:val="ProductList-Bullet"/>
        <w:numPr>
          <w:ilvl w:val="0"/>
          <w:numId w:val="8"/>
        </w:numPr>
      </w:pPr>
      <w:r>
        <w:t>Samo jedan korisnik može istodobno pristupiti softveru i koristiti ga.</w:t>
      </w:r>
    </w:p>
    <w:p w:rsidR="00ED7281" w:rsidRDefault="000F3A02" w:rsidP="000F3A02">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rsidR="00ED7281" w:rsidRDefault="000F3A02" w:rsidP="000F3A02">
      <w:pPr>
        <w:pStyle w:val="ProductList-Bullet"/>
        <w:numPr>
          <w:ilvl w:val="0"/>
          <w:numId w:val="8"/>
        </w:numPr>
      </w:pPr>
      <w:r>
        <w:t>Za aktivacije pomoću usluge upravljanja ključevima (KMS) ili slične tehnologije dopušten je neograničen broj veza.</w:t>
      </w:r>
    </w:p>
    <w:p w:rsidR="00ED7281" w:rsidRDefault="00ED7281">
      <w:pPr>
        <w:pStyle w:val="ProductList-Body"/>
      </w:pPr>
    </w:p>
    <w:p w:rsidR="00ED7281" w:rsidRDefault="000F3A02">
      <w:pPr>
        <w:pStyle w:val="ProductList-ClauseHeading"/>
        <w:outlineLvl w:val="3"/>
      </w:pPr>
      <w:r>
        <w:t>Adobe Flash Player</w:t>
      </w:r>
    </w:p>
    <w:p w:rsidR="00ED7281" w:rsidRDefault="000F3A02">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2">
        <w:r>
          <w:rPr>
            <w:color w:val="00467F"/>
            <w:u w:val="single"/>
          </w:rPr>
          <w:t>http://go.microsoft.com/fwlink/?linkid=248532</w:t>
        </w:r>
      </w:hyperlink>
      <w:r>
        <w:t>. Adobe i Flash registrirani su žigovi ili žigovi tvrtke Adobe Systems Incorporated u Sjedinjenim Državama i/ili drugim državama.</w:t>
      </w:r>
    </w:p>
    <w:p w:rsidR="00ED7281" w:rsidRDefault="000F3A02">
      <w:pPr>
        <w:pStyle w:val="ProductList-Offering2Heading"/>
        <w:outlineLvl w:val="2"/>
      </w:pPr>
      <w:bookmarkStart w:id="22" w:name="_Sec541"/>
      <w:r>
        <w:t>Po jezgri/CAL-u</w:t>
      </w:r>
      <w:bookmarkEnd w:id="22"/>
      <w:r>
        <w:fldChar w:fldCharType="begin"/>
      </w:r>
      <w:r>
        <w:instrText xml:space="preserve"> TC "</w:instrText>
      </w:r>
      <w:bookmarkStart w:id="23" w:name="_Toc517907012"/>
      <w:r>
        <w:instrText>Po jezgri/CAL-u</w:instrText>
      </w:r>
      <w:bookmarkEnd w:id="23"/>
      <w:r>
        <w:instrText>" \l 3</w:instrText>
      </w:r>
      <w:r>
        <w:fldChar w:fldCharType="end"/>
      </w:r>
    </w:p>
    <w:p w:rsidR="00ED7281" w:rsidRDefault="000F3A02">
      <w:pPr>
        <w:pStyle w:val="ProductList-ClauseHeading"/>
        <w:outlineLvl w:val="3"/>
      </w:pPr>
      <w:r>
        <w:t>Poslužiteljske licence (po jezgri)</w:t>
      </w:r>
    </w:p>
    <w:p w:rsidR="00ED7281" w:rsidRDefault="000F3A02" w:rsidP="000F3A02">
      <w:pPr>
        <w:pStyle w:val="ProductList-Bullet"/>
        <w:numPr>
          <w:ilvl w:val="0"/>
          <w:numId w:val="9"/>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rsidR="00ED7281" w:rsidRDefault="000F3A02" w:rsidP="000F3A02">
      <w:pPr>
        <w:pStyle w:val="ProductList-Bullet"/>
        <w:numPr>
          <w:ilvl w:val="0"/>
          <w:numId w:val="9"/>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ED7281" w:rsidRDefault="000F3A02" w:rsidP="000F3A02">
      <w:pPr>
        <w:pStyle w:val="ProductList-Bullet"/>
        <w:numPr>
          <w:ilvl w:val="0"/>
          <w:numId w:val="9"/>
        </w:numPr>
      </w:pPr>
      <w:r>
        <w:t xml:space="preserve">Izdanje za podatkovni centar omogućuje korištenje poslužiteljskog softvera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ED7281" w:rsidRDefault="000F3A02" w:rsidP="000F3A02">
      <w:pPr>
        <w:pStyle w:val="ProductList-Bullet"/>
        <w:numPr>
          <w:ilvl w:val="0"/>
          <w:numId w:val="9"/>
        </w:numPr>
      </w:pPr>
      <w:r>
        <w:t>Standardno izdanje:</w:t>
      </w:r>
    </w:p>
    <w:p w:rsidR="00ED7281" w:rsidRDefault="000F3A02" w:rsidP="000F3A02">
      <w:pPr>
        <w:pStyle w:val="ProductList-Bullet"/>
        <w:numPr>
          <w:ilvl w:val="1"/>
          <w:numId w:val="9"/>
        </w:numPr>
      </w:pPr>
      <w:r>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ED7281" w:rsidRDefault="000F3A02" w:rsidP="000F3A02">
      <w:pPr>
        <w:pStyle w:val="ProductList-Bullet"/>
        <w:numPr>
          <w:ilvl w:val="1"/>
          <w:numId w:val="9"/>
        </w:numPr>
      </w:pPr>
      <w:r>
        <w:t xml:space="preserve">Standardno izdanje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rsidR="00ED7281" w:rsidRDefault="000F3A02" w:rsidP="000F3A02">
      <w:pPr>
        <w:pStyle w:val="ProductList-Bullet"/>
        <w:numPr>
          <w:ilvl w:val="1"/>
          <w:numId w:val="9"/>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ED7281" w:rsidRDefault="000F3A02" w:rsidP="000F3A02">
      <w:pPr>
        <w:pStyle w:val="ProductList-Bullet"/>
        <w:numPr>
          <w:ilvl w:val="0"/>
          <w:numId w:val="9"/>
        </w:numPr>
      </w:pPr>
      <w:r>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rsidR="00ED7281" w:rsidRDefault="000F3A02" w:rsidP="000F3A02">
      <w:pPr>
        <w:pStyle w:val="ProductList-Bullet"/>
        <w:numPr>
          <w:ilvl w:val="0"/>
          <w:numId w:val="9"/>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rsidR="00ED7281" w:rsidRDefault="00ED7281">
      <w:pPr>
        <w:pStyle w:val="ProductList-Body"/>
      </w:pPr>
    </w:p>
    <w:p w:rsidR="00ED7281" w:rsidRDefault="000F3A02">
      <w:pPr>
        <w:pStyle w:val="ProductList-ClauseHeading"/>
        <w:outlineLvl w:val="3"/>
      </w:pPr>
      <w:r>
        <w:t>Licence za pristup</w:t>
      </w:r>
    </w:p>
    <w:p w:rsidR="00ED7281" w:rsidRDefault="000F3A02" w:rsidP="000F3A02">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ED7281" w:rsidRDefault="000F3A02" w:rsidP="000F3A02">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rsidR="00ED7281" w:rsidRDefault="000F3A02" w:rsidP="000F3A02">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rsidR="00ED7281" w:rsidRDefault="000F3A02" w:rsidP="000F3A02">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ED7281" w:rsidRDefault="000F3A02">
      <w:pPr>
        <w:pStyle w:val="ProductList-Offering2Heading"/>
        <w:outlineLvl w:val="2"/>
      </w:pPr>
      <w:bookmarkStart w:id="24" w:name="_Sec542"/>
      <w:r>
        <w:t>Poslužitelj/CAL</w:t>
      </w:r>
      <w:bookmarkEnd w:id="24"/>
      <w:r>
        <w:fldChar w:fldCharType="begin"/>
      </w:r>
      <w:r>
        <w:instrText xml:space="preserve"> TC "</w:instrText>
      </w:r>
      <w:bookmarkStart w:id="25" w:name="_Toc517907013"/>
      <w:r>
        <w:instrText>Poslužitelj/CAL</w:instrText>
      </w:r>
      <w:bookmarkEnd w:id="25"/>
      <w:r>
        <w:instrText>" \l 3</w:instrText>
      </w:r>
      <w:r>
        <w:fldChar w:fldCharType="end"/>
      </w:r>
    </w:p>
    <w:p w:rsidR="00ED7281" w:rsidRDefault="000F3A02">
      <w:pPr>
        <w:pStyle w:val="ProductList-ClauseHeading"/>
        <w:outlineLvl w:val="3"/>
      </w:pPr>
      <w:r>
        <w:t>Poslužiteljske licence (po primjerku)</w:t>
      </w:r>
    </w:p>
    <w:p w:rsidR="00ED7281" w:rsidRDefault="000F3A02">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ED7281" w:rsidRDefault="00ED7281">
      <w:pPr>
        <w:pStyle w:val="ProductList-Body"/>
      </w:pPr>
    </w:p>
    <w:p w:rsidR="00ED7281" w:rsidRDefault="000F3A02">
      <w:pPr>
        <w:pStyle w:val="ProductList-ClauseHeading"/>
        <w:outlineLvl w:val="3"/>
      </w:pPr>
      <w:r>
        <w:t>Licence za pristup</w:t>
      </w:r>
    </w:p>
    <w:p w:rsidR="00ED7281" w:rsidRDefault="000F3A02" w:rsidP="000F3A02">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ED7281" w:rsidRDefault="000F3A02" w:rsidP="000F3A02">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rsidR="00ED7281" w:rsidRDefault="000F3A02">
      <w:pPr>
        <w:pStyle w:val="ProductList-Offering2Heading"/>
        <w:outlineLvl w:val="2"/>
      </w:pPr>
      <w:bookmarkStart w:id="26" w:name="_Sec543"/>
      <w:r>
        <w:t>Po jezgri</w:t>
      </w:r>
      <w:bookmarkEnd w:id="26"/>
      <w:r>
        <w:fldChar w:fldCharType="begin"/>
      </w:r>
      <w:r>
        <w:instrText xml:space="preserve"> TC "</w:instrText>
      </w:r>
      <w:bookmarkStart w:id="27" w:name="_Toc517907014"/>
      <w:r>
        <w:instrText>Po jezgri</w:instrText>
      </w:r>
      <w:bookmarkEnd w:id="27"/>
      <w:r>
        <w:instrText>" \l 3</w:instrText>
      </w:r>
      <w:r>
        <w:fldChar w:fldCharType="end"/>
      </w:r>
    </w:p>
    <w:p w:rsidR="00ED7281" w:rsidRDefault="000F3A02">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Odredbe za obje te mogućnosti navedene su u nastavku.</w:t>
      </w:r>
    </w:p>
    <w:p w:rsidR="00ED7281" w:rsidRDefault="00ED7281">
      <w:pPr>
        <w:pStyle w:val="ProductList-Body"/>
      </w:pPr>
    </w:p>
    <w:p w:rsidR="00ED7281" w:rsidRDefault="000F3A02">
      <w:pPr>
        <w:pStyle w:val="ProductList-ClauseHeading"/>
        <w:outlineLvl w:val="3"/>
      </w:pPr>
      <w:r>
        <w:t>Poslužiteljske licence (po jezgri) – licenciranje po Fizičkoj jezgri na Poslužitelju.</w:t>
      </w:r>
    </w:p>
    <w:p w:rsidR="00ED7281" w:rsidRDefault="000F3A02" w:rsidP="000F3A02">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w:t>
      </w:r>
    </w:p>
    <w:p w:rsidR="00ED7281" w:rsidRDefault="000F3A02" w:rsidP="000F3A02">
      <w:pPr>
        <w:pStyle w:val="ProductList-Bullet"/>
        <w:numPr>
          <w:ilvl w:val="0"/>
          <w:numId w:val="12"/>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rsidR="00ED7281" w:rsidRDefault="000F3A02" w:rsidP="000F3A02">
      <w:pPr>
        <w:pStyle w:val="ProductList-Bullet"/>
        <w:numPr>
          <w:ilvl w:val="0"/>
          <w:numId w:val="12"/>
        </w:numPr>
      </w:pPr>
      <w:r>
        <w:t xml:space="preserve">Za izdanje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koliko mu je licenci dodijeljeno.</w:t>
      </w:r>
    </w:p>
    <w:p w:rsidR="00ED7281" w:rsidRDefault="000F3A02" w:rsidP="000F3A02">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ED7281" w:rsidRDefault="000F3A02" w:rsidP="000F3A02">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ED7281" w:rsidRDefault="00ED7281">
      <w:pPr>
        <w:pStyle w:val="ProductList-Body"/>
      </w:pPr>
    </w:p>
    <w:p w:rsidR="00ED7281" w:rsidRDefault="000F3A02">
      <w:pPr>
        <w:pStyle w:val="ProductList-ClauseHeading"/>
        <w:outlineLvl w:val="3"/>
      </w:pPr>
      <w:r>
        <w:t>Poslužiteljske licence (po jezgri) – Licenciranje po pojedinačnim virtualnim OSE-ovima</w:t>
      </w:r>
    </w:p>
    <w:p w:rsidR="00ED7281" w:rsidRDefault="000F3A02" w:rsidP="000F3A02">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rsidR="00ED7281" w:rsidRDefault="000F3A02" w:rsidP="000F3A02">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w:t>
      </w:r>
    </w:p>
    <w:p w:rsidR="00ED7281" w:rsidRDefault="000F3A02" w:rsidP="000F3A02">
      <w:pPr>
        <w:pStyle w:val="ProductList-Bullet"/>
        <w:numPr>
          <w:ilvl w:val="0"/>
          <w:numId w:val="13"/>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rsidR="00ED7281" w:rsidRDefault="000F3A02">
      <w:pPr>
        <w:pStyle w:val="ProductList-Offering2Heading"/>
        <w:outlineLvl w:val="2"/>
      </w:pPr>
      <w:bookmarkStart w:id="28" w:name="_Sec544"/>
      <w:r>
        <w:t>Poslužitelji za upravljanje</w:t>
      </w:r>
      <w:bookmarkEnd w:id="28"/>
      <w:r>
        <w:fldChar w:fldCharType="begin"/>
      </w:r>
      <w:r>
        <w:instrText xml:space="preserve"> TC "</w:instrText>
      </w:r>
      <w:bookmarkStart w:id="29" w:name="_Toc517907015"/>
      <w:r>
        <w:instrText>Poslužitelji za upravljanje</w:instrText>
      </w:r>
      <w:bookmarkEnd w:id="29"/>
      <w:r>
        <w:instrText>" \l 3</w:instrText>
      </w:r>
      <w:r>
        <w:fldChar w:fldCharType="end"/>
      </w:r>
    </w:p>
    <w:p w:rsidR="00ED7281" w:rsidRDefault="000F3A02">
      <w:pPr>
        <w:pStyle w:val="ProductList-ClauseHeading"/>
        <w:outlineLvl w:val="3"/>
      </w:pPr>
      <w:r>
        <w:t>Licence za upravljanje</w:t>
      </w:r>
    </w:p>
    <w:p w:rsidR="00ED7281" w:rsidRDefault="000F3A02">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rsidR="00ED7281" w:rsidRDefault="00ED7281">
      <w:pPr>
        <w:pStyle w:val="ProductList-Body"/>
      </w:pPr>
    </w:p>
    <w:p w:rsidR="00ED7281" w:rsidRDefault="000F3A02">
      <w:pPr>
        <w:pStyle w:val="ProductList-ClauseHeading"/>
        <w:outlineLvl w:val="3"/>
      </w:pPr>
      <w:r>
        <w:t>Poslužiteljske licence za upravljanje (po jezgri)</w:t>
      </w:r>
    </w:p>
    <w:p w:rsidR="00ED7281" w:rsidRDefault="000F3A02" w:rsidP="000F3A02">
      <w:pPr>
        <w:pStyle w:val="ProductList-Bullet"/>
        <w:numPr>
          <w:ilvl w:val="0"/>
          <w:numId w:val="14"/>
        </w:numPr>
      </w:pPr>
      <w:r>
        <w:t xml:space="preserve">Klijent može koristiti softver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za upravljanje kao što je opisano u nastavku.</w:t>
      </w:r>
    </w:p>
    <w:p w:rsidR="00ED7281" w:rsidRDefault="000F3A02" w:rsidP="000F3A02">
      <w:pPr>
        <w:pStyle w:val="ProductList-Bullet"/>
        <w:numPr>
          <w:ilvl w:val="0"/>
          <w:numId w:val="14"/>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ED7281" w:rsidRDefault="000F3A02" w:rsidP="000F3A02">
      <w:pPr>
        <w:pStyle w:val="ProductList-Bullet"/>
        <w:numPr>
          <w:ilvl w:val="0"/>
          <w:numId w:val="14"/>
        </w:numPr>
      </w:pPr>
      <w:r>
        <w:t xml:space="preserve">Izdanje za podatkovni centar omogućuje korištenje poslužiteljskog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ED7281" w:rsidRDefault="000F3A02" w:rsidP="000F3A02">
      <w:pPr>
        <w:pStyle w:val="ProductList-Bullet"/>
        <w:numPr>
          <w:ilvl w:val="0"/>
          <w:numId w:val="14"/>
        </w:numPr>
      </w:pPr>
      <w:r>
        <w:t>Standardno izdanje:</w:t>
      </w:r>
    </w:p>
    <w:p w:rsidR="00ED7281" w:rsidRDefault="000F3A02" w:rsidP="000F3A02">
      <w:pPr>
        <w:pStyle w:val="ProductList-Bullet"/>
        <w:numPr>
          <w:ilvl w:val="1"/>
          <w:numId w:val="14"/>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ED7281" w:rsidRDefault="000F3A02" w:rsidP="000F3A02">
      <w:pPr>
        <w:pStyle w:val="ProductList-Bullet"/>
        <w:numPr>
          <w:ilvl w:val="1"/>
          <w:numId w:val="14"/>
        </w:numPr>
      </w:pPr>
      <w:r>
        <w:t xml:space="preserve">Standardno izdanje omogućuje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w:t>
      </w:r>
    </w:p>
    <w:p w:rsidR="00ED7281" w:rsidRDefault="000F3A02" w:rsidP="000F3A02">
      <w:pPr>
        <w:pStyle w:val="ProductList-Bullet"/>
        <w:numPr>
          <w:ilvl w:val="1"/>
          <w:numId w:val="14"/>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rsidR="00ED7281" w:rsidRDefault="000F3A02" w:rsidP="000F3A02">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rsidR="00ED7281" w:rsidRDefault="00ED7281">
      <w:pPr>
        <w:pStyle w:val="ProductList-Body"/>
      </w:pPr>
    </w:p>
    <w:p w:rsidR="00ED7281" w:rsidRDefault="000F3A02">
      <w:pPr>
        <w:pStyle w:val="ProductList-ClauseHeading"/>
        <w:outlineLvl w:val="3"/>
      </w:pPr>
      <w:r>
        <w:t>Klijentske licence za upravljanje (po OSE-u ili korisniku)</w:t>
      </w:r>
    </w:p>
    <w:p w:rsidR="00ED7281" w:rsidRDefault="000F3A02" w:rsidP="000F3A02">
      <w:pPr>
        <w:pStyle w:val="ProductList-Bullet"/>
        <w:numPr>
          <w:ilvl w:val="0"/>
          <w:numId w:val="15"/>
        </w:numPr>
      </w:pPr>
      <w:r>
        <w:t xml:space="preserve">Klijent može koristiti softver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uređajima koje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w:t>
      </w:r>
    </w:p>
    <w:p w:rsidR="00ED7281" w:rsidRDefault="000F3A02" w:rsidP="000F3A02">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rsidR="00ED7281" w:rsidRDefault="000F3A02" w:rsidP="000F3A02">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rsidR="00ED7281" w:rsidRDefault="000F3A02" w:rsidP="000F3A02">
      <w:pPr>
        <w:pStyle w:val="ProductList-Bullet"/>
        <w:numPr>
          <w:ilvl w:val="0"/>
          <w:numId w:val="15"/>
        </w:numPr>
      </w:pPr>
      <w:r>
        <w:t xml:space="preserve">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Korisnička klijentska licenca za upravljanje za svakog korisnika.</w:t>
      </w:r>
    </w:p>
    <w:p w:rsidR="00ED7281" w:rsidRDefault="00ED7281">
      <w:pPr>
        <w:pStyle w:val="ProductList-Body"/>
      </w:pPr>
    </w:p>
    <w:p w:rsidR="00ED7281" w:rsidRDefault="000F3A02">
      <w:pPr>
        <w:pStyle w:val="ProductList-ClauseHeading"/>
        <w:outlineLvl w:val="3"/>
      </w:pPr>
      <w:r>
        <w:t>Nisu potrebne licence za upravljanje za:</w:t>
      </w:r>
    </w:p>
    <w:p w:rsidR="00ED7281" w:rsidRDefault="000F3A02" w:rsidP="000F3A02">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rsidR="00ED7281" w:rsidRDefault="000F3A02" w:rsidP="000F3A02">
      <w:pPr>
        <w:pStyle w:val="ProductList-Bullet"/>
        <w:numPr>
          <w:ilvl w:val="0"/>
          <w:numId w:val="16"/>
        </w:numPr>
      </w:pPr>
      <w:r>
        <w:t>bilo koje mrežne infrastrukturne uređaje Klijenta koji funkcioniraju isključivo u svrhu prijenosa mrežnih podataka i ne koriste softver Windows Server;</w:t>
      </w:r>
    </w:p>
    <w:p w:rsidR="00ED7281" w:rsidRDefault="000F3A02" w:rsidP="000F3A02">
      <w:pPr>
        <w:pStyle w:val="ProductList-Bullet"/>
        <w:numPr>
          <w:ilvl w:val="0"/>
          <w:numId w:val="16"/>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rsidR="00ED7281" w:rsidRDefault="000F3A02" w:rsidP="000F3A02">
      <w:pPr>
        <w:pStyle w:val="ProductList-Bullet"/>
        <w:numPr>
          <w:ilvl w:val="0"/>
          <w:numId w:val="16"/>
        </w:numPr>
      </w:pPr>
      <w:r>
        <w:t>bilo koji uređaj koji se isključivo prati ili se njime upravlja radi statusa njegovih hardverskih komponenti s obzirom na temperaturu sustava, brzinu ventilatora, uključivanje/isključivanje, ponovno postavljanje sustava ili dostupnost procesora.</w:t>
      </w:r>
    </w:p>
    <w:p w:rsidR="00ED7281" w:rsidRDefault="00ED7281">
      <w:pPr>
        <w:pStyle w:val="ProductList-Body"/>
      </w:pPr>
    </w:p>
    <w:p w:rsidR="00ED7281" w:rsidRDefault="000F3A02">
      <w:pPr>
        <w:pStyle w:val="ProductList-ClauseHeading"/>
        <w:outlineLvl w:val="3"/>
      </w:pPr>
      <w:r>
        <w:t>Skupovi podataka</w:t>
      </w:r>
    </w:p>
    <w:p w:rsidR="00ED7281" w:rsidRDefault="000F3A02">
      <w:pPr>
        <w:pStyle w:val="ProductList-Body"/>
      </w:pPr>
      <w:r>
        <w:t>Klijent ne smije kopirati niti distribuirati nijedan skup podataka (ili dio skupa podataka) obuhvaćen softverom.</w:t>
      </w:r>
    </w:p>
    <w:p w:rsidR="00ED7281" w:rsidRDefault="000F3A02">
      <w:pPr>
        <w:pStyle w:val="ProductList-Offering2Heading"/>
        <w:outlineLvl w:val="2"/>
      </w:pPr>
      <w:bookmarkStart w:id="30" w:name="_Sec545"/>
      <w:r>
        <w:t>Namjenski poslužitelji</w:t>
      </w:r>
      <w:bookmarkEnd w:id="30"/>
      <w:r>
        <w:fldChar w:fldCharType="begin"/>
      </w:r>
      <w:r>
        <w:instrText xml:space="preserve"> TC "</w:instrText>
      </w:r>
      <w:bookmarkStart w:id="31" w:name="_Toc517907016"/>
      <w:r>
        <w:instrText>Namjenski poslužitelji</w:instrText>
      </w:r>
      <w:bookmarkEnd w:id="31"/>
      <w:r>
        <w:instrText>" \l 3</w:instrText>
      </w:r>
      <w:r>
        <w:fldChar w:fldCharType="end"/>
      </w:r>
    </w:p>
    <w:p w:rsidR="00ED7281" w:rsidRDefault="000F3A02">
      <w:pPr>
        <w:pStyle w:val="ProductList-ClauseHeading"/>
        <w:outlineLvl w:val="3"/>
      </w:pPr>
      <w:r>
        <w:t>Poslužiteljske licence (po primjerku)</w:t>
      </w:r>
    </w:p>
    <w:p w:rsidR="00ED7281" w:rsidRDefault="000F3A02">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rsidR="00ED7281" w:rsidRDefault="000F3A02">
      <w:pPr>
        <w:pStyle w:val="ProductList-Offering2Heading"/>
        <w:outlineLvl w:val="2"/>
      </w:pPr>
      <w:bookmarkStart w:id="32" w:name="_Sec546"/>
      <w:r>
        <w:t>Alati za razvojne inženjere</w:t>
      </w:r>
      <w:bookmarkEnd w:id="32"/>
      <w:r>
        <w:fldChar w:fldCharType="begin"/>
      </w:r>
      <w:r>
        <w:instrText xml:space="preserve"> TC "</w:instrText>
      </w:r>
      <w:bookmarkStart w:id="33" w:name="_Toc517907017"/>
      <w:r>
        <w:instrText>Alati za razvojne inženjere</w:instrText>
      </w:r>
      <w:bookmarkEnd w:id="33"/>
      <w:r>
        <w:instrText>" \l 3</w:instrText>
      </w:r>
      <w:r>
        <w:fldChar w:fldCharType="end"/>
      </w:r>
    </w:p>
    <w:p w:rsidR="00ED7281" w:rsidRDefault="000F3A02">
      <w:pPr>
        <w:pStyle w:val="ProductList-ClauseHeading"/>
        <w:outlineLvl w:val="3"/>
      </w:pPr>
      <w:r>
        <w:t>Licence za korisnike</w:t>
      </w:r>
    </w:p>
    <w:p w:rsidR="00ED7281" w:rsidRDefault="000F3A02" w:rsidP="000F3A02">
      <w:pPr>
        <w:pStyle w:val="ProductList-Bullet"/>
        <w:numPr>
          <w:ilvl w:val="0"/>
          <w:numId w:val="17"/>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 </w:t>
      </w:r>
    </w:p>
    <w:p w:rsidR="00ED7281" w:rsidRDefault="000F3A02" w:rsidP="000F3A02">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w:t>
      </w:r>
    </w:p>
    <w:p w:rsidR="00ED7281" w:rsidRDefault="000F3A02" w:rsidP="000F3A02">
      <w:pPr>
        <w:pStyle w:val="ProductList-Bullet"/>
        <w:numPr>
          <w:ilvl w:val="0"/>
          <w:numId w:val="17"/>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rsidR="00ED7281" w:rsidRDefault="00ED7281">
      <w:pPr>
        <w:pStyle w:val="ProductList-Body"/>
      </w:pPr>
    </w:p>
    <w:p w:rsidR="00ED7281" w:rsidRDefault="000F3A02">
      <w:pPr>
        <w:pStyle w:val="ProductList-ClauseHeading"/>
        <w:outlineLvl w:val="3"/>
      </w:pPr>
      <w:r>
        <w:t>Dodatne licencne odredbe za Pretplate na Visual Studio</w:t>
      </w:r>
    </w:p>
    <w:p w:rsidR="00ED7281" w:rsidRDefault="000F3A02">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Visual Studio. Za Pretplate na Visual Studio „softver“ označava softver koji je dostupan Klijentu s obzirom na razinu pretplate putem preuzimanja za korisnike Pretplate na Visual Studio. Ni jedna od online usluga dostupnih putem Klijentove Pretplate na Visual Studio ne može se koristiti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rsidR="00ED7281" w:rsidRDefault="00ED7281">
      <w:pPr>
        <w:pStyle w:val="ProductList-Body"/>
      </w:pPr>
    </w:p>
    <w:p w:rsidR="00ED7281" w:rsidRDefault="000F3A02">
      <w:pPr>
        <w:pStyle w:val="ProductList-SubClauseHeading"/>
        <w:outlineLvl w:val="4"/>
      </w:pPr>
      <w:r>
        <w:t>Korištenje softvera na uslugama Microsoft Azure Platform Services</w:t>
      </w:r>
    </w:p>
    <w:p w:rsidR="00ED7281" w:rsidRDefault="000F3A02" w:rsidP="000F3A02">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Softver na uslugama Microsoft Azure Platform Services tijekom trajanja Pretplate na Visual Studio. </w:t>
      </w:r>
    </w:p>
    <w:p w:rsidR="00ED7281" w:rsidRDefault="000F3A02" w:rsidP="000F3A02">
      <w:pPr>
        <w:pStyle w:val="ProductList-Bullet"/>
        <w:numPr>
          <w:ilvl w:val="1"/>
          <w:numId w:val="18"/>
        </w:numPr>
      </w:pPr>
      <w:r>
        <w:t>Na korištenje softvera primjenjivat će se odredbe i uvjeti ugovora o količinskom licenciranju Klijenta i sve odredbe koje dolaze uz Softver.</w:t>
      </w:r>
    </w:p>
    <w:p w:rsidR="00ED7281" w:rsidRDefault="000F3A02" w:rsidP="000F3A02">
      <w:pPr>
        <w:pStyle w:val="ProductList-Bullet"/>
        <w:numPr>
          <w:ilvl w:val="1"/>
          <w:numId w:val="18"/>
        </w:numPr>
      </w:pPr>
      <w:r>
        <w:t xml:space="preserve">Odredbe za licencni model za alate za razvojne inženjere primjenjuju se na korištenje ponuda za Softver i Azure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na uslugama Microsoft Azure Platform Services koristiti Office Professional Plus ili System Center Virtual Manager u produkcijsku svrhu.</w:t>
      </w:r>
    </w:p>
    <w:p w:rsidR="00ED7281" w:rsidRDefault="00ED7281">
      <w:pPr>
        <w:pStyle w:val="ProductList-BodyIndented"/>
      </w:pPr>
    </w:p>
    <w:p w:rsidR="00ED7281" w:rsidRDefault="000F3A02">
      <w:pPr>
        <w:pStyle w:val="ProductList-SubClauseHeading"/>
        <w:outlineLvl w:val="4"/>
      </w:pPr>
      <w:r>
        <w:t>Dodatni preduvjeti</w:t>
      </w:r>
    </w:p>
    <w:p w:rsidR="00ED7281" w:rsidRDefault="000F3A02">
      <w:pPr>
        <w:pStyle w:val="ProductList-BodyIndented"/>
      </w:pPr>
      <w:r>
        <w:t>Za korištenje softvera na uslugama Microsoft Azure Platform Services klijent mora aktivirati svoju Pretplatu na Visual Studio povezivanjem svog Microsoftova računa s Pretplatom na Visual Studio.</w:t>
      </w:r>
    </w:p>
    <w:p w:rsidR="00ED7281" w:rsidRDefault="00ED7281">
      <w:pPr>
        <w:pStyle w:val="ProductList-BodyIndented"/>
      </w:pPr>
    </w:p>
    <w:p w:rsidR="00ED7281" w:rsidRDefault="000F3A02">
      <w:pPr>
        <w:pStyle w:val="ProductList-SubClauseHeading"/>
        <w:outlineLvl w:val="4"/>
      </w:pPr>
      <w:r>
        <w:t>Testiranje prihvatljivosti i povratne informacije</w:t>
      </w:r>
    </w:p>
    <w:p w:rsidR="00ED7281" w:rsidRDefault="000F3A02">
      <w:pPr>
        <w:pStyle w:val="ProductList-BodyIndented"/>
      </w:pPr>
      <w:r>
        <w:t>Krajnji korisnici Klijenta mogu pristupati softveru i online uslugama dostupnima putem Klijentove Pretplate na Visual Studio radi testiranja prihvatljivosti ili pružanja povratnih informacija o njegovim programima.</w:t>
      </w:r>
    </w:p>
    <w:p w:rsidR="00ED7281" w:rsidRDefault="00ED7281">
      <w:pPr>
        <w:pStyle w:val="ProductList-BodyIndented"/>
      </w:pPr>
    </w:p>
    <w:p w:rsidR="00ED7281" w:rsidRDefault="000F3A02">
      <w:pPr>
        <w:pStyle w:val="ProductList-SubClauseHeading"/>
        <w:outlineLvl w:val="4"/>
      </w:pPr>
      <w:r>
        <w:t>Windows Server 2016 Remote Desktop Services</w:t>
      </w:r>
    </w:p>
    <w:p w:rsidR="00ED7281" w:rsidRDefault="000F3A02">
      <w:pPr>
        <w:pStyle w:val="ProductList-BodyIndented"/>
      </w:pPr>
      <w:r>
        <w:t>Najviše 200 anonimnih korisnika može istovremeno koristiti značajku udaljene radne površine sustava Windows Server radi pristupa online demonstracijama programa Klijenta na internetu.</w:t>
      </w:r>
    </w:p>
    <w:p w:rsidR="00ED7281" w:rsidRDefault="00ED7281">
      <w:pPr>
        <w:pStyle w:val="ProductList-BodyIndented"/>
      </w:pPr>
    </w:p>
    <w:p w:rsidR="00ED7281" w:rsidRDefault="000F3A02">
      <w:pPr>
        <w:pStyle w:val="ProductList-SubClauseHeading"/>
        <w:outlineLvl w:val="4"/>
      </w:pPr>
      <w:r>
        <w:t>Ugrađeni proizvod sustava Windows</w:t>
      </w:r>
    </w:p>
    <w:p w:rsidR="00ED7281" w:rsidRDefault="000F3A02">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rsidR="00ED7281" w:rsidRDefault="00ED7281">
      <w:pPr>
        <w:pStyle w:val="ProductList-BodyIndented"/>
        <w:jc w:val="right"/>
      </w:pPr>
    </w:p>
    <w:tbl>
      <w:tblPr>
        <w:tblStyle w:val="PURTable0"/>
        <w:tblW w:w="0" w:type="dxa"/>
        <w:tblLook w:val="04A0" w:firstRow="1" w:lastRow="0" w:firstColumn="1" w:lastColumn="0" w:noHBand="0" w:noVBand="1"/>
      </w:tblPr>
      <w:tblGrid>
        <w:gridCol w:w="1044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Indented"/>
      </w:pPr>
    </w:p>
    <w:p w:rsidR="00ED7281" w:rsidRDefault="00ED7281">
      <w:pPr>
        <w:sectPr w:rsidR="00ED7281">
          <w:headerReference w:type="default" r:id="rId33"/>
          <w:footerReference w:type="default" r:id="rId34"/>
          <w:type w:val="continuous"/>
          <w:pgSz w:w="12240" w:h="15840" w:code="1"/>
          <w:pgMar w:top="1170" w:right="720" w:bottom="720" w:left="720" w:header="432" w:footer="288" w:gutter="0"/>
          <w:cols w:space="360"/>
        </w:sectPr>
      </w:pPr>
    </w:p>
    <w:p w:rsidR="00ED7281" w:rsidRDefault="000F3A02">
      <w:pPr>
        <w:pStyle w:val="ProductList-SectionHeading"/>
        <w:pageBreakBefore/>
        <w:outlineLvl w:val="0"/>
      </w:pPr>
      <w:bookmarkStart w:id="34" w:name="_Sec547"/>
      <w:bookmarkEnd w:id="12"/>
      <w:r>
        <w:t>Softver</w:t>
      </w:r>
      <w:r>
        <w:fldChar w:fldCharType="begin"/>
      </w:r>
      <w:r>
        <w:instrText xml:space="preserve"> TC "</w:instrText>
      </w:r>
      <w:bookmarkStart w:id="35" w:name="_Toc517907018"/>
      <w:r>
        <w:instrText>Softver</w:instrText>
      </w:r>
      <w:bookmarkEnd w:id="35"/>
      <w:r>
        <w:instrText>" \l 1</w:instrText>
      </w:r>
      <w:r>
        <w:fldChar w:fldCharType="end"/>
      </w:r>
    </w:p>
    <w:p w:rsidR="00ED7281" w:rsidRDefault="000F3A02">
      <w:pPr>
        <w:pStyle w:val="ProductList-Offering1HeadingNoBorder"/>
        <w:outlineLvl w:val="1"/>
      </w:pPr>
      <w:bookmarkStart w:id="36" w:name="_Sec857"/>
      <w:r>
        <w:t>Advanced Threat Analytics</w:t>
      </w:r>
      <w:bookmarkEnd w:id="36"/>
      <w:r>
        <w:fldChar w:fldCharType="begin"/>
      </w:r>
      <w:r>
        <w:instrText xml:space="preserve"> TC "</w:instrText>
      </w:r>
      <w:bookmarkStart w:id="37" w:name="_Toc517907019"/>
      <w:r>
        <w:instrText>Advanced Threat Analytics</w:instrText>
      </w:r>
      <w:bookmarkEnd w:id="37"/>
      <w:r>
        <w:instrText>" \l 2</w:instrText>
      </w:r>
      <w:r>
        <w:fldChar w:fldCharType="end"/>
      </w:r>
    </w:p>
    <w:p w:rsidR="00ED7281" w:rsidRDefault="000F3A02">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6E6E6E"/>
              <w:bottom w:val="none" w:sz="4" w:space="0" w:color="FFFFFF"/>
              <w:right w:val="none" w:sz="4" w:space="0" w:color="6E6E6E"/>
            </w:tcBorders>
          </w:tcPr>
          <w:p w:rsidR="00ED7281" w:rsidRDefault="000F3A02">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D7281" w:rsidRDefault="000F3A0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D7281" w:rsidRDefault="000F3A0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2"/>
      </w:pPr>
      <w:bookmarkStart w:id="39" w:name="_Sec859"/>
      <w:r>
        <w:t>2. Uvjeti za proizvod</w:t>
      </w:r>
      <w:bookmarkEnd w:id="39"/>
    </w:p>
    <w:tbl>
      <w:tblPr>
        <w:tblStyle w:val="PURTable"/>
        <w:tblW w:w="0" w:type="dxa"/>
        <w:tblLook w:val="04A0" w:firstRow="1" w:lastRow="0" w:firstColumn="1" w:lastColumn="0" w:noHBand="0" w:noVBand="1"/>
      </w:tblPr>
      <w:tblGrid>
        <w:gridCol w:w="3587"/>
        <w:gridCol w:w="3608"/>
        <w:gridCol w:w="359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5">
              <w:r>
                <w:rPr>
                  <w:color w:val="000000"/>
                </w:rPr>
                <w:t>Dodatak B</w:t>
              </w:r>
            </w:hyperlink>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3"/>
      </w:pPr>
      <w:r>
        <w:t>2.1 Ograničenja po državama</w:t>
      </w:r>
    </w:p>
    <w:p w:rsidR="00ED7281" w:rsidRDefault="000F3A02">
      <w:pPr>
        <w:pStyle w:val="ProductList-Body"/>
      </w:pPr>
      <w:r>
        <w:t>Klijent ne smije preuzeti Advanced Threat Analytics 2016 za uporabu i distribuciju u Narodnoj Republici Kini.</w:t>
      </w:r>
    </w:p>
    <w:p w:rsidR="00ED7281" w:rsidRDefault="00ED7281">
      <w:pPr>
        <w:pStyle w:val="ProductList-Body"/>
      </w:pPr>
    </w:p>
    <w:p w:rsidR="00ED7281" w:rsidRDefault="000F3A02">
      <w:pPr>
        <w:pStyle w:val="ProductList-ClauseHeading"/>
        <w:outlineLvl w:val="3"/>
      </w:pPr>
      <w:r>
        <w:t>2.2 Akademski klijenti</w:t>
      </w:r>
    </w:p>
    <w:p w:rsidR="00ED7281" w:rsidRDefault="000F3A02">
      <w:pPr>
        <w:pStyle w:val="ProductList-Body"/>
      </w:pPr>
      <w:r>
        <w:t xml:space="preserve">Klijenti programa Enrollment for Education Solutions (pristupnica za obrazovna rješenja) i School Subscription Enrollment (pretplatnička pristupnica School Subscription) mogu kupiti licencu za Advanced Threat Analytics 2016 po OSE-u i koristiti je po korisniku ili po OSE-u kako je navedene u licencnom modelu </w:t>
      </w:r>
      <w:hyperlink w:anchor="_Sec544">
        <w:r>
          <w:rPr>
            <w:color w:val="00467F"/>
            <w:u w:val="single"/>
          </w:rPr>
          <w:t>poslužitelji za upravljanje</w:t>
        </w:r>
      </w:hyperlink>
      <w:r>
        <w:t xml:space="preserve">. </w:t>
      </w:r>
    </w:p>
    <w:p w:rsidR="00ED7281" w:rsidRDefault="000F3A02">
      <w:pPr>
        <w:pStyle w:val="ProductList-Offering1SubSection"/>
        <w:outlineLvl w:val="2"/>
      </w:pPr>
      <w:bookmarkStart w:id="40" w:name="_Sec860"/>
      <w:r>
        <w:t>3. Prava na korištenje proizvoda</w:t>
      </w:r>
      <w:bookmarkEnd w:id="40"/>
    </w:p>
    <w:tbl>
      <w:tblPr>
        <w:tblStyle w:val="PURTable"/>
        <w:tblW w:w="0" w:type="dxa"/>
        <w:tblLook w:val="04A0" w:firstRow="1" w:lastRow="0" w:firstColumn="1" w:lastColumn="0" w:noHBand="0" w:noVBand="1"/>
      </w:tblPr>
      <w:tblGrid>
        <w:gridCol w:w="3602"/>
        <w:gridCol w:w="3581"/>
        <w:gridCol w:w="360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Dodatni softver: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3"/>
      </w:pPr>
      <w:r>
        <w:t>3.1. Licenca za upravljanje</w:t>
      </w:r>
    </w:p>
    <w:tbl>
      <w:tblPr>
        <w:tblStyle w:val="PURTable"/>
        <w:tblW w:w="0" w:type="dxa"/>
        <w:tblLook w:val="04A0" w:firstRow="1" w:lastRow="0" w:firstColumn="1" w:lastColumn="0" w:noHBand="0" w:noVBand="1"/>
      </w:tblPr>
      <w:tblGrid>
        <w:gridCol w:w="3592"/>
        <w:gridCol w:w="3592"/>
        <w:gridCol w:w="3606"/>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Klijentska licenca za upravljanje Advanced Threat Analytics 2016 (korisnik ili OSE ML)</w:t>
            </w:r>
          </w:p>
          <w:p w:rsidR="00ED7281" w:rsidRDefault="000F3A02">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rsidR="00ED7281" w:rsidRDefault="000F3A02">
            <w:pPr>
              <w:pStyle w:val="ProductList-TableBody"/>
            </w:pPr>
            <w:r>
              <w:t>Azure Advanced Threat Protection for Users (SL po korisniku)</w:t>
            </w:r>
          </w:p>
          <w:p w:rsidR="00ED7281" w:rsidRDefault="000F3A02">
            <w:pPr>
              <w:pStyle w:val="ProductList-TableBody"/>
            </w:pPr>
            <w:r>
              <w:t xml:space="preserve">Licenca ekvivalentna licenci za upravljanje (pogledajte </w:t>
            </w:r>
            <w:hyperlink w:anchor="_Sec591">
              <w:r>
                <w:rPr>
                  <w:color w:val="00467F"/>
                  <w:u w:val="single"/>
                </w:rPr>
                <w:t>Dodatak A</w:t>
              </w:r>
            </w:hyperlink>
            <w:r>
              <w:t>)</w:t>
            </w:r>
          </w:p>
        </w:tc>
      </w:tr>
    </w:tbl>
    <w:p w:rsidR="00ED7281" w:rsidRDefault="00ED7281">
      <w:pPr>
        <w:pStyle w:val="ProductList-Body"/>
      </w:pPr>
    </w:p>
    <w:p w:rsidR="00ED7281" w:rsidRDefault="000F3A02">
      <w:pPr>
        <w:pStyle w:val="ProductList-ClauseHeading"/>
        <w:outlineLvl w:val="3"/>
      </w:pPr>
      <w:r>
        <w:t>3.2 Korištenje koje zahtijeva licencu za upravljanje</w:t>
      </w:r>
    </w:p>
    <w:p w:rsidR="00ED7281" w:rsidRDefault="000F3A02">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rsidR="00ED7281" w:rsidRDefault="00ED7281">
      <w:pPr>
        <w:pStyle w:val="ProductList-Body"/>
      </w:pPr>
    </w:p>
    <w:p w:rsidR="00ED7281" w:rsidRDefault="000F3A02">
      <w:pPr>
        <w:pStyle w:val="ProductList-ClauseHeading"/>
        <w:outlineLvl w:val="3"/>
      </w:pPr>
      <w:r>
        <w:t>3.3 Licencne odredbe trećih osoba za komponente otvorenog koda</w:t>
      </w:r>
    </w:p>
    <w:p w:rsidR="00ED7281" w:rsidRDefault="000F3A02">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rsidR="00ED7281" w:rsidRDefault="000F3A02">
      <w:pPr>
        <w:pStyle w:val="ProductList-Offering1SubSection"/>
        <w:outlineLvl w:val="2"/>
      </w:pPr>
      <w:bookmarkStart w:id="41" w:name="_Sec861"/>
      <w:r>
        <w:t>4. Tehnološko jamstvo Software Assurance</w:t>
      </w:r>
      <w:bookmarkEnd w:id="41"/>
    </w:p>
    <w:tbl>
      <w:tblPr>
        <w:tblStyle w:val="PURTable"/>
        <w:tblW w:w="0" w:type="dxa"/>
        <w:tblLook w:val="04A0" w:firstRow="1" w:lastRow="0" w:firstColumn="1" w:lastColumn="0" w:noHBand="0" w:noVBand="1"/>
      </w:tblPr>
      <w:tblGrid>
        <w:gridCol w:w="3593"/>
        <w:gridCol w:w="3600"/>
        <w:gridCol w:w="359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prebacivanja u slučaju pogreške: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1HeadingNoBorder"/>
        <w:outlineLvl w:val="1"/>
      </w:pPr>
      <w:bookmarkStart w:id="42" w:name="_Sec592"/>
      <w:r>
        <w:t>BizTalk</w:t>
      </w:r>
      <w:bookmarkEnd w:id="42"/>
      <w:r>
        <w:fldChar w:fldCharType="begin"/>
      </w:r>
      <w:r>
        <w:instrText xml:space="preserve"> TC "</w:instrText>
      </w:r>
      <w:bookmarkStart w:id="43" w:name="_Toc517907020"/>
      <w:r>
        <w:instrText>BizTalk</w:instrText>
      </w:r>
      <w:bookmarkEnd w:id="43"/>
      <w:r>
        <w:instrText>" \l 2</w:instrText>
      </w:r>
      <w:r>
        <w:fldChar w:fldCharType="end"/>
      </w:r>
    </w:p>
    <w:p w:rsidR="00ED7281" w:rsidRDefault="000F3A02">
      <w:pPr>
        <w:pStyle w:val="ProductList-Offering1SubSection"/>
        <w:outlineLvl w:val="2"/>
      </w:pPr>
      <w:bookmarkStart w:id="44" w:name="_Sec593"/>
      <w:r>
        <w:t>1. Dostupnost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D7281" w:rsidRDefault="000F3A0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D7281" w:rsidRDefault="000F3A0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D7281" w:rsidRDefault="000F3A0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D7281" w:rsidRDefault="000F3A0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D7281" w:rsidRDefault="000F3A0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D7281" w:rsidRDefault="000F3A0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D7281" w:rsidRDefault="000F3A0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D7281" w:rsidRDefault="000F3A0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D7281" w:rsidRDefault="000F3A0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D7281" w:rsidRDefault="000F3A0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D7281" w:rsidRDefault="000F3A0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D7281" w:rsidRDefault="000F3A0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D7281" w:rsidRDefault="000F3A0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none" w:sz="4" w:space="0" w:color="6E6E6E"/>
              <w:right w:val="none" w:sz="4" w:space="0" w:color="6E6E6E"/>
            </w:tcBorders>
          </w:tcPr>
          <w:p w:rsidR="00ED7281" w:rsidRDefault="000F3A0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D7281" w:rsidRDefault="000F3A0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D7281" w:rsidRDefault="00ED728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D7281" w:rsidRDefault="00ED728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2"/>
      </w:pPr>
      <w:bookmarkStart w:id="45" w:name="_Sec594"/>
      <w:r>
        <w:t>2. Uvjeti za proizvod</w:t>
      </w:r>
      <w:bookmarkEnd w:id="45"/>
    </w:p>
    <w:tbl>
      <w:tblPr>
        <w:tblStyle w:val="PURTable"/>
        <w:tblW w:w="0" w:type="dxa"/>
        <w:tblLook w:val="04A0" w:firstRow="1" w:lastRow="0" w:firstColumn="1" w:lastColumn="0" w:noHBand="0" w:noVBand="1"/>
      </w:tblPr>
      <w:tblGrid>
        <w:gridCol w:w="3587"/>
        <w:gridCol w:w="3608"/>
        <w:gridCol w:w="359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0F3A02">
      <w:pPr>
        <w:pStyle w:val="ProductList-Offering1SubSection"/>
        <w:outlineLvl w:val="2"/>
      </w:pPr>
      <w:bookmarkStart w:id="46" w:name="_Sec595"/>
      <w:r>
        <w:t>3. Prava na korištenje proizvoda</w:t>
      </w:r>
      <w:bookmarkEnd w:id="46"/>
    </w:p>
    <w:tbl>
      <w:tblPr>
        <w:tblStyle w:val="PURTable"/>
        <w:tblW w:w="0" w:type="dxa"/>
        <w:tblLook w:val="04A0" w:firstRow="1" w:lastRow="0" w:firstColumn="1" w:lastColumn="0" w:noHBand="0" w:noVBand="1"/>
      </w:tblPr>
      <w:tblGrid>
        <w:gridCol w:w="3602"/>
        <w:gridCol w:w="3581"/>
        <w:gridCol w:w="360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3"/>
      </w:pPr>
      <w:r>
        <w:t>3.1 BizTalk Server Branch i Standard Edition</w:t>
      </w:r>
    </w:p>
    <w:p w:rsidR="00ED7281" w:rsidRDefault="000F3A02">
      <w:pPr>
        <w:pStyle w:val="ProductList-SubClauseHeading"/>
        <w:outlineLvl w:val="4"/>
      </w:pPr>
      <w:r>
        <w:t>3.1.1 Ograničenje korištenja</w:t>
      </w:r>
    </w:p>
    <w:p w:rsidR="00ED7281" w:rsidRDefault="000F3A02">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ED7281" w:rsidRDefault="00ED7281">
      <w:pPr>
        <w:pStyle w:val="ProductList-BodyIndented"/>
      </w:pPr>
    </w:p>
    <w:p w:rsidR="00ED7281" w:rsidRDefault="000F3A02">
      <w:pPr>
        <w:pStyle w:val="ProductList-SubClauseHeading"/>
        <w:outlineLvl w:val="4"/>
      </w:pPr>
      <w:r>
        <w:t>3.1.2 Web-komponenta sustava Office</w:t>
      </w:r>
    </w:p>
    <w:p w:rsidR="00ED7281" w:rsidRDefault="000F3A02">
      <w:pPr>
        <w:pStyle w:val="ProductList-BodyIndented"/>
      </w:pPr>
      <w:r>
        <w:t xml:space="preserve">Klijent može koristiti web-komponentu sustava Office samo za pregledavanje i ispis kopija statičkih dokumenata, teksta i slika stvorenih pomoću softvera. Klijentu nisu potrebne posebne licence za kopije komponenti. </w:t>
      </w:r>
    </w:p>
    <w:p w:rsidR="00ED7281" w:rsidRDefault="00ED7281">
      <w:pPr>
        <w:pStyle w:val="ProductList-BodyIndented"/>
      </w:pPr>
    </w:p>
    <w:p w:rsidR="00ED7281" w:rsidRDefault="000F3A02">
      <w:pPr>
        <w:pStyle w:val="ProductList-ClauseHeading"/>
        <w:outlineLvl w:val="3"/>
      </w:pPr>
      <w:r>
        <w:t>3.2 BizTalk Server Branch Edition</w:t>
      </w:r>
    </w:p>
    <w:p w:rsidR="00ED7281" w:rsidRDefault="000F3A02">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rsidR="00ED7281" w:rsidRDefault="000F3A02" w:rsidP="000F3A02">
      <w:pPr>
        <w:pStyle w:val="ProductList-Bullet"/>
        <w:numPr>
          <w:ilvl w:val="0"/>
          <w:numId w:val="19"/>
        </w:numPr>
      </w:pPr>
      <w:r>
        <w:t xml:space="preserve">djelovati kao središnji čvor u modelu umrežavanja s međusobnim povezivanjem </w:t>
      </w:r>
    </w:p>
    <w:p w:rsidR="00ED7281" w:rsidRDefault="000F3A02" w:rsidP="000F3A02">
      <w:pPr>
        <w:pStyle w:val="ProductList-Bullet"/>
        <w:numPr>
          <w:ilvl w:val="0"/>
          <w:numId w:val="19"/>
        </w:numPr>
      </w:pPr>
      <w:r>
        <w:t xml:space="preserve">centralizirati komunikaciju u poduzeću s drugim Poslužiteljima ili uređajima </w:t>
      </w:r>
    </w:p>
    <w:p w:rsidR="00ED7281" w:rsidRDefault="000F3A02" w:rsidP="000F3A02">
      <w:pPr>
        <w:pStyle w:val="ProductList-Bullet"/>
        <w:numPr>
          <w:ilvl w:val="0"/>
          <w:numId w:val="19"/>
        </w:numPr>
      </w:pPr>
      <w:r>
        <w:t>automatizirati poslovne procese za sve odjele, poslovne jedinice ili podružnice.</w:t>
      </w:r>
    </w:p>
    <w:p w:rsidR="00ED7281" w:rsidRDefault="00ED7281">
      <w:pPr>
        <w:pStyle w:val="ProductList-Body"/>
      </w:pPr>
    </w:p>
    <w:p w:rsidR="00ED7281" w:rsidRDefault="000F3A02">
      <w:pPr>
        <w:pStyle w:val="ProductList-ClauseHeading"/>
        <w:outlineLvl w:val="3"/>
      </w:pPr>
      <w:r>
        <w:t>3.3. Dodatni softver</w:t>
      </w:r>
    </w:p>
    <w:tbl>
      <w:tblPr>
        <w:tblStyle w:val="PURTable"/>
        <w:tblW w:w="0" w:type="dxa"/>
        <w:tblLook w:val="04A0" w:firstRow="1" w:lastRow="0" w:firstColumn="1" w:lastColumn="0" w:noHBand="0" w:noVBand="1"/>
      </w:tblPr>
      <w:tblGrid>
        <w:gridCol w:w="3594"/>
        <w:gridCol w:w="3610"/>
        <w:gridCol w:w="3586"/>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sheme i predlošci vezani uz BizTalk Server</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BAM Event API-ji te alati za presretanje i administriranje</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Razvojni alati</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MQHelper.dll</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SOAP Receive Adapter</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UDDI</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pPr>
          </w:p>
        </w:tc>
      </w:tr>
    </w:tbl>
    <w:p w:rsidR="00ED7281" w:rsidRDefault="000F3A02">
      <w:pPr>
        <w:pStyle w:val="ProductList-Offering1SubSection"/>
        <w:outlineLvl w:val="2"/>
      </w:pPr>
      <w:bookmarkStart w:id="47" w:name="_Sec596"/>
      <w:r>
        <w:t>4. Tehnološko jamstvo Software Assurance</w:t>
      </w:r>
      <w:bookmarkEnd w:id="47"/>
    </w:p>
    <w:p w:rsidR="00ED7281" w:rsidRDefault="00ED7281">
      <w:pPr>
        <w:pStyle w:val="ProductList-Body"/>
      </w:pPr>
    </w:p>
    <w:tbl>
      <w:tblPr>
        <w:tblStyle w:val="PURTable"/>
        <w:tblW w:w="0" w:type="dxa"/>
        <w:tblLook w:val="04A0" w:firstRow="1" w:lastRow="0" w:firstColumn="1" w:lastColumn="0" w:noHBand="0" w:noVBand="1"/>
      </w:tblPr>
      <w:tblGrid>
        <w:gridCol w:w="3593"/>
        <w:gridCol w:w="3600"/>
        <w:gridCol w:w="359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prebacivanja u slučaju pogreške: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6">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3"/>
      </w:pPr>
      <w:r>
        <w:t>4.1 Biz Talk Server 2016 Enterprise – Neograničena virtualizacija</w:t>
      </w:r>
    </w:p>
    <w:p w:rsidR="00ED7281" w:rsidRDefault="000F3A02">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rsidR="00ED7281" w:rsidRDefault="00ED7281">
      <w:pPr>
        <w:pStyle w:val="ProductList-Body"/>
      </w:pPr>
    </w:p>
    <w:p w:rsidR="00ED7281" w:rsidRDefault="000F3A02">
      <w:pPr>
        <w:pStyle w:val="ProductList-ClauseHeading"/>
        <w:outlineLvl w:val="3"/>
      </w:pPr>
      <w:r>
        <w:t>4.2 Paketi značajki za Biz Talk Server</w:t>
      </w:r>
    </w:p>
    <w:p w:rsidR="00ED7281" w:rsidRDefault="000F3A02">
      <w:pPr>
        <w:pStyle w:val="ProductList-Body"/>
      </w:pPr>
      <w:r>
        <w:t>Klijent može koristiti Pakete značajki izdane tijekom trajanja njegova tehnološkog jamstva Software Assurance.</w:t>
      </w:r>
    </w:p>
    <w:p w:rsidR="00ED7281" w:rsidRDefault="00ED7281">
      <w:pPr>
        <w:pStyle w:val="ProductList-Body"/>
      </w:pP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1HeadingNoBorder"/>
        <w:outlineLvl w:val="1"/>
      </w:pPr>
      <w:bookmarkStart w:id="48" w:name="_Sec597"/>
      <w:r>
        <w:t>Paketi CAL</w:t>
      </w:r>
      <w:bookmarkEnd w:id="48"/>
      <w:r>
        <w:fldChar w:fldCharType="begin"/>
      </w:r>
      <w:r>
        <w:instrText xml:space="preserve"> TC "</w:instrText>
      </w:r>
      <w:bookmarkStart w:id="49" w:name="_Toc517907021"/>
      <w:r>
        <w:instrText>Paketi CAL</w:instrText>
      </w:r>
      <w:bookmarkEnd w:id="49"/>
      <w:r>
        <w:instrText>" \l 2</w:instrText>
      </w:r>
      <w:r>
        <w:fldChar w:fldCharType="end"/>
      </w:r>
    </w:p>
    <w:p w:rsidR="00ED7281" w:rsidRDefault="000F3A02">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4032"/>
        <w:gridCol w:w="607"/>
        <w:gridCol w:w="607"/>
        <w:gridCol w:w="612"/>
        <w:gridCol w:w="607"/>
        <w:gridCol w:w="607"/>
        <w:gridCol w:w="611"/>
        <w:gridCol w:w="615"/>
        <w:gridCol w:w="634"/>
        <w:gridCol w:w="619"/>
        <w:gridCol w:w="613"/>
        <w:gridCol w:w="620"/>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ED7281">
      <w:pPr>
        <w:pStyle w:val="ProductList-Body"/>
      </w:pPr>
    </w:p>
    <w:p w:rsidR="00ED7281" w:rsidRDefault="000F3A02">
      <w:pPr>
        <w:pStyle w:val="ProductList-Offering1SubSection"/>
        <w:outlineLvl w:val="2"/>
      </w:pPr>
      <w:bookmarkStart w:id="51" w:name="_Sec599"/>
      <w:r>
        <w:t>2. Uvjeti za proizvod</w:t>
      </w:r>
      <w:bookmarkEnd w:id="51"/>
    </w:p>
    <w:tbl>
      <w:tblPr>
        <w:tblStyle w:val="PURTable"/>
        <w:tblW w:w="0" w:type="dxa"/>
        <w:tblLook w:val="04A0" w:firstRow="1" w:lastRow="0" w:firstColumn="1" w:lastColumn="0" w:noHBand="0" w:noVBand="1"/>
      </w:tblPr>
      <w:tblGrid>
        <w:gridCol w:w="3587"/>
        <w:gridCol w:w="3608"/>
        <w:gridCol w:w="359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ED7281" w:rsidRDefault="00ED7281">
      <w:pPr>
        <w:pStyle w:val="ProductList-Body"/>
      </w:pPr>
    </w:p>
    <w:p w:rsidR="00ED7281" w:rsidRDefault="000F3A02">
      <w:pPr>
        <w:pStyle w:val="ProductList-ClauseHeading"/>
        <w:outlineLvl w:val="3"/>
      </w:pPr>
      <w:r>
        <w:t>2.1 Postupak za utvrđivanje primjenjivih Prava na korištenje proizvoda za pakete CAL Suite</w:t>
      </w:r>
    </w:p>
    <w:p w:rsidR="00ED7281" w:rsidRDefault="000F3A02">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rsidR="00ED7281" w:rsidRDefault="00ED7281">
      <w:pPr>
        <w:pStyle w:val="ProductList-Body"/>
      </w:pPr>
    </w:p>
    <w:p w:rsidR="00ED7281" w:rsidRDefault="000F3A02">
      <w:pPr>
        <w:pStyle w:val="ProductList-ClauseHeading"/>
        <w:outlineLvl w:val="3"/>
      </w:pPr>
      <w:r>
        <w:t>2.2. Komponente paketa CAL Suite</w:t>
      </w:r>
    </w:p>
    <w:p w:rsidR="00ED7281" w:rsidRDefault="000F3A02">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rsidR="00ED7281" w:rsidRDefault="00ED7281">
      <w:pPr>
        <w:pStyle w:val="ProductList-Body"/>
      </w:pPr>
    </w:p>
    <w:p w:rsidR="00ED7281" w:rsidRDefault="000F3A02">
      <w:pPr>
        <w:pStyle w:val="ProductList-ClauseHeading"/>
        <w:outlineLvl w:val="3"/>
      </w:pPr>
      <w:r>
        <w:t>2.3. Online usluge uključene u paket Enterprise CAL Suite</w:t>
      </w:r>
    </w:p>
    <w:p w:rsidR="00ED7281" w:rsidRDefault="000F3A02">
      <w:pPr>
        <w:pStyle w:val="ProductList-Body"/>
      </w:pPr>
      <w:r>
        <w:t>Licenca za Enterprise CAL Suite s aktivnim tehnološkim jamstvom Software Assurance uključuje prava na Exchange Online arhiviranje za Exchange Server</w:t>
      </w:r>
      <w:r>
        <w:fldChar w:fldCharType="begin"/>
      </w:r>
      <w:r>
        <w:instrText xml:space="preserve"> XE "Exchange Online arhiviranje za Exchange Server" </w:instrText>
      </w:r>
      <w:r>
        <w:fldChar w:fldCharType="end"/>
      </w:r>
      <w:r>
        <w:t>, Sprječavanje gubitka podataka i Exchange Online Protection</w:t>
      </w:r>
      <w:r>
        <w:fldChar w:fldCharType="begin"/>
      </w:r>
      <w:r>
        <w:instrText xml:space="preserve"> XE "Exchange Online Protection" </w:instrText>
      </w:r>
      <w:r>
        <w:fldChar w:fldCharType="end"/>
      </w:r>
      <w:r>
        <w:t xml:space="preserve">. Za Klijente s Microsoftovim Ugovorima o poslovnoj suradnji s datumom prije listopada 2010. i Pristupnicama s datumom prije srpnja 2011. kupnja i korištenje Online usluga uključenih u Enterprise CAL Suite uređena je Dodatnim odredbama za Online usluge korištene sa softverom – naslijeđenim ugovorima u Dodatku A – Dodatnim odredbama Ugovora o programu na Popisu proizvoda od lipnja 2015. na adresi </w:t>
      </w:r>
      <w:hyperlink r:id="rId37">
        <w:r>
          <w:rPr>
            <w:color w:val="00467F"/>
            <w:u w:val="single"/>
          </w:rPr>
          <w:t>http://go.microsoft.com/?linkid=9839207</w:t>
        </w:r>
      </w:hyperlink>
      <w:r>
        <w:t>.</w:t>
      </w:r>
    </w:p>
    <w:p w:rsidR="00ED7281" w:rsidRDefault="00ED7281">
      <w:pPr>
        <w:pStyle w:val="ProductList-Body"/>
      </w:pPr>
    </w:p>
    <w:p w:rsidR="00ED7281" w:rsidRDefault="000F3A02">
      <w:pPr>
        <w:pStyle w:val="ProductList-ClauseHeading"/>
        <w:outlineLvl w:val="3"/>
      </w:pPr>
      <w:r>
        <w:t>2.4. CAL Suite Bridge za O365, za O365 i Intune i za Intune</w:t>
      </w:r>
    </w:p>
    <w:p w:rsidR="00ED7281" w:rsidRDefault="000F3A02">
      <w:pPr>
        <w:pStyle w:val="ProductList-SubClauseHeading"/>
        <w:outlineLvl w:val="4"/>
      </w:pPr>
      <w:r>
        <w:t>2.4.1 Preduvjeti za CAL Suite Bridge</w:t>
      </w:r>
    </w:p>
    <w:p w:rsidR="00ED7281" w:rsidRDefault="000F3A02">
      <w:pPr>
        <w:pStyle w:val="ProductList-BodyIndented"/>
      </w:pPr>
      <w:r>
        <w:t>CAL Suite Bridge može biti potreban pri zamjeni paketa CAL Suite s kombinacijom odgovarajućeg softvera i Online usluge. Kad je potreban CAL Suite Bridge, broj CAL Suite Bridge SL-ova po korisniku treba biti jednak broju SL-ova po korisniku za kvalificiranu Online uslugu.</w:t>
      </w:r>
    </w:p>
    <w:p w:rsidR="00ED7281" w:rsidRDefault="00ED7281">
      <w:pPr>
        <w:pStyle w:val="ProductList-BodyIndented"/>
      </w:pPr>
    </w:p>
    <w:p w:rsidR="00ED7281" w:rsidRDefault="000F3A02">
      <w:pPr>
        <w:pStyle w:val="ProductList-BodyIndented"/>
      </w:pPr>
      <w:r>
        <w:t>CAL Suite Bridge jest Enterprise proizvod i može se licencirati samo zajedno sa svojom kvalificiranom Online uslugom radi zadovoljavanja preduvjeta za opciju Organization-Wide (potpuno licenciranje) programa CAL Suite Bridge ili njemu nadređenog programa CAL Suite.</w:t>
      </w:r>
    </w:p>
    <w:tbl>
      <w:tblPr>
        <w:tblStyle w:val="PURTable0"/>
        <w:tblW w:w="0" w:type="dxa"/>
        <w:tblLook w:val="04A0" w:firstRow="1" w:lastRow="0" w:firstColumn="1" w:lastColumn="0" w:noHBand="0" w:noVBand="1"/>
      </w:tblPr>
      <w:tblGrid>
        <w:gridCol w:w="3469"/>
        <w:gridCol w:w="3472"/>
        <w:gridCol w:w="3489"/>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Kvalificirane Online usluge</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Office 365 Enterprise E1 i Microsoft Intune</w:t>
            </w:r>
            <w:r>
              <w:fldChar w:fldCharType="begin"/>
            </w:r>
            <w:r>
              <w:instrText xml:space="preserve"> XE "Office 365 Enterprise E1 i Microsoft Intune" </w:instrText>
            </w:r>
            <w:r>
              <w:fldChar w:fldCharType="end"/>
            </w:r>
            <w:r>
              <w:t xml:space="preserve"> ili</w:t>
            </w:r>
          </w:p>
          <w:p w:rsidR="00ED7281" w:rsidRDefault="000F3A02">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ED7281" w:rsidRDefault="000F3A02">
            <w:pPr>
              <w:pStyle w:val="ProductList-TableBody"/>
            </w:pPr>
            <w:r>
              <w:t>Office 365 Enterprise E5 i Microsoft Intune</w:t>
            </w:r>
            <w:r>
              <w:fldChar w:fldCharType="begin"/>
            </w:r>
            <w:r>
              <w:instrText xml:space="preserve"> XE "Office 365 Enterprise E5 i Microsoft Intune" </w:instrText>
            </w:r>
            <w:r>
              <w:fldChar w:fldCharType="end"/>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Microsoft Intune</w:t>
            </w:r>
            <w:r>
              <w:fldChar w:fldCharType="begin"/>
            </w:r>
            <w:r>
              <w:instrText xml:space="preserve"> XE "Microsoft Intune" </w:instrText>
            </w:r>
            <w:r>
              <w:fldChar w:fldCharType="end"/>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Enterprise Mobility + Security E3</w:t>
            </w:r>
            <w:r>
              <w:fldChar w:fldCharType="begin"/>
            </w:r>
            <w:r>
              <w:instrText xml:space="preserve"> XE "Enterprise Mobility + Security E3" </w:instrText>
            </w:r>
            <w:r>
              <w:fldChar w:fldCharType="end"/>
            </w:r>
            <w:r>
              <w:t xml:space="preserve"> ili</w:t>
            </w:r>
          </w:p>
          <w:p w:rsidR="00ED7281" w:rsidRDefault="000F3A02">
            <w:pPr>
              <w:pStyle w:val="ProductList-TableBody"/>
            </w:pPr>
            <w:r>
              <w:t>Enterprise Mobility + Security E5</w:t>
            </w:r>
            <w:r>
              <w:fldChar w:fldCharType="begin"/>
            </w:r>
            <w:r>
              <w:instrText xml:space="preserve"> XE "Enterprise Mobility + Security E5" </w:instrText>
            </w:r>
            <w:r>
              <w:fldChar w:fldCharType="end"/>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Office 365 Enterprise E3</w:t>
            </w:r>
            <w:r>
              <w:fldChar w:fldCharType="begin"/>
            </w:r>
            <w:r>
              <w:instrText xml:space="preserve"> XE "Office 365 Enterprise E3" </w:instrText>
            </w:r>
            <w:r>
              <w:fldChar w:fldCharType="end"/>
            </w:r>
            <w:r>
              <w:t xml:space="preserve"> ili</w:t>
            </w:r>
          </w:p>
          <w:p w:rsidR="00ED7281" w:rsidRDefault="000F3A02">
            <w:pPr>
              <w:pStyle w:val="ProductList-TableBody"/>
            </w:pPr>
            <w:r>
              <w:t>Office 365 Enterprise E5</w:t>
            </w:r>
            <w:r>
              <w:fldChar w:fldCharType="begin"/>
            </w:r>
            <w:r>
              <w:instrText xml:space="preserve"> XE "Office 365 Enterprise E5" </w:instrText>
            </w:r>
            <w:r>
              <w:fldChar w:fldCharType="end"/>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ED7281" w:rsidRDefault="000F3A02">
            <w:pPr>
              <w:pStyle w:val="ProductList-TableBody"/>
            </w:pPr>
            <w:r>
              <w:t>Office 365 Enterprise E5 i Microsoft Intune</w:t>
            </w:r>
            <w:r>
              <w:fldChar w:fldCharType="begin"/>
            </w:r>
            <w:r>
              <w:instrText xml:space="preserve"> XE "Office 365 Enterprise E5 i Microsoft Intune" </w:instrText>
            </w:r>
            <w:r>
              <w:fldChar w:fldCharType="end"/>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Microsoft Intune</w:t>
            </w:r>
            <w:r>
              <w:fldChar w:fldCharType="begin"/>
            </w:r>
            <w:r>
              <w:instrText xml:space="preserve"> XE "Microsoft Intune" </w:instrText>
            </w:r>
            <w:r>
              <w:fldChar w:fldCharType="end"/>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Enterprise Mobility + Security E3</w:t>
            </w:r>
            <w:r>
              <w:fldChar w:fldCharType="begin"/>
            </w:r>
            <w:r>
              <w:instrText xml:space="preserve"> XE "Enterprise Mobility + Security E3" </w:instrText>
            </w:r>
            <w:r>
              <w:fldChar w:fldCharType="end"/>
            </w:r>
            <w:r>
              <w:t xml:space="preserve"> ili</w:t>
            </w:r>
          </w:p>
          <w:p w:rsidR="00ED7281" w:rsidRDefault="000F3A02">
            <w:pPr>
              <w:pStyle w:val="ProductList-TableBody"/>
            </w:pPr>
            <w:r>
              <w:t>Enterprise Mobility + Security E5</w:t>
            </w:r>
            <w:r>
              <w:fldChar w:fldCharType="begin"/>
            </w:r>
            <w:r>
              <w:instrText xml:space="preserve"> XE "Enterprise Mobility + Security E5" </w:instrText>
            </w:r>
            <w:r>
              <w:fldChar w:fldCharType="end"/>
            </w:r>
          </w:p>
        </w:tc>
      </w:tr>
    </w:tbl>
    <w:p w:rsidR="00ED7281" w:rsidRDefault="00ED7281">
      <w:pPr>
        <w:pStyle w:val="ProductList-BodyIndented"/>
      </w:pPr>
    </w:p>
    <w:p w:rsidR="00ED7281" w:rsidRDefault="000F3A02">
      <w:pPr>
        <w:pStyle w:val="ProductList-SubClauseHeading"/>
        <w:outlineLvl w:val="4"/>
      </w:pPr>
      <w:r>
        <w:t>2.4.2 Student Only CAL-ovi (Academic Open License i Academic Select)</w:t>
      </w:r>
    </w:p>
    <w:p w:rsidR="00ED7281" w:rsidRDefault="000F3A02">
      <w:pPr>
        <w:pStyle w:val="ProductList-BodyIndented"/>
      </w:pPr>
      <w:r>
        <w:t>Student Only CAL-ovi ograničeni su na licenciranje računala u vlasništvu studenata ili računala u vlasništvu ustanova pojedinačnom studentu i nisu namijenjeni korištenju u laboratorijima ili učionicama.</w:t>
      </w:r>
    </w:p>
    <w:p w:rsidR="00ED7281" w:rsidRDefault="000F3A02">
      <w:pPr>
        <w:pStyle w:val="ProductList-Offering1SubSection"/>
        <w:outlineLvl w:val="2"/>
      </w:pPr>
      <w:bookmarkStart w:id="52" w:name="_Sec600"/>
      <w:r>
        <w:t>3. Prava na korištenje proizvoda</w:t>
      </w:r>
      <w:bookmarkEnd w:id="52"/>
    </w:p>
    <w:tbl>
      <w:tblPr>
        <w:tblStyle w:val="PURTable"/>
        <w:tblW w:w="0" w:type="dxa"/>
        <w:tblLook w:val="04A0" w:firstRow="1" w:lastRow="0" w:firstColumn="1" w:lastColumn="0" w:noHBand="0" w:noVBand="1"/>
      </w:tblPr>
      <w:tblGrid>
        <w:gridCol w:w="3620"/>
        <w:gridCol w:w="3574"/>
        <w:gridCol w:w="3596"/>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Dodatni softver: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Obuhvaćene tehnologije: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0F3A02">
      <w:pPr>
        <w:pStyle w:val="ProductList-Offering1SubSection"/>
        <w:outlineLvl w:val="2"/>
      </w:pPr>
      <w:bookmarkStart w:id="53" w:name="_Sec601"/>
      <w:r>
        <w:t>4. Tehnološko jamstvo Software Assurance</w:t>
      </w:r>
      <w:bookmarkEnd w:id="53"/>
    </w:p>
    <w:tbl>
      <w:tblPr>
        <w:tblStyle w:val="PURTable"/>
        <w:tblW w:w="0" w:type="dxa"/>
        <w:tblLook w:val="04A0" w:firstRow="1" w:lastRow="0" w:firstColumn="1" w:lastColumn="0" w:noHBand="0" w:noVBand="1"/>
      </w:tblPr>
      <w:tblGrid>
        <w:gridCol w:w="3593"/>
        <w:gridCol w:w="3600"/>
        <w:gridCol w:w="359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prebacivanja u slučaju pogreške: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8">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jc w:val="right"/>
      </w:pPr>
    </w:p>
    <w:p w:rsidR="00ED7281" w:rsidRDefault="000F3A02">
      <w:pPr>
        <w:pStyle w:val="ProductList-ClauseHeading"/>
        <w:outlineLvl w:val="3"/>
      </w:pPr>
      <w:r>
        <w:t>4.1 Proširena Prava na korištenje proizvoda za Klijente programa Microsoft 365</w:t>
      </w:r>
    </w:p>
    <w:p w:rsidR="00ED7281" w:rsidRDefault="000F3A02">
      <w:pPr>
        <w:pStyle w:val="ProductList-Body"/>
      </w:pPr>
      <w:r>
        <w:t>Za kvalificirane Klijente Microsoft 365 ili kombinacija sustava Office 365 i programa Enterprise Mobility + Security pruža prava pristupa usluzi koja je komponenta programa Exchange Online Archiving za Exchange Server. „Kvalificirani klijenti“ jesu Klijenti koji su sklopili Enterprise Enrollment (Pristupnicu Enterprise), Enterprise Subscription Enrollment (Pretplatničku pristupnicu Enterprise) ili Enrollment for Education Solutions (Pristupnicu za Obrazovna rješenja) i koji imaju aktivno tehnološko jamstvo Software Assurance za Enterprise CAL Suite od 30. studenog 2014.</w:t>
      </w:r>
    </w:p>
    <w:p w:rsidR="00ED7281" w:rsidRDefault="00ED7281">
      <w:pPr>
        <w:pStyle w:val="ProductList-Body"/>
      </w:pPr>
    </w:p>
    <w:p w:rsidR="00ED7281" w:rsidRDefault="000F3A02">
      <w:pPr>
        <w:pStyle w:val="ProductList-Body"/>
      </w:pPr>
      <w:r>
        <w:t>Kvalificirani Klijenti licencirani za Microsoft 365 ili kombinaciju sustava Office 365 i programa Enterprise Mobility + Security imaju isti pristup usluzi Exchange Online Archiving za Exchange Server kao isporučeni Enterprise CAL Suite.</w:t>
      </w: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7907022"/>
      <w:r>
        <w:instrText>Core Infrastructure Server (CIS) Suite</w:instrText>
      </w:r>
      <w:bookmarkEnd w:id="55"/>
      <w:r>
        <w:instrText>" \l 2</w:instrText>
      </w:r>
      <w:r>
        <w:fldChar w:fldCharType="end"/>
      </w:r>
    </w:p>
    <w:p w:rsidR="00ED7281" w:rsidRDefault="000F3A02">
      <w:pPr>
        <w:pStyle w:val="ProductList-Offering1SubSection"/>
        <w:outlineLvl w:val="2"/>
      </w:pPr>
      <w:bookmarkStart w:id="56" w:name="_Sec603"/>
      <w:r>
        <w:t>1. Dostupnost programa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Core Infrastructure Server Suite Standard (licence za 2 jezgre)</w:t>
            </w:r>
            <w:r>
              <w:fldChar w:fldCharType="begin"/>
            </w:r>
            <w:r>
              <w:instrText xml:space="preserve"> XE "Core Infrastructure Server Suite Standard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 xml:space="preserve">, </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Core Infrastructure Server Suite Standard (licence za 16 jezgri)</w:t>
            </w:r>
            <w:r>
              <w:fldChar w:fldCharType="begin"/>
            </w:r>
            <w:r>
              <w:instrText xml:space="preserve"> XE "Core Infrastructure Server Suite Standard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Core Infrastructure Server Suite Datacenter (licence za 2 jezgre)</w:t>
            </w:r>
            <w:r>
              <w:fldChar w:fldCharType="begin"/>
            </w:r>
            <w:r>
              <w:instrText xml:space="preserve"> XE "Core Infrastructure Server Suite Datacenter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rPr>
                <w:color w:val="000000"/>
              </w:rPr>
              <w:t>Core Infrastructure Server Suite Datacenter (licence za 16 jezgri)</w:t>
            </w:r>
            <w:r>
              <w:fldChar w:fldCharType="begin"/>
            </w:r>
            <w:r>
              <w:instrText xml:space="preserve"> XE "Core Infrastructure Server Suite Datacenter (licence za 16 jezgri)"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D7281" w:rsidRDefault="000F3A0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ED7281" w:rsidRDefault="000F3A0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ED7281" w:rsidRDefault="000F3A02">
      <w:pPr>
        <w:pStyle w:val="ProductList-Offering1SubSection"/>
        <w:outlineLvl w:val="2"/>
      </w:pPr>
      <w:bookmarkStart w:id="57" w:name="_Sec604"/>
      <w:r>
        <w:t>2. Uvjeti za proizvod</w:t>
      </w:r>
      <w:bookmarkEnd w:id="57"/>
    </w:p>
    <w:tbl>
      <w:tblPr>
        <w:tblStyle w:val="PURTable"/>
        <w:tblW w:w="0" w:type="dxa"/>
        <w:tblLook w:val="04A0" w:firstRow="1" w:lastRow="0" w:firstColumn="1" w:lastColumn="0" w:noHBand="0" w:noVBand="1"/>
      </w:tblPr>
      <w:tblGrid>
        <w:gridCol w:w="3587"/>
        <w:gridCol w:w="3608"/>
        <w:gridCol w:w="359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3"/>
      </w:pPr>
      <w:r>
        <w:t>2.1 Softver uključen u CIS Suite Standard</w:t>
      </w:r>
    </w:p>
    <w:p w:rsidR="00ED7281" w:rsidRDefault="000F3A02">
      <w:pPr>
        <w:pStyle w:val="ProductList-Body"/>
      </w:pPr>
      <w:r>
        <w:t>CIS Suite Standard uključuje najnovije verzije za Windows Server Standard i System Center Standard koje su postale dostupne tijekom razdoblja Klijentovog tehnološkog jamstva Software Assurance.</w:t>
      </w:r>
    </w:p>
    <w:p w:rsidR="00ED7281" w:rsidRDefault="00ED7281">
      <w:pPr>
        <w:pStyle w:val="ProductList-Body"/>
      </w:pPr>
    </w:p>
    <w:p w:rsidR="00ED7281" w:rsidRDefault="000F3A02">
      <w:pPr>
        <w:pStyle w:val="ProductList-ClauseHeading"/>
        <w:outlineLvl w:val="3"/>
      </w:pPr>
      <w:r>
        <w:t>2.2 Softver uključen u CIS Suite Datacenter</w:t>
      </w:r>
    </w:p>
    <w:p w:rsidR="00ED7281" w:rsidRDefault="000F3A02">
      <w:pPr>
        <w:pStyle w:val="ProductList-Body"/>
      </w:pPr>
      <w:r>
        <w:t>CIS Suite Datacenter uključuje najnovije verzije za Windows Server Datacenter i System Center Datacenter koje su postale dostupne tijekom razdoblja Klijentovog tehnološkog jamstva Software Assurance.</w:t>
      </w:r>
    </w:p>
    <w:p w:rsidR="00ED7281" w:rsidRDefault="000F3A02">
      <w:pPr>
        <w:pStyle w:val="ProductList-Offering1SubSection"/>
        <w:outlineLvl w:val="2"/>
      </w:pPr>
      <w:bookmarkStart w:id="58" w:name="_Sec605"/>
      <w:r>
        <w:t>3. Prava na korištenje proizvoda</w:t>
      </w:r>
      <w:bookmarkEnd w:id="58"/>
    </w:p>
    <w:tbl>
      <w:tblPr>
        <w:tblStyle w:val="PURTable"/>
        <w:tblW w:w="0" w:type="dxa"/>
        <w:tblLook w:val="04A0" w:firstRow="1" w:lastRow="0" w:firstColumn="1" w:lastColumn="0" w:noHBand="0" w:noVBand="1"/>
      </w:tblPr>
      <w:tblGrid>
        <w:gridCol w:w="3599"/>
        <w:gridCol w:w="3585"/>
        <w:gridCol w:w="3606"/>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Dodatni softver: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Obuhvaćene tehnologije: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3"/>
      </w:pPr>
      <w:r>
        <w:t>3.1. Primjenjiva prava na korištenje proizvoda</w:t>
      </w:r>
    </w:p>
    <w:p w:rsidR="00ED7281" w:rsidRDefault="000F3A02">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ED7281" w:rsidRDefault="00ED7281">
      <w:pPr>
        <w:pStyle w:val="ProductList-Body"/>
      </w:pPr>
    </w:p>
    <w:p w:rsidR="00ED7281" w:rsidRDefault="000F3A02">
      <w:pPr>
        <w:pStyle w:val="ProductList-ClauseHeading"/>
        <w:outlineLvl w:val="3"/>
      </w:pPr>
      <w:r>
        <w:t>3.2 Prijenos poslužiteljske licence i licence za upravljanje</w:t>
      </w:r>
    </w:p>
    <w:p w:rsidR="00ED7281" w:rsidRDefault="000F3A02">
      <w:pPr>
        <w:pStyle w:val="ProductList-Body"/>
      </w:pPr>
      <w:r>
        <w:t xml:space="preserve">U svrhu primjene Licencnih odredbi za Windows Server i System Center na Klijentovu uporabu paketa CIS Suite, Klijent mora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za Windows Server i System Center u jednakom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ED7281" w:rsidRDefault="00ED7281">
      <w:pPr>
        <w:pStyle w:val="ProductList-Body"/>
      </w:pPr>
    </w:p>
    <w:p w:rsidR="00ED7281" w:rsidRDefault="000F3A02">
      <w:pPr>
        <w:pStyle w:val="ProductList-ClauseHeading"/>
        <w:outlineLvl w:val="3"/>
      </w:pPr>
      <w:r>
        <w:t>3.3. Dodatne odredbe</w:t>
      </w:r>
    </w:p>
    <w:p w:rsidR="00ED7281" w:rsidRDefault="000F3A02">
      <w:pPr>
        <w:pStyle w:val="ProductList-Body"/>
      </w:pPr>
      <w:r>
        <w:t>Klijent može koristiti prethodnu verziju ili starije izdanje svakog od pojedinačnih Proizvoda uključenih u CIS Suite na način dopušten u licencnim odredbama za taj Proizvod u ovim Odredbama za proizvode.</w:t>
      </w:r>
    </w:p>
    <w:p w:rsidR="00ED7281" w:rsidRDefault="00ED7281">
      <w:pPr>
        <w:pStyle w:val="ProductList-Body"/>
      </w:pPr>
    </w:p>
    <w:p w:rsidR="00ED7281" w:rsidRDefault="000F3A02">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rsidR="00ED7281" w:rsidRDefault="000F3A02">
      <w:pPr>
        <w:pStyle w:val="ProductList-Offering1SubSection"/>
        <w:outlineLvl w:val="2"/>
      </w:pPr>
      <w:bookmarkStart w:id="59" w:name="_Sec606"/>
      <w:r>
        <w:t>4. Tehnološko jamstvo Software Assurance</w:t>
      </w:r>
      <w:bookmarkEnd w:id="59"/>
    </w:p>
    <w:tbl>
      <w:tblPr>
        <w:tblStyle w:val="PURTable"/>
        <w:tblW w:w="0" w:type="dxa"/>
        <w:tblLook w:val="04A0" w:firstRow="1" w:lastRow="0" w:firstColumn="1" w:lastColumn="0" w:noHBand="0" w:noVBand="1"/>
      </w:tblPr>
      <w:tblGrid>
        <w:gridCol w:w="3593"/>
        <w:gridCol w:w="3600"/>
        <w:gridCol w:w="359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prebacivanja u slučaju pogreške: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9">
              <w:r>
                <w:rPr>
                  <w:color w:val="00467F"/>
                  <w:u w:val="single"/>
                </w:rPr>
                <w:t>Popis proizvoda – ožujak 2014.</w:t>
              </w:r>
            </w:hyperlink>
            <w:r>
              <w:t xml:space="preserve">, </w:t>
            </w:r>
            <w:hyperlink r:id="rId40">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3"/>
      </w:pPr>
      <w:r>
        <w:t>4.1 Pogodnost kombinirane upotrebe Microsoft Azure za Windows Server</w:t>
      </w:r>
    </w:p>
    <w:p w:rsidR="00ED7281" w:rsidRDefault="000F3A02">
      <w:pPr>
        <w:pStyle w:val="ProductList-Body"/>
      </w:pPr>
      <w:r>
        <w:t xml:space="preserve">Pogledajte </w:t>
      </w:r>
      <w:hyperlink w:anchor="_Sec624">
        <w:r>
          <w:rPr>
            <w:color w:val="00467F"/>
            <w:u w:val="single"/>
          </w:rPr>
          <w:t>poglavlje 8. Pogodnost kombinirane upotrebe Microsoft Azure</w:t>
        </w:r>
      </w:hyperlink>
      <w:r>
        <w:t xml:space="preserve"> unosa proizvoda Microsoft Azure za implementaciju slika softvera Windows Server na Microsoft Azure.</w:t>
      </w:r>
    </w:p>
    <w:p w:rsidR="00ED7281" w:rsidRDefault="00ED7281">
      <w:pPr>
        <w:pStyle w:val="ProductList-Body"/>
      </w:pPr>
    </w:p>
    <w:p w:rsidR="00ED7281" w:rsidRDefault="000F3A02">
      <w:pPr>
        <w:pStyle w:val="ProductList-ClauseHeading"/>
        <w:outlineLvl w:val="3"/>
      </w:pPr>
      <w:r>
        <w:t>4.2 Izdanja polugodišnjeg kanala</w:t>
      </w:r>
    </w:p>
    <w:p w:rsidR="00ED7281" w:rsidRDefault="000F3A02">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 Standard ili Datacenter i licence za Windows Server Base Access te licence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 U svrhu licenciranja proizvoda Nano Server izdan uz Windows Server 2016 smatra se izdanjem polugodišnjeg kanala.</w:t>
      </w:r>
    </w:p>
    <w:p w:rsidR="00ED7281" w:rsidRDefault="00ED7281">
      <w:pPr>
        <w:pStyle w:val="ProductList-Body"/>
      </w:pPr>
    </w:p>
    <w:p w:rsidR="00ED7281" w:rsidRDefault="000F3A02">
      <w:pPr>
        <w:pStyle w:val="ProductList-ClauseHeading"/>
        <w:outlineLvl w:val="3"/>
      </w:pPr>
      <w:r>
        <w:t>4.3 Prava na trenutni ogranak programa System Center Configuration Manager</w:t>
      </w:r>
    </w:p>
    <w:p w:rsidR="00ED7281" w:rsidRDefault="000F3A02">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mogućnost trenutnog ogranka programa System Center Configuration Manager.</w:t>
      </w:r>
    </w:p>
    <w:p w:rsidR="00ED7281" w:rsidRDefault="00ED7281">
      <w:pPr>
        <w:pStyle w:val="ProductList-Body"/>
      </w:pPr>
    </w:p>
    <w:p w:rsidR="00ED7281" w:rsidRDefault="000F3A02">
      <w:pPr>
        <w:pStyle w:val="ProductList-ClauseHeading"/>
        <w:outlineLvl w:val="3"/>
      </w:pPr>
      <w:r>
        <w:t>4.4. Prava i pogodnosti tehnološkog jamstva Software Assurance za pretplatničke licence</w:t>
      </w:r>
    </w:p>
    <w:p w:rsidR="00ED7281" w:rsidRDefault="000F3A02">
      <w:pPr>
        <w:pStyle w:val="ProductList-Body"/>
      </w:pPr>
      <w:r>
        <w:t xml:space="preserve">Za sve Pretplatničke licence koje Klijent stekne na temelju pristupnice SCE jamče se ista prava i pogodnosti tehnološkog jamstva Software Assurance tijekom trajanja pretplate kao i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rsidR="00ED7281" w:rsidRDefault="00ED7281">
      <w:pPr>
        <w:pStyle w:val="ProductList-Body"/>
      </w:pPr>
    </w:p>
    <w:p w:rsidR="00ED7281" w:rsidRDefault="000F3A02">
      <w:pPr>
        <w:pStyle w:val="ProductList-ClauseHeading"/>
        <w:outlineLvl w:val="3"/>
      </w:pPr>
      <w:r>
        <w:t>4.5 Pristupnica za poslužitelj i oblak (SCE) – Pravo na upravljanje OSE-ovima na platformi Microsoft Azure u skladu s Licencama CIS Suite</w:t>
      </w:r>
    </w:p>
    <w:p w:rsidR="00ED7281" w:rsidRDefault="000F3A02">
      <w:pPr>
        <w:pStyle w:val="ProductList-Body"/>
      </w:pPr>
      <w:r>
        <w:t xml:space="preserve">SCE Klijenti koji su ispunili preduvjete za pristupnicu, imaju licencu za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Suite za upravljanje svojim kvalificiranim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koji se koriste u sklopu platforme Microsoft Azure. Za svakih 16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procesor pokrivenu klijentovom pristupnicom SCE, klijent može upravljati s najviše 10 kvalificiranih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korištenje u virtualnom hardverskom sustavu." </w:instrText>
      </w:r>
      <w:r>
        <w:fldChar w:fldCharType="separate"/>
      </w:r>
      <w:r>
        <w:rPr>
          <w:color w:val="0563C1"/>
        </w:rPr>
        <w:t>Virtualne OSE-ove</w:t>
      </w:r>
      <w:r>
        <w:fldChar w:fldCharType="end"/>
      </w:r>
      <w:r>
        <w:t xml:space="preserve"> spada sljedeće:</w:t>
      </w:r>
    </w:p>
    <w:p w:rsidR="00ED7281" w:rsidRDefault="000F3A02">
      <w:pPr>
        <w:pStyle w:val="ProductList-Body"/>
        <w:ind w:left="720"/>
      </w:pPr>
      <w:r>
        <w:t>• Primjerci virtualnog računala Windows Server (uključujući Primjerke implementirane u okviru Azure HUB-a)</w:t>
      </w:r>
    </w:p>
    <w:p w:rsidR="00ED7281" w:rsidRDefault="000F3A02">
      <w:pPr>
        <w:pStyle w:val="ProductList-Body"/>
        <w:ind w:left="720"/>
      </w:pPr>
      <w:r>
        <w:t>• primjerci Usluga u oblaku (Web-uloga i Radna uloga)</w:t>
      </w:r>
    </w:p>
    <w:p w:rsidR="00ED7281" w:rsidRDefault="000F3A02">
      <w:pPr>
        <w:pStyle w:val="ProductList-Body"/>
        <w:ind w:left="720"/>
      </w:pPr>
      <w:r>
        <w:t>• računi za pohranu</w:t>
      </w:r>
    </w:p>
    <w:p w:rsidR="00ED7281" w:rsidRDefault="000F3A02">
      <w:pPr>
        <w:pStyle w:val="ProductList-Body"/>
        <w:ind w:left="720"/>
      </w:pPr>
      <w:r>
        <w:t>• SQL baze podataka</w:t>
      </w:r>
    </w:p>
    <w:p w:rsidR="00ED7281" w:rsidRDefault="000F3A02">
      <w:pPr>
        <w:pStyle w:val="ProductList-Body"/>
        <w:ind w:left="720"/>
      </w:pPr>
      <w:r>
        <w:t>• primjerci web-mjesta</w:t>
      </w:r>
    </w:p>
    <w:p w:rsidR="00ED7281" w:rsidRDefault="00ED7281">
      <w:pPr>
        <w:pStyle w:val="ProductList-Body"/>
      </w:pPr>
    </w:p>
    <w:p w:rsidR="00ED7281" w:rsidRDefault="000F3A02">
      <w:pPr>
        <w:pStyle w:val="ProductList-ClauseHeading"/>
        <w:outlineLvl w:val="3"/>
      </w:pPr>
      <w:r>
        <w:t>4.6. Ponuda za obnovu tehnološkog jamstva Software Assurance za Windows Server i System Center</w:t>
      </w:r>
    </w:p>
    <w:p w:rsidR="00ED7281" w:rsidRDefault="000F3A02">
      <w:pPr>
        <w:pStyle w:val="ProductList-Body"/>
      </w:pPr>
      <w:r>
        <w:t xml:space="preserve">Klijenti koji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oba Proizvoda u stupcu A u tablici u nastavku mogu, nakon isteka tog jamstva, steći tehnološko jamstvo Software Assurance za odgovarajući CIS Suite u stupcu B bez stjecanja odgovarajuće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ED72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Stupac B</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Server Standard (licence za 2 jezgre) System Center Standard (licence za 2 jezgre)</w:t>
            </w:r>
            <w:r>
              <w:fldChar w:fldCharType="begin"/>
            </w:r>
            <w:r>
              <w:instrText xml:space="preserve"> XE "System Center Standard (licence za 2 jezgre)" </w:instrText>
            </w:r>
            <w:r>
              <w:fldChar w:fldCharType="end"/>
            </w:r>
            <w:r>
              <w:fldChar w:fldCharType="begin"/>
            </w:r>
            <w:r>
              <w:instrText xml:space="preserve"> XE "Windows Server Standard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Core Infrastructure Server Suite Standard (licence za 2 jezgre)</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Server Datacenter (licence za 2 jezgre) System Center Datacenter (licence za 2 jezgre)</w:t>
            </w:r>
            <w:r>
              <w:fldChar w:fldCharType="begin"/>
            </w:r>
            <w:r>
              <w:instrText xml:space="preserve"> XE "System Center Datacenter (licence za 2 jezgre)" </w:instrText>
            </w:r>
            <w:r>
              <w:fldChar w:fldCharType="end"/>
            </w:r>
            <w:r>
              <w:fldChar w:fldCharType="begin"/>
            </w:r>
            <w:r>
              <w:instrText xml:space="preserve"> XE "Windows Server Datacenter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Core Infrastructure Server Suite Datacenter (licence za 2 jezgre)</w:t>
            </w:r>
          </w:p>
        </w:tc>
      </w:tr>
    </w:tbl>
    <w:p w:rsidR="00ED7281" w:rsidRDefault="000F3A02">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rsidR="00ED7281" w:rsidRDefault="00ED7281">
      <w:pPr>
        <w:pStyle w:val="ProductList-Body"/>
      </w:pPr>
    </w:p>
    <w:p w:rsidR="00ED7281" w:rsidRDefault="000F3A02">
      <w:pPr>
        <w:pStyle w:val="ProductList-ClauseHeading"/>
        <w:outlineLvl w:val="3"/>
      </w:pPr>
      <w:r>
        <w:t>4.7 Prava na korištenje proizvoda i Licence povezane s Izmjenama licencnog modela – licenca koja ispunjava uvjete</w:t>
      </w:r>
    </w:p>
    <w:p w:rsidR="00ED7281" w:rsidRDefault="000F3A02">
      <w:pPr>
        <w:pStyle w:val="ProductList-Body"/>
      </w:pPr>
      <w:r>
        <w:t>Pojam „Licenca koja ispunjava uvjete“ definirana u Pravima na migraciju za Core Infrastructure Suite objavljenima u Odredbama za proizvode iz listopada 2016. ažurirana je kako bi dodatno uključila procesorske Licence s tehnološkim jamstvom Software Assurance za Core Infrastructure Suite koje je Klijent stekao od 31. prosinca 2016. na temelju nove ili obnovljene pristupnice s datumom stupanja na snagu između 1. listopada 2016. i 31. prosinca 2016.</w:t>
      </w: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1HeadingNoBorder"/>
        <w:outlineLvl w:val="1"/>
      </w:pPr>
      <w:bookmarkStart w:id="60" w:name="_Sec862"/>
      <w:r>
        <w:t>Forefront</w:t>
      </w:r>
      <w:bookmarkEnd w:id="60"/>
      <w:r>
        <w:fldChar w:fldCharType="begin"/>
      </w:r>
      <w:r>
        <w:instrText xml:space="preserve"> TC "</w:instrText>
      </w:r>
      <w:bookmarkStart w:id="61" w:name="_Toc517907023"/>
      <w:r>
        <w:instrText>Forefront</w:instrText>
      </w:r>
      <w:bookmarkEnd w:id="61"/>
      <w:r>
        <w:instrText>" \l 2</w:instrText>
      </w:r>
      <w:r>
        <w:fldChar w:fldCharType="end"/>
      </w:r>
    </w:p>
    <w:p w:rsidR="00ED7281" w:rsidRDefault="000F3A02">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BFBFBF"/>
              <w:bottom w:val="none" w:sz="4" w:space="0" w:color="BFBFBF"/>
              <w:right w:val="none" w:sz="4" w:space="0" w:color="6E6E6E"/>
            </w:tcBorders>
          </w:tcPr>
          <w:p w:rsidR="00ED7281" w:rsidRDefault="000F3A0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D7281" w:rsidRDefault="000F3A0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D7281" w:rsidRDefault="000F3A0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D7281" w:rsidRDefault="000F3A0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D7281" w:rsidRDefault="000F3A0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ED7281" w:rsidRDefault="000F3A02">
      <w:pPr>
        <w:pStyle w:val="ProductList-Offering1SubSection"/>
        <w:outlineLvl w:val="2"/>
      </w:pPr>
      <w:bookmarkStart w:id="63" w:name="_Sec864"/>
      <w:r>
        <w:t>2. Uvjeti za proizvod</w:t>
      </w:r>
      <w:bookmarkEnd w:id="63"/>
    </w:p>
    <w:tbl>
      <w:tblPr>
        <w:tblStyle w:val="PURTable"/>
        <w:tblW w:w="0" w:type="dxa"/>
        <w:tblLook w:val="04A0" w:firstRow="1" w:lastRow="0" w:firstColumn="1" w:lastColumn="0" w:noHBand="0" w:noVBand="1"/>
      </w:tblPr>
      <w:tblGrid>
        <w:gridCol w:w="3587"/>
        <w:gridCol w:w="3608"/>
        <w:gridCol w:w="359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3"/>
      </w:pPr>
      <w:r>
        <w:t>2.1 Forefront Identity Manager 2010 – Windows Live Edition</w:t>
      </w:r>
    </w:p>
    <w:p w:rsidR="00ED7281" w:rsidRDefault="000F3A02">
      <w:pPr>
        <w:pStyle w:val="ProductList-Body"/>
      </w:pPr>
      <w:r>
        <w:t>Forefront Identity Manager 2010 – Windows Live Edition sljedeća je verzija za Identity Lifecycle Manager 2007 – Windows Live Edition</w:t>
      </w:r>
    </w:p>
    <w:p w:rsidR="00ED7281" w:rsidRDefault="000F3A02">
      <w:pPr>
        <w:pStyle w:val="ProductList-Offering1SubSection"/>
        <w:outlineLvl w:val="2"/>
      </w:pPr>
      <w:bookmarkStart w:id="64" w:name="_Sec865"/>
      <w:r>
        <w:t>3. Prava na korištenje proizvoda</w:t>
      </w:r>
      <w:bookmarkEnd w:id="64"/>
    </w:p>
    <w:tbl>
      <w:tblPr>
        <w:tblStyle w:val="PURTable"/>
        <w:tblW w:w="0" w:type="dxa"/>
        <w:tblLook w:val="04A0" w:firstRow="1" w:lastRow="0" w:firstColumn="1" w:lastColumn="0" w:noHBand="0" w:noVBand="1"/>
      </w:tblPr>
      <w:tblGrid>
        <w:gridCol w:w="3591"/>
        <w:gridCol w:w="3589"/>
        <w:gridCol w:w="361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1">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Obuhvaćene tehnologije: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3"/>
      </w:pPr>
      <w:r>
        <w:t>3.1. Uvoz podataka o identitetu: Forefront Identity Manager 2010 R2 – Windows Live Edition</w:t>
      </w:r>
    </w:p>
    <w:p w:rsidR="00ED7281" w:rsidRDefault="000F3A02">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rsidR="00ED7281" w:rsidRDefault="00ED7281">
      <w:pPr>
        <w:pStyle w:val="ProductList-Body"/>
      </w:pPr>
    </w:p>
    <w:p w:rsidR="00ED7281" w:rsidRDefault="000F3A02">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ED7281" w:rsidRDefault="00ED72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D7281" w:rsidRDefault="00ED7281">
            <w:pPr>
              <w:pStyle w:val="ProductList-TableBody"/>
            </w:pPr>
          </w:p>
        </w:tc>
      </w:tr>
    </w:tbl>
    <w:p w:rsidR="00ED7281" w:rsidRDefault="000F3A02">
      <w:pPr>
        <w:pStyle w:val="ProductList-Offering1SubSection"/>
        <w:outlineLvl w:val="2"/>
      </w:pPr>
      <w:bookmarkStart w:id="65" w:name="_Sec866"/>
      <w:r>
        <w:t>4. Tehnološko jamstvo Software Assurance</w:t>
      </w:r>
      <w:bookmarkEnd w:id="65"/>
    </w:p>
    <w:tbl>
      <w:tblPr>
        <w:tblStyle w:val="PURTable"/>
        <w:tblW w:w="0" w:type="dxa"/>
        <w:tblLook w:val="04A0" w:firstRow="1" w:lastRow="0" w:firstColumn="1" w:lastColumn="0" w:noHBand="0" w:noVBand="1"/>
      </w:tblPr>
      <w:tblGrid>
        <w:gridCol w:w="3593"/>
        <w:gridCol w:w="3600"/>
        <w:gridCol w:w="359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prebacivanja u slučaju pogreške: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17907024"/>
      <w:r>
        <w:instrText>Microsoft Dynamics 365 On-premises</w:instrText>
      </w:r>
      <w:bookmarkEnd w:id="67"/>
      <w:r>
        <w:instrText>" \l 2</w:instrText>
      </w:r>
      <w:r>
        <w:fldChar w:fldCharType="end"/>
      </w:r>
    </w:p>
    <w:p w:rsidR="00ED7281" w:rsidRDefault="000F3A02">
      <w:pPr>
        <w:pStyle w:val="ProductList-Offering1SubSection"/>
        <w:outlineLvl w:val="2"/>
      </w:pPr>
      <w:bookmarkStart w:id="68" w:name="_Sec679"/>
      <w:r>
        <w:t>1. Dostupnost programa</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t>Dynamics 365 for Team Members On-premises CAL</w:t>
            </w:r>
            <w:r>
              <w:fldChar w:fldCharType="begin"/>
            </w:r>
            <w:r>
              <w:instrText xml:space="preserve"> XE "Dynamics 365 for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(po uređaju i po korisniku)</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6E6E6E"/>
              <w:bottom w:val="dashed" w:sz="4" w:space="0" w:color="9F9F9F"/>
              <w:right w:val="none" w:sz="4" w:space="0" w:color="6E6E6E"/>
            </w:tcBorders>
          </w:tcPr>
          <w:p w:rsidR="00ED7281" w:rsidRDefault="000F3A02">
            <w:pPr>
              <w:pStyle w:val="ProductList-TableBody"/>
            </w:pPr>
            <w:r>
              <w:t>Dynamics 365 for Sales On-premises CAL</w:t>
            </w:r>
            <w:r>
              <w:fldChar w:fldCharType="begin"/>
            </w:r>
            <w:r>
              <w:instrText xml:space="preserve"> XE "Dynamics 365 for Sales On-premises CAL" </w:instrText>
            </w:r>
            <w:r>
              <w:fldChar w:fldCharType="end"/>
            </w:r>
            <w:r>
              <w:t xml:space="preserve"> (po uređaju i po korisniku)</w:t>
            </w:r>
          </w:p>
        </w:tc>
        <w:tc>
          <w:tcPr>
            <w:tcW w:w="620" w:type="dxa"/>
            <w:tcBorders>
              <w:top w:val="dashed" w:sz="4" w:space="0" w:color="BFBFBF"/>
              <w:left w:val="none" w:sz="4" w:space="0" w:color="6E6E6E"/>
              <w:bottom w:val="dashed" w:sz="4" w:space="0" w:color="9F9F9F"/>
              <w:right w:val="none" w:sz="4" w:space="0" w:color="6E6E6E"/>
            </w:tcBorders>
          </w:tcPr>
          <w:p w:rsidR="00ED7281" w:rsidRDefault="000F3A0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9F9F9F"/>
              <w:left w:val="none" w:sz="4" w:space="0" w:color="6E6E6E"/>
              <w:bottom w:val="dashed" w:sz="4" w:space="0" w:color="BFBFBF"/>
              <w:right w:val="none" w:sz="4" w:space="0" w:color="6E6E6E"/>
            </w:tcBorders>
          </w:tcPr>
          <w:p w:rsidR="00ED7281" w:rsidRDefault="000F3A02">
            <w:pPr>
              <w:pStyle w:val="ProductList-TableBody"/>
            </w:pPr>
            <w:r>
              <w:t>Dynamics 365 for Operations On-premises CAL</w:t>
            </w:r>
            <w:r>
              <w:fldChar w:fldCharType="begin"/>
            </w:r>
            <w:r>
              <w:instrText xml:space="preserve"> XE "Dynamics 365 for Operations On-premises CAL" </w:instrText>
            </w:r>
            <w:r>
              <w:fldChar w:fldCharType="end"/>
            </w:r>
            <w:r>
              <w:t xml:space="preserve"> (po korisniku)</w:t>
            </w:r>
          </w:p>
        </w:tc>
        <w:tc>
          <w:tcPr>
            <w:tcW w:w="620" w:type="dxa"/>
            <w:tcBorders>
              <w:top w:val="dashed" w:sz="4" w:space="0" w:color="9F9F9F"/>
              <w:left w:val="none" w:sz="4" w:space="0" w:color="6E6E6E"/>
              <w:bottom w:val="dashed" w:sz="4" w:space="0" w:color="BFBFBF"/>
              <w:right w:val="none" w:sz="4" w:space="0" w:color="6E6E6E"/>
            </w:tcBorders>
          </w:tcPr>
          <w:p w:rsidR="00ED7281" w:rsidRDefault="000F3A0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ED7281" w:rsidRDefault="000F3A0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Activity On-premises CAL</w:t>
            </w:r>
            <w:r>
              <w:fldChar w:fldCharType="begin"/>
            </w:r>
            <w:r>
              <w:instrText xml:space="preserve"> XE "Dynamics 365 for Activity On-premises CAL"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(po uređaju)</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ED7281" w:rsidRDefault="000F3A02">
      <w:pPr>
        <w:pStyle w:val="ProductList-Offering1SubSection"/>
        <w:outlineLvl w:val="2"/>
      </w:pPr>
      <w:bookmarkStart w:id="69" w:name="_Sec735"/>
      <w:r>
        <w:t>2. Uvjeti za proizvod</w:t>
      </w:r>
      <w:bookmarkEnd w:id="69"/>
    </w:p>
    <w:tbl>
      <w:tblPr>
        <w:tblStyle w:val="PURTable"/>
        <w:tblW w:w="0" w:type="dxa"/>
        <w:tblLook w:val="04A0" w:firstRow="1" w:lastRow="0" w:firstColumn="1" w:lastColumn="0" w:noHBand="0" w:noVBand="1"/>
      </w:tblPr>
      <w:tblGrid>
        <w:gridCol w:w="3587"/>
        <w:gridCol w:w="3608"/>
        <w:gridCol w:w="359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0F3A02">
      <w:pPr>
        <w:pStyle w:val="ProductList-Offering1SubSection"/>
        <w:outlineLvl w:val="2"/>
      </w:pPr>
      <w:bookmarkStart w:id="70" w:name="_Sec790"/>
      <w:r>
        <w:t>3. Prava na korištenje proizvoda</w:t>
      </w:r>
      <w:bookmarkEnd w:id="70"/>
    </w:p>
    <w:tbl>
      <w:tblPr>
        <w:tblStyle w:val="PURTable"/>
        <w:tblW w:w="0" w:type="dxa"/>
        <w:tblLook w:val="04A0" w:firstRow="1" w:lastRow="0" w:firstColumn="1" w:lastColumn="0" w:noHBand="0" w:noVBand="1"/>
      </w:tblPr>
      <w:tblGrid>
        <w:gridCol w:w="3613"/>
        <w:gridCol w:w="3583"/>
        <w:gridCol w:w="3594"/>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CAL-ove za prodaju i korisničku službu, osim za (i) zastupnike Klijenta ili njegovih povezanih društava, (ii) pristup putem klijenata za Dynamics CRM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Obuhvaćene tehnologije: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3"/>
      </w:pPr>
      <w:r>
        <w:t>3.1 Pristup poslužiteljskom softveru s On-premises CAL-om za Dynamics 365 for Team Members On-Premises</w:t>
      </w:r>
    </w:p>
    <w:p w:rsidR="00ED7281" w:rsidRDefault="000F3A02">
      <w:pPr>
        <w:pStyle w:val="ProductList-Body"/>
      </w:pPr>
      <w:r>
        <w:t>Pristup poslužiteljskom softveru za upotrebu članova tima, osim što CAL-ovi po uređaju ne uključuju pristup operativnoj funkciji.</w:t>
      </w:r>
    </w:p>
    <w:tbl>
      <w:tblPr>
        <w:tblStyle w:val="PURTable"/>
        <w:tblW w:w="0" w:type="dxa"/>
        <w:tblLook w:val="04A0" w:firstRow="1" w:lastRow="0" w:firstColumn="1" w:lastColumn="0" w:noHBand="0" w:noVBand="1"/>
      </w:tblPr>
      <w:tblGrid>
        <w:gridCol w:w="3584"/>
        <w:gridCol w:w="3603"/>
        <w:gridCol w:w="3603"/>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Dynamics 365 for Team Members On-premises CAL (po uređaju i po korisniku)</w:t>
            </w:r>
          </w:p>
        </w:tc>
        <w:tc>
          <w:tcPr>
            <w:tcW w:w="4040" w:type="dxa"/>
            <w:tcBorders>
              <w:top w:val="single" w:sz="18" w:space="0" w:color="0072C6"/>
              <w:left w:val="none" w:sz="4" w:space="0" w:color="000000"/>
              <w:bottom w:val="single" w:sz="4" w:space="0" w:color="000000"/>
              <w:right w:val="single" w:sz="4" w:space="0" w:color="000000"/>
            </w:tcBorders>
          </w:tcPr>
          <w:p w:rsidR="00ED7281" w:rsidRDefault="000F3A02">
            <w:pPr>
              <w:pStyle w:val="ProductList-TableBody"/>
            </w:pPr>
            <w:r>
              <w:t>Dynamics 365 for Team Members</w:t>
            </w:r>
            <w:r>
              <w:fldChar w:fldCharType="begin"/>
            </w:r>
            <w:r>
              <w:instrText xml:space="preserve"> XE "Dynamics 365 for Team Members" </w:instrText>
            </w:r>
            <w:r>
              <w:fldChar w:fldCharType="end"/>
            </w:r>
            <w:r>
              <w:t xml:space="preserve"> (SL po korisniku)</w:t>
            </w:r>
          </w:p>
        </w:tc>
      </w:tr>
    </w:tbl>
    <w:p w:rsidR="00ED7281" w:rsidRDefault="00ED7281">
      <w:pPr>
        <w:pStyle w:val="ProductList-Body"/>
      </w:pPr>
    </w:p>
    <w:p w:rsidR="00ED7281" w:rsidRDefault="000F3A02">
      <w:pPr>
        <w:pStyle w:val="ProductList-ClauseHeading"/>
        <w:outlineLvl w:val="3"/>
      </w:pPr>
      <w:r>
        <w:t>3.2 Pristup poslužiteljskom softveru s On-premises CAL-om za Dynamics 365 for Sales</w:t>
      </w:r>
    </w:p>
    <w:p w:rsidR="00ED7281" w:rsidRDefault="000F3A02">
      <w:pPr>
        <w:pStyle w:val="ProductList-Body"/>
      </w:pPr>
      <w:r>
        <w:t>Pristup poslužiteljskom softveru za upotrebu u prodaji.</w:t>
      </w:r>
    </w:p>
    <w:tbl>
      <w:tblPr>
        <w:tblStyle w:val="PURTable"/>
        <w:tblW w:w="0" w:type="dxa"/>
        <w:tblLook w:val="04A0" w:firstRow="1" w:lastRow="0" w:firstColumn="1" w:lastColumn="0" w:noHBand="0" w:noVBand="1"/>
      </w:tblPr>
      <w:tblGrid>
        <w:gridCol w:w="3575"/>
        <w:gridCol w:w="3620"/>
        <w:gridCol w:w="359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Dynamics 365 for Sales On-premises CAL (po uređaju i po korisniku)</w:t>
            </w:r>
          </w:p>
          <w:p w:rsidR="00ED7281" w:rsidRDefault="000F3A02">
            <w:pPr>
              <w:pStyle w:val="ProductList-TableBody"/>
            </w:pPr>
            <w:r>
              <w:t xml:space="preserve">Licenca ekvivalentna CAL-u (pogledajte </w:t>
            </w:r>
            <w:hyperlink r:id="rId42">
              <w:r>
                <w:rPr>
                  <w:color w:val="00467F"/>
                  <w:u w:val="single"/>
                </w:rPr>
                <w:t>Dodatak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ED7281" w:rsidRDefault="000F3A02">
            <w:pPr>
              <w:pStyle w:val="ProductList-TableBody"/>
            </w:pPr>
            <w:r>
              <w:t>Dynamics 365 for Sales</w:t>
            </w:r>
            <w:r>
              <w:fldChar w:fldCharType="begin"/>
            </w:r>
            <w:r>
              <w:instrText xml:space="preserve"> XE "Dynamics 365 for Sales" </w:instrText>
            </w:r>
            <w:r>
              <w:fldChar w:fldCharType="end"/>
            </w:r>
            <w:r>
              <w:t xml:space="preserve"> (SL po korisniku)</w:t>
            </w:r>
          </w:p>
        </w:tc>
      </w:tr>
    </w:tbl>
    <w:p w:rsidR="00ED7281" w:rsidRDefault="00ED7281">
      <w:pPr>
        <w:pStyle w:val="ProductList-Body"/>
      </w:pPr>
    </w:p>
    <w:p w:rsidR="00ED7281" w:rsidRDefault="000F3A02">
      <w:pPr>
        <w:pStyle w:val="ProductList-ClauseHeading"/>
        <w:outlineLvl w:val="3"/>
      </w:pPr>
      <w:r>
        <w:t>3.3 Pristup poslužiteljskom softveru s On-premises CAL-om za Dynamics 365 for Customer Service</w:t>
      </w:r>
    </w:p>
    <w:p w:rsidR="00ED7281" w:rsidRDefault="000F3A02">
      <w:pPr>
        <w:pStyle w:val="ProductList-Body"/>
      </w:pPr>
      <w:r>
        <w:t>Pristup poslužiteljskom softveru za upotrebu službe za korisnike.</w:t>
      </w:r>
    </w:p>
    <w:tbl>
      <w:tblPr>
        <w:tblStyle w:val="PURTable"/>
        <w:tblW w:w="0" w:type="dxa"/>
        <w:tblLook w:val="04A0" w:firstRow="1" w:lastRow="0" w:firstColumn="1" w:lastColumn="0" w:noHBand="0" w:noVBand="1"/>
      </w:tblPr>
      <w:tblGrid>
        <w:gridCol w:w="3575"/>
        <w:gridCol w:w="3620"/>
        <w:gridCol w:w="359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7281" w:rsidRDefault="000F3A02">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ED7281" w:rsidRDefault="000F3A02">
            <w:pPr>
              <w:pStyle w:val="ProductList-TableBody"/>
            </w:pPr>
            <w:r>
              <w:t>Dynamics 365 for Customer Service On-premises CAL (po uređaju i po korisniku)</w:t>
            </w:r>
          </w:p>
        </w:tc>
        <w:tc>
          <w:tcPr>
            <w:tcW w:w="4040" w:type="dxa"/>
            <w:tcBorders>
              <w:top w:val="single" w:sz="18" w:space="0" w:color="0072C6"/>
              <w:left w:val="none" w:sz="4" w:space="0" w:color="000000"/>
              <w:bottom w:val="none" w:sz="4" w:space="0" w:color="000000"/>
              <w:right w:val="single" w:sz="4" w:space="0" w:color="000000"/>
            </w:tcBorders>
          </w:tcPr>
          <w:p w:rsidR="00ED7281" w:rsidRDefault="000F3A02">
            <w:pPr>
              <w:pStyle w:val="ProductList-TableBody"/>
            </w:pPr>
            <w:r>
              <w:t>Dynamics 365 for Customer Service</w:t>
            </w:r>
            <w:r>
              <w:fldChar w:fldCharType="begin"/>
            </w:r>
            <w:r>
              <w:instrText xml:space="preserve"> XE "Dynamics 365 for Customer Service" </w:instrText>
            </w:r>
            <w:r>
              <w:fldChar w:fldCharType="end"/>
            </w:r>
            <w:r>
              <w:t xml:space="preserve"> (SL po korisniku)</w:t>
            </w:r>
          </w:p>
        </w:tc>
      </w:tr>
      <w:tr w:rsidR="00ED72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7281" w:rsidRDefault="00ED7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7281" w:rsidRDefault="000F3A0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3"/>
      </w:pPr>
      <w:r>
        <w:t>3.4 Pristup poslužiteljskom softveru s On-premises CAL-om za Dynamics 365 for Operations</w:t>
      </w:r>
    </w:p>
    <w:p w:rsidR="00ED7281" w:rsidRDefault="000F3A02">
      <w:pPr>
        <w:pStyle w:val="ProductList-Body"/>
      </w:pPr>
      <w:r>
        <w:t>Pristup poslužiteljskom softveru za operativnu upotrebu.</w:t>
      </w:r>
    </w:p>
    <w:tbl>
      <w:tblPr>
        <w:tblStyle w:val="PURTable"/>
        <w:tblW w:w="0" w:type="dxa"/>
        <w:tblLook w:val="04A0" w:firstRow="1" w:lastRow="0" w:firstColumn="1" w:lastColumn="0" w:noHBand="0" w:noVBand="1"/>
      </w:tblPr>
      <w:tblGrid>
        <w:gridCol w:w="3571"/>
        <w:gridCol w:w="3603"/>
        <w:gridCol w:w="3616"/>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Dynamics 365 for Operations On-premises CAL (po korisniku)</w:t>
            </w:r>
          </w:p>
        </w:tc>
        <w:tc>
          <w:tcPr>
            <w:tcW w:w="4040" w:type="dxa"/>
            <w:tcBorders>
              <w:top w:val="single" w:sz="18" w:space="0" w:color="0072C6"/>
              <w:left w:val="none" w:sz="4" w:space="0" w:color="000000"/>
              <w:bottom w:val="single" w:sz="4" w:space="0" w:color="000000"/>
              <w:right w:val="single" w:sz="4" w:space="0" w:color="000000"/>
            </w:tcBorders>
          </w:tcPr>
          <w:p w:rsidR="00ED7281" w:rsidRDefault="000F3A02">
            <w:pPr>
              <w:pStyle w:val="ProductList-TableBody"/>
            </w:pPr>
            <w:r>
              <w:t xml:space="preserve">Licenca ekvivalentna CAL-u (pogledajte </w:t>
            </w:r>
            <w:hyperlink r:id="rId43">
              <w:r>
                <w:rPr>
                  <w:color w:val="00467F"/>
                  <w:u w:val="single"/>
                </w:rPr>
                <w:t>Dodatak A</w:t>
              </w:r>
            </w:hyperlink>
            <w:r>
              <w:t>)</w:t>
            </w:r>
          </w:p>
        </w:tc>
      </w:tr>
    </w:tbl>
    <w:p w:rsidR="00ED7281" w:rsidRDefault="00ED7281">
      <w:pPr>
        <w:pStyle w:val="ProductList-Body"/>
      </w:pPr>
    </w:p>
    <w:p w:rsidR="00ED7281" w:rsidRDefault="000F3A02">
      <w:pPr>
        <w:pStyle w:val="ProductList-ClauseHeading"/>
        <w:outlineLvl w:val="3"/>
      </w:pPr>
      <w:r>
        <w:t>3.5 Pristup poslužiteljskom softveru s On-premises CAL-om za Dynamics 365 for Operations Activity</w:t>
      </w:r>
    </w:p>
    <w:p w:rsidR="00ED7281" w:rsidRDefault="000F3A02">
      <w:pPr>
        <w:pStyle w:val="ProductList-Body"/>
      </w:pPr>
      <w:r>
        <w:t>Pristup poslužiteljskom softveru za upotrebu za operativnu aktivnost.</w:t>
      </w:r>
    </w:p>
    <w:tbl>
      <w:tblPr>
        <w:tblStyle w:val="PURTable"/>
        <w:tblW w:w="0" w:type="dxa"/>
        <w:tblLook w:val="04A0" w:firstRow="1" w:lastRow="0" w:firstColumn="1" w:lastColumn="0" w:noHBand="0" w:noVBand="1"/>
      </w:tblPr>
      <w:tblGrid>
        <w:gridCol w:w="3579"/>
        <w:gridCol w:w="3600"/>
        <w:gridCol w:w="3611"/>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Dynamics 365 for Activity On-premises CAL (po korisniku)</w:t>
            </w:r>
          </w:p>
        </w:tc>
        <w:tc>
          <w:tcPr>
            <w:tcW w:w="4040" w:type="dxa"/>
            <w:tcBorders>
              <w:top w:val="single" w:sz="18" w:space="0" w:color="0072C6"/>
              <w:left w:val="none" w:sz="4" w:space="0" w:color="000000"/>
              <w:bottom w:val="single" w:sz="4" w:space="0" w:color="000000"/>
              <w:right w:val="single" w:sz="4" w:space="0" w:color="000000"/>
            </w:tcBorders>
          </w:tcPr>
          <w:p w:rsidR="00ED7281" w:rsidRDefault="000F3A02">
            <w:pPr>
              <w:pStyle w:val="ProductList-TableBody"/>
            </w:pPr>
            <w:r>
              <w:t>Dynamics 365 for Operations Activity</w:t>
            </w:r>
            <w:r>
              <w:fldChar w:fldCharType="begin"/>
            </w:r>
            <w:r>
              <w:instrText xml:space="preserve"> XE "Dynamics 365 for Operations Activity" </w:instrText>
            </w:r>
            <w:r>
              <w:fldChar w:fldCharType="end"/>
            </w:r>
            <w:r>
              <w:t xml:space="preserve"> (SL po korisniku)</w:t>
            </w:r>
          </w:p>
        </w:tc>
      </w:tr>
    </w:tbl>
    <w:p w:rsidR="00ED7281" w:rsidRDefault="00ED7281">
      <w:pPr>
        <w:pStyle w:val="ProductList-Body"/>
      </w:pPr>
    </w:p>
    <w:p w:rsidR="00ED7281" w:rsidRDefault="000F3A02">
      <w:pPr>
        <w:pStyle w:val="ProductList-ClauseHeading"/>
        <w:outlineLvl w:val="3"/>
      </w:pPr>
      <w:r>
        <w:t>3.6 Pristup poslužiteljskom softveru s On-premises CAL-om za Dynamics 365 for Operations Device</w:t>
      </w:r>
    </w:p>
    <w:p w:rsidR="00ED7281" w:rsidRDefault="000F3A02">
      <w:pPr>
        <w:pStyle w:val="ProductList-Body"/>
      </w:pPr>
      <w:r>
        <w:t>Pristup poslužiteljskom softveru za upotrebu za operativne uređaje.</w:t>
      </w:r>
    </w:p>
    <w:tbl>
      <w:tblPr>
        <w:tblStyle w:val="PURTable"/>
        <w:tblW w:w="0" w:type="dxa"/>
        <w:tblLook w:val="04A0" w:firstRow="1" w:lastRow="0" w:firstColumn="1" w:lastColumn="0" w:noHBand="0" w:noVBand="1"/>
      </w:tblPr>
      <w:tblGrid>
        <w:gridCol w:w="3576"/>
        <w:gridCol w:w="3607"/>
        <w:gridCol w:w="360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Dynamics 365 for Operations Device On-premises CAL (po uređaju)</w:t>
            </w:r>
          </w:p>
        </w:tc>
        <w:tc>
          <w:tcPr>
            <w:tcW w:w="4040" w:type="dxa"/>
            <w:tcBorders>
              <w:top w:val="single" w:sz="18" w:space="0" w:color="0072C6"/>
              <w:left w:val="none" w:sz="4" w:space="0" w:color="000000"/>
              <w:bottom w:val="single" w:sz="4" w:space="0" w:color="000000"/>
              <w:right w:val="single" w:sz="4" w:space="0" w:color="000000"/>
            </w:tcBorders>
          </w:tcPr>
          <w:p w:rsidR="00ED7281" w:rsidRDefault="000F3A02">
            <w:pPr>
              <w:pStyle w:val="ProductList-TableBody"/>
            </w:pPr>
            <w:r>
              <w:t>Dynamics 365 for Operations Device</w:t>
            </w:r>
            <w:r>
              <w:fldChar w:fldCharType="begin"/>
            </w:r>
            <w:r>
              <w:instrText xml:space="preserve"> XE "Dynamics 365 for Operations Device" </w:instrText>
            </w:r>
            <w:r>
              <w:fldChar w:fldCharType="end"/>
            </w:r>
            <w:r>
              <w:t xml:space="preserve"> (SL po korisniku)</w:t>
            </w:r>
          </w:p>
        </w:tc>
      </w:tr>
    </w:tbl>
    <w:p w:rsidR="00ED7281" w:rsidRDefault="00ED7281">
      <w:pPr>
        <w:pStyle w:val="ProductList-ClauseHeading"/>
        <w:outlineLvl w:val="3"/>
      </w:pPr>
    </w:p>
    <w:p w:rsidR="00ED7281" w:rsidRDefault="000F3A02">
      <w:pPr>
        <w:pStyle w:val="ProductList-ClauseHeading"/>
        <w:outlineLvl w:val="3"/>
      </w:pPr>
      <w:r>
        <w:t>3.7 Prava na korištenje za Dynamics 365 for Operations Servers</w:t>
      </w:r>
    </w:p>
    <w:p w:rsidR="00ED7281" w:rsidRDefault="000F3A02">
      <w:pPr>
        <w:pStyle w:val="ProductList-Body"/>
      </w:pPr>
      <w:r>
        <w:rPr>
          <w:color w:val="000000"/>
        </w:rP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r>
        <w:t>.</w:t>
      </w:r>
    </w:p>
    <w:p w:rsidR="00ED7281" w:rsidRDefault="00ED7281">
      <w:pPr>
        <w:pStyle w:val="ProductList-Body"/>
      </w:pPr>
    </w:p>
    <w:p w:rsidR="00ED7281" w:rsidRDefault="000F3A02">
      <w:pPr>
        <w:pStyle w:val="ProductList-ClauseHeading"/>
        <w:outlineLvl w:val="3"/>
      </w:pPr>
      <w:r>
        <w:t>3.8 Prava na korištenje za Dynamics 365 On-Premises</w:t>
      </w:r>
    </w:p>
    <w:p w:rsidR="00ED7281" w:rsidRDefault="000F3A02">
      <w:pPr>
        <w:pStyle w:val="ProductList-SubClauseHeading"/>
        <w:outlineLvl w:val="4"/>
      </w:pPr>
      <w:r>
        <w:t>3.8.1 Prava na korištenje poslužitelja za Dynamics 365 CAL-ove</w:t>
      </w:r>
    </w:p>
    <w:p w:rsidR="00ED7281" w:rsidRDefault="000F3A02">
      <w:pPr>
        <w:pStyle w:val="ProductList-BodyIndented"/>
      </w:pPr>
      <w:r>
        <w:t>Klijenti s Dynamics 365 CAL-ovima mogu instalirati i koristiti neograničeni broj kopija odgovarajućeg softvera Dynamics 365 Server na mrežnom poslužitelju ili zajedničkom poslužitelju. To pravo na korištenje poslužitelja ne primjenjuje se na Dynamics 365 for Operations Server.</w:t>
      </w:r>
    </w:p>
    <w:p w:rsidR="00ED7281" w:rsidRDefault="00ED7281">
      <w:pPr>
        <w:pStyle w:val="ProductList-BodyIndented"/>
      </w:pPr>
    </w:p>
    <w:p w:rsidR="00ED7281" w:rsidRDefault="000F3A02">
      <w:pPr>
        <w:pStyle w:val="ProductList-SubClauseHeading"/>
        <w:outlineLvl w:val="4"/>
      </w:pPr>
      <w:r>
        <w:t>3.8.2 Ispunjavanje uvjeta za kvalificirane ponude</w:t>
      </w:r>
    </w:p>
    <w:p w:rsidR="00ED7281" w:rsidRDefault="000F3A02">
      <w:pPr>
        <w:pStyle w:val="ProductList-BodyIndented"/>
      </w:pPr>
      <w:r>
        <w:t>Klijenti koji obnavljaju ugovor s Dynamics CRM CAL licencama od 1. studenog 2016. mogu steći Licence kvalificirane ponude za Dynamics 365 On-premises CAL u obnovama ugovora prije 31. listopada 2019.</w:t>
      </w:r>
    </w:p>
    <w:p w:rsidR="00ED7281" w:rsidRDefault="00ED7281">
      <w:pPr>
        <w:pStyle w:val="ProductList-BodyIndented"/>
      </w:pPr>
    </w:p>
    <w:p w:rsidR="00ED7281" w:rsidRDefault="000F3A02">
      <w:pPr>
        <w:pStyle w:val="ProductList-ClauseHeading"/>
        <w:outlineLvl w:val="3"/>
      </w:pPr>
      <w:r>
        <w:t>3.6. Dodatni softver</w:t>
      </w:r>
    </w:p>
    <w:tbl>
      <w:tblPr>
        <w:tblStyle w:val="PURTable"/>
        <w:tblW w:w="0" w:type="dxa"/>
        <w:tblLook w:val="04A0" w:firstRow="1" w:lastRow="0" w:firstColumn="1" w:lastColumn="0" w:noHBand="0" w:noVBand="1"/>
      </w:tblPr>
      <w:tblGrid>
        <w:gridCol w:w="3615"/>
        <w:gridCol w:w="3592"/>
        <w:gridCol w:w="3583"/>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MarketingPilot Connector za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Dynamics CRM 2016 Microsoft Office Outlook</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Dynamics CRM Reporting Extensions za Dynamics CRM 2016</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Microsoft E-Mail Router i Rule Deployment Wizard za Dynamics CRM 2016</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Dynamics Marketing Connector for Dynamics CRM (ne Workgroup Server)</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pPr>
          </w:p>
        </w:tc>
      </w:tr>
    </w:tbl>
    <w:p w:rsidR="00ED7281" w:rsidRDefault="000F3A02">
      <w:pPr>
        <w:pStyle w:val="ProductList-Offering1SubSection"/>
        <w:outlineLvl w:val="2"/>
      </w:pPr>
      <w:bookmarkStart w:id="71" w:name="_Sec818"/>
      <w:r>
        <w:t>4. Tehnološko jamstvo Software Assurance</w:t>
      </w:r>
      <w:bookmarkEnd w:id="71"/>
    </w:p>
    <w:tbl>
      <w:tblPr>
        <w:tblStyle w:val="PURTable"/>
        <w:tblW w:w="0" w:type="dxa"/>
        <w:tblLook w:val="04A0" w:firstRow="1" w:lastRow="0" w:firstColumn="1" w:lastColumn="0" w:noHBand="0" w:noVBand="1"/>
      </w:tblPr>
      <w:tblGrid>
        <w:gridCol w:w="3593"/>
        <w:gridCol w:w="3600"/>
        <w:gridCol w:w="359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Operations Server</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4">
              <w:r>
                <w:rPr>
                  <w:color w:val="00467F"/>
                  <w:u w:val="single"/>
                </w:rPr>
                <w:t>Popis proizvoda – studeni 2014. i lipanj 2015.</w:t>
              </w:r>
            </w:hyperlink>
            <w:r>
              <w:t xml:space="preserve">; </w:t>
            </w:r>
            <w:hyperlink r:id="rId45">
              <w:r>
                <w:rPr>
                  <w:color w:val="00467F"/>
                  <w:u w:val="single"/>
                </w:rPr>
                <w:t>Odredbe za proizvode – prosinac 2016.</w:t>
              </w:r>
            </w:hyperlink>
            <w:r>
              <w:t xml:space="preserve">; </w:t>
            </w:r>
            <w:hyperlink r:id="rId46">
              <w:r>
                <w:rPr>
                  <w:color w:val="00467F"/>
                  <w:u w:val="single"/>
                </w:rPr>
                <w:t>Odredbe za proizvode – srpanj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3"/>
      </w:pPr>
      <w:r>
        <w:t>4.1. Prava na korištenje poslužitelja</w:t>
      </w:r>
    </w:p>
    <w:p w:rsidR="00ED7281" w:rsidRDefault="000F3A02">
      <w:pPr>
        <w:pStyle w:val="ProductList-Body"/>
      </w:pPr>
      <w:r>
        <w:t>Klijent može koristiti Dynamics CRM Server 2016 ili bilo koje prethodne verzije poslužiteljskog softvera umjesto softvera Dynamics 365 Server. Klijent može koristiti Dynamics AX 2012 R3 ili bilo koje prethodne verzije poslužiteljskog softvera umjesto softvera Dynamics 365 for Operations Server. Klijenti s tehnološkim jamstvom Software Assurance na Dynamics 365 On-premises CAL-ovima mogu koristiti nove verzije poslužitelja Dynamics 365 On-premises Server koje su dobili uz kupovinu CAL-ova ili USL-ova za usluge Dynamics 365.</w:t>
      </w:r>
    </w:p>
    <w:p w:rsidR="00ED7281" w:rsidRDefault="00ED7281">
      <w:pPr>
        <w:pStyle w:val="ProductList-Body"/>
      </w:pPr>
    </w:p>
    <w:p w:rsidR="00ED7281" w:rsidRDefault="000F3A02">
      <w:pPr>
        <w:pStyle w:val="ProductList-ClauseHeading"/>
        <w:outlineLvl w:val="3"/>
      </w:pPr>
      <w:r>
        <w:t>4.2 Prava na korištenje za Dynamics 365 for Operations Server</w:t>
      </w:r>
    </w:p>
    <w:p w:rsidR="00ED7281" w:rsidRDefault="000F3A02">
      <w:pPr>
        <w:pStyle w:val="ProductList-Body"/>
      </w:pPr>
      <w:r>
        <w:t xml:space="preserve">Dynamics 365 for Operations Server smiju koristiti samo Klijenti koji imaju aktivno tehnološko jamstvo Software Assurance ili ekvivalentnu licencu. Klijenti koji dopuste tehnološkom jamstvu Software Assurance ili ekvivalentnoj licenci da istekne moraju deinstalirati poslužiteljski softver. Klijenti s trajnim pravima za Windows Enterprise mogu instalirati najnovije ažuriranje za softver Dynamics AX 2012 R3 Server ili Commerce Server dostupnu u trenutku prestanka važenja. </w:t>
      </w:r>
    </w:p>
    <w:p w:rsidR="00ED7281" w:rsidRDefault="00ED7281">
      <w:pPr>
        <w:pStyle w:val="ProductList-Body"/>
      </w:pPr>
    </w:p>
    <w:p w:rsidR="00ED7281" w:rsidRDefault="000F3A02">
      <w:pPr>
        <w:pStyle w:val="ProductList-ClauseHeading"/>
        <w:outlineLvl w:val="3"/>
      </w:pPr>
      <w:r>
        <w:t>4.3. Lokalizacija i ažuriranja</w:t>
      </w:r>
    </w:p>
    <w:p w:rsidR="00ED7281" w:rsidRDefault="000F3A02">
      <w:pPr>
        <w:pStyle w:val="ProductList-Body"/>
      </w:pPr>
      <w:r>
        <w:t xml:space="preserve">Klijent ima pravo primati ažuriranja u vezi s državnim poreznim i regulatornim zahtjevima te ih koristiti na Licenciranim poslužiteljima, pod uvjetom da ima aktivno tehnološko jamstvo Software Assurance ili ekvivalentnu licencu za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w:t>
      </w:r>
    </w:p>
    <w:p w:rsidR="00ED7281" w:rsidRDefault="00ED7281">
      <w:pPr>
        <w:pStyle w:val="ProductList-Body"/>
      </w:pPr>
    </w:p>
    <w:p w:rsidR="00ED7281" w:rsidRDefault="000F3A02">
      <w:pPr>
        <w:pStyle w:val="ProductList-ClauseHeading"/>
        <w:outlineLvl w:val="3"/>
      </w:pPr>
      <w:r>
        <w:t>4.4 Unified Service Desk (USD)</w:t>
      </w:r>
    </w:p>
    <w:p w:rsidR="00ED7281" w:rsidRDefault="000F3A02">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koristiti je za svaki Dynamics 365 for Sales On-premises CAL ili Dynamics 365 for Customer Service On-premises CAL za koji ima tehnološko jamstvo Software Assurance. Pravo na korištenje USD-a ograničeno je na korisnika ili uređaj kojem je kvalificirani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dodijeljen.</w:t>
      </w:r>
    </w:p>
    <w:p w:rsidR="00ED7281" w:rsidRDefault="00ED7281">
      <w:pPr>
        <w:pStyle w:val="ProductList-Body"/>
      </w:pPr>
    </w:p>
    <w:p w:rsidR="00ED7281" w:rsidRDefault="000F3A02">
      <w:pPr>
        <w:pStyle w:val="ProductList-ClauseHeading"/>
        <w:outlineLvl w:val="3"/>
      </w:pPr>
      <w:r>
        <w:t>4.5 Dynamics CustomerSource</w:t>
      </w:r>
    </w:p>
    <w:p w:rsidR="00ED7281" w:rsidRDefault="000F3A02">
      <w:pPr>
        <w:pStyle w:val="ProductList-Body"/>
      </w:pPr>
      <w:r>
        <w:t xml:space="preserve">Klijenti koji imaju Dynamics 365 On-premises CAL s aktivnim tehnološkim jamstvom Software Assurance imaju pristup usluzi CustomerSource. </w:t>
      </w:r>
    </w:p>
    <w:p w:rsidR="00ED7281" w:rsidRDefault="00ED7281">
      <w:pPr>
        <w:pStyle w:val="PURBreadcrumb"/>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7907025"/>
      <w:r>
        <w:instrText>Microsoft Identity Manager</w:instrText>
      </w:r>
      <w:bookmarkEnd w:id="73"/>
      <w:r>
        <w:instrText>" \l 2</w:instrText>
      </w:r>
      <w:r>
        <w:fldChar w:fldCharType="end"/>
      </w:r>
    </w:p>
    <w:p w:rsidR="00ED7281" w:rsidRDefault="000F3A02">
      <w:pPr>
        <w:pStyle w:val="ProductList-Offering1SubSection"/>
        <w:outlineLvl w:val="2"/>
      </w:pPr>
      <w:bookmarkStart w:id="74" w:name="_Sec677"/>
      <w:r>
        <w:t>1. Dostupnost programa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BFBFBF"/>
              <w:bottom w:val="dashed" w:sz="4" w:space="0" w:color="BFBFBF"/>
              <w:right w:val="none" w:sz="4" w:space="0" w:color="6E6E6E"/>
            </w:tcBorders>
          </w:tcPr>
          <w:p w:rsidR="00ED7281" w:rsidRDefault="000F3A02">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BFBFBF"/>
              <w:bottom w:val="none" w:sz="4" w:space="0" w:color="BFBFBF"/>
              <w:right w:val="none" w:sz="4" w:space="0" w:color="6E6E6E"/>
            </w:tcBorders>
          </w:tcPr>
          <w:p w:rsidR="00ED7281" w:rsidRDefault="000F3A0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D7281" w:rsidRDefault="000F3A0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ED7281" w:rsidRDefault="000F3A02">
      <w:pPr>
        <w:pStyle w:val="ProductList-Offering1SubSection"/>
        <w:outlineLvl w:val="2"/>
      </w:pPr>
      <w:bookmarkStart w:id="75" w:name="_Sec733"/>
      <w:r>
        <w:t>2. Uvjeti za proizvod</w:t>
      </w:r>
      <w:bookmarkEnd w:id="75"/>
    </w:p>
    <w:tbl>
      <w:tblPr>
        <w:tblStyle w:val="PURTable"/>
        <w:tblW w:w="0" w:type="dxa"/>
        <w:tblLook w:val="04A0" w:firstRow="1" w:lastRow="0" w:firstColumn="1" w:lastColumn="0" w:noHBand="0" w:noVBand="1"/>
      </w:tblPr>
      <w:tblGrid>
        <w:gridCol w:w="3587"/>
        <w:gridCol w:w="3608"/>
        <w:gridCol w:w="359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0F3A02">
      <w:pPr>
        <w:pStyle w:val="ProductList-Offering1SubSection"/>
        <w:outlineLvl w:val="2"/>
      </w:pPr>
      <w:bookmarkStart w:id="76" w:name="_Sec788"/>
      <w:r>
        <w:t>3. Prava na korištenje proizvoda</w:t>
      </w:r>
      <w:bookmarkEnd w:id="76"/>
    </w:p>
    <w:tbl>
      <w:tblPr>
        <w:tblStyle w:val="PURTable"/>
        <w:tblW w:w="0" w:type="dxa"/>
        <w:tblLook w:val="04A0" w:firstRow="1" w:lastRow="0" w:firstColumn="1" w:lastColumn="0" w:noHBand="0" w:noVBand="1"/>
      </w:tblPr>
      <w:tblGrid>
        <w:gridCol w:w="3599"/>
        <w:gridCol w:w="3585"/>
        <w:gridCol w:w="3606"/>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Obuhvaćene tehnologije: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ED7281" w:rsidRDefault="00ED72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D7281" w:rsidRDefault="00ED7281">
            <w:pPr>
              <w:pStyle w:val="ProductList-TableBody"/>
            </w:pPr>
          </w:p>
        </w:tc>
      </w:tr>
    </w:tbl>
    <w:p w:rsidR="00ED7281" w:rsidRDefault="000F3A02">
      <w:pPr>
        <w:pStyle w:val="ProductList-Offering1SubSection"/>
        <w:outlineLvl w:val="2"/>
      </w:pPr>
      <w:bookmarkStart w:id="77" w:name="_Sec815"/>
      <w:r>
        <w:t>4. Tehnološko jamstvo Software Assurance</w:t>
      </w:r>
      <w:bookmarkEnd w:id="77"/>
    </w:p>
    <w:tbl>
      <w:tblPr>
        <w:tblStyle w:val="PURTable"/>
        <w:tblW w:w="0" w:type="dxa"/>
        <w:tblLook w:val="04A0" w:firstRow="1" w:lastRow="0" w:firstColumn="1" w:lastColumn="0" w:noHBand="0" w:noVBand="1"/>
      </w:tblPr>
      <w:tblGrid>
        <w:gridCol w:w="3593"/>
        <w:gridCol w:w="3600"/>
        <w:gridCol w:w="359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prebacivanja u slučaju pogreške: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GroupHeading"/>
        <w:outlineLvl w:val="1"/>
      </w:pPr>
      <w:bookmarkStart w:id="78" w:name="_Sec611"/>
      <w:r>
        <w:t>Aplikacije sustava Office</w:t>
      </w:r>
      <w:bookmarkEnd w:id="78"/>
      <w:r>
        <w:fldChar w:fldCharType="begin"/>
      </w:r>
      <w:r>
        <w:instrText xml:space="preserve"> TC "</w:instrText>
      </w:r>
      <w:bookmarkStart w:id="79" w:name="_Toc517907026"/>
      <w:r>
        <w:instrText>Aplikacije sustava Office</w:instrText>
      </w:r>
      <w:bookmarkEnd w:id="79"/>
      <w:r>
        <w:instrText>" \l 2</w:instrText>
      </w:r>
      <w:r>
        <w:fldChar w:fldCharType="end"/>
      </w:r>
    </w:p>
    <w:p w:rsidR="00ED7281" w:rsidRDefault="000F3A02">
      <w:pPr>
        <w:pStyle w:val="ProductList-Offering2HeadingNoBorder"/>
        <w:outlineLvl w:val="2"/>
      </w:pPr>
      <w:bookmarkStart w:id="80" w:name="_Sec636"/>
      <w:r>
        <w:t>Računalne aplikacije Office</w:t>
      </w:r>
      <w:bookmarkEnd w:id="80"/>
      <w:r>
        <w:fldChar w:fldCharType="begin"/>
      </w:r>
      <w:r>
        <w:instrText xml:space="preserve"> TC "</w:instrText>
      </w:r>
      <w:bookmarkStart w:id="81" w:name="_Toc517907027"/>
      <w:r>
        <w:instrText>Računalne aplikacije Office</w:instrText>
      </w:r>
      <w:bookmarkEnd w:id="81"/>
      <w:r>
        <w:instrText>" \l 3</w:instrText>
      </w:r>
      <w:r>
        <w:fldChar w:fldCharType="end"/>
      </w:r>
    </w:p>
    <w:p w:rsidR="00ED7281" w:rsidRDefault="000F3A02">
      <w:pPr>
        <w:pStyle w:val="ProductList-Offering1SubSection"/>
        <w:outlineLvl w:val="3"/>
      </w:pPr>
      <w:bookmarkStart w:id="82" w:name="_Sec681"/>
      <w:r>
        <w:t>1. Dostupnost programa</w:t>
      </w:r>
      <w:bookmarkEnd w:id="82"/>
    </w:p>
    <w:tbl>
      <w:tblPr>
        <w:tblStyle w:val="PURTable"/>
        <w:tblW w:w="0" w:type="dxa"/>
        <w:tblLook w:val="04A0" w:firstRow="1" w:lastRow="0" w:firstColumn="1" w:lastColumn="0" w:noHBand="0" w:noVBand="1"/>
      </w:tblPr>
      <w:tblGrid>
        <w:gridCol w:w="3892"/>
        <w:gridCol w:w="610"/>
        <w:gridCol w:w="599"/>
        <w:gridCol w:w="602"/>
        <w:gridCol w:w="702"/>
        <w:gridCol w:w="592"/>
        <w:gridCol w:w="602"/>
        <w:gridCol w:w="720"/>
        <w:gridCol w:w="634"/>
        <w:gridCol w:w="617"/>
        <w:gridCol w:w="604"/>
        <w:gridCol w:w="610"/>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000000"/>
              <w:bottom w:val="dashed" w:sz="4" w:space="0" w:color="BFBFBF"/>
              <w:right w:val="single" w:sz="6" w:space="0" w:color="FFFFFF"/>
            </w:tcBorders>
          </w:tcPr>
          <w:p w:rsidR="00ED7281" w:rsidRDefault="000F3A0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000000"/>
              <w:bottom w:val="dashed" w:sz="4" w:space="0" w:color="BFBFBF"/>
              <w:right w:val="single" w:sz="6" w:space="0" w:color="FFFFFF"/>
            </w:tcBorders>
          </w:tcPr>
          <w:p w:rsidR="00ED7281" w:rsidRDefault="000F3A0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000000"/>
              <w:bottom w:val="dashed" w:sz="4" w:space="0" w:color="BFBFBF"/>
              <w:right w:val="single" w:sz="6" w:space="0" w:color="FFFFFF"/>
            </w:tcBorders>
          </w:tcPr>
          <w:p w:rsidR="00ED7281" w:rsidRDefault="000F3A0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000000"/>
              <w:bottom w:val="dashed" w:sz="4" w:space="0" w:color="BFBFBF"/>
              <w:right w:val="single" w:sz="6" w:space="0" w:color="FFFFFF"/>
            </w:tcBorders>
          </w:tcPr>
          <w:p w:rsidR="00ED7281" w:rsidRDefault="000F3A0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000000"/>
              <w:bottom w:val="dashed" w:sz="4" w:space="0" w:color="BFBFBF"/>
              <w:right w:val="single" w:sz="6" w:space="0" w:color="FFFFFF"/>
            </w:tcBorders>
          </w:tcPr>
          <w:p w:rsidR="00ED7281" w:rsidRDefault="000F3A02">
            <w:pPr>
              <w:pStyle w:val="ProductList-TableBody"/>
            </w:pPr>
            <w:r>
              <w:rPr>
                <w:color w:val="000000"/>
              </w:rPr>
              <w:t>Office Home &amp; Student 2013 RT – komercijalno korištenje</w:t>
            </w:r>
            <w:r>
              <w:fldChar w:fldCharType="begin"/>
            </w:r>
            <w:r>
              <w:instrText xml:space="preserve"> XE "Office Home &amp; Student 2013 RT – komercijalno korištenje"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000000"/>
              <w:bottom w:val="dashed" w:sz="4" w:space="0" w:color="BFBFBF"/>
              <w:right w:val="single" w:sz="6" w:space="0" w:color="FFFFFF"/>
            </w:tcBorders>
          </w:tcPr>
          <w:p w:rsidR="00ED7281" w:rsidRDefault="000F3A0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000000"/>
              <w:bottom w:val="dashed" w:sz="4" w:space="0" w:color="BFBFBF"/>
              <w:right w:val="single" w:sz="6" w:space="0" w:color="FFFFFF"/>
            </w:tcBorders>
          </w:tcPr>
          <w:p w:rsidR="00ED7281" w:rsidRDefault="000F3A0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000000"/>
              <w:bottom w:val="dashed" w:sz="4" w:space="0" w:color="BFBFBF"/>
              <w:right w:val="single" w:sz="6" w:space="0" w:color="FFFFFF"/>
            </w:tcBorders>
          </w:tcPr>
          <w:p w:rsidR="00ED7281" w:rsidRDefault="000F3A0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000000"/>
              <w:bottom w:val="dashed" w:sz="4" w:space="0" w:color="BFBFBF"/>
              <w:right w:val="single" w:sz="6" w:space="0" w:color="FFFFFF"/>
            </w:tcBorders>
          </w:tcPr>
          <w:p w:rsidR="00ED7281" w:rsidRDefault="000F3A0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000000"/>
              <w:bottom w:val="dashed" w:sz="4" w:space="0" w:color="BFBFBF"/>
              <w:right w:val="single" w:sz="6" w:space="0" w:color="FFFFFF"/>
            </w:tcBorders>
          </w:tcPr>
          <w:p w:rsidR="00ED7281" w:rsidRDefault="000F3A0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ED7281" w:rsidRDefault="000F3A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000000"/>
              <w:bottom w:val="dashed" w:sz="4" w:space="0" w:color="BFBFBF"/>
              <w:right w:val="single" w:sz="6" w:space="0" w:color="FFFFFF"/>
            </w:tcBorders>
          </w:tcPr>
          <w:p w:rsidR="00ED7281" w:rsidRDefault="000F3A0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000000"/>
              <w:bottom w:val="dashed" w:sz="4" w:space="0" w:color="BFBFBF"/>
              <w:right w:val="single" w:sz="6" w:space="0" w:color="FFFFFF"/>
            </w:tcBorders>
          </w:tcPr>
          <w:p w:rsidR="00ED7281" w:rsidRDefault="000F3A02">
            <w:pPr>
              <w:pStyle w:val="ProductList-TableBody"/>
            </w:pPr>
            <w:r>
              <w:rPr>
                <w:color w:val="000000"/>
              </w:rPr>
              <w:t>Skype za Business 2016</w:t>
            </w:r>
            <w:r>
              <w:fldChar w:fldCharType="begin"/>
            </w:r>
            <w:r>
              <w:instrText xml:space="preserve"> XE "Skype za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ED7281" w:rsidRDefault="000F3A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000000"/>
              <w:bottom w:val="dashed" w:sz="4" w:space="0" w:color="BFBFBF"/>
              <w:right w:val="single" w:sz="6" w:space="0" w:color="FFFFFF"/>
            </w:tcBorders>
          </w:tcPr>
          <w:p w:rsidR="00ED7281" w:rsidRDefault="000F3A0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ED7281" w:rsidRDefault="000F3A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000000"/>
              <w:bottom w:val="dashed" w:sz="4" w:space="0" w:color="BFBFBF"/>
              <w:right w:val="single" w:sz="6" w:space="0" w:color="FFFFFF"/>
            </w:tcBorders>
          </w:tcPr>
          <w:p w:rsidR="00ED7281" w:rsidRDefault="000F3A0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ED7281" w:rsidRDefault="000F3A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000000"/>
              <w:bottom w:val="dashed" w:sz="4" w:space="0" w:color="BFBFBF"/>
              <w:right w:val="single" w:sz="6" w:space="0" w:color="FFFFFF"/>
            </w:tcBorders>
          </w:tcPr>
          <w:p w:rsidR="00ED7281" w:rsidRDefault="000F3A0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000000"/>
              <w:bottom w:val="dashed" w:sz="4" w:space="0" w:color="BFBFBF"/>
              <w:right w:val="single" w:sz="6" w:space="0" w:color="FFFFFF"/>
            </w:tcBorders>
          </w:tcPr>
          <w:p w:rsidR="00ED7281" w:rsidRDefault="000F3A02">
            <w:pPr>
              <w:pStyle w:val="ProductList-TableBody"/>
            </w:pPr>
            <w:r>
              <w:rPr>
                <w:color w:val="000000"/>
              </w:rPr>
              <w:t>Rad kod kuće za Office Standard 2016</w:t>
            </w:r>
            <w:r>
              <w:fldChar w:fldCharType="begin"/>
            </w:r>
            <w:r>
              <w:instrText xml:space="preserve"> XE "Rad kod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D7281" w:rsidRDefault="00ED728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000000"/>
              <w:bottom w:val="none" w:sz="4" w:space="0" w:color="BFBFBF"/>
              <w:right w:val="single" w:sz="6" w:space="0" w:color="FFFFFF"/>
            </w:tcBorders>
          </w:tcPr>
          <w:p w:rsidR="00ED7281" w:rsidRDefault="000F3A02">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D7281" w:rsidRDefault="000F3A0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D7281" w:rsidRDefault="00ED728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83" w:name="_Sec736"/>
      <w:r>
        <w:t>2. Uvjeti za proizvod</w:t>
      </w:r>
      <w:bookmarkEnd w:id="83"/>
    </w:p>
    <w:tbl>
      <w:tblPr>
        <w:tblStyle w:val="PURTable"/>
        <w:tblW w:w="0" w:type="dxa"/>
        <w:tblLook w:val="04A0" w:firstRow="1" w:lastRow="0" w:firstColumn="1" w:lastColumn="0" w:noHBand="0" w:noVBand="1"/>
      </w:tblPr>
      <w:tblGrid>
        <w:gridCol w:w="3595"/>
        <w:gridCol w:w="3604"/>
        <w:gridCol w:w="3591"/>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2013</w:t>
            </w:r>
            <w:r>
              <w:fldChar w:fldCharType="begin"/>
            </w:r>
            <w:r>
              <w:instrText xml:space="preserve"> XE "Office 2013" </w:instrText>
            </w:r>
            <w:r>
              <w:fldChar w:fldCharType="end"/>
            </w:r>
            <w:r>
              <w:t xml:space="preserve"> i aplikacije sustava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2.1 Project Professional 2016</w:t>
      </w:r>
    </w:p>
    <w:p w:rsidR="00ED7281" w:rsidRDefault="000F3A02">
      <w:pPr>
        <w:pStyle w:val="ProductList-Body"/>
      </w:pPr>
      <w:r>
        <w:t>Smatra se da Klijenti koji licenciraju Project Professional 2016 imaju jedan CAL po uređaju Project Server 2016</w:t>
      </w:r>
      <w:r>
        <w:fldChar w:fldCharType="begin"/>
      </w:r>
      <w:r>
        <w:instrText xml:space="preserve"> XE "Project Server 2016" </w:instrText>
      </w:r>
      <w:r>
        <w:fldChar w:fldCharType="end"/>
      </w:r>
      <w:r>
        <w:t xml:space="preserve"> za svaku Licencu Project Professional 2016. Pravo na pristup sustavu Project Server 2016</w:t>
      </w:r>
      <w:r>
        <w:fldChar w:fldCharType="begin"/>
      </w:r>
      <w:r>
        <w:instrText xml:space="preserve"> XE "Project Server 2016" </w:instrText>
      </w:r>
      <w:r>
        <w:fldChar w:fldCharType="end"/>
      </w:r>
      <w:r>
        <w:t xml:space="preserve">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CAL-a</w:t>
      </w:r>
      <w:r>
        <w:fldChar w:fldCharType="end"/>
      </w:r>
      <w:r>
        <w:t xml:space="preserve"> isteći će kad istekne odgovarajuća Licenca Project Professional 2016.</w:t>
      </w:r>
    </w:p>
    <w:p w:rsidR="00ED7281" w:rsidRDefault="00ED7281">
      <w:pPr>
        <w:pStyle w:val="ProductList-Body"/>
      </w:pPr>
    </w:p>
    <w:p w:rsidR="00ED7281" w:rsidRDefault="000F3A02">
      <w:pPr>
        <w:pStyle w:val="ProductList-ClauseHeading"/>
        <w:outlineLvl w:val="4"/>
      </w:pPr>
      <w:r>
        <w:t>2.2 Rad kod kuće</w:t>
      </w:r>
    </w:p>
    <w:p w:rsidR="00ED7281" w:rsidRDefault="000F3A02">
      <w:pPr>
        <w:pStyle w:val="ProductList-Body"/>
      </w:pPr>
      <w:r>
        <w:t xml:space="preserve">Licenca Rad kod kuće neobavezna je Licenca koja se može steći isključivo zajedno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Standard ili Office Professional Plus.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njegovih Povezanih društava (npr. u korisnikovu domu).</w:t>
      </w:r>
    </w:p>
    <w:p w:rsidR="00ED7281" w:rsidRDefault="00ED7281">
      <w:pPr>
        <w:pStyle w:val="ProductList-Body"/>
      </w:pPr>
    </w:p>
    <w:p w:rsidR="00ED7281" w:rsidRDefault="000F3A02">
      <w:pPr>
        <w:pStyle w:val="ProductList-ClauseHeading"/>
        <w:outlineLvl w:val="4"/>
      </w:pPr>
      <w:r>
        <w:t>2.3 Neovisno o platformi</w:t>
      </w:r>
    </w:p>
    <w:p w:rsidR="00ED7281" w:rsidRDefault="000F3A02">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rsidR="00ED7281" w:rsidRDefault="00ED7281">
      <w:pPr>
        <w:pStyle w:val="ProductList-Body"/>
      </w:pPr>
    </w:p>
    <w:p w:rsidR="00ED7281" w:rsidRDefault="000F3A02">
      <w:pPr>
        <w:pStyle w:val="ProductList-ClauseHeading"/>
        <w:outlineLvl w:val="4"/>
      </w:pPr>
      <w:r>
        <w:t>2.4 Zamjenske verzije</w:t>
      </w:r>
    </w:p>
    <w:p w:rsidR="00ED7281" w:rsidRDefault="000F3A02">
      <w:pPr>
        <w:pStyle w:val="ProductList-Body"/>
      </w:pPr>
      <w:r>
        <w:t>Skype za tvrtke 2016 zamjenska je verzija za Lync 2013.</w:t>
      </w:r>
    </w:p>
    <w:p w:rsidR="00ED7281" w:rsidRDefault="00ED7281">
      <w:pPr>
        <w:pStyle w:val="ProductList-Body"/>
      </w:pPr>
    </w:p>
    <w:p w:rsidR="00ED7281" w:rsidRDefault="000F3A02">
      <w:pPr>
        <w:pStyle w:val="ProductList-ClauseHeading"/>
        <w:outlineLvl w:val="4"/>
      </w:pPr>
      <w:r>
        <w:t>2.5 Office Online Server</w:t>
      </w:r>
    </w:p>
    <w:p w:rsidR="00ED7281" w:rsidRDefault="000F3A02">
      <w:pPr>
        <w:pStyle w:val="ProductList-Body"/>
      </w:pPr>
      <w:r>
        <w:t xml:space="preserve">Klijenti koji kupe licence za Office Standard 2016 ili Office Professional Plus 2016 prije 1. kolovoza 2016. mogu uz te licence koristiti funkciju uređivanja opisanu u odjeljku Office Online u </w:t>
      </w:r>
      <w:hyperlink w:anchor="_Sec564">
        <w:r>
          <w:rPr>
            <w:color w:val="00467F"/>
            <w:u w:val="single"/>
          </w:rPr>
          <w:t>Dodatku B</w:t>
        </w:r>
      </w:hyperlink>
      <w:r>
        <w:t>. To pravo istječe 1. kolovoza 2019.</w:t>
      </w:r>
    </w:p>
    <w:p w:rsidR="00ED7281" w:rsidRDefault="00ED7281">
      <w:pPr>
        <w:pStyle w:val="ProductList-Body"/>
      </w:pPr>
    </w:p>
    <w:p w:rsidR="00ED7281" w:rsidRDefault="000F3A02">
      <w:pPr>
        <w:pStyle w:val="ProductList-Offering1SubSection"/>
        <w:outlineLvl w:val="3"/>
      </w:pPr>
      <w:bookmarkStart w:id="84" w:name="_Sec791"/>
      <w:r>
        <w:t>3. Prava na korištenje proizvoda</w:t>
      </w:r>
      <w:bookmarkEnd w:id="84"/>
    </w:p>
    <w:tbl>
      <w:tblPr>
        <w:tblStyle w:val="PURTable"/>
        <w:tblW w:w="0" w:type="dxa"/>
        <w:tblLook w:val="04A0" w:firstRow="1" w:lastRow="0" w:firstColumn="1" w:lastColumn="0" w:noHBand="0" w:noVBand="1"/>
      </w:tblPr>
      <w:tblGrid>
        <w:gridCol w:w="3603"/>
        <w:gridCol w:w="3595"/>
        <w:gridCol w:w="3592"/>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Dodatni softver: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3.1 Prava na komercijalnu upotrebu za Office Home &amp; Student 2013 RT</w:t>
      </w:r>
    </w:p>
    <w:p w:rsidR="00ED7281" w:rsidRDefault="000F3A02">
      <w:pPr>
        <w:pStyle w:val="ProductList-Body"/>
      </w:pPr>
      <w:r>
        <w:t xml:space="preserve">Nakon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uređaju koji je zasebno licenciran za Office Home &amp; Student 2013 RT Klijent može koristiti softver Office Home &amp; Student za komercijalnu upotrebu usprkos eventualnim suprotnim licencnim odredbama za Office Home &amp; Student 2013 RT.</w:t>
      </w:r>
    </w:p>
    <w:p w:rsidR="00ED7281" w:rsidRDefault="00ED7281">
      <w:pPr>
        <w:pStyle w:val="ProductList-Body"/>
      </w:pPr>
    </w:p>
    <w:p w:rsidR="00ED7281" w:rsidRDefault="000F3A02">
      <w:pPr>
        <w:pStyle w:val="ProductList-ClauseHeading"/>
        <w:outlineLvl w:val="4"/>
      </w:pPr>
      <w:r>
        <w:t>3.2 Office Professional Plus 2016 i Office Standard 2016 – Komercijalna upotreba sustava Office Home &amp; Student 2013 RT</w:t>
      </w:r>
    </w:p>
    <w:p w:rsidR="00ED7281" w:rsidRDefault="000F3A02">
      <w:pPr>
        <w:pStyle w:val="ProductList-Body"/>
      </w:pPr>
      <w:r>
        <w:t xml:space="preserve">Svaki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koji koristi Office Professional Plus 2016 ili Office Standard 2013 može koristiti softver koji je zasebno licenciran na temelju licence Office Home &amp; Student 2013 RT za komercijalnu upotrebu, usprkos eventualnim suprotnom licencnim odredbama za Office Home &amp; Student 2013 RT.</w:t>
      </w:r>
    </w:p>
    <w:p w:rsidR="00ED7281" w:rsidRDefault="00ED7281">
      <w:pPr>
        <w:pStyle w:val="ProductList-Body"/>
      </w:pPr>
    </w:p>
    <w:p w:rsidR="00ED7281" w:rsidRDefault="000F3A02">
      <w:pPr>
        <w:pStyle w:val="ProductList-ClauseHeading"/>
        <w:outlineLvl w:val="4"/>
      </w:pPr>
      <w:r>
        <w:t>3.3 Akademski programi</w:t>
      </w:r>
    </w:p>
    <w:p w:rsidR="00ED7281" w:rsidRDefault="000F3A02">
      <w:pPr>
        <w:pStyle w:val="ProductList-Body"/>
      </w:pPr>
      <w:r>
        <w:t>Sljedeće se primjenjuje na klijente u svim akademskim programima količinskog licenciranja.</w:t>
      </w:r>
    </w:p>
    <w:p w:rsidR="00ED7281" w:rsidRDefault="00ED7281">
      <w:pPr>
        <w:pStyle w:val="ProductList-Body"/>
      </w:pPr>
    </w:p>
    <w:p w:rsidR="00ED7281" w:rsidRDefault="000F3A02">
      <w:pPr>
        <w:pStyle w:val="ProductList-SubClauseHeading"/>
        <w:outlineLvl w:val="5"/>
      </w:pPr>
      <w:r>
        <w:t>3.3.1 Proširena prava na korištenje sustava Office 365 ProPlus</w:t>
      </w:r>
    </w:p>
    <w:p w:rsidR="00ED7281" w:rsidRDefault="000F3A02">
      <w:pPr>
        <w:pStyle w:val="ProductList-BodyIndented"/>
      </w:pPr>
      <w:r>
        <w:t xml:space="preserve">Pod uvjetom da je Ustanova licencirala Office Professional Plus za sve predavače i osoblje u definiranoj Organizaciji na temelju Pretplatničkog ugovora Open Value Subscription za Obrazovna rješenja ili Pristupnice za Obrazovna rješenja (prije 2017.), svaki Licencirani korisnik može koristiti pretplatu na Office isključivo za upotrebu svakog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xml:space="preserve"> tijekom trajanja ugovora.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rsidR="00ED7281" w:rsidRDefault="00ED7281">
      <w:pPr>
        <w:pStyle w:val="ProductList-BodyIndented"/>
      </w:pPr>
    </w:p>
    <w:p w:rsidR="00ED7281" w:rsidRDefault="000F3A02">
      <w:pPr>
        <w:pStyle w:val="ProductList-SubClauseHeading"/>
        <w:outlineLvl w:val="5"/>
      </w:pPr>
      <w:r>
        <w:t>3.3.2 Pogodnosti za diplomce</w:t>
      </w:r>
    </w:p>
    <w:p w:rsidR="00ED7281" w:rsidRDefault="000F3A02">
      <w:pPr>
        <w:pStyle w:val="ProductList-BodyIndented"/>
      </w:pPr>
      <w:r>
        <w:t xml:space="preserve">Ustanove s aktivnom Pristupnicom za Obrazovna rješenja mogu u bilo kojem trenutku tijekom trajanja pristupnice prenijeti studentske licence za Office Professional Plus na takvog studenta kad postane Diplomirani student. Svakom takvom Diplomiranom studentu Ustanova je dužna uručiti licencni ugovor u onom obliku u kojem ga je dobila od Microsofta. Nakon prihvaćanja uvjeta licencnog ugovora Diplomirani student sječe trajno pravo korištenja programa Office Professional Plus. </w:t>
      </w:r>
    </w:p>
    <w:p w:rsidR="00ED7281" w:rsidRDefault="00ED7281">
      <w:pPr>
        <w:pStyle w:val="ProductList-BodyIndented"/>
      </w:pPr>
    </w:p>
    <w:p w:rsidR="00ED7281" w:rsidRDefault="000F3A02">
      <w:pPr>
        <w:pStyle w:val="ProductList-Offering1SubSection"/>
        <w:outlineLvl w:val="3"/>
      </w:pPr>
      <w:bookmarkStart w:id="85" w:name="_Sec819"/>
      <w:r>
        <w:t>4. Tehnološko jamstvo Software Assurance</w:t>
      </w:r>
      <w:bookmarkEnd w:id="85"/>
    </w:p>
    <w:tbl>
      <w:tblPr>
        <w:tblStyle w:val="PURTable"/>
        <w:tblW w:w="0" w:type="dxa"/>
        <w:tblLook w:val="04A0" w:firstRow="1" w:lastRow="0" w:firstColumn="1" w:lastColumn="0" w:noHBand="0" w:noVBand="1"/>
      </w:tblPr>
      <w:tblGrid>
        <w:gridCol w:w="3593"/>
        <w:gridCol w:w="3600"/>
        <w:gridCol w:w="359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prebacivanja u slučaju pogreške: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7">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4.1 Project Professional 2016</w:t>
      </w:r>
    </w:p>
    <w:p w:rsidR="00ED7281" w:rsidRDefault="000F3A02">
      <w:pPr>
        <w:pStyle w:val="ProductList-Body"/>
      </w:pPr>
      <w:r>
        <w:t>Smatrat će se da Klijenti s aktivnim tehnološkim jamstvom Software Assurance za svoju licencu Project Professional imaju tehnološko jamstvo Software Assurance za svoje odgovarajuće dodatne CAL-ove Project Server. To će podrazumijevano tehnološko jamstvo Software Assurance isteći kad istekne licenca Project Professional.</w:t>
      </w:r>
    </w:p>
    <w:p w:rsidR="00ED7281" w:rsidRDefault="00ED7281">
      <w:pPr>
        <w:pStyle w:val="PURBreadcrumb"/>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86" w:name="_Sec680"/>
      <w:r>
        <w:t>Office for Mac</w:t>
      </w:r>
      <w:bookmarkEnd w:id="86"/>
      <w:r>
        <w:fldChar w:fldCharType="begin"/>
      </w:r>
      <w:r>
        <w:instrText xml:space="preserve"> TC "</w:instrText>
      </w:r>
      <w:bookmarkStart w:id="87" w:name="_Toc517907028"/>
      <w:r>
        <w:instrText>Office for Mac</w:instrText>
      </w:r>
      <w:bookmarkEnd w:id="87"/>
      <w:r>
        <w:instrText>" \l 3</w:instrText>
      </w:r>
      <w:r>
        <w:fldChar w:fldCharType="end"/>
      </w:r>
    </w:p>
    <w:p w:rsidR="00ED7281" w:rsidRDefault="000F3A02">
      <w:pPr>
        <w:pStyle w:val="ProductList-Offering1SubSection"/>
        <w:outlineLvl w:val="3"/>
      </w:pPr>
      <w:bookmarkStart w:id="88" w:name="_Sec682"/>
      <w:r>
        <w:t>1. Dostupnost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Excel 2016 za Mac</w:t>
            </w:r>
            <w:r>
              <w:fldChar w:fldCharType="begin"/>
            </w:r>
            <w:r>
              <w:instrText xml:space="preserve"> XE "Excel 2016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Outlook 2016 za Mac</w:t>
            </w:r>
            <w:r>
              <w:fldChar w:fldCharType="begin"/>
            </w:r>
            <w:r>
              <w:instrText xml:space="preserve"> XE "Outlook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PowerPoint 2016 za Mac</w:t>
            </w:r>
            <w:r>
              <w:fldChar w:fldCharType="begin"/>
            </w:r>
            <w:r>
              <w:instrText xml:space="preserve"> XE "PowerPoint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89" w:name="_Sec737"/>
      <w:r>
        <w:t>2. Uvjeti za proizvod</w:t>
      </w:r>
      <w:bookmarkEnd w:id="89"/>
    </w:p>
    <w:tbl>
      <w:tblPr>
        <w:tblStyle w:val="PURTable"/>
        <w:tblW w:w="0" w:type="dxa"/>
        <w:tblLook w:val="04A0" w:firstRow="1" w:lastRow="0" w:firstColumn="1" w:lastColumn="0" w:noHBand="0" w:noVBand="1"/>
      </w:tblPr>
      <w:tblGrid>
        <w:gridCol w:w="3595"/>
        <w:gridCol w:w="3604"/>
        <w:gridCol w:w="3591"/>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2011</w:t>
            </w:r>
            <w:r>
              <w:fldChar w:fldCharType="begin"/>
            </w:r>
            <w:r>
              <w:instrText xml:space="preserve"> XE "Office for Mac 2011" </w:instrText>
            </w:r>
            <w:r>
              <w:fldChar w:fldCharType="end"/>
            </w:r>
            <w:r>
              <w:t xml:space="preserve"> i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2.1 Zamjenske verzije</w:t>
      </w:r>
    </w:p>
    <w:p w:rsidR="00ED7281" w:rsidRDefault="000F3A02">
      <w:pPr>
        <w:pStyle w:val="ProductList-Body"/>
      </w:pPr>
      <w:r>
        <w:t>Outlook for Mac 2011 zamjenska je verzija sustava Entourage for Mac 2008. Lync for Mac 2011 zamjenska je verzija sustava Communicator for Mac 2011</w:t>
      </w:r>
      <w:r>
        <w:fldChar w:fldCharType="begin"/>
      </w:r>
      <w:r>
        <w:instrText xml:space="preserve"> XE "Communicator for Mac 2011" </w:instrText>
      </w:r>
      <w:r>
        <w:fldChar w:fldCharType="end"/>
      </w:r>
      <w:r>
        <w:t>.</w:t>
      </w:r>
    </w:p>
    <w:p w:rsidR="00ED7281" w:rsidRDefault="00ED7281">
      <w:pPr>
        <w:pStyle w:val="ProductList-Body"/>
      </w:pPr>
    </w:p>
    <w:p w:rsidR="00ED7281" w:rsidRDefault="000F3A02">
      <w:pPr>
        <w:pStyle w:val="ProductList-ClauseHeading"/>
        <w:outlineLvl w:val="4"/>
      </w:pPr>
      <w:r>
        <w:t>2.2 Rad kod kuće</w:t>
      </w:r>
    </w:p>
    <w:p w:rsidR="00ED7281" w:rsidRDefault="000F3A02">
      <w:pPr>
        <w:pStyle w:val="ProductList-Body"/>
      </w:pPr>
      <w:r>
        <w:t xml:space="preserve">Licenca za rad kod kuće neobavezna 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koja se može steći isključivo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for Mac.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njegova Povezanog društva (npr. u korisnikovu domu).</w:t>
      </w:r>
    </w:p>
    <w:p w:rsidR="00ED7281" w:rsidRDefault="00ED7281">
      <w:pPr>
        <w:pStyle w:val="ProductList-Body"/>
      </w:pPr>
    </w:p>
    <w:p w:rsidR="00ED7281" w:rsidRDefault="000F3A02">
      <w:pPr>
        <w:pStyle w:val="ProductList-ClauseHeading"/>
        <w:outlineLvl w:val="4"/>
      </w:pPr>
      <w:r>
        <w:t>2.3 Neovisno o platformi</w:t>
      </w:r>
    </w:p>
    <w:p w:rsidR="00ED7281" w:rsidRDefault="000F3A02">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rsidR="00ED7281" w:rsidRDefault="00ED7281">
      <w:pPr>
        <w:pStyle w:val="ProductList-Body"/>
      </w:pPr>
    </w:p>
    <w:p w:rsidR="00ED7281" w:rsidRDefault="000F3A02">
      <w:pPr>
        <w:pStyle w:val="ProductList-ClauseHeading"/>
        <w:outlineLvl w:val="4"/>
      </w:pPr>
      <w:r>
        <w:t>2.4 Office Online Server</w:t>
      </w:r>
    </w:p>
    <w:p w:rsidR="00ED7281" w:rsidRDefault="000F3A02">
      <w:pPr>
        <w:pStyle w:val="ProductList-Body"/>
      </w:pPr>
      <w:r>
        <w:t xml:space="preserve">klijenti koji su kupili standardne (pune) licence za Office 2016 for Mac prije 1. kolovoza 2016. mogu uz te licence koristiti funkciju uređivanja opisanu u odjeljku </w:t>
      </w:r>
      <w:hyperlink r:id="rId48">
        <w:r>
          <w:rPr>
            <w:color w:val="00467F"/>
            <w:u w:val="single"/>
          </w:rPr>
          <w:t>Office Online u Dodatku B</w:t>
        </w:r>
      </w:hyperlink>
      <w:r>
        <w:t>. To pravo istječe 1. kolovoza 2019.</w:t>
      </w:r>
    </w:p>
    <w:p w:rsidR="00ED7281" w:rsidRDefault="000F3A02">
      <w:pPr>
        <w:pStyle w:val="ProductList-Offering1SubSection"/>
        <w:outlineLvl w:val="3"/>
      </w:pPr>
      <w:bookmarkStart w:id="90" w:name="_Sec792"/>
      <w:r>
        <w:t>3. Prava na korištenje proizvoda</w:t>
      </w:r>
      <w:bookmarkEnd w:id="90"/>
    </w:p>
    <w:tbl>
      <w:tblPr>
        <w:tblStyle w:val="PURTable"/>
        <w:tblW w:w="0" w:type="dxa"/>
        <w:tblLook w:val="04A0" w:firstRow="1" w:lastRow="0" w:firstColumn="1" w:lastColumn="0" w:noHBand="0" w:noVBand="1"/>
      </w:tblPr>
      <w:tblGrid>
        <w:gridCol w:w="3603"/>
        <w:gridCol w:w="3583"/>
        <w:gridCol w:w="3604"/>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Dodatni softver: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3.1 Komercijalno korištenje izdanja Office Home &amp; Student 2013 RT</w:t>
      </w:r>
    </w:p>
    <w:p w:rsidR="00ED7281" w:rsidRDefault="000F3A02">
      <w:pPr>
        <w:pStyle w:val="ProductList-Body"/>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sa sustavom Office 2016 za Mac Standard može koristiti softver koji je zasebno licenciran na temelju licence Office Home &amp; Student 2013 RT za komercijalnu upotrebu, usprkos eventualnim suprotnom licencnim odredbama za Office Home &amp; Student 2013 RT.</w:t>
      </w:r>
    </w:p>
    <w:p w:rsidR="00ED7281" w:rsidRDefault="000F3A02">
      <w:pPr>
        <w:pStyle w:val="ProductList-Offering1SubSection"/>
        <w:outlineLvl w:val="3"/>
      </w:pPr>
      <w:bookmarkStart w:id="91" w:name="_Sec821"/>
      <w:r>
        <w:t>4. Tehnološko jamstvo Software Assurance</w:t>
      </w:r>
      <w:bookmarkEnd w:id="91"/>
    </w:p>
    <w:tbl>
      <w:tblPr>
        <w:tblStyle w:val="PURTable"/>
        <w:tblW w:w="0" w:type="dxa"/>
        <w:tblLook w:val="04A0" w:firstRow="1" w:lastRow="0" w:firstColumn="1" w:lastColumn="0" w:noHBand="0" w:noVBand="1"/>
      </w:tblPr>
      <w:tblGrid>
        <w:gridCol w:w="3585"/>
        <w:gridCol w:w="3616"/>
        <w:gridCol w:w="3589"/>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prebacivanja u slučaju pogreške: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9">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GroupHeading"/>
        <w:outlineLvl w:val="1"/>
      </w:pPr>
      <w:bookmarkStart w:id="92" w:name="_Sec612"/>
      <w:r>
        <w:t>Poslužitelji sustava Office</w:t>
      </w:r>
      <w:bookmarkEnd w:id="92"/>
      <w:r>
        <w:fldChar w:fldCharType="begin"/>
      </w:r>
      <w:r>
        <w:instrText xml:space="preserve"> TC "</w:instrText>
      </w:r>
      <w:bookmarkStart w:id="93" w:name="_Toc517907029"/>
      <w:r>
        <w:instrText>Poslužitelji sustava Office</w:instrText>
      </w:r>
      <w:bookmarkEnd w:id="93"/>
      <w:r>
        <w:instrText>" \l 2</w:instrText>
      </w:r>
      <w:r>
        <w:fldChar w:fldCharType="end"/>
      </w:r>
    </w:p>
    <w:p w:rsidR="00ED7281" w:rsidRDefault="000F3A02">
      <w:pPr>
        <w:pStyle w:val="ProductList-Offering2HeadingNoBorder"/>
        <w:outlineLvl w:val="2"/>
      </w:pPr>
      <w:bookmarkStart w:id="94" w:name="_Sec638"/>
      <w:r>
        <w:t>Exchange Server</w:t>
      </w:r>
      <w:bookmarkEnd w:id="94"/>
      <w:r>
        <w:fldChar w:fldCharType="begin"/>
      </w:r>
      <w:r>
        <w:instrText xml:space="preserve"> TC "</w:instrText>
      </w:r>
      <w:bookmarkStart w:id="95" w:name="_Toc517907030"/>
      <w:r>
        <w:instrText>Exchange Server</w:instrText>
      </w:r>
      <w:bookmarkEnd w:id="95"/>
      <w:r>
        <w:instrText>" \l 3</w:instrText>
      </w:r>
      <w:r>
        <w:fldChar w:fldCharType="end"/>
      </w:r>
    </w:p>
    <w:p w:rsidR="00ED7281" w:rsidRDefault="000F3A02">
      <w:pPr>
        <w:pStyle w:val="ProductList-Offering1SubSection"/>
        <w:outlineLvl w:val="3"/>
      </w:pPr>
      <w:bookmarkStart w:id="96" w:name="_Sec683"/>
      <w:r>
        <w:t>1. Dostupnost programa</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 xml:space="preserve">Exchange Server Enterprise 2016 CAL </w:t>
            </w:r>
            <w:r>
              <w:fldChar w:fldCharType="begin"/>
            </w:r>
            <w:r>
              <w:instrText xml:space="preserve"> XE "Exchange Server Enterprise 2016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Exchange Server Standard 2016 CAL</w:t>
            </w:r>
            <w:r>
              <w:fldChar w:fldCharType="begin"/>
            </w:r>
            <w:r>
              <w:instrText xml:space="preserve"> XE "Exchange Server Standard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ED7281" w:rsidRDefault="000F3A02">
      <w:pPr>
        <w:pStyle w:val="ProductList-Offering1SubSection"/>
        <w:outlineLvl w:val="3"/>
      </w:pPr>
      <w:bookmarkStart w:id="97" w:name="_Sec738"/>
      <w:r>
        <w:t>2. Uvjeti za proizvod</w:t>
      </w:r>
      <w:bookmarkEnd w:id="97"/>
    </w:p>
    <w:tbl>
      <w:tblPr>
        <w:tblStyle w:val="PURTable"/>
        <w:tblW w:w="0" w:type="dxa"/>
        <w:tblLook w:val="04A0" w:firstRow="1" w:lastRow="0" w:firstColumn="1" w:lastColumn="0" w:noHBand="0" w:noVBand="1"/>
      </w:tblPr>
      <w:tblGrid>
        <w:gridCol w:w="3587"/>
        <w:gridCol w:w="3608"/>
        <w:gridCol w:w="359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0F3A02">
      <w:pPr>
        <w:pStyle w:val="ProductList-Offering1SubSection"/>
        <w:outlineLvl w:val="3"/>
      </w:pPr>
      <w:bookmarkStart w:id="98" w:name="_Sec793"/>
      <w:r>
        <w:t>3. Prava na korištenje proizvoda</w:t>
      </w:r>
      <w:bookmarkEnd w:id="98"/>
    </w:p>
    <w:tbl>
      <w:tblPr>
        <w:tblStyle w:val="PURTable"/>
        <w:tblW w:w="0" w:type="dxa"/>
        <w:tblLook w:val="04A0" w:firstRow="1" w:lastRow="0" w:firstColumn="1" w:lastColumn="0" w:noHBand="0" w:noVBand="1"/>
      </w:tblPr>
      <w:tblGrid>
        <w:gridCol w:w="3613"/>
        <w:gridCol w:w="3583"/>
        <w:gridCol w:w="3594"/>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Obuhvaćene tehnologije: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7"/>
        <w:gridCol w:w="3619"/>
        <w:gridCol w:w="3594"/>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D7281" w:rsidRDefault="000F3A02">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ED7281" w:rsidRDefault="000F3A02">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D7281" w:rsidRDefault="000F3A02">
            <w:pPr>
              <w:pStyle w:val="ProductList-TableBody"/>
            </w:pPr>
            <w:r>
              <w:t>Exchange Online Plan 1 (SL po korisniku)</w:t>
            </w:r>
          </w:p>
        </w:tc>
      </w:tr>
      <w:tr w:rsidR="00ED728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D7281" w:rsidRDefault="00ED72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D7281" w:rsidRDefault="000F3A02">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ED7281" w:rsidRDefault="000F3A02">
            <w:pPr>
              <w:pStyle w:val="ProductList-TableBody"/>
            </w:pPr>
            <w:r>
              <w:t>Exchange Online Plan 2 User SL</w:t>
            </w:r>
          </w:p>
        </w:tc>
      </w:tr>
      <w:tr w:rsidR="00ED728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D7281" w:rsidRDefault="00ED72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D7281" w:rsidRDefault="000F3A02">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ED7281" w:rsidRDefault="000F3A02">
            <w:pPr>
              <w:pStyle w:val="ProductList-TableBody"/>
            </w:pPr>
            <w:r>
              <w:t>Exchange Online Plan 2G User SL</w:t>
            </w:r>
          </w:p>
        </w:tc>
      </w:tr>
      <w:tr w:rsidR="00ED728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D7281" w:rsidRDefault="00ED7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7281" w:rsidRDefault="000F3A0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ED7281" w:rsidRDefault="00ED7281">
            <w:pPr>
              <w:pStyle w:val="ProductList-TableBody"/>
            </w:pPr>
          </w:p>
        </w:tc>
      </w:tr>
    </w:tbl>
    <w:p w:rsidR="00ED7281" w:rsidRDefault="00ED7281">
      <w:pPr>
        <w:pStyle w:val="ProductList-Body"/>
      </w:pPr>
    </w:p>
    <w:p w:rsidR="00ED7281" w:rsidRDefault="000F3A02">
      <w:pPr>
        <w:pStyle w:val="ProductList-SubClauseHeading"/>
        <w:outlineLvl w:val="5"/>
      </w:pPr>
      <w:r>
        <w:t>3.1.1 Dodatna funkcija povezana s Exchange Enterprise CAL-om</w:t>
      </w:r>
    </w:p>
    <w:p w:rsidR="00ED7281" w:rsidRDefault="000F3A02">
      <w:pPr>
        <w:pStyle w:val="ProductList-BodyIndented"/>
      </w:pPr>
      <w:r>
        <w:t>Arhiva na mjestu, čuvanja na mjestu (neograničeno, na temelju upita i vremenski ograničeno),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52"/>
        <w:gridCol w:w="3506"/>
        <w:gridCol w:w="3472"/>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D7281" w:rsidRDefault="000F3A0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ED7281" w:rsidRDefault="000F3A02">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D7281" w:rsidRDefault="000F3A02">
            <w:pPr>
              <w:pStyle w:val="ProductList-TableBody"/>
            </w:pPr>
            <w:r>
              <w:t>Exchange Online Plan 2 User SL</w:t>
            </w:r>
          </w:p>
        </w:tc>
      </w:tr>
      <w:tr w:rsidR="00ED728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D7281" w:rsidRDefault="00ED72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D7281" w:rsidRDefault="000F3A02">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ED7281" w:rsidRDefault="000F3A02">
            <w:pPr>
              <w:pStyle w:val="ProductList-TableBody"/>
            </w:pPr>
            <w:r>
              <w:t>Exchange Online Plan 2G User SL</w:t>
            </w:r>
          </w:p>
        </w:tc>
      </w:tr>
      <w:tr w:rsidR="00ED728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D7281" w:rsidRDefault="00ED7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7281" w:rsidRDefault="000F3A0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ED7281" w:rsidRDefault="00ED7281">
            <w:pPr>
              <w:pStyle w:val="ProductList-TableBody"/>
            </w:pPr>
          </w:p>
        </w:tc>
      </w:tr>
    </w:tbl>
    <w:p w:rsidR="00ED7281" w:rsidRDefault="00ED7281">
      <w:pPr>
        <w:pStyle w:val="ProductList-BodyIndented"/>
      </w:pPr>
    </w:p>
    <w:p w:rsidR="00ED7281" w:rsidRDefault="000F3A02">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ED7281" w:rsidRDefault="00ED72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D7281" w:rsidRDefault="00ED7281">
            <w:pPr>
              <w:pStyle w:val="ProductList-TableBody"/>
            </w:pPr>
          </w:p>
        </w:tc>
      </w:tr>
    </w:tbl>
    <w:p w:rsidR="00ED7281" w:rsidRDefault="00ED7281">
      <w:pPr>
        <w:pStyle w:val="ProductList-Body"/>
      </w:pPr>
    </w:p>
    <w:p w:rsidR="00ED7281" w:rsidRDefault="00ED7281">
      <w:pPr>
        <w:pStyle w:val="ProductList-Body"/>
      </w:pPr>
    </w:p>
    <w:p w:rsidR="00ED7281" w:rsidRDefault="000F3A02">
      <w:pPr>
        <w:pStyle w:val="ProductList-Offering1SubSection"/>
        <w:outlineLvl w:val="3"/>
      </w:pPr>
      <w:bookmarkStart w:id="99" w:name="_Sec824"/>
      <w:r>
        <w:t>4. Tehnološko jamstvo Software Assurance</w:t>
      </w:r>
      <w:bookmarkEnd w:id="99"/>
    </w:p>
    <w:tbl>
      <w:tblPr>
        <w:tblStyle w:val="PURTable"/>
        <w:tblW w:w="0" w:type="dxa"/>
        <w:tblLook w:val="04A0" w:firstRow="1" w:lastRow="0" w:firstColumn="1" w:lastColumn="0" w:noHBand="0" w:noVBand="1"/>
      </w:tblPr>
      <w:tblGrid>
        <w:gridCol w:w="3599"/>
        <w:gridCol w:w="3598"/>
        <w:gridCol w:w="3593"/>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Samo poslužiteljska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prebacivanja u slučaju pogreške: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0">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4.1. Dodatne odredbe i uvjeti za Exchange Enterprise CAL with Services 2016</w:t>
      </w:r>
    </w:p>
    <w:p w:rsidR="00ED7281" w:rsidRDefault="000F3A02">
      <w:pPr>
        <w:pStyle w:val="ProductList-Body"/>
      </w:pPr>
      <w:r>
        <w:t xml:space="preserve">Exchange Server Enterprise CAL s aktivnim tehnološkim jamstvom Software Assurance uključuje prava na Sprječavanje gubitka podataka i Exchange Online Protection. Za Klijente s Microsoftovim Ugovorima o poslovnoj suradnji s datumom prije listopada 2010. i Pristupnicama s datumom prije srpnja 2011. na kupnju i korištenje Online usluga uključenih u Exchange Enterprise CAL with Services 2016 primjenjuju se Dodatne odredbe za online usluge korištene sa softverom – naslijeđeni ugovori u Dodatku A – Dodatne odredbe Ugovora o programu na Popisu proizvoda od lipnja 2015. na adresi </w:t>
      </w:r>
      <w:hyperlink r:id="rId51">
        <w:r>
          <w:rPr>
            <w:color w:val="00467F"/>
            <w:u w:val="single"/>
          </w:rPr>
          <w:t>http://go.microsoft.com/?linkid=9839207</w:t>
        </w:r>
      </w:hyperlink>
      <w:r>
        <w:t>.</w:t>
      </w:r>
    </w:p>
    <w:p w:rsidR="00ED7281" w:rsidRDefault="00ED7281">
      <w:pPr>
        <w:pStyle w:val="PURBreadcrumb"/>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100" w:name="_Sec639"/>
      <w:r>
        <w:t>Project Server</w:t>
      </w:r>
      <w:bookmarkEnd w:id="100"/>
      <w:r>
        <w:fldChar w:fldCharType="begin"/>
      </w:r>
      <w:r>
        <w:instrText xml:space="preserve"> TC "</w:instrText>
      </w:r>
      <w:bookmarkStart w:id="101" w:name="_Toc517907031"/>
      <w:r>
        <w:instrText>Project Server</w:instrText>
      </w:r>
      <w:bookmarkEnd w:id="101"/>
      <w:r>
        <w:instrText>" \l 3</w:instrText>
      </w:r>
      <w:r>
        <w:fldChar w:fldCharType="end"/>
      </w:r>
    </w:p>
    <w:p w:rsidR="00ED7281" w:rsidRDefault="000F3A02">
      <w:pPr>
        <w:pStyle w:val="ProductList-Offering1SubSection"/>
        <w:outlineLvl w:val="3"/>
      </w:pPr>
      <w:bookmarkStart w:id="102" w:name="_Sec684"/>
      <w:r>
        <w:t>1. Dostupnost programa</w:t>
      </w:r>
      <w:bookmarkEnd w:id="102"/>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Project Server 2016 CAL</w:t>
            </w:r>
            <w:r>
              <w:fldChar w:fldCharType="begin"/>
            </w:r>
            <w:r>
              <w:instrText xml:space="preserve"> XE "Project Server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ED7281" w:rsidRDefault="000F3A02">
      <w:pPr>
        <w:pStyle w:val="ProductList-Offering1SubSection"/>
        <w:outlineLvl w:val="3"/>
      </w:pPr>
      <w:bookmarkStart w:id="103" w:name="_Sec739"/>
      <w:r>
        <w:t>2. Uvjeti za proizvod</w:t>
      </w:r>
      <w:bookmarkEnd w:id="103"/>
    </w:p>
    <w:tbl>
      <w:tblPr>
        <w:tblStyle w:val="PURTable"/>
        <w:tblW w:w="0" w:type="dxa"/>
        <w:tblLook w:val="04A0" w:firstRow="1" w:lastRow="0" w:firstColumn="1" w:lastColumn="0" w:noHBand="0" w:noVBand="1"/>
      </w:tblPr>
      <w:tblGrid>
        <w:gridCol w:w="3587"/>
        <w:gridCol w:w="3608"/>
        <w:gridCol w:w="359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0F3A02">
      <w:pPr>
        <w:pStyle w:val="ProductList-Offering1SubSection"/>
        <w:outlineLvl w:val="3"/>
      </w:pPr>
      <w:bookmarkStart w:id="104" w:name="_Sec795"/>
      <w:r>
        <w:t>3. Prava na korištenje proizvoda</w:t>
      </w:r>
      <w:bookmarkEnd w:id="104"/>
    </w:p>
    <w:tbl>
      <w:tblPr>
        <w:tblStyle w:val="PURTable"/>
        <w:tblW w:w="0" w:type="dxa"/>
        <w:tblLook w:val="04A0" w:firstRow="1" w:lastRow="0" w:firstColumn="1" w:lastColumn="0" w:noHBand="0" w:noVBand="1"/>
      </w:tblPr>
      <w:tblGrid>
        <w:gridCol w:w="3617"/>
        <w:gridCol w:w="3576"/>
        <w:gridCol w:w="359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Obuhvaćene tehnologije: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9"/>
        <w:gridCol w:w="3616"/>
        <w:gridCol w:w="359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7281" w:rsidRDefault="000F3A02">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ED7281" w:rsidRDefault="000F3A02">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D7281" w:rsidRDefault="000F3A02">
            <w:pPr>
              <w:pStyle w:val="ProductList-TableBody"/>
            </w:pPr>
            <w:r>
              <w:t>Project Online Essentials – SL po korisniku</w:t>
            </w:r>
          </w:p>
        </w:tc>
      </w:tr>
      <w:tr w:rsidR="00ED72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7281" w:rsidRDefault="00ED7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7281" w:rsidRDefault="000F3A02">
            <w:pPr>
              <w:pStyle w:val="ProductList-TableBody"/>
            </w:pPr>
            <w:r>
              <w:t>Project Online Professional – SL po korisniku</w:t>
            </w:r>
          </w:p>
        </w:tc>
        <w:tc>
          <w:tcPr>
            <w:tcW w:w="4040" w:type="dxa"/>
            <w:tcBorders>
              <w:top w:val="none" w:sz="4" w:space="0" w:color="000000"/>
              <w:left w:val="none" w:sz="4" w:space="0" w:color="000000"/>
              <w:bottom w:val="single" w:sz="4" w:space="0" w:color="000000"/>
              <w:right w:val="single" w:sz="4" w:space="0" w:color="000000"/>
            </w:tcBorders>
          </w:tcPr>
          <w:p w:rsidR="00ED7281" w:rsidRDefault="000F3A02">
            <w:pPr>
              <w:pStyle w:val="ProductList-TableBody"/>
            </w:pPr>
            <w:r>
              <w:t>Project Online Premium – SL po korisniku</w:t>
            </w:r>
          </w:p>
        </w:tc>
      </w:tr>
    </w:tbl>
    <w:p w:rsidR="00ED7281" w:rsidRDefault="00ED7281">
      <w:pPr>
        <w:pStyle w:val="ProductList-Body"/>
      </w:pPr>
    </w:p>
    <w:p w:rsidR="00ED7281" w:rsidRDefault="000F3A02">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D7281" w:rsidRDefault="00ED72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D7281" w:rsidRDefault="00ED7281">
            <w:pPr>
              <w:pStyle w:val="ProductList-TableBody"/>
            </w:pPr>
          </w:p>
        </w:tc>
      </w:tr>
    </w:tbl>
    <w:p w:rsidR="00ED7281" w:rsidRDefault="000F3A02">
      <w:pPr>
        <w:pStyle w:val="ProductList-Offering1SubSection"/>
        <w:outlineLvl w:val="3"/>
      </w:pPr>
      <w:bookmarkStart w:id="105" w:name="_Sec822"/>
      <w:r>
        <w:t>4. Tehnološko jamstvo Software Assurance</w:t>
      </w:r>
      <w:bookmarkEnd w:id="105"/>
    </w:p>
    <w:tbl>
      <w:tblPr>
        <w:tblStyle w:val="PURTable"/>
        <w:tblW w:w="0" w:type="dxa"/>
        <w:tblLook w:val="04A0" w:firstRow="1" w:lastRow="0" w:firstColumn="1" w:lastColumn="0" w:noHBand="0" w:noVBand="1"/>
      </w:tblPr>
      <w:tblGrid>
        <w:gridCol w:w="3599"/>
        <w:gridCol w:w="3597"/>
        <w:gridCol w:w="3594"/>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prebacivanja u slučaju pogreške: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106" w:name="_Sec640"/>
      <w:r>
        <w:t>SharePoint Server</w:t>
      </w:r>
      <w:bookmarkEnd w:id="106"/>
      <w:r>
        <w:fldChar w:fldCharType="begin"/>
      </w:r>
      <w:r>
        <w:instrText xml:space="preserve"> TC "</w:instrText>
      </w:r>
      <w:bookmarkStart w:id="107" w:name="_Toc517907032"/>
      <w:r>
        <w:instrText>SharePoint Server</w:instrText>
      </w:r>
      <w:bookmarkEnd w:id="107"/>
      <w:r>
        <w:instrText>" \l 3</w:instrText>
      </w:r>
      <w:r>
        <w:fldChar w:fldCharType="end"/>
      </w:r>
    </w:p>
    <w:p w:rsidR="00ED7281" w:rsidRDefault="000F3A02">
      <w:pPr>
        <w:pStyle w:val="ProductList-Offering1SubSection"/>
        <w:outlineLvl w:val="3"/>
      </w:pPr>
      <w:bookmarkStart w:id="108" w:name="_Sec685"/>
      <w:r>
        <w:t>1. Dostupnost programa</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SharePoint Server 2016 Standard CAL</w:t>
            </w:r>
            <w:r>
              <w:fldChar w:fldCharType="begin"/>
            </w:r>
            <w:r>
              <w:instrText xml:space="preserve"> XE "SharePoint Server 2016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 xml:space="preserve">SharePoint Server 2016 Enterprise CAL </w:t>
            </w:r>
            <w:r>
              <w:fldChar w:fldCharType="begin"/>
            </w:r>
            <w:r>
              <w:instrText xml:space="preserve"> XE "SharePoint Server 2016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ED7281" w:rsidRDefault="000F3A02">
      <w:pPr>
        <w:pStyle w:val="ProductList-Offering1SubSection"/>
        <w:outlineLvl w:val="3"/>
      </w:pPr>
      <w:bookmarkStart w:id="109" w:name="_Sec740"/>
      <w:r>
        <w:t>2. Uvjeti za proizvod</w:t>
      </w:r>
      <w:bookmarkEnd w:id="109"/>
    </w:p>
    <w:tbl>
      <w:tblPr>
        <w:tblStyle w:val="PURTable"/>
        <w:tblW w:w="0" w:type="dxa"/>
        <w:tblLook w:val="04A0" w:firstRow="1" w:lastRow="0" w:firstColumn="1" w:lastColumn="0" w:noHBand="0" w:noVBand="1"/>
      </w:tblPr>
      <w:tblGrid>
        <w:gridCol w:w="3602"/>
        <w:gridCol w:w="3601"/>
        <w:gridCol w:w="358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2013</w:t>
            </w:r>
            <w:r>
              <w:fldChar w:fldCharType="begin"/>
            </w:r>
            <w:r>
              <w:instrText xml:space="preserve"> XE "SharePoint Server 2013" </w:instrText>
            </w:r>
            <w:r>
              <w:fldChar w:fldCharType="end"/>
            </w:r>
            <w:r>
              <w:t xml:space="preserve"> (10/12), nema prethodne verzije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0F3A02">
      <w:pPr>
        <w:pStyle w:val="ProductList-Offering1SubSection"/>
        <w:outlineLvl w:val="3"/>
      </w:pPr>
      <w:bookmarkStart w:id="110" w:name="_Sec798"/>
      <w:r>
        <w:t>3. Prava na korištenje proizvoda</w:t>
      </w:r>
      <w:bookmarkEnd w:id="110"/>
    </w:p>
    <w:tbl>
      <w:tblPr>
        <w:tblStyle w:val="PURTable"/>
        <w:tblW w:w="0" w:type="dxa"/>
        <w:tblLook w:val="04A0" w:firstRow="1" w:lastRow="0" w:firstColumn="1" w:lastColumn="0" w:noHBand="0" w:noVBand="1"/>
      </w:tblPr>
      <w:tblGrid>
        <w:gridCol w:w="3613"/>
        <w:gridCol w:w="3583"/>
        <w:gridCol w:w="3594"/>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Obuhvaćene tehnologije: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3.1 Pristup poslužiteljskom softveru za Microsoft Audit and Control Management Server 2013</w:t>
      </w:r>
    </w:p>
    <w:tbl>
      <w:tblPr>
        <w:tblStyle w:val="PURTable"/>
        <w:tblW w:w="0" w:type="dxa"/>
        <w:tblLook w:val="04A0" w:firstRow="1" w:lastRow="0" w:firstColumn="1" w:lastColumn="0" w:noHBand="0" w:noVBand="1"/>
      </w:tblPr>
      <w:tblGrid>
        <w:gridCol w:w="3573"/>
        <w:gridCol w:w="3616"/>
        <w:gridCol w:w="3601"/>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7281" w:rsidRDefault="000F3A02">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ED7281" w:rsidRDefault="000F3A02">
            <w:pPr>
              <w:pStyle w:val="ProductList-TableBody"/>
            </w:pPr>
            <w:r>
              <w:t>SharePoint Server 2013 Standard CAL i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ED7281" w:rsidRDefault="000F3A02">
            <w:pPr>
              <w:pStyle w:val="ProductList-TableBody"/>
            </w:pPr>
            <w:r>
              <w:t>SharePoint Online Plan 2</w:t>
            </w:r>
            <w:r>
              <w:fldChar w:fldCharType="begin"/>
            </w:r>
            <w:r>
              <w:instrText xml:space="preserve"> XE "SharePoint Online Plan 2" </w:instrText>
            </w:r>
            <w:r>
              <w:fldChar w:fldCharType="end"/>
            </w:r>
            <w:r>
              <w:t xml:space="preserve"> User SL</w:t>
            </w:r>
          </w:p>
        </w:tc>
      </w:tr>
      <w:tr w:rsidR="00ED72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7281" w:rsidRDefault="00ED7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7281" w:rsidRDefault="000F3A0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3.2 Pristup poslužiteljskom softveru za SharePoint Server 2016</w:t>
      </w:r>
    </w:p>
    <w:tbl>
      <w:tblPr>
        <w:tblStyle w:val="PURTable"/>
        <w:tblW w:w="0" w:type="dxa"/>
        <w:tblLook w:val="04A0" w:firstRow="1" w:lastRow="0" w:firstColumn="1" w:lastColumn="0" w:noHBand="0" w:noVBand="1"/>
      </w:tblPr>
      <w:tblGrid>
        <w:gridCol w:w="3573"/>
        <w:gridCol w:w="3616"/>
        <w:gridCol w:w="3601"/>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7281" w:rsidRDefault="000F3A02">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ED7281" w:rsidRDefault="000F3A02">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D7281" w:rsidRDefault="000F3A02">
            <w:pPr>
              <w:pStyle w:val="ProductList-TableBody"/>
            </w:pPr>
            <w:r>
              <w:t xml:space="preserve"> SharePoint Online Plan 1 ili 2</w:t>
            </w:r>
            <w:r>
              <w:fldChar w:fldCharType="begin"/>
            </w:r>
            <w:r>
              <w:instrText xml:space="preserve"> XE " SharePoint Online Plan 1 ili 2" </w:instrText>
            </w:r>
            <w:r>
              <w:fldChar w:fldCharType="end"/>
            </w:r>
            <w:r>
              <w:t xml:space="preserve"> (SL po korisniku)</w:t>
            </w:r>
          </w:p>
        </w:tc>
      </w:tr>
      <w:tr w:rsidR="00ED72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7281" w:rsidRDefault="00ED7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7281" w:rsidRDefault="000F3A0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ED7281" w:rsidRDefault="000F3A02">
            <w:pPr>
              <w:pStyle w:val="ProductList-TableBody"/>
            </w:pPr>
            <w:r>
              <w:t>SharePoint Online Plan 2 User SL</w:t>
            </w:r>
          </w:p>
        </w:tc>
      </w:tr>
    </w:tbl>
    <w:p w:rsidR="00ED7281" w:rsidRDefault="00ED7281">
      <w:pPr>
        <w:pStyle w:val="ProductList-Body"/>
      </w:pPr>
    </w:p>
    <w:p w:rsidR="00ED7281" w:rsidRDefault="000F3A02">
      <w:pPr>
        <w:pStyle w:val="ProductList-SubClauseHeading"/>
        <w:outlineLvl w:val="5"/>
      </w:pPr>
      <w:r>
        <w:t>3.2.1 Dodatna funkcija poslužitelja SharePoint Server povezana s SharePoint Enterprise CAL-om</w:t>
      </w:r>
    </w:p>
    <w:p w:rsidR="00ED7281" w:rsidRDefault="000F3A02">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i PowerView; Visio Services; PerformancePoint Services; Custom Analytics Reports; Sprječavanje gubitka podataka; i Advanced Charting.</w:t>
      </w:r>
    </w:p>
    <w:tbl>
      <w:tblPr>
        <w:tblStyle w:val="PURTable0"/>
        <w:tblW w:w="0" w:type="dxa"/>
        <w:tblLook w:val="04A0" w:firstRow="1" w:lastRow="0" w:firstColumn="1" w:lastColumn="0" w:noHBand="0" w:noVBand="1"/>
      </w:tblPr>
      <w:tblGrid>
        <w:gridCol w:w="3447"/>
        <w:gridCol w:w="3501"/>
        <w:gridCol w:w="3482"/>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7281" w:rsidRDefault="000F3A0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ED7281" w:rsidRDefault="000F3A02">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D7281" w:rsidRDefault="000F3A02">
            <w:pPr>
              <w:pStyle w:val="ProductList-TableBody"/>
            </w:pPr>
            <w:r>
              <w:t>SharePoint Online Plan 2 User SL</w:t>
            </w:r>
          </w:p>
        </w:tc>
      </w:tr>
      <w:tr w:rsidR="00ED72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7281" w:rsidRDefault="00ED7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7281" w:rsidRDefault="000F3A0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ED7281" w:rsidRDefault="00ED7281">
            <w:pPr>
              <w:pStyle w:val="ProductList-TableBody"/>
            </w:pPr>
          </w:p>
        </w:tc>
      </w:tr>
    </w:tbl>
    <w:p w:rsidR="00ED7281" w:rsidRDefault="00ED7281">
      <w:pPr>
        <w:pStyle w:val="ProductList-BodyIndented"/>
      </w:pPr>
    </w:p>
    <w:p w:rsidR="00ED7281" w:rsidRDefault="000F3A02">
      <w:pPr>
        <w:pStyle w:val="ProductList-ClauseHeading"/>
        <w:outlineLvl w:val="4"/>
      </w:pPr>
      <w:r>
        <w:t>3.3 Odricanje od CAL-a za korisnike koji pristupaju javno dostupnom sadržaju</w:t>
      </w:r>
    </w:p>
    <w:p w:rsidR="00ED7281" w:rsidRDefault="000F3A02">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rsidR="00ED7281" w:rsidRDefault="00ED7281">
      <w:pPr>
        <w:pStyle w:val="ProductList-Body"/>
      </w:pPr>
    </w:p>
    <w:p w:rsidR="00ED7281" w:rsidRDefault="000F3A02">
      <w:pPr>
        <w:pStyle w:val="ProductList-ClauseHeading"/>
        <w:outlineLvl w:val="4"/>
      </w:pPr>
      <w:r>
        <w:t>3.4. Dodatni softver</w:t>
      </w:r>
    </w:p>
    <w:tbl>
      <w:tblPr>
        <w:tblStyle w:val="PURTable"/>
        <w:tblW w:w="0" w:type="dxa"/>
        <w:tblLook w:val="04A0" w:firstRow="1" w:lastRow="0" w:firstColumn="1" w:lastColumn="0" w:noHBand="0" w:noVBand="1"/>
      </w:tblPr>
      <w:tblGrid>
        <w:gridCol w:w="3666"/>
        <w:gridCol w:w="3562"/>
        <w:gridCol w:w="3562"/>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D7281" w:rsidRDefault="00ED72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D7281" w:rsidRDefault="00ED7281">
            <w:pPr>
              <w:pStyle w:val="ProductList-TableBody"/>
            </w:pPr>
          </w:p>
        </w:tc>
      </w:tr>
    </w:tbl>
    <w:p w:rsidR="00ED7281" w:rsidRDefault="00ED7281">
      <w:pPr>
        <w:pStyle w:val="ProductList-Body"/>
      </w:pPr>
    </w:p>
    <w:p w:rsidR="00ED7281" w:rsidRDefault="00ED7281">
      <w:pPr>
        <w:pStyle w:val="ProductList-Body"/>
      </w:pPr>
    </w:p>
    <w:p w:rsidR="00ED7281" w:rsidRDefault="000F3A02">
      <w:pPr>
        <w:pStyle w:val="ProductList-Offering1SubSection"/>
        <w:outlineLvl w:val="3"/>
      </w:pPr>
      <w:bookmarkStart w:id="111" w:name="_Sec825"/>
      <w:r>
        <w:t>4. Tehnološko jamstvo Software Assurance</w:t>
      </w:r>
      <w:bookmarkEnd w:id="111"/>
    </w:p>
    <w:tbl>
      <w:tblPr>
        <w:tblStyle w:val="PURTable"/>
        <w:tblW w:w="0" w:type="dxa"/>
        <w:tblLook w:val="04A0" w:firstRow="1" w:lastRow="0" w:firstColumn="1" w:lastColumn="0" w:noHBand="0" w:noVBand="1"/>
      </w:tblPr>
      <w:tblGrid>
        <w:gridCol w:w="3599"/>
        <w:gridCol w:w="3599"/>
        <w:gridCol w:w="3592"/>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prebacivanja u slučaju pogreške: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2">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URBreadcrumb"/>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112" w:name="_Sec641"/>
      <w:r>
        <w:t>Skype za tvrtke poslužiteljska verzija</w:t>
      </w:r>
      <w:bookmarkEnd w:id="112"/>
      <w:r>
        <w:fldChar w:fldCharType="begin"/>
      </w:r>
      <w:r>
        <w:instrText xml:space="preserve"> TC "</w:instrText>
      </w:r>
      <w:bookmarkStart w:id="113" w:name="_Toc517907033"/>
      <w:r>
        <w:instrText>Skype za tvrtke poslužiteljska verzija</w:instrText>
      </w:r>
      <w:bookmarkEnd w:id="113"/>
      <w:r>
        <w:instrText>" \l 3</w:instrText>
      </w:r>
      <w:r>
        <w:fldChar w:fldCharType="end"/>
      </w:r>
    </w:p>
    <w:p w:rsidR="00ED7281" w:rsidRDefault="000F3A02">
      <w:pPr>
        <w:pStyle w:val="ProductList-Offering1SubSection"/>
        <w:outlineLvl w:val="3"/>
      </w:pPr>
      <w:bookmarkStart w:id="114" w:name="_Sec686"/>
      <w:r>
        <w:t>1. Dostupnost programa</w:t>
      </w:r>
      <w:bookmarkEnd w:id="114"/>
    </w:p>
    <w:p w:rsidR="00ED7281" w:rsidRDefault="00ED7281">
      <w:pPr>
        <w:pStyle w:val="ProductList-Body"/>
      </w:pPr>
    </w:p>
    <w:tbl>
      <w:tblPr>
        <w:tblStyle w:val="PURTable"/>
        <w:tblW w:w="0" w:type="dxa"/>
        <w:tblLook w:val="04A0" w:firstRow="1" w:lastRow="0" w:firstColumn="1" w:lastColumn="0" w:noHBand="0" w:noVBand="1"/>
      </w:tblPr>
      <w:tblGrid>
        <w:gridCol w:w="3926"/>
        <w:gridCol w:w="605"/>
        <w:gridCol w:w="595"/>
        <w:gridCol w:w="604"/>
        <w:gridCol w:w="595"/>
        <w:gridCol w:w="707"/>
        <w:gridCol w:w="604"/>
        <w:gridCol w:w="611"/>
        <w:gridCol w:w="634"/>
        <w:gridCol w:w="617"/>
        <w:gridCol w:w="606"/>
        <w:gridCol w:w="680"/>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Skype za Business Server 2015</w:t>
            </w:r>
            <w:r>
              <w:fldChar w:fldCharType="begin"/>
            </w:r>
            <w:r>
              <w:instrText xml:space="preserve"> XE "Skype za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 xml:space="preserve">Skype za tvrtke poslužiteljska verzija 2015 Standard CAL </w:t>
            </w:r>
            <w:r>
              <w:fldChar w:fldCharType="begin"/>
            </w:r>
            <w:r>
              <w:instrText xml:space="preserve"> XE "Skype za tvrtke poslužiteljska verzija 2015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Skype za tvrtke poslužiteljska verzija 2015 Enterprise CAL</w:t>
            </w:r>
            <w:r>
              <w:fldChar w:fldCharType="begin"/>
            </w:r>
            <w:r>
              <w:instrText xml:space="preserve"> XE "Skype za tvrtke poslužiteljska verzija 2015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Skype za tvrtke poslužiteljska verzija 2015 Plus CAL</w:t>
            </w:r>
            <w:r>
              <w:fldChar w:fldCharType="begin"/>
            </w:r>
            <w:r>
              <w:instrText xml:space="preserve"> XE "Skype za tvrtke poslužiteljska verzija 2015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6E6E6E"/>
              <w:bottom w:val="none" w:sz="4" w:space="0" w:color="FFFFFF"/>
              <w:right w:val="none" w:sz="4" w:space="0" w:color="6E6E6E"/>
            </w:tcBorders>
          </w:tcPr>
          <w:p w:rsidR="00ED7281" w:rsidRDefault="000F3A02">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ED7281" w:rsidRDefault="000F3A02">
      <w:pPr>
        <w:pStyle w:val="ProductList-Offering1SubSection"/>
        <w:outlineLvl w:val="3"/>
      </w:pPr>
      <w:bookmarkStart w:id="115" w:name="_Sec741"/>
      <w:r>
        <w:t>2. Uvjeti za proizvod</w:t>
      </w:r>
      <w:bookmarkEnd w:id="115"/>
    </w:p>
    <w:tbl>
      <w:tblPr>
        <w:tblStyle w:val="PURTable"/>
        <w:tblW w:w="0" w:type="dxa"/>
        <w:tblLook w:val="04A0" w:firstRow="1" w:lastRow="0" w:firstColumn="1" w:lastColumn="0" w:noHBand="0" w:noVBand="1"/>
      </w:tblPr>
      <w:tblGrid>
        <w:gridCol w:w="3587"/>
        <w:gridCol w:w="3608"/>
        <w:gridCol w:w="359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0F3A02">
      <w:pPr>
        <w:pStyle w:val="ProductList-Offering1SubSection"/>
        <w:outlineLvl w:val="3"/>
      </w:pPr>
      <w:bookmarkStart w:id="116" w:name="_Sec799"/>
      <w:r>
        <w:t>3. Prava na korištenje proizvoda</w:t>
      </w:r>
      <w:bookmarkEnd w:id="116"/>
    </w:p>
    <w:tbl>
      <w:tblPr>
        <w:tblStyle w:val="PURTable"/>
        <w:tblW w:w="0" w:type="dxa"/>
        <w:tblLook w:val="04A0" w:firstRow="1" w:lastRow="0" w:firstColumn="1" w:lastColumn="0" w:noHBand="0" w:noVBand="1"/>
      </w:tblPr>
      <w:tblGrid>
        <w:gridCol w:w="3613"/>
        <w:gridCol w:w="3581"/>
        <w:gridCol w:w="3596"/>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85"/>
        <w:gridCol w:w="3633"/>
        <w:gridCol w:w="3572"/>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7281" w:rsidRDefault="000F3A02">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ED7281" w:rsidRDefault="000F3A02">
            <w:pPr>
              <w:pStyle w:val="ProductList-TableBody"/>
            </w:pPr>
            <w:r>
              <w:t>Skype za tvrtke poslužiteljska verzija 2015 Standard CAL</w:t>
            </w:r>
          </w:p>
        </w:tc>
        <w:tc>
          <w:tcPr>
            <w:tcW w:w="4040" w:type="dxa"/>
            <w:tcBorders>
              <w:top w:val="single" w:sz="18" w:space="0" w:color="0072C6"/>
              <w:left w:val="none" w:sz="4" w:space="0" w:color="000000"/>
              <w:bottom w:val="none" w:sz="4" w:space="0" w:color="000000"/>
              <w:right w:val="single" w:sz="4" w:space="0" w:color="000000"/>
            </w:tcBorders>
          </w:tcPr>
          <w:p w:rsidR="00ED7281" w:rsidRDefault="000F3A02">
            <w:pPr>
              <w:pStyle w:val="ProductList-TableBody"/>
            </w:pPr>
            <w:r>
              <w:t>Skype za tvrtke online Plan 1 User SL</w:t>
            </w:r>
          </w:p>
        </w:tc>
      </w:tr>
      <w:tr w:rsidR="00ED728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D7281" w:rsidRDefault="00ED72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D7281" w:rsidRDefault="000F3A02">
            <w:pPr>
              <w:pStyle w:val="ProductList-TableBody"/>
            </w:pPr>
            <w:r>
              <w:t>Skype za tvrtke online Plan 1 G</w:t>
            </w:r>
            <w:r>
              <w:fldChar w:fldCharType="begin"/>
            </w:r>
            <w:r>
              <w:instrText xml:space="preserve"> XE "Skype za tvrtke online Plan 1 G"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ED7281" w:rsidRDefault="000F3A02">
            <w:pPr>
              <w:pStyle w:val="ProductList-TableBody"/>
            </w:pPr>
            <w:r>
              <w:t>Skype za tvrtke online Plan 2 User SL</w:t>
            </w:r>
          </w:p>
        </w:tc>
      </w:tr>
      <w:tr w:rsidR="00ED728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D7281" w:rsidRDefault="00ED72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D7281" w:rsidRDefault="000F3A02">
            <w:pPr>
              <w:pStyle w:val="ProductList-TableBody"/>
            </w:pPr>
            <w:r>
              <w:t>Skype za tvrtke online Plan 2</w:t>
            </w:r>
            <w:r>
              <w:fldChar w:fldCharType="begin"/>
            </w:r>
            <w:r>
              <w:instrText xml:space="preserve"> XE "Skype za tvrtke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ED7281" w:rsidRDefault="000F3A02">
            <w:pPr>
              <w:pStyle w:val="ProductList-TableBody"/>
            </w:pPr>
            <w:r>
              <w:t>Skype za tvrtke online Plan 2G User SL</w:t>
            </w:r>
          </w:p>
        </w:tc>
      </w:tr>
      <w:tr w:rsidR="00ED72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7281" w:rsidRDefault="00ED7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7281" w:rsidRDefault="000F3A0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ED7281" w:rsidRDefault="00ED7281">
            <w:pPr>
              <w:pStyle w:val="ProductList-TableBody"/>
            </w:pPr>
          </w:p>
        </w:tc>
      </w:tr>
    </w:tbl>
    <w:p w:rsidR="00ED7281" w:rsidRDefault="00ED7281">
      <w:pPr>
        <w:pStyle w:val="ProductList-Body"/>
      </w:pPr>
    </w:p>
    <w:p w:rsidR="00ED7281" w:rsidRDefault="000F3A02">
      <w:pPr>
        <w:pStyle w:val="ProductList-SubClauseHeading"/>
        <w:outlineLvl w:val="5"/>
      </w:pPr>
      <w:r>
        <w:t>3.1.1 Dodatna funkcija za Skype za tvrtke poslužiteljska verzija povezana s Enterprise CAL-om</w:t>
      </w:r>
    </w:p>
    <w:p w:rsidR="00ED7281" w:rsidRDefault="000F3A02">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39"/>
        <w:gridCol w:w="3502"/>
        <w:gridCol w:w="3489"/>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7281" w:rsidRDefault="000F3A0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ED7281" w:rsidRDefault="000F3A02">
            <w:pPr>
              <w:pStyle w:val="ProductList-TableBody"/>
            </w:pPr>
            <w:r>
              <w:t>Skype za tvrtke poslužiteljska verzija 2015 Enterprise CAL</w:t>
            </w:r>
          </w:p>
        </w:tc>
        <w:tc>
          <w:tcPr>
            <w:tcW w:w="4040" w:type="dxa"/>
            <w:tcBorders>
              <w:top w:val="single" w:sz="18" w:space="0" w:color="0072C6"/>
              <w:left w:val="none" w:sz="4" w:space="0" w:color="000000"/>
              <w:bottom w:val="none" w:sz="4" w:space="0" w:color="000000"/>
              <w:right w:val="single" w:sz="4" w:space="0" w:color="000000"/>
            </w:tcBorders>
          </w:tcPr>
          <w:p w:rsidR="00ED7281" w:rsidRDefault="000F3A02">
            <w:pPr>
              <w:pStyle w:val="ProductList-TableBody"/>
            </w:pPr>
            <w:r>
              <w:t>Skype za tvrtke online Plan 2 User SL</w:t>
            </w:r>
          </w:p>
        </w:tc>
      </w:tr>
      <w:tr w:rsidR="00ED728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D7281" w:rsidRDefault="00ED72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D7281" w:rsidRDefault="000F3A02">
            <w:pPr>
              <w:pStyle w:val="ProductList-TableBody"/>
            </w:pPr>
            <w:r>
              <w:t>Skype za tvrtke online Plan 2A User SL</w:t>
            </w:r>
          </w:p>
        </w:tc>
        <w:tc>
          <w:tcPr>
            <w:tcW w:w="4040" w:type="dxa"/>
            <w:tcBorders>
              <w:top w:val="none" w:sz="4" w:space="0" w:color="000000"/>
              <w:left w:val="none" w:sz="4" w:space="0" w:color="000000"/>
              <w:bottom w:val="none" w:sz="4" w:space="0" w:color="000000"/>
              <w:right w:val="single" w:sz="4" w:space="0" w:color="000000"/>
            </w:tcBorders>
          </w:tcPr>
          <w:p w:rsidR="00ED7281" w:rsidRDefault="000F3A02">
            <w:pPr>
              <w:pStyle w:val="ProductList-TableBody"/>
            </w:pPr>
            <w:r>
              <w:t>Skype za tvrtke online Plan 2G User SL</w:t>
            </w:r>
          </w:p>
        </w:tc>
      </w:tr>
      <w:tr w:rsidR="00ED728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D7281" w:rsidRDefault="00ED72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D7281" w:rsidRDefault="000F3A02">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ED7281" w:rsidRDefault="000F3A02">
            <w:pPr>
              <w:pStyle w:val="ProductList-TableBody"/>
            </w:pPr>
            <w:r>
              <w:t>Live Meeting Professional</w:t>
            </w:r>
            <w:r>
              <w:fldChar w:fldCharType="begin"/>
            </w:r>
            <w:r>
              <w:instrText xml:space="preserve"> XE "Live Meeting Professional" </w:instrText>
            </w:r>
            <w:r>
              <w:fldChar w:fldCharType="end"/>
            </w:r>
            <w:r>
              <w:t xml:space="preserve"> User SL</w:t>
            </w:r>
          </w:p>
        </w:tc>
      </w:tr>
      <w:tr w:rsidR="00ED72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7281" w:rsidRDefault="00ED7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7281" w:rsidRDefault="000F3A0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ED7281" w:rsidRDefault="00ED7281">
            <w:pPr>
              <w:pStyle w:val="ProductList-TableBody"/>
            </w:pPr>
          </w:p>
        </w:tc>
      </w:tr>
    </w:tbl>
    <w:p w:rsidR="00ED7281" w:rsidRDefault="00ED7281">
      <w:pPr>
        <w:pStyle w:val="ProductList-BodyIndented"/>
      </w:pPr>
    </w:p>
    <w:p w:rsidR="00ED7281" w:rsidRDefault="000F3A02">
      <w:pPr>
        <w:pStyle w:val="ProductList-SubClauseHeading"/>
        <w:outlineLvl w:val="5"/>
      </w:pPr>
      <w:r>
        <w:t>3.1.2 Dodatna funkcija za Skype za tvrtke poslužiteljska verzija povezana s Plus CAL-om</w:t>
      </w:r>
    </w:p>
    <w:p w:rsidR="00ED7281" w:rsidRDefault="000F3A02">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37"/>
        <w:gridCol w:w="3501"/>
        <w:gridCol w:w="3492"/>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7281" w:rsidRDefault="000F3A0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ED7281" w:rsidRDefault="000F3A02">
            <w:pPr>
              <w:pStyle w:val="ProductList-TableBody"/>
            </w:pPr>
            <w:r>
              <w:t>Skype za tvrtke poslužiteljska verzija 2015 Plus CAL</w:t>
            </w:r>
          </w:p>
        </w:tc>
        <w:tc>
          <w:tcPr>
            <w:tcW w:w="4040" w:type="dxa"/>
            <w:tcBorders>
              <w:top w:val="single" w:sz="18" w:space="0" w:color="0072C6"/>
              <w:left w:val="none" w:sz="4" w:space="0" w:color="000000"/>
              <w:bottom w:val="none" w:sz="4" w:space="0" w:color="000000"/>
              <w:right w:val="single" w:sz="4" w:space="0" w:color="000000"/>
            </w:tcBorders>
          </w:tcPr>
          <w:p w:rsidR="00ED7281" w:rsidRDefault="000F3A02">
            <w:pPr>
              <w:pStyle w:val="ProductList-TableBody"/>
            </w:pPr>
            <w:r>
              <w:t xml:space="preserve">Licenca ekvivalentna CAL-u (pogledajte </w:t>
            </w:r>
            <w:hyperlink w:anchor="_Sec591">
              <w:r>
                <w:rPr>
                  <w:color w:val="00467F"/>
                  <w:u w:val="single"/>
                </w:rPr>
                <w:t>Dodatak A</w:t>
              </w:r>
            </w:hyperlink>
            <w:r>
              <w:t>)</w:t>
            </w:r>
          </w:p>
        </w:tc>
      </w:tr>
      <w:tr w:rsidR="00ED72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7281" w:rsidRDefault="00ED7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7281" w:rsidRDefault="000F3A02">
            <w:pPr>
              <w:pStyle w:val="ProductList-TableBody"/>
            </w:pPr>
            <w:r>
              <w:t>SL po korisniku telefonskog sustava</w:t>
            </w:r>
          </w:p>
        </w:tc>
        <w:tc>
          <w:tcPr>
            <w:tcW w:w="4040" w:type="dxa"/>
            <w:tcBorders>
              <w:top w:val="none" w:sz="4" w:space="0" w:color="000000"/>
              <w:left w:val="none" w:sz="4" w:space="0" w:color="000000"/>
              <w:bottom w:val="single" w:sz="4" w:space="0" w:color="000000"/>
              <w:right w:val="single" w:sz="4" w:space="0" w:color="000000"/>
            </w:tcBorders>
          </w:tcPr>
          <w:p w:rsidR="00ED7281" w:rsidRDefault="000F3A02">
            <w:pPr>
              <w:pStyle w:val="ProductList-TableBody"/>
            </w:pPr>
            <w:r>
              <w:t>Skype za tvrtke Plus CAL (SL po korisniku)</w:t>
            </w:r>
          </w:p>
        </w:tc>
      </w:tr>
    </w:tbl>
    <w:p w:rsidR="00ED7281" w:rsidRDefault="00ED7281">
      <w:pPr>
        <w:pStyle w:val="ProductList-BodyIndented"/>
      </w:pPr>
    </w:p>
    <w:p w:rsidR="00ED7281" w:rsidRDefault="000F3A02">
      <w:pPr>
        <w:pStyle w:val="ProductList-ClauseHeading"/>
        <w:outlineLvl w:val="4"/>
      </w:pPr>
      <w:r>
        <w:t>3.2. Dodatni softver</w:t>
      </w:r>
    </w:p>
    <w:tbl>
      <w:tblPr>
        <w:tblStyle w:val="PURTable"/>
        <w:tblW w:w="0" w:type="dxa"/>
        <w:tblLook w:val="04A0" w:firstRow="1" w:lastRow="0" w:firstColumn="1" w:lastColumn="0" w:noHBand="0" w:noVBand="1"/>
      </w:tblPr>
      <w:tblGrid>
        <w:gridCol w:w="3562"/>
        <w:gridCol w:w="3574"/>
        <w:gridCol w:w="3654"/>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Uloga poslužitelja za audio/videokonferencije</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Uloga upravitelja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Uloga poslužitelja za posredovanje</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Upravljačka ploča za Microsoft Skype za tvrtke poslužiteljska verzija 2015</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Administracijski alat za grupni razgovor za Microsoft Lync Server 2013</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Dodatak za PowerShell</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Uloga trajnog poslužitelja za razgovore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Uloga Survivable Branch Appliance</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Uloga poslužitelja Video Interop</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pPr>
          </w:p>
        </w:tc>
      </w:tr>
    </w:tbl>
    <w:p w:rsidR="00ED7281" w:rsidRDefault="00ED7281">
      <w:pPr>
        <w:pStyle w:val="ProductList-Body"/>
      </w:pPr>
    </w:p>
    <w:p w:rsidR="00ED7281" w:rsidRDefault="000F3A02">
      <w:pPr>
        <w:pStyle w:val="ProductList-Offering1SubSection"/>
        <w:outlineLvl w:val="3"/>
      </w:pPr>
      <w:bookmarkStart w:id="117" w:name="_Sec820"/>
      <w:r>
        <w:t>4. Tehnološko jamstvo Software Assurance</w:t>
      </w:r>
      <w:bookmarkEnd w:id="117"/>
    </w:p>
    <w:tbl>
      <w:tblPr>
        <w:tblStyle w:val="PURTable"/>
        <w:tblW w:w="0" w:type="dxa"/>
        <w:tblLook w:val="04A0" w:firstRow="1" w:lastRow="0" w:firstColumn="1" w:lastColumn="0" w:noHBand="0" w:noVBand="1"/>
      </w:tblPr>
      <w:tblGrid>
        <w:gridCol w:w="3599"/>
        <w:gridCol w:w="3598"/>
        <w:gridCol w:w="3593"/>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prebacivanja u slučaju pogreške: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3">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URBreadcrumb"/>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1HeadingNoBorder"/>
        <w:outlineLvl w:val="1"/>
      </w:pPr>
      <w:bookmarkStart w:id="118" w:name="_Sec614"/>
      <w:r>
        <w:t>SQL Server</w:t>
      </w:r>
      <w:bookmarkEnd w:id="118"/>
      <w:r>
        <w:fldChar w:fldCharType="begin"/>
      </w:r>
      <w:r>
        <w:instrText xml:space="preserve"> TC "</w:instrText>
      </w:r>
      <w:bookmarkStart w:id="119" w:name="_Toc517907034"/>
      <w:r>
        <w:instrText>SQL Server</w:instrText>
      </w:r>
      <w:bookmarkEnd w:id="119"/>
      <w:r>
        <w:instrText>" \l 2</w:instrText>
      </w:r>
      <w:r>
        <w:fldChar w:fldCharType="end"/>
      </w:r>
    </w:p>
    <w:p w:rsidR="00ED7281" w:rsidRDefault="000F3A02">
      <w:pPr>
        <w:pStyle w:val="ProductList-Offering1SubSection"/>
        <w:outlineLvl w:val="2"/>
      </w:pPr>
      <w:bookmarkStart w:id="120" w:name="_Sec688"/>
      <w:r>
        <w:t>1. Dostupnost programa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SQL Server 2017 Standard Core</w:t>
            </w:r>
            <w:r>
              <w:fldChar w:fldCharType="begin"/>
            </w:r>
            <w:r>
              <w:instrText xml:space="preserve"> XE "SQL Server 2017 Standard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SQL Server 2017 Enterprise Core</w:t>
            </w:r>
            <w:r>
              <w:fldChar w:fldCharType="begin"/>
            </w:r>
            <w:r>
              <w:instrText xml:space="preserve"> XE "SQL Server 2017 Enterprise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single" w:sz="4" w:space="0" w:color="FFFFFF"/>
              <w:right w:val="none" w:sz="4" w:space="0" w:color="6E6E6E"/>
            </w:tcBorders>
          </w:tcPr>
          <w:p w:rsidR="00ED7281" w:rsidRDefault="000F3A02">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D7281" w:rsidRDefault="000F3A02">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ED7281" w:rsidRDefault="000F3A02">
      <w:pPr>
        <w:pStyle w:val="ProductList-Offering1SubSection"/>
        <w:outlineLvl w:val="2"/>
      </w:pPr>
      <w:bookmarkStart w:id="121" w:name="_Sec743"/>
      <w:r>
        <w:t>2. Uvjeti za proizvod</w:t>
      </w:r>
      <w:bookmarkEnd w:id="121"/>
    </w:p>
    <w:tbl>
      <w:tblPr>
        <w:tblStyle w:val="PURTable"/>
        <w:tblW w:w="0" w:type="dxa"/>
        <w:tblLook w:val="04A0" w:firstRow="1" w:lastRow="0" w:firstColumn="1" w:lastColumn="0" w:noHBand="0" w:noVBand="1"/>
      </w:tblPr>
      <w:tblGrid>
        <w:gridCol w:w="3585"/>
        <w:gridCol w:w="3608"/>
        <w:gridCol w:w="359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3"/>
      </w:pPr>
      <w:r>
        <w:t>2.1 SQL Server 2017 Enterprise</w:t>
      </w:r>
    </w:p>
    <w:p w:rsidR="00ED7281" w:rsidRDefault="000F3A02">
      <w:pPr>
        <w:pStyle w:val="ProductList-Body"/>
      </w:pPr>
      <w:r>
        <w:t xml:space="preserve">Nove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Poslužiteljske</w:t>
      </w:r>
      <w:r>
        <w:fldChar w:fldCharType="end"/>
      </w:r>
      <w:r>
        <w:t xml:space="preserve"> licence za SQL Server 2017 Enterprise</w:t>
      </w:r>
      <w:r>
        <w:fldChar w:fldCharType="begin"/>
      </w:r>
      <w:r>
        <w:instrText xml:space="preserve"> XE "SQL Server 2017 Enterprise" </w:instrText>
      </w:r>
      <w:r>
        <w:fldChar w:fldCharType="end"/>
      </w:r>
      <w:r>
        <w:t xml:space="preserve"> (Server/CAL) nisu dostupne. Postojeći korisnici tehnološkog jamstva Software Assurance koji nadograđuju na verziju iz 2017. svoje Licencne odredbe mogu pronaći u Odredbama o proizvodima iz listopada 2017.  </w:t>
      </w:r>
    </w:p>
    <w:p w:rsidR="00ED7281" w:rsidRDefault="00ED7281">
      <w:pPr>
        <w:pStyle w:val="ProductList-Body"/>
      </w:pPr>
    </w:p>
    <w:p w:rsidR="00ED7281" w:rsidRDefault="000F3A02">
      <w:pPr>
        <w:pStyle w:val="ProductList-ClauseHeading"/>
        <w:outlineLvl w:val="3"/>
      </w:pPr>
      <w:r>
        <w:t>2.2 SQL Server Parallel Data Warehouse</w:t>
      </w:r>
    </w:p>
    <w:p w:rsidR="00ED7281" w:rsidRDefault="000F3A02">
      <w:pPr>
        <w:pStyle w:val="ProductList-Body"/>
      </w:pPr>
      <w:r>
        <w:t>SQL Server Parallel Data Warehouse mogućnost je implementacije za klijente sustava SQL Server Enterprise Core. Klijenti mogu koristiti samo softverske međuverzije koje su postale dostupne tijekom trajanja njihova tehnološkog jamstva Software Assurance.</w:t>
      </w:r>
    </w:p>
    <w:p w:rsidR="00ED7281" w:rsidRDefault="00ED7281">
      <w:pPr>
        <w:pStyle w:val="ProductList-Body"/>
      </w:pPr>
    </w:p>
    <w:p w:rsidR="00ED7281" w:rsidRDefault="000F3A02">
      <w:pPr>
        <w:pStyle w:val="ProductList-ClauseHeading"/>
        <w:outlineLvl w:val="3"/>
      </w:pPr>
      <w:r>
        <w:t>2.3 SQL Server Parallel Data Warehouse Optional Build bez platforme Oracle Java</w:t>
      </w:r>
    </w:p>
    <w:p w:rsidR="00ED7281" w:rsidRDefault="000F3A02">
      <w:pPr>
        <w:pStyle w:val="ProductList-Body"/>
      </w:pPr>
      <w:r>
        <w:t xml:space="preserve">Klijenti mogu kupiti međuverziju proizvoda s platformom Oracle Java ili, na zahtjev, bez platforme Oracle Java. Više informacija potražite na adresi </w:t>
      </w:r>
      <w:hyperlink r:id="rId54">
        <w:r>
          <w:rPr>
            <w:color w:val="00467F"/>
            <w:u w:val="single"/>
          </w:rPr>
          <w:t>http://www.microsoft.com/en-us/sqlserver/solutions-technologies/data-warehousing/pdw.aspx</w:t>
        </w:r>
      </w:hyperlink>
      <w:r>
        <w:t>.</w:t>
      </w:r>
    </w:p>
    <w:p w:rsidR="00ED7281" w:rsidRDefault="00ED7281">
      <w:pPr>
        <w:pStyle w:val="ProductList-Body"/>
      </w:pPr>
    </w:p>
    <w:p w:rsidR="00ED7281" w:rsidRDefault="000F3A02">
      <w:pPr>
        <w:pStyle w:val="ProductList-ClauseHeading"/>
        <w:outlineLvl w:val="3"/>
      </w:pPr>
      <w:r>
        <w:t>2.4 Dodatak za SQL Server Premium Assurance</w:t>
      </w:r>
    </w:p>
    <w:p w:rsidR="00ED7281" w:rsidRDefault="000F3A02">
      <w:pPr>
        <w:pStyle w:val="ProductList-Body"/>
      </w:pPr>
      <w:r>
        <w:t>Klijenti koji traže odredbe i uvjete za Dodatak za Premium Assurance</w:t>
      </w:r>
      <w:r>
        <w:fldChar w:fldCharType="begin"/>
      </w:r>
      <w:r>
        <w:instrText xml:space="preserve"> XE "Dodatak za Premium Assurance" </w:instrText>
      </w:r>
      <w:r>
        <w:fldChar w:fldCharType="end"/>
      </w:r>
      <w:r>
        <w:t xml:space="preserve"> trebaju pogledati Odredbe o proizvodima iz siječnja 2018. </w:t>
      </w:r>
      <w:hyperlink r:id="rId55">
        <w:r>
          <w:rPr>
            <w:color w:val="00467F"/>
            <w:u w:val="single"/>
          </w:rPr>
          <w:t>http://go.microsoft.com/?linkid=9839206</w:t>
        </w:r>
      </w:hyperlink>
      <w:r>
        <w:t>.</w:t>
      </w:r>
    </w:p>
    <w:p w:rsidR="00ED7281" w:rsidRDefault="00ED7281">
      <w:pPr>
        <w:pStyle w:val="ProductList-Body"/>
      </w:pPr>
    </w:p>
    <w:p w:rsidR="00ED7281" w:rsidRDefault="000F3A02">
      <w:pPr>
        <w:pStyle w:val="ProductList-Offering1SubSection"/>
        <w:outlineLvl w:val="2"/>
      </w:pPr>
      <w:bookmarkStart w:id="122" w:name="_Sec794"/>
      <w:r>
        <w:t>3. Prava na korištenje proizvoda</w:t>
      </w:r>
      <w:bookmarkEnd w:id="122"/>
    </w:p>
    <w:tbl>
      <w:tblPr>
        <w:tblStyle w:val="PURTable"/>
        <w:tblW w:w="0" w:type="dxa"/>
        <w:tblLook w:val="04A0" w:firstRow="1" w:lastRow="0" w:firstColumn="1" w:lastColumn="0" w:noHBand="0" w:noVBand="1"/>
      </w:tblPr>
      <w:tblGrid>
        <w:gridCol w:w="3607"/>
        <w:gridCol w:w="3593"/>
        <w:gridCol w:w="359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Internetske značajke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587"/>
        <w:gridCol w:w="3576"/>
        <w:gridCol w:w="362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D7281" w:rsidRDefault="000F3A02">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ED7281" w:rsidRDefault="000F3A02">
            <w:pPr>
              <w:pStyle w:val="ProductList-TableBody"/>
            </w:pPr>
            <w:r>
              <w:t>SQL Server Subscription for Azure CAL</w:t>
            </w:r>
          </w:p>
        </w:tc>
      </w:tr>
    </w:tbl>
    <w:p w:rsidR="00ED7281" w:rsidRDefault="00ED7281">
      <w:pPr>
        <w:pStyle w:val="ProductList-Body"/>
      </w:pPr>
    </w:p>
    <w:p w:rsidR="00ED7281" w:rsidRDefault="000F3A02">
      <w:pPr>
        <w:pStyle w:val="ProductList-ClauseHeading"/>
        <w:outlineLvl w:val="3"/>
      </w:pPr>
      <w:r>
        <w:t>3.2 Automatska ažuriranja na prethodne verzije sustava SQL Server</w:t>
      </w:r>
    </w:p>
    <w:p w:rsidR="00ED7281" w:rsidRDefault="000F3A02">
      <w:pPr>
        <w:pStyle w:val="ProductList-Body"/>
      </w:pPr>
      <w:r>
        <w:t xml:space="preserve">Ako je softver instaliran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uređaju.</w:t>
      </w:r>
    </w:p>
    <w:p w:rsidR="00ED7281" w:rsidRDefault="00ED7281">
      <w:pPr>
        <w:pStyle w:val="ProductList-Body"/>
      </w:pPr>
    </w:p>
    <w:p w:rsidR="00ED7281" w:rsidRDefault="000F3A02">
      <w:pPr>
        <w:pStyle w:val="ProductList-ClauseHeading"/>
        <w:outlineLvl w:val="3"/>
      </w:pPr>
      <w:r>
        <w:t>3.3 Odabir platforme za SQL Server</w:t>
      </w:r>
    </w:p>
    <w:p w:rsidR="00ED7281" w:rsidRDefault="000F3A02">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SQL Server namijenjene su za različite platforme i omogućuju implementaciju i upotrebu na platformama Windows ili Linux.</w:t>
      </w:r>
    </w:p>
    <w:p w:rsidR="00ED7281" w:rsidRDefault="00ED7281">
      <w:pPr>
        <w:pStyle w:val="ProductList-Body"/>
      </w:pPr>
    </w:p>
    <w:p w:rsidR="00ED7281" w:rsidRDefault="000F3A02">
      <w:pPr>
        <w:pStyle w:val="ProductList-ClauseHeading"/>
        <w:outlineLvl w:val="3"/>
      </w:pPr>
      <w:r>
        <w:t>3.4 Korištenje primjeraka izdanja Standard</w:t>
      </w:r>
    </w:p>
    <w:p w:rsidR="00ED7281" w:rsidRDefault="000F3A02">
      <w:pPr>
        <w:pStyle w:val="ProductList-Body"/>
      </w:pPr>
      <w:r>
        <w:t xml:space="preserve">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rsidR="00ED7281" w:rsidRDefault="00ED7281">
      <w:pPr>
        <w:pStyle w:val="ProductList-Body"/>
      </w:pPr>
    </w:p>
    <w:p w:rsidR="00ED7281" w:rsidRDefault="000F3A02">
      <w:pPr>
        <w:pStyle w:val="ProductList-ClauseHeading"/>
        <w:outlineLvl w:val="3"/>
      </w:pPr>
      <w:r>
        <w:t>3.5 Poslužitelji koji automatski preuzimaju sustav u slučaju kvara za PDW Server Parallel Data Warehouse (PDW)</w:t>
      </w:r>
    </w:p>
    <w:p w:rsidR="00ED7281" w:rsidRDefault="000F3A02">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"Virtualni OSE znači OSE konfiguriran za korištenje u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rsidR="00ED7281" w:rsidRDefault="00ED7281">
      <w:pPr>
        <w:pStyle w:val="ProductList-Body"/>
      </w:pPr>
    </w:p>
    <w:p w:rsidR="00ED7281" w:rsidRDefault="000F3A02">
      <w:pPr>
        <w:pStyle w:val="ProductList-ClauseHeading"/>
        <w:outlineLvl w:val="3"/>
      </w:pPr>
      <w:r>
        <w:t>3.6. Dodatni softver</w:t>
      </w:r>
    </w:p>
    <w:p w:rsidR="00ED7281" w:rsidRDefault="000F3A02">
      <w:pPr>
        <w:pStyle w:val="ProductList-SubClauseHeading"/>
        <w:outlineLvl w:val="4"/>
      </w:pPr>
      <w:r>
        <w:t>3.6.1 Dodatni softver – sve (osim izdanja Parallel Data Warehouse)</w:t>
      </w:r>
    </w:p>
    <w:tbl>
      <w:tblPr>
        <w:tblStyle w:val="PURTable0"/>
        <w:tblW w:w="0" w:type="dxa"/>
        <w:tblLook w:val="04A0" w:firstRow="1" w:lastRow="0" w:firstColumn="1" w:lastColumn="0" w:noHBand="0" w:noVBand="1"/>
      </w:tblPr>
      <w:tblGrid>
        <w:gridCol w:w="3488"/>
        <w:gridCol w:w="3471"/>
        <w:gridCol w:w="3471"/>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Client Tools Connectivity</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Distributed Replay Client</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Management Tools - Complete</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pPr>
          </w:p>
        </w:tc>
      </w:tr>
    </w:tbl>
    <w:p w:rsidR="00ED7281" w:rsidRDefault="00ED7281">
      <w:pPr>
        <w:pStyle w:val="ProductList-BodyIndented"/>
      </w:pPr>
    </w:p>
    <w:p w:rsidR="00ED7281" w:rsidRDefault="000F3A02">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52"/>
        <w:gridCol w:w="3439"/>
        <w:gridCol w:w="3439"/>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ED7281" w:rsidRDefault="00ED72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D7281" w:rsidRDefault="00ED7281">
            <w:pPr>
              <w:pStyle w:val="ProductList-TableBody"/>
            </w:pPr>
          </w:p>
        </w:tc>
      </w:tr>
    </w:tbl>
    <w:p w:rsidR="00ED7281" w:rsidRDefault="000F3A02">
      <w:pPr>
        <w:pStyle w:val="ProductList-Offering1SubSection"/>
        <w:outlineLvl w:val="2"/>
      </w:pPr>
      <w:bookmarkStart w:id="123" w:name="_Sec826"/>
      <w:r>
        <w:t>4. Tehnološko jamstvo Software Assurance</w:t>
      </w:r>
      <w:bookmarkEnd w:id="123"/>
    </w:p>
    <w:tbl>
      <w:tblPr>
        <w:tblStyle w:val="PURTable"/>
        <w:tblW w:w="0" w:type="dxa"/>
        <w:tblLook w:val="04A0" w:firstRow="1" w:lastRow="0" w:firstColumn="1" w:lastColumn="0" w:noHBand="0" w:noVBand="1"/>
      </w:tblPr>
      <w:tblGrid>
        <w:gridCol w:w="3593"/>
        <w:gridCol w:w="3600"/>
        <w:gridCol w:w="359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(nije primjenjivo na Parallel Data Warehouse)</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(nije primjenjivo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SQL Server 2014 Business Intelligence and Parallel Data Warehouse </w:t>
            </w:r>
            <w:hyperlink r:id="rId56">
              <w:r>
                <w:rPr>
                  <w:color w:val="00467F"/>
                  <w:u w:val="single"/>
                </w:rPr>
                <w:t>Odredbe za proizvode – lipanj 2016</w:t>
              </w:r>
            </w:hyperlink>
            <w:r>
              <w:t xml:space="preserve">. R Server za Hadoop, R Server za Linux i R Server za Teradata </w:t>
            </w:r>
            <w:hyperlink r:id="rId57">
              <w:r>
                <w:rPr>
                  <w:color w:val="00467F"/>
                  <w:u w:val="single"/>
                </w:rPr>
                <w:t>Odredbe za proizvode – listopad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URBreadcrumb"/>
      </w:pPr>
    </w:p>
    <w:p w:rsidR="00ED7281" w:rsidRDefault="000F3A02">
      <w:pPr>
        <w:pStyle w:val="ProductList-ClauseHeading"/>
        <w:outlineLvl w:val="3"/>
      </w:pPr>
      <w:r>
        <w:t>4.1 SQL Server 2017 Enterprise Core – Neograničena virtualizacija</w:t>
      </w:r>
    </w:p>
    <w:p w:rsidR="00ED7281" w:rsidRDefault="000F3A02">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ED7281" w:rsidRDefault="00ED7281">
      <w:pPr>
        <w:pStyle w:val="ProductList-Body"/>
      </w:pPr>
    </w:p>
    <w:p w:rsidR="00ED7281" w:rsidRDefault="000F3A02">
      <w:pPr>
        <w:pStyle w:val="ProductList-ClauseHeading"/>
        <w:outlineLvl w:val="3"/>
      </w:pPr>
      <w:r>
        <w:t>4.2 SQL Server 2017 Enterprise Core – ažuriranja značajki za Parallel Data Warehouse</w:t>
      </w:r>
    </w:p>
    <w:p w:rsidR="00ED7281" w:rsidRDefault="000F3A02">
      <w:pPr>
        <w:pStyle w:val="ProductList-Body"/>
      </w:pPr>
      <w:r>
        <w:t>Klijenti s tehnološkim jamstvom Software Assurance ispunjavaju uvjete za izdanja značajki za Parallel Data Warehouse (npr. ažuriranja uređaja) dostupna između glavnih izdanja proizvoda.</w:t>
      </w:r>
    </w:p>
    <w:p w:rsidR="00ED7281" w:rsidRDefault="00ED7281">
      <w:pPr>
        <w:pStyle w:val="ProductList-Body"/>
      </w:pPr>
    </w:p>
    <w:p w:rsidR="00ED7281" w:rsidRDefault="000F3A02">
      <w:pPr>
        <w:pStyle w:val="ProductList-ClauseHeading"/>
        <w:outlineLvl w:val="3"/>
      </w:pPr>
      <w:r>
        <w:t>4.3 SQL Mogućnost otkupa za poslužitelj na temelju Enrollment for Application Platform (Pristupnica za aplikacijsku platformu, EAP)</w:t>
      </w:r>
    </w:p>
    <w:p w:rsidR="00ED7281" w:rsidRDefault="000F3A02">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rsidR="00ED7281" w:rsidRDefault="00ED7281">
      <w:pPr>
        <w:pStyle w:val="ProductList-Body"/>
      </w:pPr>
    </w:p>
    <w:p w:rsidR="00ED7281" w:rsidRDefault="000F3A02">
      <w:pPr>
        <w:pStyle w:val="ProductList-ClauseHeading"/>
        <w:outlineLvl w:val="3"/>
      </w:pPr>
      <w:r>
        <w:t>4.4 SQL Server Enterprise Core i SQL Server Enterprise - Machine Learning Server za Windows i Machine Learning Server za Linux</w:t>
      </w:r>
    </w:p>
    <w:p w:rsidR="00ED7281" w:rsidRDefault="000F3A02">
      <w:pPr>
        <w:pStyle w:val="ProductList-Body"/>
      </w:pPr>
      <w:r>
        <w:t xml:space="preserve">Samo klijenti s poslužiteljima s licencom za korištenje sustava SQL Server Enterprise Core s tehnološkim jamstvom SA ili SQL Server Enterprise s jamstvom SA mogu koristiti ažuriranja za Machine Learning Server za Windows i Machine Learning Server za Linux koja su dostupna nakon listopada 2017. godine. Klijenti mogu koristiti ta ažuriranja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u skladu s pravima na korištenje za SQL Server Enterprise Core, odnosno SQL Server Enterprise. Klijenti koji imaju licencu za SQL Server Enterprise na temelju Modela licenciranja Server/CAL moraju imati i tehnološko jamstvo Software Assurance za svoje odgovarajuće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da bi stekli ovu pogodnost. Klijentovo pravo na korištenje tih ažuriranja istječe kad istekne njegovo tehnološko jamstvo SA.</w:t>
      </w:r>
    </w:p>
    <w:p w:rsidR="00ED7281" w:rsidRDefault="00ED7281">
      <w:pPr>
        <w:pStyle w:val="ProductList-Body"/>
      </w:pPr>
    </w:p>
    <w:p w:rsidR="00ED7281" w:rsidRDefault="000F3A02">
      <w:pPr>
        <w:pStyle w:val="ProductList-ClauseHeading"/>
        <w:outlineLvl w:val="3"/>
      </w:pPr>
      <w:r>
        <w:t>4.5 SQL Enterprise Core – korištenje Machine Learning Servera za Hadoop</w:t>
      </w:r>
    </w:p>
    <w:p w:rsidR="00ED7281" w:rsidRDefault="000F3A02">
      <w:pPr>
        <w:pStyle w:val="ProductList-Body"/>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Enterprise Core koju Klijent ima i za koju ima aktivno tehnološko jamstvo Software Assurance, Klijent može koristiti Machine Learning Server za Hadoop na najviše pet Poslužitelja u vezi sa svojom licenciranom upotrebom za SQL Server Enterprise Core.</w:t>
      </w:r>
    </w:p>
    <w:p w:rsidR="00ED7281" w:rsidRDefault="00ED7281">
      <w:pPr>
        <w:pStyle w:val="ProductList-Body"/>
      </w:pPr>
    </w:p>
    <w:p w:rsidR="00ED7281" w:rsidRDefault="000F3A02">
      <w:pPr>
        <w:pStyle w:val="ProductList-ClauseHeading"/>
        <w:outlineLvl w:val="3"/>
      </w:pPr>
      <w:r>
        <w:t>4.6. Upotreba rješenja Power BI Report Server – SQL Server Enterprise Edition</w:t>
      </w:r>
    </w:p>
    <w:p w:rsidR="00ED7281" w:rsidRDefault="000F3A02">
      <w:pPr>
        <w:pStyle w:val="ProductList-Body"/>
      </w:pPr>
      <w:r>
        <w:t xml:space="preserve">Klijent može koristiti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Klijent može koristiti softver na najviše onoliko jezgri koliko je licenci za jezgru za SQL Server Enterprise Edition s aktivnim tehnološkim jamstvom Software Assurance dodijeljeno tom poslužitelju, uz preduvjet od najmanje četiri jezgre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tu se upotrebu dodatno primjenjuju odgovarajuće odredbe Klijentova ugovora o količinskom licenciranju. Za objavljivanje dijeljenih izvješća servisa Power BI uz pomoć rješenja Power BI Report Server potreban je SL po korisniku za Power BI Pro. To pravo istječe nakon isteka Klijentova tehnološkog jamstva Software Assurance.  </w:t>
      </w:r>
    </w:p>
    <w:p w:rsidR="00ED7281" w:rsidRDefault="00ED7281">
      <w:pPr>
        <w:pStyle w:val="PURBreadcrumb"/>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GroupHeading"/>
        <w:outlineLvl w:val="1"/>
      </w:pPr>
      <w:bookmarkStart w:id="124" w:name="_Sec615"/>
      <w:r>
        <w:t>System Center</w:t>
      </w:r>
      <w:bookmarkEnd w:id="124"/>
      <w:r>
        <w:fldChar w:fldCharType="begin"/>
      </w:r>
      <w:r>
        <w:instrText xml:space="preserve"> TC "</w:instrText>
      </w:r>
      <w:bookmarkStart w:id="125" w:name="_Toc517907035"/>
      <w:r>
        <w:instrText>System Center</w:instrText>
      </w:r>
      <w:bookmarkEnd w:id="125"/>
      <w:r>
        <w:instrText>" \l 2</w:instrText>
      </w:r>
      <w:r>
        <w:fldChar w:fldCharType="end"/>
      </w:r>
    </w:p>
    <w:p w:rsidR="00ED7281" w:rsidRDefault="000F3A02">
      <w:pPr>
        <w:pStyle w:val="ProductList-Offering2HeadingNoBorder"/>
        <w:outlineLvl w:val="2"/>
      </w:pPr>
      <w:bookmarkStart w:id="126" w:name="_Sec642"/>
      <w:r>
        <w:t>System Center Server</w:t>
      </w:r>
      <w:bookmarkEnd w:id="126"/>
      <w:r>
        <w:fldChar w:fldCharType="begin"/>
      </w:r>
      <w:r>
        <w:instrText xml:space="preserve"> TC "</w:instrText>
      </w:r>
      <w:bookmarkStart w:id="127" w:name="_Toc517907036"/>
      <w:r>
        <w:instrText>System Center Server</w:instrText>
      </w:r>
      <w:bookmarkEnd w:id="127"/>
      <w:r>
        <w:instrText>" \l 3</w:instrText>
      </w:r>
      <w:r>
        <w:fldChar w:fldCharType="end"/>
      </w:r>
    </w:p>
    <w:p w:rsidR="00ED7281" w:rsidRDefault="000F3A02">
      <w:pPr>
        <w:pStyle w:val="ProductList-Offering1SubSection"/>
        <w:outlineLvl w:val="3"/>
      </w:pPr>
      <w:bookmarkStart w:id="128" w:name="_Sec689"/>
      <w:r>
        <w:t>1. Dostupnost programa</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Licenca za System Center 2016 Datacenter Server Management (licence za 2 jezgre)</w:t>
            </w:r>
            <w:r>
              <w:fldChar w:fldCharType="begin"/>
            </w:r>
            <w:r>
              <w:instrText xml:space="preserve"> XE "Licenca za System Center 2016 Datacenter Server Management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Licenca za System Center 2016 Datacenter Server Management (licence za 16 jezgri)</w:t>
            </w:r>
            <w:r>
              <w:fldChar w:fldCharType="begin"/>
            </w:r>
            <w:r>
              <w:instrText xml:space="preserve"> XE "Licenca za System Center 2016 Datacenter Server Management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Licenca za System Center 2016 Standard Server Management (licence za 2 jezgre)</w:t>
            </w:r>
            <w:r>
              <w:fldChar w:fldCharType="begin"/>
            </w:r>
            <w:r>
              <w:instrText xml:space="preserve"> XE "Licenca za System Center 2016 Standard Server Management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Licenca za System Center 2016 Standard Server Management (licence za 16 jezgri)</w:t>
            </w:r>
            <w:r>
              <w:fldChar w:fldCharType="begin"/>
            </w:r>
            <w:r>
              <w:instrText xml:space="preserve"> XE "Licenca za System Center 2016 Standard Server Management (licence za 16 jezgri)"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ED7281" w:rsidRDefault="000F3A0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ED7281" w:rsidRDefault="000F3A02">
      <w:pPr>
        <w:pStyle w:val="ProductList-Offering1SubSection"/>
        <w:outlineLvl w:val="3"/>
      </w:pPr>
      <w:bookmarkStart w:id="129" w:name="_Sec744"/>
      <w:r>
        <w:t>2. Uvjeti za proizvod</w:t>
      </w:r>
      <w:bookmarkEnd w:id="129"/>
    </w:p>
    <w:tbl>
      <w:tblPr>
        <w:tblStyle w:val="PURTable"/>
        <w:tblW w:w="0" w:type="dxa"/>
        <w:tblLook w:val="04A0" w:firstRow="1" w:lastRow="0" w:firstColumn="1" w:lastColumn="0" w:noHBand="0" w:noVBand="1"/>
      </w:tblPr>
      <w:tblGrid>
        <w:gridCol w:w="3587"/>
        <w:gridCol w:w="3608"/>
        <w:gridCol w:w="359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Offering1SubSection"/>
        <w:outlineLvl w:val="3"/>
      </w:pPr>
      <w:bookmarkStart w:id="130" w:name="_Sec797"/>
      <w:r>
        <w:t>3. Prava na korištenje proizvoda</w:t>
      </w:r>
      <w:bookmarkEnd w:id="130"/>
    </w:p>
    <w:tbl>
      <w:tblPr>
        <w:tblStyle w:val="PURTable"/>
        <w:tblW w:w="0" w:type="dxa"/>
        <w:tblLook w:val="04A0" w:firstRow="1" w:lastRow="0" w:firstColumn="1" w:lastColumn="0" w:noHBand="0" w:noVBand="1"/>
      </w:tblPr>
      <w:tblGrid>
        <w:gridCol w:w="3602"/>
        <w:gridCol w:w="3582"/>
        <w:gridCol w:w="3606"/>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Dodatni softver: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40"/>
        <w:gridCol w:w="3621"/>
        <w:gridCol w:w="3529"/>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Licenca za upravljanje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39"/>
        <w:gridCol w:w="3622"/>
        <w:gridCol w:w="3529"/>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Licenca za upravljanje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3.3. Tehnologija SQL Server</w:t>
      </w:r>
    </w:p>
    <w:p w:rsidR="00ED7281" w:rsidRDefault="000F3A0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ED7281" w:rsidRDefault="00ED7281">
      <w:pPr>
        <w:pStyle w:val="ProductList-Body"/>
      </w:pPr>
    </w:p>
    <w:p w:rsidR="00ED7281" w:rsidRDefault="000F3A02">
      <w:pPr>
        <w:pStyle w:val="ProductList-ClauseHeading"/>
        <w:outlineLvl w:val="4"/>
      </w:pPr>
      <w:r>
        <w:t>3.4 Spremnici za Windows Server</w:t>
      </w:r>
    </w:p>
    <w:p w:rsidR="00ED7281" w:rsidRDefault="000F3A02">
      <w:pPr>
        <w:pStyle w:val="ProductList-Body"/>
      </w:pPr>
      <w:r>
        <w:t xml:space="preserve">Klijent smije upravljati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ED7281" w:rsidRDefault="000F3A02">
      <w:pPr>
        <w:pStyle w:val="ProductList-Offering1SubSection"/>
        <w:outlineLvl w:val="3"/>
      </w:pPr>
      <w:bookmarkStart w:id="131" w:name="_Sec869"/>
      <w:r>
        <w:t>4. Tehnološko jamstvo Software Assurance</w:t>
      </w:r>
      <w:bookmarkEnd w:id="131"/>
    </w:p>
    <w:tbl>
      <w:tblPr>
        <w:tblStyle w:val="PURTable"/>
        <w:tblW w:w="0" w:type="dxa"/>
        <w:tblLook w:val="04A0" w:firstRow="1" w:lastRow="0" w:firstColumn="1" w:lastColumn="0" w:noHBand="0" w:noVBand="1"/>
      </w:tblPr>
      <w:tblGrid>
        <w:gridCol w:w="3593"/>
        <w:gridCol w:w="3600"/>
        <w:gridCol w:w="359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prebacivanja u slučaju pogreške: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8">
              <w:r>
                <w:rPr>
                  <w:color w:val="00467F"/>
                  <w:u w:val="single"/>
                </w:rPr>
                <w:t>Popis proizvoda – listopad 2013.</w:t>
              </w:r>
            </w:hyperlink>
            <w:r>
              <w:t xml:space="preserve">, </w:t>
            </w:r>
            <w:hyperlink r:id="rId59">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4.1 Prava na mogućnost Trenutačni ogranak (ako postoji) programa System Center</w:t>
      </w:r>
    </w:p>
    <w:p w:rsidR="00ED7281" w:rsidRDefault="000F3A02">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 Standard ili Datacenter smiju instalirati i upotrebljavati mogućnost Trenutačni ogranak za sve komponente.</w:t>
      </w:r>
    </w:p>
    <w:p w:rsidR="00ED7281" w:rsidRDefault="00ED7281">
      <w:pPr>
        <w:pStyle w:val="ProductList-ClauseHeading"/>
        <w:outlineLvl w:val="4"/>
      </w:pPr>
    </w:p>
    <w:p w:rsidR="00ED7281" w:rsidRDefault="000F3A02">
      <w:pPr>
        <w:pStyle w:val="ProductList-ClauseHeading"/>
        <w:outlineLvl w:val="4"/>
      </w:pPr>
      <w:r>
        <w:t>4.2 System Center Global Service Monitor</w:t>
      </w:r>
    </w:p>
    <w:p w:rsidR="00ED7281" w:rsidRDefault="000F3A02">
      <w:pPr>
        <w:pStyle w:val="ProductList-Body"/>
      </w:pPr>
      <w:r>
        <w:t xml:space="preserve">Klijenti s aktivnim tehnološkim jamstvom Software Assurance za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mogu koristiti usluge System Center Global Service Monitor</w:t>
      </w:r>
      <w:r>
        <w:fldChar w:fldCharType="begin"/>
      </w:r>
      <w:r>
        <w:instrText xml:space="preserve"> XE "System Center Global Service Monitor" </w:instrText>
      </w:r>
      <w:r>
        <w:fldChar w:fldCharType="end"/>
      </w:r>
      <w:r>
        <w:t xml:space="preserve"> za nadziranje web-aplikacija koje se koriste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licenciranim tim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Licencama za upravljanje</w:t>
      </w:r>
      <w:r>
        <w:fldChar w:fldCharType="end"/>
      </w:r>
      <w:r>
        <w:t>. Na korištenje ovih Online usluga primjenjuju se Odredbe za Online usluge.</w:t>
      </w:r>
    </w:p>
    <w:p w:rsidR="00ED7281" w:rsidRDefault="00ED7281">
      <w:pPr>
        <w:pStyle w:val="ProductList-Body"/>
      </w:pPr>
    </w:p>
    <w:p w:rsidR="00ED7281" w:rsidRDefault="000F3A02">
      <w:pPr>
        <w:pStyle w:val="ProductList-ClauseHeading"/>
        <w:outlineLvl w:val="4"/>
      </w:pPr>
      <w:r>
        <w:t>4.3 Prava na korištenje proizvoda i Licence povezane s Izmjenama licencnog modela – licenca koja ispunjava uvjete</w:t>
      </w:r>
    </w:p>
    <w:p w:rsidR="00ED7281" w:rsidRDefault="000F3A02">
      <w:pPr>
        <w:pStyle w:val="ProductList-Body"/>
      </w:pPr>
      <w:r>
        <w:t>Pojam „Licenca koja ispunjava uvjete“ definirana u Pravima na migraciju za System Center Server objavljenima u Odredbama za proizvode iz listopada 2016. ažurirana je kako bi dodatno uključila procesorske Licence s tehnološkim jamstvom Software Assurance za System Center Server koje je Klijent stekao od 31. prosinca 2016. na temelju nove ili obnovljene pristupnice s datumom stupanja na snagu između 1. listopada 2016. i 31. prosinca 2016.</w:t>
      </w: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7907037"/>
      <w:r>
        <w:instrText>System Center Configuration Manager</w:instrText>
      </w:r>
      <w:bookmarkEnd w:id="133"/>
      <w:r>
        <w:instrText>" \l 3</w:instrText>
      </w:r>
      <w:r>
        <w:fldChar w:fldCharType="end"/>
      </w:r>
    </w:p>
    <w:p w:rsidR="00ED7281" w:rsidRDefault="000F3A02">
      <w:pPr>
        <w:pStyle w:val="ProductList-Offering1SubSection"/>
        <w:outlineLvl w:val="3"/>
      </w:pPr>
      <w:bookmarkStart w:id="134" w:name="_Sec691"/>
      <w:r>
        <w:t>1. Dostupnost programa</w:t>
      </w:r>
      <w:bookmarkEnd w:id="134"/>
    </w:p>
    <w:p w:rsidR="00ED7281" w:rsidRDefault="00ED7281">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po okruženju OSE</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w:t>
            </w:r>
            <w:r>
              <w:fldChar w:fldCharType="begin"/>
            </w:r>
            <w:r>
              <w:instrText xml:space="preserve"> XE "" </w:instrText>
            </w:r>
            <w:r>
              <w:fldChar w:fldCharType="end"/>
            </w:r>
            <w:r>
              <w:t>klijentska ML) (samo za studente)</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135" w:name="_Sec746"/>
      <w:r>
        <w:t>2. Uvjeti za proizvod</w:t>
      </w:r>
      <w:bookmarkEnd w:id="135"/>
    </w:p>
    <w:tbl>
      <w:tblPr>
        <w:tblStyle w:val="PURTable"/>
        <w:tblW w:w="0" w:type="dxa"/>
        <w:tblLook w:val="04A0" w:firstRow="1" w:lastRow="0" w:firstColumn="1" w:lastColumn="0" w:noHBand="0" w:noVBand="1"/>
      </w:tblPr>
      <w:tblGrid>
        <w:gridCol w:w="3603"/>
        <w:gridCol w:w="3600"/>
        <w:gridCol w:w="358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2.1 Akademski klijenti</w:t>
      </w:r>
    </w:p>
    <w:p w:rsidR="00ED7281" w:rsidRDefault="000F3A02">
      <w:pPr>
        <w:pStyle w:val="ProductList-Body"/>
      </w:pPr>
      <w:r>
        <w:t xml:space="preserve">Klijenti programa Enrollment for Education Solutions (pristupnica za obrazovna rješenja) i School Subscription Enrollment (pretplatnička pristupnica School Subscription) mogu kupiti licencu System Center Configuration Manager 1606 Client Management po OSE-u i koristiti je po korisniku ili po OSE-u kako je navedene u licencnom modelu </w:t>
      </w:r>
      <w:hyperlink w:anchor="_Sec544">
        <w:r>
          <w:rPr>
            <w:color w:val="00467F"/>
            <w:u w:val="single"/>
          </w:rPr>
          <w:t>poslužitelji za upravljanje</w:t>
        </w:r>
      </w:hyperlink>
      <w:r>
        <w:t xml:space="preserve">. </w:t>
      </w:r>
    </w:p>
    <w:p w:rsidR="00ED7281" w:rsidRDefault="000F3A02">
      <w:pPr>
        <w:pStyle w:val="ProductList-Offering1SubSection"/>
        <w:outlineLvl w:val="3"/>
      </w:pPr>
      <w:bookmarkStart w:id="136" w:name="_Sec802"/>
      <w:r>
        <w:t>3. Prava na korištenje proizvoda</w:t>
      </w:r>
      <w:bookmarkEnd w:id="136"/>
    </w:p>
    <w:tbl>
      <w:tblPr>
        <w:tblStyle w:val="PURTable"/>
        <w:tblW w:w="0" w:type="dxa"/>
        <w:tblLook w:val="04A0" w:firstRow="1" w:lastRow="0" w:firstColumn="1" w:lastColumn="0" w:noHBand="0" w:noVBand="1"/>
      </w:tblPr>
      <w:tblGrid>
        <w:gridCol w:w="3602"/>
        <w:gridCol w:w="3582"/>
        <w:gridCol w:w="3606"/>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Dodatni softver: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3.1. Licenca za upravljanje</w:t>
      </w:r>
    </w:p>
    <w:tbl>
      <w:tblPr>
        <w:tblStyle w:val="PURTable"/>
        <w:tblW w:w="0" w:type="dxa"/>
        <w:tblLook w:val="04A0" w:firstRow="1" w:lastRow="0" w:firstColumn="1" w:lastColumn="0" w:noHBand="0" w:noVBand="1"/>
      </w:tblPr>
      <w:tblGrid>
        <w:gridCol w:w="3584"/>
        <w:gridCol w:w="3608"/>
        <w:gridCol w:w="3598"/>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7281" w:rsidRDefault="000F3A02">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ED7281" w:rsidRDefault="000F3A02">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rsidR="00ED7281" w:rsidRDefault="000F3A02">
            <w:pPr>
              <w:pStyle w:val="ProductList-TableBody"/>
            </w:pPr>
            <w:r>
              <w:t>Microsoft 365 F1</w:t>
            </w:r>
            <w:r>
              <w:fldChar w:fldCharType="begin"/>
            </w:r>
            <w:r>
              <w:instrText xml:space="preserve"> XE "Microsoft 365 F1" </w:instrText>
            </w:r>
            <w:r>
              <w:fldChar w:fldCharType="end"/>
            </w:r>
            <w:r>
              <w:t xml:space="preserve"> (SL po korisniku)</w:t>
            </w:r>
          </w:p>
        </w:tc>
      </w:tr>
      <w:tr w:rsidR="00ED72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7281" w:rsidRDefault="00ED7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7281" w:rsidRDefault="000F3A02">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single" w:sz="4" w:space="0" w:color="000000"/>
              <w:right w:val="single" w:sz="4" w:space="0" w:color="000000"/>
            </w:tcBorders>
          </w:tcPr>
          <w:p w:rsidR="00ED7281" w:rsidRDefault="000F3A02">
            <w:pPr>
              <w:pStyle w:val="ProductList-TableBody"/>
            </w:pPr>
            <w:r>
              <w:t xml:space="preserve">Licenca ekvivalentna licenci za upravljanje (pogledajte </w:t>
            </w:r>
            <w:hyperlink r:id="rId60">
              <w:r>
                <w:rPr>
                  <w:color w:val="00467F"/>
                  <w:u w:val="single"/>
                </w:rPr>
                <w:t>Dodatak A</w:t>
              </w:r>
            </w:hyperlink>
            <w:r>
              <w:t>)</w:t>
            </w:r>
          </w:p>
        </w:tc>
      </w:tr>
    </w:tbl>
    <w:p w:rsidR="00ED7281" w:rsidRDefault="00ED7281">
      <w:pPr>
        <w:pStyle w:val="ProductList-Body"/>
      </w:pPr>
    </w:p>
    <w:p w:rsidR="00ED7281" w:rsidRDefault="000F3A02">
      <w:pPr>
        <w:pStyle w:val="ProductList-ClauseHeading"/>
        <w:outlineLvl w:val="4"/>
      </w:pPr>
      <w:r>
        <w:t>3.2. Tehnologija SQL Server</w:t>
      </w:r>
    </w:p>
    <w:p w:rsidR="00ED7281" w:rsidRDefault="000F3A0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samo u svrhu pružanja podrške za taj Proizvod i bilo koji drugi Proizvod koji obuhvaća softver baze podataka SQL Server.</w:t>
      </w:r>
    </w:p>
    <w:p w:rsidR="00ED7281" w:rsidRDefault="000F3A02">
      <w:pPr>
        <w:pStyle w:val="ProductList-Offering1SubSection"/>
        <w:outlineLvl w:val="3"/>
      </w:pPr>
      <w:bookmarkStart w:id="137" w:name="_Sec839"/>
      <w:r>
        <w:t>4. Tehnološko jamstvo Software Assurance</w:t>
      </w:r>
      <w:bookmarkEnd w:id="137"/>
    </w:p>
    <w:tbl>
      <w:tblPr>
        <w:tblStyle w:val="PURTable"/>
        <w:tblW w:w="0" w:type="dxa"/>
        <w:tblLook w:val="04A0" w:firstRow="1" w:lastRow="0" w:firstColumn="1" w:lastColumn="0" w:noHBand="0" w:noVBand="1"/>
      </w:tblPr>
      <w:tblGrid>
        <w:gridCol w:w="3593"/>
        <w:gridCol w:w="3600"/>
        <w:gridCol w:w="359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prebacivanja u slučaju pogreške: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1">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4.1 System Center Configuration Manager – VDI prava</w:t>
      </w:r>
    </w:p>
    <w:p w:rsidR="00ED7281" w:rsidRDefault="000F3A02">
      <w:pPr>
        <w:pStyle w:val="ProductList-Body"/>
      </w:pPr>
      <w:r>
        <w:t>Klijenti s aktivnim tehnološkim jamstvom Software Assurance za System Center Configuration Manager CML-ove, Core CAL-</w:t>
      </w:r>
      <w:r>
        <w:fldChar w:fldCharType="begin"/>
      </w:r>
      <w:r>
        <w:instrText xml:space="preserve"> XE "Core CAL-" </w:instrText>
      </w:r>
      <w:r>
        <w:fldChar w:fldCharType="end"/>
      </w:r>
      <w:r>
        <w:t>ove ili Enterprise CAL-</w:t>
      </w:r>
      <w:r>
        <w:fldChar w:fldCharType="begin"/>
      </w:r>
      <w:r>
        <w:instrText xml:space="preserve"> XE "Enterprise CAL-" </w:instrText>
      </w:r>
      <w:r>
        <w:fldChar w:fldCharType="end"/>
      </w:r>
      <w:r>
        <w:t xml:space="preserve">ove (svaki, „VDI kvalificirana licenca“) može koristiti softver za istodobno upravljanje s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rsidR="00ED7281" w:rsidRDefault="00ED7281">
      <w:pPr>
        <w:pStyle w:val="ProductList-Body"/>
      </w:pPr>
    </w:p>
    <w:p w:rsidR="00ED7281" w:rsidRDefault="000F3A02">
      <w:pPr>
        <w:pStyle w:val="ProductList-ClauseHeading"/>
        <w:outlineLvl w:val="4"/>
      </w:pPr>
      <w:r>
        <w:t>4.2 Prava na trenutni ogranak programa System Center Configuration Manager</w:t>
      </w:r>
    </w:p>
    <w:p w:rsidR="00ED7281" w:rsidRDefault="000F3A02">
      <w:pPr>
        <w:pStyle w:val="ProductList-Body"/>
      </w:pPr>
      <w:r>
        <w:t>Klijenti s aktivnim tehnološkim jamstvom Software Assurance za licence System Center Configuration Manager ili licence ekvivalentne ML-u smiju instalirati i upotrebljavati mogućnost Trenutačni ogranak programa System Center Configuration Manager.</w:t>
      </w: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7907038"/>
      <w:r>
        <w:instrText>System Center Data Protection Manager</w:instrText>
      </w:r>
      <w:bookmarkEnd w:id="139"/>
      <w:r>
        <w:instrText>" \l 3</w:instrText>
      </w:r>
      <w:r>
        <w:fldChar w:fldCharType="end"/>
      </w:r>
    </w:p>
    <w:p w:rsidR="00ED7281" w:rsidRDefault="000F3A02">
      <w:pPr>
        <w:pStyle w:val="ProductList-Offering1SubSection"/>
        <w:outlineLvl w:val="3"/>
      </w:pPr>
      <w:bookmarkStart w:id="140" w:name="_Sec690"/>
      <w:r>
        <w:t>1. Dostupnost programa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t>System Center 2016 Data Protection Manager</w:t>
            </w:r>
            <w:r>
              <w:fldChar w:fldCharType="begin"/>
            </w:r>
            <w:r>
              <w:instrText xml:space="preserve"> XE "System Center 2016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System Center 2016 Data Protection Manager</w:t>
            </w:r>
            <w:r>
              <w:fldChar w:fldCharType="begin"/>
            </w:r>
            <w:r>
              <w:instrText xml:space="preserve"> XE "System Center 2016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141" w:name="_Sec745"/>
      <w:r>
        <w:t>2. Uvjeti za proizvod</w:t>
      </w:r>
      <w:bookmarkEnd w:id="141"/>
    </w:p>
    <w:tbl>
      <w:tblPr>
        <w:tblStyle w:val="PURTable"/>
        <w:tblW w:w="0" w:type="dxa"/>
        <w:tblLook w:val="04A0" w:firstRow="1" w:lastRow="0" w:firstColumn="1" w:lastColumn="0" w:noHBand="0" w:noVBand="1"/>
      </w:tblPr>
      <w:tblGrid>
        <w:gridCol w:w="3602"/>
        <w:gridCol w:w="3601"/>
        <w:gridCol w:w="358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Data Protection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2.1 Akademski klijenti</w:t>
      </w:r>
    </w:p>
    <w:p w:rsidR="00ED7281" w:rsidRDefault="000F3A02">
      <w:pPr>
        <w:pStyle w:val="ProductList-Body"/>
      </w:pPr>
      <w:r>
        <w:t xml:space="preserve">Klijenti programa Enrollment for Education Solutions (pristupnica za obrazovna rješenja) i School Subscription Enrollment (pretplatnička pristupnica School Subscription) mogu kupiti licencu System Center 2016 Data Protection Manager Client Management po OSE-u i koristiti je po korisniku ili po OSE-u kako je navedene u licencnom modelu </w:t>
      </w:r>
      <w:hyperlink w:anchor="_Sec544">
        <w:r>
          <w:rPr>
            <w:color w:val="00467F"/>
            <w:u w:val="single"/>
          </w:rPr>
          <w:t>poslužitelji za upravljanje</w:t>
        </w:r>
      </w:hyperlink>
      <w:r>
        <w:t xml:space="preserve">. </w:t>
      </w:r>
    </w:p>
    <w:p w:rsidR="00ED7281" w:rsidRDefault="000F3A02">
      <w:pPr>
        <w:pStyle w:val="ProductList-Offering1SubSection"/>
        <w:outlineLvl w:val="3"/>
      </w:pPr>
      <w:bookmarkStart w:id="142" w:name="_Sec801"/>
      <w:r>
        <w:t>3. Prava na korištenje proizvoda</w:t>
      </w:r>
      <w:bookmarkEnd w:id="142"/>
    </w:p>
    <w:tbl>
      <w:tblPr>
        <w:tblStyle w:val="PURTable"/>
        <w:tblW w:w="0" w:type="dxa"/>
        <w:tblLook w:val="04A0" w:firstRow="1" w:lastRow="0" w:firstColumn="1" w:lastColumn="0" w:noHBand="0" w:noVBand="1"/>
      </w:tblPr>
      <w:tblGrid>
        <w:gridCol w:w="3602"/>
        <w:gridCol w:w="3582"/>
        <w:gridCol w:w="3606"/>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Dodatni softver: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3"/>
        <w:gridCol w:w="3538"/>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System Center 2016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3.2. Tehnologija SQL Server</w:t>
      </w:r>
    </w:p>
    <w:p w:rsidR="00ED7281" w:rsidRDefault="000F3A0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ED7281" w:rsidRDefault="000F3A02">
      <w:pPr>
        <w:pStyle w:val="ProductList-Offering1SubSection"/>
        <w:outlineLvl w:val="3"/>
      </w:pPr>
      <w:bookmarkStart w:id="143" w:name="_Sec927"/>
      <w:r>
        <w:t>4. Tehnološko jamstvo Software Assurance</w:t>
      </w:r>
      <w:bookmarkEnd w:id="143"/>
    </w:p>
    <w:tbl>
      <w:tblPr>
        <w:tblStyle w:val="PURTable"/>
        <w:tblW w:w="0" w:type="dxa"/>
        <w:tblLook w:val="04A0" w:firstRow="1" w:lastRow="0" w:firstColumn="1" w:lastColumn="0" w:noHBand="0" w:noVBand="1"/>
      </w:tblPr>
      <w:tblGrid>
        <w:gridCol w:w="3593"/>
        <w:gridCol w:w="3600"/>
        <w:gridCol w:w="359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prebacivanja u slučaju pogreške: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2">
              <w:r>
                <w:rPr>
                  <w:color w:val="00467F"/>
                  <w:u w:val="single"/>
                </w:rPr>
                <w:t>Popis proizvoda – listopad 2013.</w:t>
              </w:r>
            </w:hyperlink>
            <w:r>
              <w:t xml:space="preserve">, </w:t>
            </w:r>
            <w:hyperlink r:id="rId63">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4.1 Prava na mogućnost Trenutačni ogranak programa System Center Data Protection Manager</w:t>
      </w:r>
    </w:p>
    <w:p w:rsidR="00ED7281" w:rsidRDefault="000F3A02">
      <w:pPr>
        <w:pStyle w:val="ProductList-Body"/>
      </w:pPr>
      <w:r>
        <w:t>Klijenti s aktivnim tehnološkim jamstvom Software Assurance za licence System Center Data Protection Manager ili s licencom ekvivalentnom ML-u smiju instalirati i upotrebljavati mogućnost Trenutačni ogranak programa System Center Data Protection Manager.</w:t>
      </w: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7907039"/>
      <w:r>
        <w:instrText>System Center Endpoint Protection</w:instrText>
      </w:r>
      <w:bookmarkEnd w:id="145"/>
      <w:r>
        <w:instrText>" \l 3</w:instrText>
      </w:r>
      <w:r>
        <w:fldChar w:fldCharType="end"/>
      </w:r>
    </w:p>
    <w:p w:rsidR="00ED7281" w:rsidRDefault="000F3A02">
      <w:pPr>
        <w:pStyle w:val="ProductList-Offering1SubSection"/>
        <w:outlineLvl w:val="3"/>
      </w:pPr>
      <w:bookmarkStart w:id="146" w:name="_Sec892"/>
      <w:r>
        <w:t>1. Dostupnost programa</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none" w:sz="4" w:space="0" w:color="BFBFBF"/>
              <w:right w:val="none" w:sz="4" w:space="0" w:color="6E6E6E"/>
            </w:tcBorders>
          </w:tcPr>
          <w:p w:rsidR="00ED7281" w:rsidRDefault="000F3A02">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rsidR="00ED7281" w:rsidRDefault="000F3A0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ED7281" w:rsidRDefault="000F3A0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D7281" w:rsidRDefault="00ED728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ED7281" w:rsidRDefault="000F3A02">
      <w:pPr>
        <w:pStyle w:val="ProductList-Offering1SubSection"/>
        <w:outlineLvl w:val="3"/>
      </w:pPr>
      <w:bookmarkStart w:id="147" w:name="_Sec893"/>
      <w:r>
        <w:t>2. Uvjeti za proizvod</w:t>
      </w:r>
      <w:bookmarkEnd w:id="147"/>
    </w:p>
    <w:tbl>
      <w:tblPr>
        <w:tblStyle w:val="PURTable"/>
        <w:tblW w:w="0" w:type="dxa"/>
        <w:tblLook w:val="04A0" w:firstRow="1" w:lastRow="0" w:firstColumn="1" w:lastColumn="0" w:noHBand="0" w:noVBand="1"/>
      </w:tblPr>
      <w:tblGrid>
        <w:gridCol w:w="3585"/>
        <w:gridCol w:w="3609"/>
        <w:gridCol w:w="3596"/>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(tehnološko jamstvo Software Assurance):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0F3A02">
      <w:pPr>
        <w:pStyle w:val="ProductList-Offering1SubSection"/>
        <w:outlineLvl w:val="3"/>
      </w:pPr>
      <w:bookmarkStart w:id="148" w:name="_Sec894"/>
      <w:r>
        <w:t>3. Prava na korištenje proizvoda</w:t>
      </w:r>
      <w:bookmarkEnd w:id="148"/>
    </w:p>
    <w:tbl>
      <w:tblPr>
        <w:tblStyle w:val="PURTable"/>
        <w:tblW w:w="0" w:type="dxa"/>
        <w:tblLook w:val="04A0" w:firstRow="1" w:lastRow="0" w:firstColumn="1" w:lastColumn="0" w:noHBand="0" w:noVBand="1"/>
      </w:tblPr>
      <w:tblGrid>
        <w:gridCol w:w="3603"/>
        <w:gridCol w:w="3583"/>
        <w:gridCol w:w="3604"/>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Dodatni softver: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Obuhvaćene tehnologije: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3.1 SL po uređaju i po korisniku</w:t>
      </w:r>
    </w:p>
    <w:p w:rsidR="00ED7281" w:rsidRDefault="000F3A02">
      <w:pPr>
        <w:pStyle w:val="ProductList-Body"/>
      </w:pPr>
      <w:r>
        <w:t xml:space="preserve">Klijent može kupiti Pretplatničke licence po uređaju ili korisniku da ispuni preduvjet za Klijentsku licencu za upravljanje u okviru </w:t>
      </w:r>
      <w:hyperlink w:anchor="_Sec544">
        <w:r>
          <w:rPr>
            <w:color w:val="00467F"/>
            <w:u w:val="single"/>
          </w:rPr>
          <w:t>Licencnog modela Poslužitelja za upravljanje</w:t>
        </w:r>
      </w:hyperlink>
      <w:r>
        <w:t>.</w:t>
      </w:r>
    </w:p>
    <w:p w:rsidR="00ED7281" w:rsidRDefault="00ED7281">
      <w:pPr>
        <w:pStyle w:val="ProductList-Body"/>
      </w:pPr>
    </w:p>
    <w:p w:rsidR="00ED7281" w:rsidRDefault="000F3A02">
      <w:pPr>
        <w:pStyle w:val="ProductList-ClauseHeading"/>
        <w:outlineLvl w:val="4"/>
      </w:pPr>
      <w:r>
        <w:t>3.2 SL-ovi za upravljanje poslužiteljem</w:t>
      </w:r>
    </w:p>
    <w:p w:rsidR="00ED7281" w:rsidRDefault="000F3A02">
      <w:pPr>
        <w:pStyle w:val="ProductList-Body"/>
      </w:pPr>
      <w:r>
        <w:t xml:space="preserve">Osim preduvjeta za Pretplatničke licence po korisniku, Licence za upravljanje poslužiteljem potrebne su za svaki Poslužitelj u broju navedenom u licencnim odredbama za System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ovaj stavak, „Poslužitelji“ su uređaji na kojima Klijent koristi softver poslužiteljskih operacijskih sustava.</w:t>
      </w:r>
    </w:p>
    <w:p w:rsidR="00ED7281" w:rsidRDefault="00ED7281">
      <w:pPr>
        <w:pStyle w:val="ProductList-Body"/>
      </w:pPr>
    </w:p>
    <w:p w:rsidR="00ED7281" w:rsidRDefault="000F3A02">
      <w:pPr>
        <w:pStyle w:val="ProductList-ClauseHeading"/>
        <w:outlineLvl w:val="4"/>
      </w:pPr>
      <w:r>
        <w:t>3.3 Zamjena programa za pretraživanje</w:t>
      </w:r>
    </w:p>
    <w:p w:rsidR="00ED7281" w:rsidRDefault="000F3A02">
      <w:pPr>
        <w:pStyle w:val="ProductList-Body"/>
      </w:pPr>
      <w:r>
        <w:t>Microsoft može zamijeniti odgovarajući softver i datoteke za sljedeće stavke Online usluge:</w:t>
      </w:r>
    </w:p>
    <w:p w:rsidR="00ED7281" w:rsidRDefault="000F3A02" w:rsidP="000F3A02">
      <w:pPr>
        <w:pStyle w:val="ProductList-Bullet"/>
        <w:numPr>
          <w:ilvl w:val="0"/>
          <w:numId w:val="20"/>
        </w:numPr>
      </w:pPr>
      <w:r>
        <w:t xml:space="preserve">softver za zaštitu od virusa i softver za zaštitu od neželjene pošte te </w:t>
      </w:r>
    </w:p>
    <w:p w:rsidR="00ED7281" w:rsidRDefault="000F3A02" w:rsidP="000F3A02">
      <w:pPr>
        <w:pStyle w:val="ProductList-Bullet"/>
        <w:numPr>
          <w:ilvl w:val="0"/>
          <w:numId w:val="20"/>
        </w:numPr>
      </w:pPr>
      <w:r>
        <w:t>datoteke potpisa i podatkovne datoteke s filtriranjem sadržaja.</w:t>
      </w:r>
    </w:p>
    <w:p w:rsidR="00ED7281" w:rsidRDefault="000F3A02">
      <w:pPr>
        <w:pStyle w:val="ProductList-Offering1SubSection"/>
        <w:outlineLvl w:val="3"/>
      </w:pPr>
      <w:bookmarkStart w:id="149" w:name="_Sec895"/>
      <w:r>
        <w:t>4. Tehnološko jamstvo Software Assurance</w:t>
      </w:r>
      <w:bookmarkEnd w:id="149"/>
    </w:p>
    <w:tbl>
      <w:tblPr>
        <w:tblStyle w:val="PURTable"/>
        <w:tblW w:w="0" w:type="dxa"/>
        <w:tblLook w:val="04A0" w:firstRow="1" w:lastRow="0" w:firstColumn="1" w:lastColumn="0" w:noHBand="0" w:noVBand="1"/>
      </w:tblPr>
      <w:tblGrid>
        <w:gridCol w:w="3593"/>
        <w:gridCol w:w="3600"/>
        <w:gridCol w:w="359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prebacivanja u slučaju pogreške: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4">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4.1 Prava na mogućnost Trenutačni ogranak programa System Center Endpoint Protection</w:t>
      </w:r>
    </w:p>
    <w:p w:rsidR="00ED7281" w:rsidRDefault="000F3A02">
      <w:pPr>
        <w:pStyle w:val="ProductList-Body"/>
      </w:pPr>
      <w:r>
        <w:t>Klijenti s aktivnim tehnološkim jamstvom Software Assurance za licence System Center Endpoint Protection ili licencom ekvivalentnom ML-u smiju instalirati i upotrebljavati mogućnost Trenutačni ogranak programa System Center Endpoint Protection.</w:t>
      </w: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7907040"/>
      <w:r>
        <w:instrText>System Center Operations Manager</w:instrText>
      </w:r>
      <w:bookmarkEnd w:id="151"/>
      <w:r>
        <w:instrText>" \l 3</w:instrText>
      </w:r>
      <w:r>
        <w:fldChar w:fldCharType="end"/>
      </w:r>
    </w:p>
    <w:p w:rsidR="00ED7281" w:rsidRDefault="000F3A02">
      <w:pPr>
        <w:pStyle w:val="ProductList-Offering1SubSection"/>
        <w:outlineLvl w:val="3"/>
      </w:pPr>
      <w:bookmarkStart w:id="152" w:name="_Sec1181"/>
      <w:r>
        <w:t>1. Dostupnost programa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t>System Center 2016 Operations Manager</w:t>
            </w:r>
            <w:r>
              <w:fldChar w:fldCharType="begin"/>
            </w:r>
            <w:r>
              <w:instrText xml:space="preserve"> XE "System Center 2016 Operations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D7281" w:rsidRDefault="00ED728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153" w:name="_Sec1182"/>
      <w:r>
        <w:t>2. Uvjeti za proizvod</w:t>
      </w:r>
      <w:bookmarkEnd w:id="153"/>
    </w:p>
    <w:tbl>
      <w:tblPr>
        <w:tblStyle w:val="PURTable"/>
        <w:tblW w:w="0" w:type="dxa"/>
        <w:tblLook w:val="04A0" w:firstRow="1" w:lastRow="0" w:firstColumn="1" w:lastColumn="0" w:noHBand="0" w:noVBand="1"/>
      </w:tblPr>
      <w:tblGrid>
        <w:gridCol w:w="3602"/>
        <w:gridCol w:w="3601"/>
        <w:gridCol w:w="358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Operations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5">
              <w:r>
                <w:rPr>
                  <w:color w:val="00467F"/>
                  <w:u w:val="single"/>
                </w:rPr>
                <w:t>Dodatak B</w:t>
              </w:r>
            </w:hyperlink>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2.1 Akademski klijenti</w:t>
      </w:r>
    </w:p>
    <w:p w:rsidR="00ED7281" w:rsidRDefault="000F3A02">
      <w:pPr>
        <w:pStyle w:val="ProductList-Body"/>
      </w:pPr>
      <w:r>
        <w:t xml:space="preserve">Klijenti programa Enrollment for Education Solutions (pristupnica za obrazovna rješenja) i School Subscription Enrollment (pretplatnička pristupnica School Subscription) mogu kupiti licencu System Center 2016 Operations Client Management po OSE-u i koristiti je po korisniku ili po OSE-u kako je navedene u licencnom modelu </w:t>
      </w:r>
      <w:hyperlink w:anchor="_Sec544">
        <w:r>
          <w:rPr>
            <w:color w:val="00467F"/>
            <w:u w:val="single"/>
          </w:rPr>
          <w:t>poslužitelji za upravljanje</w:t>
        </w:r>
      </w:hyperlink>
      <w:r>
        <w:t xml:space="preserve">. </w:t>
      </w:r>
    </w:p>
    <w:p w:rsidR="00ED7281" w:rsidRDefault="000F3A02">
      <w:pPr>
        <w:pStyle w:val="ProductList-Offering1SubSection"/>
        <w:outlineLvl w:val="3"/>
      </w:pPr>
      <w:bookmarkStart w:id="154" w:name="_Sec1183"/>
      <w:r>
        <w:t>3. Prava na korištenje proizvoda</w:t>
      </w:r>
      <w:bookmarkEnd w:id="154"/>
    </w:p>
    <w:tbl>
      <w:tblPr>
        <w:tblStyle w:val="PURTable"/>
        <w:tblW w:w="0" w:type="dxa"/>
        <w:tblLook w:val="04A0" w:firstRow="1" w:lastRow="0" w:firstColumn="1" w:lastColumn="0" w:noHBand="0" w:noVBand="1"/>
      </w:tblPr>
      <w:tblGrid>
        <w:gridCol w:w="3602"/>
        <w:gridCol w:w="3582"/>
        <w:gridCol w:w="3606"/>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66">
              <w:r>
                <w:rPr>
                  <w:color w:val="00467F"/>
                  <w:u w:val="single"/>
                </w:rPr>
                <w:t>Univerzalne</w:t>
              </w:r>
            </w:hyperlink>
            <w:r>
              <w:t xml:space="preserve">; </w:t>
            </w:r>
            <w:hyperlink r:id="rId67">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Dodatni softver: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68">
              <w:r>
                <w:rPr>
                  <w:color w:val="00467F"/>
                  <w:u w:val="single"/>
                </w:rPr>
                <w:t>Internetske značajke</w:t>
              </w:r>
            </w:hyperlink>
            <w:r>
              <w:t xml:space="preserve">, </w:t>
            </w:r>
            <w:hyperlink r:id="rId69">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27"/>
        <w:gridCol w:w="3536"/>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3.2. Tehnologija SQL Server</w:t>
      </w:r>
    </w:p>
    <w:p w:rsidR="00ED7281" w:rsidRDefault="000F3A0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ED7281" w:rsidRDefault="000F3A02">
      <w:pPr>
        <w:pStyle w:val="ProductList-Offering1SubSection"/>
        <w:outlineLvl w:val="3"/>
      </w:pPr>
      <w:bookmarkStart w:id="155" w:name="_Sec1184"/>
      <w:r>
        <w:t>4. Tehnološko jamstvo Software Assurance</w:t>
      </w:r>
      <w:bookmarkEnd w:id="155"/>
    </w:p>
    <w:tbl>
      <w:tblPr>
        <w:tblStyle w:val="PURTable"/>
        <w:tblW w:w="0" w:type="dxa"/>
        <w:tblLook w:val="04A0" w:firstRow="1" w:lastRow="0" w:firstColumn="1" w:lastColumn="0" w:noHBand="0" w:noVBand="1"/>
      </w:tblPr>
      <w:tblGrid>
        <w:gridCol w:w="3593"/>
        <w:gridCol w:w="3600"/>
        <w:gridCol w:w="359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prebacivanja u slučaju pogreške: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0">
              <w:r>
                <w:rPr>
                  <w:color w:val="00467F"/>
                  <w:u w:val="single"/>
                </w:rPr>
                <w:t>Popis proizvoda – listopad 2013.</w:t>
              </w:r>
            </w:hyperlink>
            <w:r>
              <w:t xml:space="preserve">; </w:t>
            </w:r>
            <w:hyperlink r:id="rId71">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4.1 Prava na mogućnost Trenutačni ogranak System Center Operations Manager</w:t>
      </w:r>
    </w:p>
    <w:p w:rsidR="00ED7281" w:rsidRDefault="000F3A02">
      <w:pPr>
        <w:pStyle w:val="ProductList-Body"/>
      </w:pPr>
      <w:r>
        <w:t>Klijenti s aktivnim tehnološkim jamstvom Software Assurance za licence System Center Operations Manager ili licencom ekvivalentnom ML-u smiju instalirati i upotrebljavati mogućnost Trenutačni ogranak programa System Center Operations Manager.</w:t>
      </w: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156" w:name="_Sec1185"/>
      <w:r>
        <w:t>Orkestrator sistemskog centra</w:t>
      </w:r>
      <w:bookmarkEnd w:id="156"/>
      <w:r>
        <w:fldChar w:fldCharType="begin"/>
      </w:r>
      <w:r>
        <w:instrText xml:space="preserve"> TC "</w:instrText>
      </w:r>
      <w:bookmarkStart w:id="157" w:name="_Toc517907041"/>
      <w:r>
        <w:instrText>Orkestrator sistemskog centra</w:instrText>
      </w:r>
      <w:bookmarkEnd w:id="157"/>
      <w:r>
        <w:instrText>" \l 3</w:instrText>
      </w:r>
      <w:r>
        <w:fldChar w:fldCharType="end"/>
      </w:r>
    </w:p>
    <w:p w:rsidR="00ED7281" w:rsidRDefault="000F3A02">
      <w:pPr>
        <w:pStyle w:val="ProductList-Offering1SubSection"/>
        <w:outlineLvl w:val="3"/>
      </w:pPr>
      <w:bookmarkStart w:id="158" w:name="_Sec1186"/>
      <w:r>
        <w:t>1. Dostupnost programa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t>System Center 2016 Orchestrator</w:t>
            </w:r>
            <w:r>
              <w:fldChar w:fldCharType="begin"/>
            </w:r>
            <w:r>
              <w:instrText xml:space="preserve"> XE "System Center 2016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System Center 2016 Orchestrator</w:t>
            </w:r>
            <w:r>
              <w:fldChar w:fldCharType="begin"/>
            </w:r>
            <w:r>
              <w:instrText xml:space="preserve"> XE "System Center 2016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159" w:name="_Sec1187"/>
      <w:r>
        <w:t>2. Uvjeti za proizvod</w:t>
      </w:r>
      <w:bookmarkEnd w:id="159"/>
    </w:p>
    <w:tbl>
      <w:tblPr>
        <w:tblStyle w:val="PURTable"/>
        <w:tblW w:w="0" w:type="dxa"/>
        <w:tblLook w:val="04A0" w:firstRow="1" w:lastRow="0" w:firstColumn="1" w:lastColumn="0" w:noHBand="0" w:noVBand="1"/>
      </w:tblPr>
      <w:tblGrid>
        <w:gridCol w:w="3602"/>
        <w:gridCol w:w="3601"/>
        <w:gridCol w:w="358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Orchestrator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2">
              <w:r>
                <w:rPr>
                  <w:color w:val="00467F"/>
                  <w:u w:val="single"/>
                </w:rPr>
                <w:t>Dodatak B</w:t>
              </w:r>
            </w:hyperlink>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2.1 Akademski klijenti</w:t>
      </w:r>
    </w:p>
    <w:p w:rsidR="00ED7281" w:rsidRDefault="000F3A02">
      <w:pPr>
        <w:pStyle w:val="ProductList-Body"/>
      </w:pPr>
      <w:r>
        <w:t xml:space="preserve">Klijenti programa Enrollment for Education Solutions (pristupnica za obrazovna rješenja) i School Subscription Enrollment (pretplatnička pristupnica School Subscription) mogu kupiti licencu System Center 2016 Orchestrator Client Management po OSE-u i koristiti je po korisniku ili po OSE-u kako je navedene u licencnom modelu </w:t>
      </w:r>
      <w:hyperlink w:anchor="_Sec544">
        <w:r>
          <w:rPr>
            <w:color w:val="00467F"/>
            <w:u w:val="single"/>
          </w:rPr>
          <w:t>poslužitelji za upravljanje</w:t>
        </w:r>
      </w:hyperlink>
      <w:r>
        <w:t xml:space="preserve">. </w:t>
      </w:r>
    </w:p>
    <w:p w:rsidR="00ED7281" w:rsidRDefault="000F3A02">
      <w:pPr>
        <w:pStyle w:val="ProductList-Offering1SubSection"/>
        <w:outlineLvl w:val="3"/>
      </w:pPr>
      <w:bookmarkStart w:id="160" w:name="_Sec1188"/>
      <w:r>
        <w:t>3. Prava na korištenje proizvoda</w:t>
      </w:r>
      <w:bookmarkEnd w:id="160"/>
    </w:p>
    <w:tbl>
      <w:tblPr>
        <w:tblStyle w:val="PURTable"/>
        <w:tblW w:w="0" w:type="dxa"/>
        <w:tblLook w:val="04A0" w:firstRow="1" w:lastRow="0" w:firstColumn="1" w:lastColumn="0" w:noHBand="0" w:noVBand="1"/>
      </w:tblPr>
      <w:tblGrid>
        <w:gridCol w:w="3602"/>
        <w:gridCol w:w="3582"/>
        <w:gridCol w:w="3606"/>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73">
              <w:r>
                <w:rPr>
                  <w:color w:val="00467F"/>
                  <w:u w:val="single"/>
                </w:rPr>
                <w:t>Univerzalne</w:t>
              </w:r>
            </w:hyperlink>
            <w:r>
              <w:t xml:space="preserve">; </w:t>
            </w:r>
            <w:hyperlink r:id="rId7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Dodatni softver: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5">
              <w:r>
                <w:rPr>
                  <w:color w:val="00467F"/>
                  <w:u w:val="single"/>
                </w:rPr>
                <w:t>Internetske značajke</w:t>
              </w:r>
            </w:hyperlink>
            <w:r>
              <w:t xml:space="preserve">, </w:t>
            </w:r>
            <w:hyperlink r:id="rId76">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3.1. Licenca za upravljanje</w:t>
      </w:r>
    </w:p>
    <w:tbl>
      <w:tblPr>
        <w:tblStyle w:val="PURTable"/>
        <w:tblW w:w="0" w:type="dxa"/>
        <w:tblLook w:val="04A0" w:firstRow="1" w:lastRow="0" w:firstColumn="1" w:lastColumn="0" w:noHBand="0" w:noVBand="1"/>
      </w:tblPr>
      <w:tblGrid>
        <w:gridCol w:w="3623"/>
        <w:gridCol w:w="3637"/>
        <w:gridCol w:w="353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Licenca za System Center 2016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3.2. Tehnologija SQL Server</w:t>
      </w:r>
    </w:p>
    <w:p w:rsidR="00ED7281" w:rsidRDefault="000F3A0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ED7281" w:rsidRDefault="000F3A02">
      <w:pPr>
        <w:pStyle w:val="ProductList-Offering1SubSection"/>
        <w:outlineLvl w:val="3"/>
      </w:pPr>
      <w:bookmarkStart w:id="161" w:name="_Sec1189"/>
      <w:r>
        <w:t>4. Tehnološko jamstvo Software Assurance</w:t>
      </w:r>
      <w:bookmarkEnd w:id="161"/>
    </w:p>
    <w:tbl>
      <w:tblPr>
        <w:tblStyle w:val="PURTable"/>
        <w:tblW w:w="0" w:type="dxa"/>
        <w:tblLook w:val="04A0" w:firstRow="1" w:lastRow="0" w:firstColumn="1" w:lastColumn="0" w:noHBand="0" w:noVBand="1"/>
      </w:tblPr>
      <w:tblGrid>
        <w:gridCol w:w="3593"/>
        <w:gridCol w:w="3600"/>
        <w:gridCol w:w="359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prebacivanja u slučaju pogreške: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7">
              <w:r>
                <w:rPr>
                  <w:color w:val="00467F"/>
                  <w:u w:val="single"/>
                </w:rPr>
                <w:t>Popis proizvoda – listopad 2013.</w:t>
              </w:r>
            </w:hyperlink>
            <w:r>
              <w:t xml:space="preserve">; </w:t>
            </w:r>
            <w:hyperlink r:id="rId78">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7907042"/>
      <w:r>
        <w:instrText>System Center Service Manager</w:instrText>
      </w:r>
      <w:bookmarkEnd w:id="163"/>
      <w:r>
        <w:instrText>" \l 3</w:instrText>
      </w:r>
      <w:r>
        <w:fldChar w:fldCharType="end"/>
      </w:r>
    </w:p>
    <w:p w:rsidR="00ED7281" w:rsidRDefault="000F3A02">
      <w:pPr>
        <w:pStyle w:val="ProductList-Offering1SubSection"/>
        <w:outlineLvl w:val="3"/>
      </w:pPr>
      <w:bookmarkStart w:id="164" w:name="_Sec1191"/>
      <w:r>
        <w:t>1. Dostupnost programa</w:t>
      </w:r>
      <w:bookmarkEnd w:id="164"/>
    </w:p>
    <w:tbl>
      <w:tblPr>
        <w:tblStyle w:val="PURTable"/>
        <w:tblW w:w="0" w:type="dxa"/>
        <w:tblLook w:val="04A0" w:firstRow="1" w:lastRow="0" w:firstColumn="1" w:lastColumn="0" w:noHBand="0" w:noVBand="1"/>
      </w:tblPr>
      <w:tblGrid>
        <w:gridCol w:w="3448"/>
        <w:gridCol w:w="674"/>
        <w:gridCol w:w="647"/>
        <w:gridCol w:w="670"/>
        <w:gridCol w:w="644"/>
        <w:gridCol w:w="646"/>
        <w:gridCol w:w="574"/>
        <w:gridCol w:w="689"/>
        <w:gridCol w:w="718"/>
        <w:gridCol w:w="708"/>
        <w:gridCol w:w="676"/>
        <w:gridCol w:w="690"/>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t>System Center 2016 Service Manager</w:t>
            </w:r>
            <w:r>
              <w:fldChar w:fldCharType="begin"/>
            </w:r>
            <w:r>
              <w:instrText xml:space="preserve"> XE "System Center 2016 Service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System Center 2016 Service Manager</w:t>
            </w:r>
            <w:r>
              <w:fldChar w:fldCharType="begin"/>
            </w:r>
            <w:r>
              <w:instrText xml:space="preserve"> XE "System Center 2016 Service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D7281" w:rsidRDefault="00ED728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165" w:name="_Sec1192"/>
      <w:r>
        <w:t>2. Uvjeti za proizvod</w:t>
      </w:r>
      <w:bookmarkEnd w:id="165"/>
    </w:p>
    <w:tbl>
      <w:tblPr>
        <w:tblStyle w:val="PURTable"/>
        <w:tblW w:w="0" w:type="dxa"/>
        <w:tblLook w:val="04A0" w:firstRow="1" w:lastRow="0" w:firstColumn="1" w:lastColumn="0" w:noHBand="0" w:noVBand="1"/>
      </w:tblPr>
      <w:tblGrid>
        <w:gridCol w:w="3602"/>
        <w:gridCol w:w="3601"/>
        <w:gridCol w:w="358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Service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9">
              <w:r>
                <w:rPr>
                  <w:color w:val="00467F"/>
                  <w:u w:val="single"/>
                </w:rPr>
                <w:t>Dodatak B</w:t>
              </w:r>
            </w:hyperlink>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2.1 Akademski klijenti</w:t>
      </w:r>
    </w:p>
    <w:p w:rsidR="00ED7281" w:rsidRDefault="000F3A02">
      <w:pPr>
        <w:pStyle w:val="ProductList-Body"/>
      </w:pPr>
      <w:r>
        <w:t xml:space="preserve">Klijenti programa Enrollment for Education Solutions (pristupnica za obrazovna rješenja) i School Subscription Enrollment (pretplatnička pristupnica School Subscription) mogu kupiti licencu System Center 2016 Service Manager Client Management po OSE-u i koristiti je po korisniku ili po OSE-u kako je navedene u licencnom modelu </w:t>
      </w:r>
      <w:hyperlink w:anchor="_Sec544">
        <w:r>
          <w:rPr>
            <w:color w:val="00467F"/>
            <w:u w:val="single"/>
          </w:rPr>
          <w:t>poslužitelji za upravljanje</w:t>
        </w:r>
      </w:hyperlink>
      <w:r>
        <w:t xml:space="preserve">. </w:t>
      </w:r>
    </w:p>
    <w:p w:rsidR="00ED7281" w:rsidRDefault="000F3A02">
      <w:pPr>
        <w:pStyle w:val="ProductList-Offering1SubSection"/>
        <w:outlineLvl w:val="3"/>
      </w:pPr>
      <w:bookmarkStart w:id="166" w:name="_Sec1193"/>
      <w:r>
        <w:t>3. Prava na korištenje proizvoda</w:t>
      </w:r>
      <w:bookmarkEnd w:id="166"/>
    </w:p>
    <w:tbl>
      <w:tblPr>
        <w:tblStyle w:val="PURTable"/>
        <w:tblW w:w="0" w:type="dxa"/>
        <w:tblLook w:val="04A0" w:firstRow="1" w:lastRow="0" w:firstColumn="1" w:lastColumn="0" w:noHBand="0" w:noVBand="1"/>
      </w:tblPr>
      <w:tblGrid>
        <w:gridCol w:w="3602"/>
        <w:gridCol w:w="3582"/>
        <w:gridCol w:w="3606"/>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80">
              <w:r>
                <w:rPr>
                  <w:color w:val="00467F"/>
                  <w:u w:val="single"/>
                </w:rPr>
                <w:t>Univerzalne</w:t>
              </w:r>
            </w:hyperlink>
            <w:r>
              <w:t xml:space="preserve">; </w:t>
            </w:r>
            <w:hyperlink r:id="rId81">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Dodatni softver: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82">
              <w:r>
                <w:rPr>
                  <w:color w:val="00467F"/>
                  <w:u w:val="single"/>
                </w:rPr>
                <w:t>Internetske značajke</w:t>
              </w:r>
            </w:hyperlink>
            <w:r>
              <w:t xml:space="preserve">, </w:t>
            </w:r>
            <w:hyperlink r:id="rId83">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3.1. Licenca za upravljanje</w:t>
      </w:r>
    </w:p>
    <w:tbl>
      <w:tblPr>
        <w:tblStyle w:val="PURTable"/>
        <w:tblW w:w="0" w:type="dxa"/>
        <w:tblLook w:val="04A0" w:firstRow="1" w:lastRow="0" w:firstColumn="1" w:lastColumn="0" w:noHBand="0" w:noVBand="1"/>
      </w:tblPr>
      <w:tblGrid>
        <w:gridCol w:w="3606"/>
        <w:gridCol w:w="3590"/>
        <w:gridCol w:w="3594"/>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7281" w:rsidRDefault="000F3A02">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ED7281" w:rsidRDefault="000F3A02">
            <w:pPr>
              <w:pStyle w:val="ProductList-TableBody"/>
            </w:pPr>
            <w:r>
              <w:t>Licenca za System Center 2016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rsidR="00ED7281" w:rsidRDefault="000F3A02">
            <w:pPr>
              <w:pStyle w:val="ProductList-TableBody"/>
            </w:pPr>
            <w:r>
              <w:t>Microsoft Identity Manager 2016 CAL (korisnik)</w:t>
            </w:r>
          </w:p>
        </w:tc>
      </w:tr>
      <w:tr w:rsidR="00ED72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7281" w:rsidRDefault="00ED7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7281" w:rsidRDefault="000F3A02">
            <w:pPr>
              <w:pStyle w:val="ProductList-TableBody"/>
            </w:pPr>
            <w:r>
              <w:t>Azure Active Directory Premium (P1 i P2) SL po korisniku</w:t>
            </w:r>
          </w:p>
        </w:tc>
        <w:tc>
          <w:tcPr>
            <w:tcW w:w="4040" w:type="dxa"/>
            <w:tcBorders>
              <w:top w:val="none" w:sz="4" w:space="0" w:color="000000"/>
              <w:left w:val="none" w:sz="4" w:space="0" w:color="000000"/>
              <w:bottom w:val="single" w:sz="4" w:space="0" w:color="000000"/>
              <w:right w:val="single" w:sz="4" w:space="0" w:color="000000"/>
            </w:tcBorders>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3.2. Tehnologija SQL Server</w:t>
      </w:r>
    </w:p>
    <w:p w:rsidR="00ED7281" w:rsidRDefault="000F3A0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ED7281" w:rsidRDefault="000F3A02">
      <w:pPr>
        <w:pStyle w:val="ProductList-Offering1SubSection"/>
        <w:outlineLvl w:val="3"/>
      </w:pPr>
      <w:bookmarkStart w:id="167" w:name="_Sec1194"/>
      <w:r>
        <w:t>4. Tehnološko jamstvo Software Assurance</w:t>
      </w:r>
      <w:bookmarkEnd w:id="167"/>
    </w:p>
    <w:tbl>
      <w:tblPr>
        <w:tblStyle w:val="PURTable"/>
        <w:tblW w:w="0" w:type="dxa"/>
        <w:tblLook w:val="04A0" w:firstRow="1" w:lastRow="0" w:firstColumn="1" w:lastColumn="0" w:noHBand="0" w:noVBand="1"/>
      </w:tblPr>
      <w:tblGrid>
        <w:gridCol w:w="3593"/>
        <w:gridCol w:w="3600"/>
        <w:gridCol w:w="359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prebacivanja u slučaju pogreške: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4">
              <w:r>
                <w:rPr>
                  <w:color w:val="00467F"/>
                  <w:u w:val="single"/>
                </w:rPr>
                <w:t>Popis proizvoda – listopad 2013.</w:t>
              </w:r>
            </w:hyperlink>
            <w:r>
              <w:t xml:space="preserve">; </w:t>
            </w:r>
            <w:hyperlink r:id="rId85">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4.1 Prava na mogućnost Trenutačni ogranak programa System Center Service Manager</w:t>
      </w:r>
    </w:p>
    <w:p w:rsidR="00ED7281" w:rsidRDefault="000F3A02">
      <w:pPr>
        <w:pStyle w:val="ProductList-Body"/>
      </w:pPr>
      <w:r>
        <w:t>Klijenti s aktivnim tehnološkim jamstvom Software Assurance za licence System Center Service Manager ili licencom ekvivalentnom ML-u smiju instalirati i upotrebljavati mogućnost Trenutačni ogranak programa System Center Service Manager.</w:t>
      </w: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7907043"/>
      <w:r>
        <w:instrText>Virtual Desktop Infrastructure (VDI) Suite</w:instrText>
      </w:r>
      <w:bookmarkEnd w:id="169"/>
      <w:r>
        <w:instrText>" \l 2</w:instrText>
      </w:r>
      <w:r>
        <w:fldChar w:fldCharType="end"/>
      </w:r>
    </w:p>
    <w:p w:rsidR="00ED7281" w:rsidRDefault="000F3A02">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86">
        <w:r>
          <w:rPr>
            <w:color w:val="00467F"/>
            <w:u w:val="single"/>
          </w:rPr>
          <w:t>http://go.microsoft.com/?linkid=9839206</w:t>
        </w:r>
      </w:hyperlink>
      <w:r>
        <w:t xml:space="preserve"> i Popisu proizvoda iz lipnja 2015. </w:t>
      </w:r>
      <w:hyperlink r:id="rId87">
        <w:r>
          <w:rPr>
            <w:color w:val="00467F"/>
            <w:u w:val="single"/>
          </w:rPr>
          <w:t>http://go.microsoft.com/?linkid=9839207</w:t>
        </w:r>
      </w:hyperlink>
      <w:r>
        <w:t>.</w:t>
      </w: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GroupHeading"/>
        <w:outlineLvl w:val="1"/>
      </w:pPr>
      <w:bookmarkStart w:id="170" w:name="_Sec617"/>
      <w:r>
        <w:t>Visual Studio</w:t>
      </w:r>
      <w:bookmarkEnd w:id="170"/>
      <w:r>
        <w:fldChar w:fldCharType="begin"/>
      </w:r>
      <w:r>
        <w:instrText xml:space="preserve"> TC "</w:instrText>
      </w:r>
      <w:bookmarkStart w:id="171" w:name="_Toc517907044"/>
      <w:r>
        <w:instrText>Visual Studio</w:instrText>
      </w:r>
      <w:bookmarkEnd w:id="171"/>
      <w:r>
        <w:instrText>" \l 2</w:instrText>
      </w:r>
      <w:r>
        <w:fldChar w:fldCharType="end"/>
      </w:r>
    </w:p>
    <w:p w:rsidR="00ED7281" w:rsidRDefault="000F3A02">
      <w:pPr>
        <w:pStyle w:val="ProductList-Offering2HeadingNoBorder"/>
        <w:outlineLvl w:val="2"/>
      </w:pPr>
      <w:bookmarkStart w:id="172" w:name="_Sec649"/>
      <w:r>
        <w:t>Visual Studio</w:t>
      </w:r>
      <w:bookmarkEnd w:id="172"/>
      <w:r>
        <w:fldChar w:fldCharType="begin"/>
      </w:r>
      <w:r>
        <w:instrText xml:space="preserve"> TC "</w:instrText>
      </w:r>
      <w:bookmarkStart w:id="173" w:name="_Toc517907045"/>
      <w:r>
        <w:instrText>Visual Studio</w:instrText>
      </w:r>
      <w:bookmarkEnd w:id="173"/>
      <w:r>
        <w:instrText>" \l 3</w:instrText>
      </w:r>
      <w:r>
        <w:fldChar w:fldCharType="end"/>
      </w:r>
    </w:p>
    <w:p w:rsidR="00ED7281" w:rsidRDefault="000F3A02">
      <w:pPr>
        <w:pStyle w:val="ProductList-Offering1SubSection"/>
        <w:outlineLvl w:val="3"/>
      </w:pPr>
      <w:bookmarkStart w:id="174" w:name="_Sec697"/>
      <w:r>
        <w:t>1. Dostupnost programa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Pretplata na Visual Studio Professional 2017</w:t>
            </w:r>
            <w:r>
              <w:fldChar w:fldCharType="begin"/>
            </w:r>
            <w:r>
              <w:instrText xml:space="preserve"> XE "Pretplata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Pretplata na Visual Studio Enterprise 2017</w:t>
            </w:r>
            <w:r>
              <w:fldChar w:fldCharType="begin"/>
            </w:r>
            <w:r>
              <w:instrText xml:space="preserve"> XE "Pretplata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Pretplata na Visual Studio Test Professional 2017</w:t>
            </w:r>
            <w:r>
              <w:fldChar w:fldCharType="begin"/>
            </w:r>
            <w:r>
              <w:instrText xml:space="preserve"> XE "Pretplata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D7281" w:rsidRDefault="000F3A0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ED7281" w:rsidRDefault="000F3A02">
      <w:pPr>
        <w:pStyle w:val="ProductList-Offering1SubSection"/>
        <w:outlineLvl w:val="3"/>
      </w:pPr>
      <w:bookmarkStart w:id="175" w:name="_Sec752"/>
      <w:r>
        <w:t>2. Uvjeti za proizvod</w:t>
      </w:r>
      <w:bookmarkEnd w:id="175"/>
    </w:p>
    <w:tbl>
      <w:tblPr>
        <w:tblStyle w:val="PURTable"/>
        <w:tblW w:w="0" w:type="dxa"/>
        <w:tblLook w:val="04A0" w:firstRow="1" w:lastRow="0" w:firstColumn="1" w:lastColumn="0" w:noHBand="0" w:noVBand="1"/>
      </w:tblPr>
      <w:tblGrid>
        <w:gridCol w:w="3585"/>
        <w:gridCol w:w="3608"/>
        <w:gridCol w:w="359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2015</w:t>
            </w:r>
            <w:r>
              <w:fldChar w:fldCharType="begin"/>
            </w:r>
            <w:r>
              <w:instrText xml:space="preserve"> XE "Visual Studio 2015" </w:instrText>
            </w:r>
            <w:r>
              <w:fldChar w:fldCharType="end"/>
            </w:r>
            <w:r>
              <w:t xml:space="preserve"> (09/15) Visual Studio 2015 s mrežom MSDN (7/15)</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2.1 Licenca za SQL Server Parallel Data Warehouse Developer</w:t>
      </w:r>
    </w:p>
    <w:p w:rsidR="00ED7281" w:rsidRDefault="000F3A02">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Pretplatu na Visual Studio Professional, Pretplatu na Visual Studio Enterprise 2017 i Visual Pretplatu na Studio Test Professional 2017 imaju jednu licencu za SQL Server 2016 Parallel Data Warehouse Developer.</w:t>
      </w:r>
    </w:p>
    <w:p w:rsidR="00ED7281" w:rsidRDefault="00ED7281">
      <w:pPr>
        <w:pStyle w:val="ProductList-Body"/>
      </w:pPr>
    </w:p>
    <w:p w:rsidR="00ED7281" w:rsidRDefault="000F3A02">
      <w:pPr>
        <w:pStyle w:val="ProductList-ClauseHeading"/>
        <w:outlineLvl w:val="4"/>
      </w:pPr>
      <w:r>
        <w:t>2.2 Licenca za Visual Studio Team Foundation Server 2018</w:t>
      </w:r>
    </w:p>
    <w:p w:rsidR="00ED7281" w:rsidRDefault="000F3A02">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za Pretplatu na Visual Studio Professional 2017, Pretplatu na Visual Studio Enterprise 2017, Pretplatu na Visual Studio Test Professional 2017 i MSDN Platforms imaju jednu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za Visual Studio Team Foundation Server 2018 i jedan CAL po korisniku za Team Foundation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rsidR="00ED7281" w:rsidRDefault="00ED7281">
      <w:pPr>
        <w:pStyle w:val="ProductList-Body"/>
      </w:pPr>
    </w:p>
    <w:p w:rsidR="00ED7281" w:rsidRDefault="000F3A02">
      <w:pPr>
        <w:pStyle w:val="ProductList-ClauseHeading"/>
        <w:outlineLvl w:val="4"/>
      </w:pPr>
      <w:r>
        <w:t>2.3 Microsoft Azure Platform Services</w:t>
      </w:r>
    </w:p>
    <w:p w:rsidR="00ED7281" w:rsidRDefault="000F3A02">
      <w:pPr>
        <w:pStyle w:val="ProductList-Body"/>
      </w:pPr>
      <w:r>
        <w:t>Pogodnosti platforme Microsoft Azure ne mogu se kombinirati s više Pretplata na Visual Studio ili MSDN Platforms na jednom Microsoft Azure računu.</w:t>
      </w:r>
    </w:p>
    <w:p w:rsidR="00ED7281" w:rsidRDefault="000F3A02">
      <w:pPr>
        <w:pStyle w:val="ProductList-Offering1SubSection"/>
        <w:outlineLvl w:val="3"/>
      </w:pPr>
      <w:bookmarkStart w:id="176" w:name="_Sec810"/>
      <w:r>
        <w:t>3. Prava na korištenje proizvoda</w:t>
      </w:r>
      <w:bookmarkEnd w:id="176"/>
    </w:p>
    <w:tbl>
      <w:tblPr>
        <w:tblStyle w:val="PURTable"/>
        <w:tblW w:w="0" w:type="dxa"/>
        <w:tblLook w:val="04A0" w:firstRow="1" w:lastRow="0" w:firstColumn="1" w:lastColumn="0" w:noHBand="0" w:noVBand="1"/>
      </w:tblPr>
      <w:tblGrid>
        <w:gridCol w:w="3610"/>
        <w:gridCol w:w="3578"/>
        <w:gridCol w:w="3602"/>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Dodatni softver: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3-1 Datoteka BUILDSERVER.TXT</w:t>
      </w:r>
    </w:p>
    <w:p w:rsidR="00ED7281" w:rsidRDefault="000F3A02">
      <w:pPr>
        <w:pStyle w:val="ProductList-Body"/>
      </w:pPr>
      <w:r>
        <w:t xml:space="preserve">Klijent može instalirati kopije datoteka s Popisa BuildServer koji se nalaze na adresi </w:t>
      </w:r>
      <w:hyperlink r:id="rId88">
        <w:r>
          <w:rPr>
            <w:color w:val="00467F"/>
            <w:u w:val="single"/>
          </w:rPr>
          <w:t>http://go.microsoft.com/fwlink/?LinkId=286955</w:t>
        </w:r>
      </w:hyperlink>
      <w:r>
        <w:t xml:space="preserve"> na svoja računala za izgradnju programa isključivo u svrhu kompiliranja, izgradnje, povjere i arhiviranja svojih programa ili da bi pokrenuo testove kvalitete ili performansi na svojim računalima za izgradnju programa u sklopu procesa izgradnje.</w:t>
      </w:r>
    </w:p>
    <w:p w:rsidR="00ED7281" w:rsidRDefault="00ED7281">
      <w:pPr>
        <w:pStyle w:val="ProductList-Body"/>
      </w:pPr>
    </w:p>
    <w:p w:rsidR="00ED7281" w:rsidRDefault="000F3A02">
      <w:pPr>
        <w:pStyle w:val="ProductList-ClauseHeading"/>
        <w:outlineLvl w:val="4"/>
      </w:pPr>
      <w:r>
        <w:t>3.2 Uslužni programi</w:t>
      </w:r>
    </w:p>
    <w:p w:rsidR="00ED7281" w:rsidRDefault="000F3A02">
      <w:pPr>
        <w:pStyle w:val="ProductList-Body"/>
      </w:pPr>
      <w:r>
        <w:t xml:space="preserve">Klijent može kopirati i instalirati Uslužne programe dobivene uz softver i navedene na adresi </w:t>
      </w:r>
      <w:hyperlink r:id="rId89">
        <w:r>
          <w:rPr>
            <w:color w:val="00467F"/>
            <w:u w:val="single"/>
          </w:rPr>
          <w:t>http://go.microsoft.com/fwlink/?LinkId=286955</w:t>
        </w:r>
      </w:hyperlink>
      <w:r>
        <w:t xml:space="preserve"> na Klijentove uređaje trećih osoba isključivo u svrhu ispravljanja pogrešaka i implementacije onih programa i baza podataka koje je Klijent razvio uz softver. Klijent mora izbrisati sve uslužne programe instalirane na uređaju kada završi s ispravljanjem pogrešaka u programu, ali najkasnije 30 dana nakon što ih je instalirao na uređaj, ovisno o tome što se prvo dogodi. Microsoft nije odgovoran za korištenje Uslužnih programa od strane trećih osoba ili pristupanje Uslužnim programima koje je Klijent instalirao na bilo koji uređaj.</w:t>
      </w:r>
    </w:p>
    <w:p w:rsidR="00ED7281" w:rsidRDefault="00ED7281">
      <w:pPr>
        <w:pStyle w:val="ProductList-Body"/>
      </w:pPr>
    </w:p>
    <w:p w:rsidR="00ED7281" w:rsidRDefault="000F3A02">
      <w:pPr>
        <w:pStyle w:val="ProductList-ClauseHeading"/>
        <w:outlineLvl w:val="4"/>
      </w:pPr>
      <w:r>
        <w:t>3.3 Office Professional Plus 2016 – Pretplata na Visual Studio Enterprise</w:t>
      </w:r>
    </w:p>
    <w:p w:rsidR="00ED7281" w:rsidRDefault="000F3A02">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Pretplate na Visual Studio Enterprise smiju instalirati i koristiti jednu kopiju sustava Office Professional Plus 2016</w:t>
      </w:r>
      <w:r>
        <w:fldChar w:fldCharType="begin"/>
      </w:r>
      <w:r>
        <w:instrText xml:space="preserve"> XE "Office Professional Plus 2016" </w:instrText>
      </w:r>
      <w:r>
        <w:fldChar w:fldCharType="end"/>
      </w:r>
      <w:r>
        <w:t xml:space="preserve"> na jednom uređaju u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rsidR="00ED7281" w:rsidRDefault="00ED7281">
      <w:pPr>
        <w:pStyle w:val="ProductList-Body"/>
      </w:pPr>
    </w:p>
    <w:p w:rsidR="00ED7281" w:rsidRDefault="000F3A02">
      <w:pPr>
        <w:pStyle w:val="ProductList-ClauseHeading"/>
        <w:outlineLvl w:val="4"/>
      </w:pPr>
      <w:r>
        <w:t>3.4 Licencne odredbe trećih osoba za komponente otvorenog koda</w:t>
      </w:r>
    </w:p>
    <w:p w:rsidR="00ED7281" w:rsidRDefault="000F3A02">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rsidR="00ED7281" w:rsidRDefault="000F3A02">
      <w:pPr>
        <w:pStyle w:val="ProductList-Offering1SubSection"/>
        <w:outlineLvl w:val="3"/>
      </w:pPr>
      <w:bookmarkStart w:id="177" w:name="_Sec834"/>
      <w:r>
        <w:t>4. Tehnološko jamstvo Software Assurance</w:t>
      </w:r>
      <w:bookmarkEnd w:id="177"/>
    </w:p>
    <w:tbl>
      <w:tblPr>
        <w:tblStyle w:val="PURTable"/>
        <w:tblW w:w="0" w:type="dxa"/>
        <w:tblLook w:val="04A0" w:firstRow="1" w:lastRow="0" w:firstColumn="1" w:lastColumn="0" w:noHBand="0" w:noVBand="1"/>
      </w:tblPr>
      <w:tblGrid>
        <w:gridCol w:w="3593"/>
        <w:gridCol w:w="3600"/>
        <w:gridCol w:w="359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prebacivanja u slučaju pogreške: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0">
              <w:r>
                <w:rPr>
                  <w:color w:val="00467F"/>
                  <w:u w:val="single"/>
                </w:rPr>
                <w:t>Popis proizvoda – ožujak 2014.</w:t>
              </w:r>
            </w:hyperlink>
            <w:r>
              <w:t xml:space="preserve"> i </w:t>
            </w:r>
            <w:hyperlink r:id="rId91">
              <w:r>
                <w:rPr>
                  <w:color w:val="00467F"/>
                  <w:u w:val="single"/>
                </w:rPr>
                <w:t>Odredbe za proizvod – rujan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4.1 Ispunjavanje uvjeta za tehnološko jamstvo Software Assurance</w:t>
      </w:r>
    </w:p>
    <w:p w:rsidR="00ED7281" w:rsidRDefault="000F3A02">
      <w:pPr>
        <w:pStyle w:val="ProductList-Body"/>
      </w:pPr>
      <w:r>
        <w:t xml:space="preserve">Klijenti s tehnološkim jamstvom Software Assurance za bilo koju licencu za Pretplatu na Visual Studio, koje istječe ili aktivnom pretplatom za maloprodaju koja odgovara ponudama Visual Studio u Odredbama za proizvode mogu obnoviti pokrivenost na temelju bilo koje licence za Pretplatu na Visual Studio. Pri obnavljanju s prijelazom na drugu razinu pretplate novi uvjeti korištenja zamjenjuju prethodne uvjete korištenja, a ni jedan softver koji nije obuhvaćen novom pretplatom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rsidR="00ED7281" w:rsidRDefault="00ED7281">
      <w:pPr>
        <w:pStyle w:val="ProductList-Body"/>
      </w:pPr>
    </w:p>
    <w:p w:rsidR="00ED7281" w:rsidRDefault="000F3A02">
      <w:pPr>
        <w:pStyle w:val="ProductList-ClauseHeading"/>
        <w:outlineLvl w:val="4"/>
      </w:pPr>
      <w:r>
        <w:t>4.2 Trajna prava putem Pretplate na Visual Studio</w:t>
      </w:r>
    </w:p>
    <w:p w:rsidR="00ED7281" w:rsidRDefault="000F3A02">
      <w:pPr>
        <w:pStyle w:val="ProductList-Body"/>
      </w:pPr>
      <w:r>
        <w:t>Klijentova prava na korištenje bilo kojeg softvera licenciranog putem Pretplate na Visual Studio postaju trajna nakon što postane trajno Klijentovo pravo na korištenje programa Visual Studio.</w:t>
      </w:r>
    </w:p>
    <w:p w:rsidR="00ED7281" w:rsidRDefault="00ED7281">
      <w:pPr>
        <w:pStyle w:val="PURBreadcrumb"/>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7907046"/>
      <w:r>
        <w:instrText>Visual Studio Team Foundation Server</w:instrText>
      </w:r>
      <w:bookmarkEnd w:id="179"/>
      <w:r>
        <w:instrText>" \l 3</w:instrText>
      </w:r>
      <w:r>
        <w:fldChar w:fldCharType="end"/>
      </w:r>
    </w:p>
    <w:p w:rsidR="00ED7281" w:rsidRDefault="000F3A02">
      <w:pPr>
        <w:pStyle w:val="ProductList-Offering1SubSection"/>
        <w:outlineLvl w:val="3"/>
      </w:pPr>
      <w:bookmarkStart w:id="180" w:name="_Sec698"/>
      <w:r>
        <w:t>1. Dostupnost programa</w:t>
      </w:r>
      <w:bookmarkEnd w:id="180"/>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Visual Studio Team Foundation Server 2018 s tehnologijom SQL Server 2017</w:t>
            </w:r>
            <w:r>
              <w:fldChar w:fldCharType="begin"/>
            </w:r>
            <w:r>
              <w:instrText xml:space="preserve"> XE "Visual Studio Team Foundation Server 2018 s tehnologijom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D7281" w:rsidRDefault="000F3A0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ED7281" w:rsidRDefault="000F3A02">
      <w:pPr>
        <w:pStyle w:val="ProductList-Offering1SubSection"/>
        <w:outlineLvl w:val="3"/>
      </w:pPr>
      <w:bookmarkStart w:id="181" w:name="_Sec753"/>
      <w:r>
        <w:t>2. Uvjeti za proizvod</w:t>
      </w:r>
      <w:bookmarkEnd w:id="181"/>
    </w:p>
    <w:tbl>
      <w:tblPr>
        <w:tblStyle w:val="PURTable"/>
        <w:tblW w:w="0" w:type="dxa"/>
        <w:tblLook w:val="04A0" w:firstRow="1" w:lastRow="0" w:firstColumn="1" w:lastColumn="0" w:noHBand="0" w:noVBand="1"/>
      </w:tblPr>
      <w:tblGrid>
        <w:gridCol w:w="3589"/>
        <w:gridCol w:w="3607"/>
        <w:gridCol w:w="3594"/>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0F3A02">
      <w:pPr>
        <w:pStyle w:val="ProductList-Offering1SubSection"/>
        <w:outlineLvl w:val="3"/>
      </w:pPr>
      <w:bookmarkStart w:id="182" w:name="_Sec811"/>
      <w:r>
        <w:t>3. Prava na korištenje proizvoda</w:t>
      </w:r>
      <w:bookmarkEnd w:id="182"/>
    </w:p>
    <w:tbl>
      <w:tblPr>
        <w:tblStyle w:val="PURTable"/>
        <w:tblW w:w="0" w:type="dxa"/>
        <w:tblLook w:val="04A0" w:firstRow="1" w:lastRow="0" w:firstColumn="1" w:lastColumn="0" w:noHBand="0" w:noVBand="1"/>
      </w:tblPr>
      <w:tblGrid>
        <w:gridCol w:w="3616"/>
        <w:gridCol w:w="3575"/>
        <w:gridCol w:w="3599"/>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80"/>
        <w:gridCol w:w="3612"/>
        <w:gridCol w:w="3598"/>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ED7281" w:rsidRDefault="000F3A02">
            <w:pPr>
              <w:pStyle w:val="ProductList-TableBody"/>
            </w:pPr>
            <w:r>
              <w:t>Plaćena korisnička pretplata za Visual Studio Team Services</w:t>
            </w:r>
          </w:p>
        </w:tc>
      </w:tr>
    </w:tbl>
    <w:p w:rsidR="00ED7281" w:rsidRDefault="00ED7281">
      <w:pPr>
        <w:pStyle w:val="ProductList-Body"/>
      </w:pPr>
    </w:p>
    <w:p w:rsidR="00ED7281" w:rsidRDefault="000F3A02">
      <w:pPr>
        <w:pStyle w:val="ProductList-SubClauseHeading"/>
        <w:outlineLvl w:val="5"/>
      </w:pPr>
      <w:r>
        <w:t>3.1.1 Dodatne funkcije</w:t>
      </w:r>
    </w:p>
    <w:p w:rsidR="00ED7281" w:rsidRDefault="000F3A02">
      <w:pPr>
        <w:pStyle w:val="ProductList-BodyIndented"/>
      </w:pPr>
      <w:r>
        <w:t>Upravljanje testovima</w:t>
      </w:r>
    </w:p>
    <w:tbl>
      <w:tblPr>
        <w:tblStyle w:val="PURTable0"/>
        <w:tblW w:w="0" w:type="dxa"/>
        <w:tblLook w:val="04A0" w:firstRow="1" w:lastRow="0" w:firstColumn="1" w:lastColumn="0" w:noHBand="0" w:noVBand="1"/>
      </w:tblPr>
      <w:tblGrid>
        <w:gridCol w:w="3451"/>
        <w:gridCol w:w="3500"/>
        <w:gridCol w:w="3479"/>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7281" w:rsidRDefault="000F3A0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ED7281" w:rsidRDefault="000F3A02">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ED7281" w:rsidRDefault="000F3A02">
            <w:pPr>
              <w:pStyle w:val="ProductList-TableBody"/>
            </w:pPr>
            <w:r>
              <w:t>Pretplata na Visual Studio Enterprise</w:t>
            </w:r>
          </w:p>
        </w:tc>
      </w:tr>
      <w:tr w:rsidR="00ED72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7281" w:rsidRDefault="00ED7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7281" w:rsidRDefault="000F3A02">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ED7281" w:rsidRDefault="000F3A02">
            <w:pPr>
              <w:pStyle w:val="ProductList-TableBody"/>
            </w:pPr>
            <w:r>
              <w:t>Plaćena korisnička pretplata za Visual Studio Team Services Test Manager</w:t>
            </w:r>
          </w:p>
        </w:tc>
      </w:tr>
    </w:tbl>
    <w:p w:rsidR="00ED7281" w:rsidRDefault="00ED7281">
      <w:pPr>
        <w:pStyle w:val="ProductList-BodyIndented"/>
      </w:pPr>
    </w:p>
    <w:p w:rsidR="00ED7281" w:rsidRDefault="000F3A02">
      <w:pPr>
        <w:pStyle w:val="ProductList-SubClauseHeading"/>
        <w:outlineLvl w:val="5"/>
      </w:pPr>
      <w:r>
        <w:t>3.1.2 Dodatne funkcije</w:t>
      </w:r>
    </w:p>
    <w:p w:rsidR="00ED7281" w:rsidRDefault="000F3A02">
      <w:pPr>
        <w:pStyle w:val="ProductList-BodyIndented"/>
      </w:pPr>
      <w:r>
        <w:t>Upravljanje paketima</w:t>
      </w:r>
    </w:p>
    <w:tbl>
      <w:tblPr>
        <w:tblStyle w:val="PURTable0"/>
        <w:tblW w:w="0" w:type="dxa"/>
        <w:tblLook w:val="04A0" w:firstRow="1" w:lastRow="0" w:firstColumn="1" w:lastColumn="0" w:noHBand="0" w:noVBand="1"/>
      </w:tblPr>
      <w:tblGrid>
        <w:gridCol w:w="3445"/>
        <w:gridCol w:w="3475"/>
        <w:gridCol w:w="351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Pretplata na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ED7281" w:rsidRDefault="000F3A02">
            <w:pPr>
              <w:pStyle w:val="ProductList-TableBody"/>
            </w:pPr>
            <w:r>
              <w:t>Plaćena korisnička pretplata za Visual Studio Team Services Package Management</w:t>
            </w:r>
          </w:p>
        </w:tc>
      </w:tr>
    </w:tbl>
    <w:p w:rsidR="00ED7281" w:rsidRDefault="00ED7281">
      <w:pPr>
        <w:pStyle w:val="ProductList-BodyIndented"/>
      </w:pPr>
    </w:p>
    <w:p w:rsidR="00ED7281" w:rsidRDefault="000F3A02">
      <w:pPr>
        <w:pStyle w:val="ProductList-ClauseHeading"/>
        <w:outlineLvl w:val="4"/>
      </w:pPr>
      <w:r>
        <w:t>3.2. Korištenje koje ne zahtijeva licence CAL</w:t>
      </w:r>
    </w:p>
    <w:p w:rsidR="00ED7281" w:rsidRDefault="000F3A02">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prikaz, uređivanje ili unos radnih stavki; pristup usluzi Team Foundation Server Reporting; pristup programu Visual Studio Team Services putem Team Foundation Server 2018 Proxyja; davanje odobrenja fazama u sklopu kanala Upravljanje izdanjima i pristup platformi Visual Studio Team Foundation Server putem udruženih veza iz druge integrirane aplikacije ili servisa.</w:t>
      </w:r>
    </w:p>
    <w:p w:rsidR="00ED7281" w:rsidRDefault="00ED7281">
      <w:pPr>
        <w:pStyle w:val="ProductList-Body"/>
      </w:pPr>
    </w:p>
    <w:p w:rsidR="00ED7281" w:rsidRDefault="000F3A02">
      <w:pPr>
        <w:pStyle w:val="ProductList-ClauseHeading"/>
        <w:outlineLvl w:val="4"/>
      </w:pPr>
      <w:r>
        <w:t>3.3. Tehnologija SQL Server</w:t>
      </w:r>
    </w:p>
    <w:p w:rsidR="00ED7281" w:rsidRDefault="000F3A0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u ograničenu svrhu pružanja podrške za taj Proizvod i bilo koji drugi Proizvod koji obuhvaća softver baze podataka SQL Server.</w:t>
      </w:r>
    </w:p>
    <w:p w:rsidR="00ED7281" w:rsidRDefault="00ED7281">
      <w:pPr>
        <w:pStyle w:val="ProductList-Body"/>
      </w:pPr>
    </w:p>
    <w:p w:rsidR="00ED7281" w:rsidRDefault="000F3A02">
      <w:pPr>
        <w:pStyle w:val="ProductList-ClauseHeading"/>
        <w:outlineLvl w:val="4"/>
      </w:pPr>
      <w:r>
        <w:t>3.4 Licencne odredbe trećih osoba za komponente otvorenog koda</w:t>
      </w:r>
    </w:p>
    <w:p w:rsidR="00ED7281" w:rsidRDefault="000F3A02">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rsidR="00ED7281" w:rsidRDefault="00ED7281">
      <w:pPr>
        <w:pStyle w:val="ProductList-Body"/>
      </w:pPr>
    </w:p>
    <w:p w:rsidR="00ED7281" w:rsidRDefault="000F3A02">
      <w:pPr>
        <w:pStyle w:val="ProductList-ClauseHeading"/>
        <w:outlineLvl w:val="4"/>
      </w:pPr>
      <w:r>
        <w:t>3.5 Visual Studio Team Foundation Server Build Services</w:t>
      </w:r>
    </w:p>
    <w:p w:rsidR="00ED7281" w:rsidRDefault="000F3A02">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Pretplate na Visual Studio Enterprise, Pretplate na Visual Studio Premium, za Visual Studio Enterprise (mjesečnu ili godišnju pretplatu) ili Visual Studio Professional (mjesečnu ili godišnju pretplatu), onda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za Team Foundation Server 2018 pristup tom softveru i njegovo korištenje kao dijelu Team Foundation Server 2018 Build Services.</w:t>
      </w:r>
    </w:p>
    <w:p w:rsidR="00ED7281" w:rsidRDefault="00ED7281">
      <w:pPr>
        <w:pStyle w:val="ProductList-Body"/>
      </w:pPr>
    </w:p>
    <w:p w:rsidR="00ED7281" w:rsidRDefault="000F3A02">
      <w:pPr>
        <w:pStyle w:val="ProductList-ClauseHeading"/>
        <w:outlineLvl w:val="4"/>
      </w:pPr>
      <w:r>
        <w:t>3.6 Upravljanje izdanjima</w:t>
      </w:r>
    </w:p>
    <w:p w:rsidR="00ED7281" w:rsidRDefault="000F3A02">
      <w:pPr>
        <w:pStyle w:val="ProductList-Body"/>
      </w:pPr>
      <w:r>
        <w:t>Visual Studio Team Foundation Server uključuje jedno paralelno uvođenje pomoću značajke Upravljanje izdanjima. Sve navedeno u nastavku pruža jedno paralelno uvođenje po licenci:</w:t>
      </w:r>
    </w:p>
    <w:p w:rsidR="00ED7281" w:rsidRDefault="000F3A02" w:rsidP="000F3A02">
      <w:pPr>
        <w:pStyle w:val="ProductList-Bullet"/>
        <w:numPr>
          <w:ilvl w:val="0"/>
          <w:numId w:val="21"/>
        </w:numPr>
      </w:pPr>
      <w:r>
        <w:t xml:space="preserve">Pretplata na Visual Studio Enterprise </w:t>
      </w:r>
    </w:p>
    <w:p w:rsidR="00ED7281" w:rsidRDefault="000F3A02" w:rsidP="000F3A02">
      <w:pPr>
        <w:pStyle w:val="ProductList-Bullet"/>
        <w:numPr>
          <w:ilvl w:val="0"/>
          <w:numId w:val="21"/>
        </w:numPr>
      </w:pPr>
      <w:r>
        <w:t xml:space="preserve">Visual Studio Enterprise (mjesečna ili godišnja pretplata) </w:t>
      </w:r>
    </w:p>
    <w:p w:rsidR="00ED7281" w:rsidRDefault="000F3A02" w:rsidP="000F3A02">
      <w:pPr>
        <w:pStyle w:val="ProductList-Bullet"/>
        <w:numPr>
          <w:ilvl w:val="0"/>
          <w:numId w:val="21"/>
        </w:numPr>
      </w:pPr>
      <w:r>
        <w:t>Team Services Build i Deployment Private Pipeline (plaćena instanca)</w:t>
      </w:r>
    </w:p>
    <w:p w:rsidR="00ED7281" w:rsidRDefault="00ED7281">
      <w:pPr>
        <w:pStyle w:val="ProductList-Body"/>
      </w:pPr>
    </w:p>
    <w:p w:rsidR="00ED7281" w:rsidRDefault="000F3A02">
      <w:pPr>
        <w:pStyle w:val="ProductList-ClauseHeading"/>
        <w:outlineLvl w:val="4"/>
      </w:pPr>
      <w:r>
        <w:t>3.5 Upravljanje paketima</w:t>
      </w:r>
    </w:p>
    <w:p w:rsidR="00ED7281" w:rsidRDefault="000F3A02">
      <w:pPr>
        <w:pStyle w:val="ProductList-Body"/>
      </w:pPr>
      <w:r>
        <w:t>Svaka licenca za Visual Studio Team Foundation Server uključuje pravo da najviše pet korisnika ili uređaja upotrebljavaju značajku Upravljanje paketima.</w:t>
      </w:r>
    </w:p>
    <w:p w:rsidR="00ED7281" w:rsidRDefault="00ED7281">
      <w:pPr>
        <w:pStyle w:val="ProductList-Body"/>
      </w:pPr>
    </w:p>
    <w:p w:rsidR="00ED7281" w:rsidRDefault="000F3A02">
      <w:pPr>
        <w:pStyle w:val="ProductList-ClauseHeading"/>
        <w:outlineLvl w:val="4"/>
      </w:pPr>
      <w:r>
        <w:t>3.8. Dodatni softver</w:t>
      </w:r>
    </w:p>
    <w:tbl>
      <w:tblPr>
        <w:tblStyle w:val="PURTable"/>
        <w:tblW w:w="0" w:type="dxa"/>
        <w:tblLook w:val="04A0" w:firstRow="1" w:lastRow="0" w:firstColumn="1" w:lastColumn="0" w:noHBand="0" w:noVBand="1"/>
      </w:tblPr>
      <w:tblGrid>
        <w:gridCol w:w="3656"/>
        <w:gridCol w:w="3567"/>
        <w:gridCol w:w="356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ED7281" w:rsidRDefault="00ED72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D7281" w:rsidRDefault="00ED7281">
            <w:pPr>
              <w:pStyle w:val="ProductList-TableBody"/>
            </w:pPr>
          </w:p>
        </w:tc>
      </w:tr>
    </w:tbl>
    <w:p w:rsidR="00ED7281" w:rsidRDefault="000F3A02">
      <w:pPr>
        <w:pStyle w:val="ProductList-Offering1SubSection"/>
        <w:outlineLvl w:val="3"/>
      </w:pPr>
      <w:bookmarkStart w:id="183" w:name="_Sec837"/>
      <w:r>
        <w:t>4. Tehnološko jamstvo Software Assurance</w:t>
      </w:r>
      <w:bookmarkEnd w:id="183"/>
    </w:p>
    <w:tbl>
      <w:tblPr>
        <w:tblStyle w:val="PURTable"/>
        <w:tblW w:w="0" w:type="dxa"/>
        <w:tblLook w:val="04A0" w:firstRow="1" w:lastRow="0" w:firstColumn="1" w:lastColumn="0" w:noHBand="0" w:noVBand="1"/>
      </w:tblPr>
      <w:tblGrid>
        <w:gridCol w:w="3600"/>
        <w:gridCol w:w="3559"/>
        <w:gridCol w:w="3543"/>
        <w:gridCol w:w="88"/>
      </w:tblGrid>
      <w:tr w:rsidR="00ED728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prebacivanja u slučaju pogreške: nije dostupno</w:t>
            </w:r>
          </w:p>
        </w:tc>
      </w:tr>
      <w:tr w:rsidR="00ED728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2">
              <w:r>
                <w:rPr>
                  <w:color w:val="00467F"/>
                  <w:u w:val="single"/>
                </w:rPr>
                <w:t>Odredbe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korištenje roaminga: nije dostupno</w:t>
            </w:r>
          </w:p>
        </w:tc>
      </w:tr>
      <w:tr w:rsidR="00ED728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r w:rsidR="00ED7281">
        <w:tc>
          <w:tcPr>
            <w:tcW w:w="12240" w:type="dxa"/>
            <w:gridSpan w:val="4"/>
            <w:tcBorders>
              <w:top w:val="none" w:sz="4" w:space="0" w:color="6E6E6E"/>
              <w:left w:val="none" w:sz="4" w:space="0" w:color="6E6E6E"/>
              <w:bottom w:val="none" w:sz="4" w:space="0" w:color="6E6E6E"/>
              <w:right w:val="none" w:sz="4" w:space="0" w:color="6E6E6E"/>
            </w:tcBorders>
          </w:tcPr>
          <w:p w:rsidR="00ED7281" w:rsidRDefault="00ED7281">
            <w:pPr>
              <w:pStyle w:val="PURBreadcrumb"/>
            </w:pPr>
          </w:p>
          <w:tbl>
            <w:tblPr>
              <w:tblW w:w="0" w:type="dxa"/>
              <w:tblLook w:val="04A0" w:firstRow="1" w:lastRow="0" w:firstColumn="1" w:lastColumn="0" w:noHBand="0" w:noVBand="1"/>
            </w:tblPr>
            <w:tblGrid>
              <w:gridCol w:w="10674"/>
            </w:tblGrid>
            <w:tr w:rsidR="00ED7281">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TableBody"/>
            </w:pPr>
          </w:p>
        </w:tc>
      </w:tr>
    </w:tbl>
    <w:p w:rsidR="00ED7281" w:rsidRDefault="00ED7281">
      <w:pPr>
        <w:pStyle w:val="ProductList-Body"/>
      </w:pPr>
    </w:p>
    <w:p w:rsidR="00ED7281" w:rsidRDefault="000F3A02">
      <w:pPr>
        <w:pStyle w:val="ProductList-OfferingGroupHeading"/>
        <w:outlineLvl w:val="1"/>
      </w:pPr>
      <w:bookmarkStart w:id="184" w:name="_Sec618"/>
      <w:r>
        <w:t>Windows</w:t>
      </w:r>
      <w:bookmarkEnd w:id="184"/>
      <w:r>
        <w:fldChar w:fldCharType="begin"/>
      </w:r>
      <w:r>
        <w:instrText xml:space="preserve"> TC "</w:instrText>
      </w:r>
      <w:bookmarkStart w:id="185" w:name="_Toc517907047"/>
      <w:r>
        <w:instrText>Windows</w:instrText>
      </w:r>
      <w:bookmarkEnd w:id="185"/>
      <w:r>
        <w:instrText>" \l 2</w:instrText>
      </w:r>
      <w:r>
        <w:fldChar w:fldCharType="end"/>
      </w:r>
    </w:p>
    <w:p w:rsidR="00ED7281" w:rsidRDefault="000F3A02">
      <w:pPr>
        <w:pStyle w:val="ProductList-Offering2HeadingNoBorder"/>
        <w:outlineLvl w:val="2"/>
      </w:pPr>
      <w:bookmarkStart w:id="186" w:name="_Sec652"/>
      <w:r>
        <w:t>Računalni operacijski sustav Windows</w:t>
      </w:r>
      <w:bookmarkEnd w:id="186"/>
      <w:r>
        <w:fldChar w:fldCharType="begin"/>
      </w:r>
      <w:r>
        <w:instrText xml:space="preserve"> TC "</w:instrText>
      </w:r>
      <w:bookmarkStart w:id="187" w:name="_Toc517907048"/>
      <w:r>
        <w:instrText>Računalni operacijski sustav Windows</w:instrText>
      </w:r>
      <w:bookmarkEnd w:id="187"/>
      <w:r>
        <w:instrText>" \l 3</w:instrText>
      </w:r>
      <w:r>
        <w:fldChar w:fldCharType="end"/>
      </w:r>
    </w:p>
    <w:p w:rsidR="00ED7281" w:rsidRDefault="000F3A02">
      <w:pPr>
        <w:pStyle w:val="ProductList-Offering1SubSection"/>
        <w:outlineLvl w:val="3"/>
      </w:pPr>
      <w:bookmarkStart w:id="188" w:name="_Sec700"/>
      <w:r>
        <w:t>1. Dostupnost programa</w:t>
      </w:r>
      <w:bookmarkEnd w:id="188"/>
    </w:p>
    <w:tbl>
      <w:tblPr>
        <w:tblStyle w:val="PURTable"/>
        <w:tblW w:w="0" w:type="dxa"/>
        <w:tblLook w:val="04A0" w:firstRow="1" w:lastRow="0" w:firstColumn="1" w:lastColumn="0" w:noHBand="0" w:noVBand="1"/>
      </w:tblPr>
      <w:tblGrid>
        <w:gridCol w:w="3583"/>
        <w:gridCol w:w="606"/>
        <w:gridCol w:w="592"/>
        <w:gridCol w:w="596"/>
        <w:gridCol w:w="582"/>
        <w:gridCol w:w="590"/>
        <w:gridCol w:w="595"/>
        <w:gridCol w:w="606"/>
        <w:gridCol w:w="634"/>
        <w:gridCol w:w="616"/>
        <w:gridCol w:w="599"/>
        <w:gridCol w:w="589"/>
        <w:gridCol w:w="590"/>
      </w:tblGrid>
      <w:tr w:rsidR="00ED728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3920" w:type="dxa"/>
            <w:tcBorders>
              <w:top w:val="single" w:sz="9" w:space="0" w:color="FFFFFF"/>
              <w:left w:val="single" w:sz="9" w:space="0" w:color="FFFFFF"/>
              <w:bottom w:val="dashed" w:sz="4" w:space="0" w:color="BFBFBF"/>
              <w:right w:val="single" w:sz="9" w:space="0" w:color="FFFFFF"/>
            </w:tcBorders>
          </w:tcPr>
          <w:p w:rsidR="00ED7281" w:rsidRDefault="000F3A02">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Windows 10 Enterprise LTSB (po uređaju)</w:t>
            </w:r>
            <w:r>
              <w:fldChar w:fldCharType="begin"/>
            </w:r>
            <w:r>
              <w:instrText xml:space="preserve"> XE "Windows 10 Enterprise LTSB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Windows 10 Enterprise E3 po uređaju s tehnološkim jamstvom Software Assurance</w:t>
            </w:r>
            <w:r>
              <w:fldChar w:fldCharType="begin"/>
            </w:r>
            <w:r>
              <w:instrText xml:space="preserve"> XE "Windows 10 Enterprise E3 po uređaju s tehnološkim jamstvom Software Assurance"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Windows 10 Enterprise E3 po korisniku s tehnološkim jamstvom Software Assurance</w:t>
            </w:r>
            <w:r>
              <w:fldChar w:fldCharType="begin"/>
            </w:r>
            <w:r>
              <w:instrText xml:space="preserve"> XE "Windows 10 Enterprise E3 po korisniku s tehnološkim jamstvom Software Assurance"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Windows 10 Enterprise E3/E5 po korisniku</w:t>
            </w:r>
            <w:r>
              <w:fldChar w:fldCharType="begin"/>
            </w:r>
            <w:r>
              <w:instrText xml:space="preserve"> XE "Windows 10 Enterprise E3/E5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Windows 10 Enterprise E3 po korisniku s tehnološkim jamstvom Software Assurance – prijelazni SA</w:t>
            </w:r>
            <w:r>
              <w:fldChar w:fldCharType="begin"/>
            </w:r>
            <w:r>
              <w:instrText xml:space="preserve"> XE "Windows 10 Enterprise E3 po korisniku s tehnološkim jamstvom Software Assurance – prijelazni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Windows 10 Enterprise E3 po korisniku (samo lokalno)</w:t>
            </w:r>
            <w:r>
              <w:fldChar w:fldCharType="begin"/>
            </w:r>
            <w:r>
              <w:instrText xml:space="preserve"> XE "Windows 10 Enterprise E3 po korisniku (samo lokalno)"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Windows 10 Education E3</w:t>
            </w:r>
            <w:r>
              <w:fldChar w:fldCharType="begin"/>
            </w:r>
            <w:r>
              <w:instrText xml:space="preserve"> XE "Windows 10 Education E3"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Windows 10 Education A3</w:t>
            </w:r>
            <w:r>
              <w:fldChar w:fldCharType="begin"/>
            </w:r>
            <w:r>
              <w:instrText xml:space="preserve"> XE "Windows 10 Education A3"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Windows 10 Enterprise E5 po uređaju ili korisniku s tehnološkim jamstvom Software Assurance</w:t>
            </w:r>
            <w:r>
              <w:fldChar w:fldCharType="begin"/>
            </w:r>
            <w:r>
              <w:instrText xml:space="preserve"> XE "Windows 10 Enterprise E5 po uređaju ili korisniku s tehnološkim jamstvom Software Assurance"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 xml:space="preserve">Windows 10 Enterprise E5 po korisniku s tehnološkim jamstvom Software Assurance – prijelazni SA </w:t>
            </w:r>
            <w:r>
              <w:fldChar w:fldCharType="begin"/>
            </w:r>
            <w:r>
              <w:instrText xml:space="preserve"> XE "Windows 10 Enterprise E5 po korisniku s tehnološkim jamstvom Software Assurance – prijelazni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Windows 10 Education E5 (po uređaju)</w:t>
            </w:r>
            <w:r>
              <w:fldChar w:fldCharType="begin"/>
            </w:r>
            <w:r>
              <w:instrText xml:space="preserve"> XE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Windows 10 Education E5 po uređaju – dodatak (na E3 po uređaju)</w:t>
            </w:r>
            <w:r>
              <w:fldChar w:fldCharType="begin"/>
            </w:r>
            <w:r>
              <w:instrText xml:space="preserve"> XE "Windows 10 Education E5 po uređaju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Windows 10 Education A5</w:t>
            </w:r>
            <w:r>
              <w:fldChar w:fldCharType="begin"/>
            </w:r>
            <w:r>
              <w:instrText xml:space="preserve"> XE "Windows 10 Education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Windows 8.1 Enterprise Sideloading</w:t>
            </w:r>
            <w:r>
              <w:fldChar w:fldCharType="begin"/>
            </w:r>
            <w:r>
              <w:instrText xml:space="preserve"> XE "Windows 8.1 Enterprise Sideloading"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Windows 10 Enterprise E3 po korisniku – dodatak (na E3 po uređaju)</w:t>
            </w:r>
            <w:r>
              <w:fldChar w:fldCharType="begin"/>
            </w:r>
            <w:r>
              <w:instrText xml:space="preserve"> XE "Windows 10 Enterprise E3 po korisniku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Windows 10 Enterprise E5 po uređaju ili korisniku – dodatak (na E3 po uređaju) (SL)</w:t>
            </w:r>
            <w:r>
              <w:fldChar w:fldCharType="begin"/>
            </w:r>
            <w:r>
              <w:instrText xml:space="preserve"> XE "Windows 10 Enterprise E5 po uređaju ili korisniku – dodatak (na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 xml:space="preserve">Windows 10 Enterprise Virtual Desktop Access E3 po uređaju </w:t>
            </w:r>
            <w:r>
              <w:fldChar w:fldCharType="begin"/>
            </w:r>
            <w:r>
              <w:instrText xml:space="preserve"> XE "Windows 10 Enterprise Virtual Desktop Access E3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 xml:space="preserve">Windows 10 Enterprise Virtual Desktop Access E3 po korisniku </w:t>
            </w:r>
            <w:r>
              <w:fldChar w:fldCharType="begin"/>
            </w:r>
            <w:r>
              <w:instrText xml:space="preserve"> XE "Windows 10 Enterprise Virtual Desktop Access E3 po korisniku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 xml:space="preserve">Windows 10 Enterprise Virtual Desktop Access E5 po uređaju </w:t>
            </w:r>
            <w:r>
              <w:fldChar w:fldCharType="begin"/>
            </w:r>
            <w:r>
              <w:instrText xml:space="preserve"> XE "Windows 10 Enterprise Virtual Desktop Access E5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Windows 10 Enterprise Virtual Desktop Access E5 po korisniku</w:t>
            </w:r>
            <w:r>
              <w:fldChar w:fldCharType="begin"/>
            </w:r>
            <w:r>
              <w:instrText xml:space="preserve"> XE "Windows 10 Enterprise Virtual Desktop Access 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 xml:space="preserve">Licenciranje prava na Windows 10 Home do Pro </w:t>
            </w:r>
            <w:r>
              <w:fldChar w:fldCharType="begin"/>
            </w:r>
            <w:r>
              <w:instrText xml:space="preserve"> XE "Licenciranje prava na Windows 10 Home do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single" w:sz="4" w:space="0" w:color="FFFFFF"/>
              <w:right w:val="single" w:sz="9" w:space="0" w:color="FFFFFF"/>
            </w:tcBorders>
          </w:tcPr>
          <w:p w:rsidR="00ED7281" w:rsidRDefault="000F3A02">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ED7281" w:rsidRDefault="000F3A02">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189" w:name="_Sec755"/>
      <w:r>
        <w:t>2. Uvjeti za proizvod</w:t>
      </w:r>
      <w:bookmarkEnd w:id="189"/>
    </w:p>
    <w:tbl>
      <w:tblPr>
        <w:tblStyle w:val="PURTable"/>
        <w:tblW w:w="0" w:type="dxa"/>
        <w:tblLook w:val="04A0" w:firstRow="1" w:lastRow="0" w:firstColumn="1" w:lastColumn="0" w:noHBand="0" w:noVBand="1"/>
      </w:tblPr>
      <w:tblGrid>
        <w:gridCol w:w="3587"/>
        <w:gridCol w:w="3607"/>
        <w:gridCol w:w="3596"/>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Dodaci, Dodatni proizvodi</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ED7281" w:rsidRDefault="00ED7281">
      <w:pPr>
        <w:pStyle w:val="ProductList-Body"/>
      </w:pPr>
    </w:p>
    <w:p w:rsidR="00ED7281" w:rsidRDefault="000F3A02">
      <w:pPr>
        <w:pStyle w:val="ProductList-ClauseHeading"/>
        <w:outlineLvl w:val="4"/>
      </w:pPr>
      <w:r>
        <w:t>2.1 Prijenos licenci</w:t>
      </w:r>
    </w:p>
    <w:p w:rsidR="00ED7281" w:rsidRDefault="000F3A02">
      <w:pPr>
        <w:pStyle w:val="ProductList-SubClauseHeading"/>
        <w:outlineLvl w:val="5"/>
      </w:pPr>
      <w:r>
        <w:t>2.1.1 Ispunjavanje uvjeta za dodjelu licence po korisniku (isključujući Virtual Desktop Access)</w:t>
      </w:r>
    </w:p>
    <w:p w:rsidR="00ED7281" w:rsidRDefault="000F3A02">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OS. Ovaj uređaj također mora biti primarni radni uređaj Primarnog korisnika. </w:t>
      </w:r>
    </w:p>
    <w:p w:rsidR="00ED7281" w:rsidRDefault="00ED7281">
      <w:pPr>
        <w:pStyle w:val="ProductList-BodyIndented"/>
      </w:pPr>
    </w:p>
    <w:p w:rsidR="00ED7281" w:rsidRDefault="000F3A02">
      <w:pPr>
        <w:pStyle w:val="ProductList-SubClauseHeading"/>
        <w:outlineLvl w:val="5"/>
      </w:pPr>
      <w:r>
        <w:t>2.1.2 Ispunjavanje uvjeta za dodjelu licence po uređaju (isključujući Virtual Desktop Access)</w:t>
      </w:r>
    </w:p>
    <w:p w:rsidR="00ED7281" w:rsidRDefault="000F3A02">
      <w:pPr>
        <w:pStyle w:val="ProductList-BodyIndented"/>
      </w:pP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a Kvalificirani operacijski sustav mora biti instaliran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Licenca po uređaju dodjeljuje se trajno, osim ako Klijent ima tehnološko jamstvo Software Assurance za taj uređaj.</w:t>
      </w:r>
    </w:p>
    <w:p w:rsidR="00ED7281" w:rsidRDefault="00ED7281">
      <w:pPr>
        <w:pStyle w:val="ProductList-BodyIndented"/>
      </w:pPr>
    </w:p>
    <w:p w:rsidR="00ED7281" w:rsidRDefault="000F3A02">
      <w:pPr>
        <w:pStyle w:val="ProductList-SubClauseHeading"/>
        <w:outlineLvl w:val="5"/>
      </w:pPr>
      <w:r>
        <w:t>2.1.3 Ispunjavanje uvjeta za dodjelu licence Virtual Desktop Access (VDA)</w:t>
      </w:r>
    </w:p>
    <w:p w:rsidR="00ED7281" w:rsidRDefault="000F3A02">
      <w:pPr>
        <w:pStyle w:val="ProductList-BodyIndented"/>
      </w:pPr>
      <w:r>
        <w:t>Svaka licenca VDA po uređaju i po korisniku može se dodijeliti bilo kojem korisniku ili uređaju.</w:t>
      </w:r>
    </w:p>
    <w:p w:rsidR="00ED7281" w:rsidRDefault="00ED7281">
      <w:pPr>
        <w:pStyle w:val="ProductList-BodyIndented"/>
      </w:pPr>
    </w:p>
    <w:p w:rsidR="00ED7281" w:rsidRDefault="000F3A02">
      <w:pPr>
        <w:pStyle w:val="ProductList-ClauseHeading"/>
        <w:outlineLvl w:val="4"/>
      </w:pPr>
      <w:r>
        <w:t>2.2 Kvalificirani operacijski sustavi</w:t>
      </w:r>
    </w:p>
    <w:p w:rsidR="00ED7281" w:rsidRDefault="000F3A02">
      <w:pPr>
        <w:pStyle w:val="ProductList-Body"/>
      </w:pPr>
      <w:r>
        <w:t xml:space="preserve">Softver sustava Windows stečen putem ugovora o količinskom licenciranju smije se instalirati ili aktivirati samo na uređajima s licencom za korištenje jednog od kvalificiranih operacijskih sustava (OS) u nastavku.  </w:t>
      </w:r>
    </w:p>
    <w:p w:rsidR="00ED7281" w:rsidRDefault="00ED7281">
      <w:pPr>
        <w:pStyle w:val="ProductList-Body"/>
      </w:pPr>
    </w:p>
    <w:p w:rsidR="00ED7281" w:rsidRDefault="000F3A02">
      <w:pPr>
        <w:pStyle w:val="ProductList-SubClauseHeading"/>
        <w:outlineLvl w:val="5"/>
      </w:pPr>
      <w:r>
        <w:t>2.2.1 Kvalificirani operacijski sustav – licence po korisniku i licence Virtual Desktop Access po uređaju/korisniku</w:t>
      </w:r>
    </w:p>
    <w:tbl>
      <w:tblPr>
        <w:tblStyle w:val="PURTable0"/>
        <w:tblW w:w="0" w:type="dxa"/>
        <w:tblLook w:val="04A0" w:firstRow="1" w:lastRow="0" w:firstColumn="1" w:lastColumn="0" w:noHBand="0" w:noVBand="1"/>
      </w:tblPr>
      <w:tblGrid>
        <w:gridCol w:w="3485"/>
        <w:gridCol w:w="3769"/>
        <w:gridCol w:w="3176"/>
      </w:tblGrid>
      <w:tr w:rsidR="00ED728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Kvalificirani operacijski sustavi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Enterprise Agreement (Ugovor Enterprise), Microsoftov Ugovor o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Microsoftov ugovor o uslugama u oblaku</w:t>
            </w:r>
          </w:p>
        </w:tc>
      </w:tr>
      <w:tr w:rsidR="00ED7281">
        <w:tc>
          <w:tcPr>
            <w:tcW w:w="3920" w:type="dxa"/>
            <w:tcBorders>
              <w:top w:val="single" w:sz="4" w:space="0" w:color="000000"/>
              <w:left w:val="single" w:sz="4" w:space="0" w:color="000000"/>
              <w:bottom w:val="single" w:sz="4" w:space="0" w:color="000000"/>
              <w:right w:val="none" w:sz="4" w:space="0" w:color="000000"/>
            </w:tcBorders>
          </w:tcPr>
          <w:p w:rsidR="00ED7281" w:rsidRDefault="000F3A0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ED7281" w:rsidRDefault="00ED7281">
            <w:pPr>
              <w:pStyle w:val="ProductList-TableBody"/>
            </w:pPr>
          </w:p>
        </w:tc>
      </w:tr>
      <w:tr w:rsidR="00ED7281">
        <w:tc>
          <w:tcPr>
            <w:tcW w:w="39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  Enterprise, IoT Enterprise, Pro, Pro for Workstations, Pro u načinu S</w:t>
            </w:r>
          </w:p>
        </w:tc>
        <w:tc>
          <w:tcPr>
            <w:tcW w:w="44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3920" w:type="dxa"/>
            <w:tcBorders>
              <w:top w:val="single" w:sz="4" w:space="0" w:color="000000"/>
              <w:left w:val="single" w:sz="4" w:space="0" w:color="000000"/>
              <w:bottom w:val="single" w:sz="4" w:space="0" w:color="000000"/>
              <w:right w:val="none" w:sz="4" w:space="0" w:color="000000"/>
            </w:tcBorders>
          </w:tcPr>
          <w:p w:rsidR="00ED7281" w:rsidRDefault="000F3A0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ED7281" w:rsidRDefault="00ED7281">
            <w:pPr>
              <w:pStyle w:val="ProductList-TableBody"/>
              <w:jc w:val="center"/>
            </w:pPr>
          </w:p>
        </w:tc>
      </w:tr>
      <w:tr w:rsidR="00ED7281">
        <w:tc>
          <w:tcPr>
            <w:tcW w:w="39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r>
    </w:tbl>
    <w:p w:rsidR="00ED7281" w:rsidRDefault="00ED7281">
      <w:pPr>
        <w:pStyle w:val="ProductList-BodyIndented"/>
      </w:pPr>
    </w:p>
    <w:p w:rsidR="00ED7281" w:rsidRDefault="000F3A02">
      <w:pPr>
        <w:pStyle w:val="ProductList-SubClauseHeading"/>
        <w:outlineLvl w:val="5"/>
      </w:pPr>
      <w:r>
        <w:t>2.2.2 Kvalificirani operacijski sustav – licence po uređaju (isključujući licence Virtual Desktop Access)</w:t>
      </w:r>
    </w:p>
    <w:p w:rsidR="00ED7281" w:rsidRDefault="000F3A02">
      <w:pPr>
        <w:pStyle w:val="ProductList-BodyIndented"/>
      </w:pPr>
      <w:r>
        <w:t xml:space="preserve">Osim ako Klijent ima tehnološko jamstvo Software Assurance za uređaj, Klijent mora ukloniti Kvalificirani operacijski sustav s uređaja prije instaliranja softvera sustava Windows stečenog putem ugovora o količinskom licenciranju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w:t>
      </w:r>
    </w:p>
    <w:p w:rsidR="00ED7281" w:rsidRDefault="00ED7281">
      <w:pPr>
        <w:pStyle w:val="ProductList-BodyIndented"/>
      </w:pPr>
    </w:p>
    <w:tbl>
      <w:tblPr>
        <w:tblStyle w:val="PURTable0"/>
        <w:tblW w:w="0" w:type="dxa"/>
        <w:tblLook w:val="04A0" w:firstRow="1" w:lastRow="0" w:firstColumn="1" w:lastColumn="0" w:noHBand="0" w:noVBand="1"/>
      </w:tblPr>
      <w:tblGrid>
        <w:gridCol w:w="3370"/>
        <w:gridCol w:w="1413"/>
        <w:gridCol w:w="1413"/>
        <w:gridCol w:w="1450"/>
        <w:gridCol w:w="1412"/>
        <w:gridCol w:w="1372"/>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Novi Enterprise Agreement (Ugovor Enterprise) (EA)/Open Value 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Postojeći Enterprise Agreement (Ugovor Enterprise) (EA)/Open Value Company Wide (potpuno licenciranje)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Microsoftov Ugovor o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Microsoftov ugovor o uslugama u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Academic i Charity</w:t>
            </w:r>
          </w:p>
        </w:tc>
      </w:tr>
      <w:tr w:rsidR="00ED7281">
        <w:tc>
          <w:tcPr>
            <w:tcW w:w="4040" w:type="dxa"/>
            <w:tcBorders>
              <w:top w:val="single" w:sz="4" w:space="0" w:color="000000"/>
              <w:left w:val="single" w:sz="4" w:space="0" w:color="000000"/>
              <w:bottom w:val="single" w:sz="4" w:space="0" w:color="000000"/>
              <w:right w:val="none" w:sz="4" w:space="0" w:color="000000"/>
            </w:tcBorders>
          </w:tcPr>
          <w:p w:rsidR="00ED7281" w:rsidRDefault="000F3A0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D7281" w:rsidRDefault="00ED7281">
            <w:pPr>
              <w:pStyle w:val="ProductList-TableBody"/>
              <w:jc w:val="center"/>
            </w:pP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  Enterprise, IoT Enterprise, Pro, Pro for Workstations, Pro u načinu S</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  Education, Home, Home u načinu S</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none" w:sz="4" w:space="0" w:color="000000"/>
            </w:tcBorders>
          </w:tcPr>
          <w:p w:rsidR="00ED7281" w:rsidRDefault="000F3A0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D7281" w:rsidRDefault="00ED7281">
            <w:pPr>
              <w:pStyle w:val="ProductList-TableBody"/>
              <w:jc w:val="center"/>
            </w:pP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none" w:sz="4" w:space="0" w:color="000000"/>
            </w:tcBorders>
          </w:tcPr>
          <w:p w:rsidR="00ED7281" w:rsidRDefault="000F3A0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D7281" w:rsidRDefault="00ED7281">
            <w:pPr>
              <w:pStyle w:val="ProductList-TableBody"/>
              <w:jc w:val="center"/>
            </w:pP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none" w:sz="4" w:space="0" w:color="000000"/>
            </w:tcBorders>
          </w:tcPr>
          <w:p w:rsidR="00ED7281" w:rsidRDefault="000F3A0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D7281" w:rsidRDefault="00ED7281">
            <w:pPr>
              <w:pStyle w:val="ProductList-TableBody"/>
              <w:jc w:val="center"/>
            </w:pP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none" w:sz="4" w:space="0" w:color="000000"/>
            </w:tcBorders>
          </w:tcPr>
          <w:p w:rsidR="00ED7281" w:rsidRDefault="000F3A0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D7281" w:rsidRDefault="00ED7281">
            <w:pPr>
              <w:pStyle w:val="ProductList-TableBody"/>
              <w:jc w:val="center"/>
            </w:pP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none" w:sz="4" w:space="0" w:color="000000"/>
            </w:tcBorders>
          </w:tcPr>
          <w:p w:rsidR="00ED7281" w:rsidRDefault="000F3A0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D7281" w:rsidRDefault="00ED7281">
            <w:pPr>
              <w:pStyle w:val="ProductList-TableBody"/>
              <w:jc w:val="center"/>
            </w:pP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none" w:sz="4" w:space="0" w:color="000000"/>
            </w:tcBorders>
          </w:tcPr>
          <w:p w:rsidR="00ED7281" w:rsidRDefault="000F3A02">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D7281" w:rsidRDefault="00ED7281">
            <w:pPr>
              <w:pStyle w:val="ProductList-TableBody"/>
              <w:jc w:val="center"/>
            </w:pP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bl>
    <w:p w:rsidR="00ED7281" w:rsidRDefault="000F3A02">
      <w:pPr>
        <w:pStyle w:val="ProductList-BodyIndented"/>
      </w:pPr>
      <w:r>
        <w:rPr>
          <w:i/>
          <w:vertAlign w:val="superscript"/>
        </w:rPr>
        <w:t>1</w:t>
      </w:r>
      <w:r>
        <w:rPr>
          <w:i/>
        </w:rPr>
        <w:t xml:space="preserve">Primjenjivo i na Kvalificirane uređaje stečene spajanjem ili preuzimanjem tvrtki. </w:t>
      </w:r>
    </w:p>
    <w:p w:rsidR="00ED7281" w:rsidRDefault="000F3A02">
      <w:pPr>
        <w:pStyle w:val="ProductList-BodyIndented"/>
      </w:pPr>
      <w:r>
        <w:rPr>
          <w:i/>
          <w:vertAlign w:val="superscript"/>
        </w:rPr>
        <w:t>2</w:t>
      </w:r>
      <w:r>
        <w:rPr>
          <w:i/>
        </w:rPr>
        <w:t xml:space="preserve">macOS mora predinstalirati ovlašteni proizvođač prije početne prodaje uređaja. </w:t>
      </w:r>
    </w:p>
    <w:p w:rsidR="00ED7281" w:rsidRDefault="00ED7281">
      <w:pPr>
        <w:pStyle w:val="ProductList-BodyIndented"/>
      </w:pPr>
    </w:p>
    <w:p w:rsidR="00ED7281" w:rsidRDefault="000F3A02">
      <w:pPr>
        <w:pStyle w:val="ProductList-SubClauseHeading"/>
        <w:outlineLvl w:val="5"/>
      </w:pPr>
      <w:r>
        <w:t>2.2.3 Kvalificirani operacijski sustav s ograničenjem upotrebe – licence po uređaju</w:t>
      </w:r>
    </w:p>
    <w:p w:rsidR="00ED7281" w:rsidRDefault="00ED7281">
      <w:pPr>
        <w:pStyle w:val="ProductList-BodyIndented"/>
      </w:pPr>
    </w:p>
    <w:tbl>
      <w:tblPr>
        <w:tblStyle w:val="PURTable0"/>
        <w:tblW w:w="0" w:type="dxa"/>
        <w:tblLook w:val="04A0" w:firstRow="1" w:lastRow="0" w:firstColumn="1" w:lastColumn="0" w:noHBand="0" w:noVBand="1"/>
      </w:tblPr>
      <w:tblGrid>
        <w:gridCol w:w="3862"/>
        <w:gridCol w:w="1643"/>
        <w:gridCol w:w="1643"/>
        <w:gridCol w:w="1672"/>
        <w:gridCol w:w="1610"/>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Microsoftov Ugovor o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Academic i Charity</w:t>
            </w:r>
          </w:p>
        </w:tc>
      </w:tr>
      <w:tr w:rsidR="00ED7281">
        <w:tc>
          <w:tcPr>
            <w:tcW w:w="46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10 IoT Enterprise za Retail ili Thin Clients</w:t>
            </w:r>
            <w:r>
              <w:fldChar w:fldCharType="begin"/>
            </w:r>
            <w:r>
              <w:instrText xml:space="preserve"> XE "Windows 10 IoT Enterprise za Retail ili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6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6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6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6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6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6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6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6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6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bl>
    <w:p w:rsidR="00ED7281" w:rsidRDefault="000F3A02">
      <w:pPr>
        <w:pStyle w:val="ProductList-BodyIndented"/>
      </w:pPr>
      <w:r>
        <w:rPr>
          <w:i/>
          <w:vertAlign w:val="superscript"/>
        </w:rPr>
        <w:t>1</w:t>
      </w:r>
      <w:r>
        <w:rPr>
          <w:i/>
        </w:rPr>
        <w:t xml:space="preserve">Primjenjivo i na Kvalificirane uređaje stečene spajanjem ili preuzimanjem tvrtki. </w:t>
      </w:r>
    </w:p>
    <w:p w:rsidR="00ED7281" w:rsidRDefault="00ED7281">
      <w:pPr>
        <w:pStyle w:val="ProductList-BodyIndented"/>
      </w:pPr>
    </w:p>
    <w:p w:rsidR="00ED7281" w:rsidRPr="00B66D72" w:rsidRDefault="000F3A02" w:rsidP="00B66D72">
      <w:pPr>
        <w:pStyle w:val="ProductList-BodyIndented"/>
        <w:ind w:left="720"/>
        <w:rPr>
          <w:color w:val="4668C5"/>
          <w:lang w:val="pl-PL"/>
        </w:rPr>
      </w:pPr>
      <w:r w:rsidRPr="00B66D72">
        <w:rPr>
          <w:b/>
          <w:color w:val="4668C5"/>
          <w:lang w:val="pl-PL"/>
        </w:rPr>
        <w:t>2.2.3.1 Kvalificirani operacijski sustavi s ograničenjem upotrebe</w:t>
      </w:r>
    </w:p>
    <w:p w:rsidR="00ED7281" w:rsidRPr="00B66D72" w:rsidRDefault="000F3A02" w:rsidP="00B66D72">
      <w:pPr>
        <w:pStyle w:val="ProductList-BodyIndented"/>
        <w:ind w:left="720"/>
        <w:rPr>
          <w:lang w:val="pl-PL"/>
        </w:rPr>
      </w:pPr>
      <w:r w:rsidRPr="00B66D72">
        <w:rPr>
          <w:lang w:val="pl-PL"/>
        </w:rPr>
        <w:t>Pravo na upotrebu softvera sustava Windows stečenog putem ugovora o količinskom licenciranju na uređaju koji ima licencu za Kvalificirani operacijski sustav s ograničenjem upotrebe ograničen je na određenu svrhu za koju je namijenjen uređaj. Uređaj na kojem se koristi stečeni softver sustava Windows, ne smije se koristiti kao računalo opće namjene ili kao komercijalno održiva zamjena za takav sustav. Stečeni softver sustava Windows instaliran na uređajima s licencom za verziju prodajnog mjesta (POS) sustava Windows Embedded mora se u prvom redu koristiti za POS aplikaciju.</w:t>
      </w:r>
    </w:p>
    <w:p w:rsidR="00ED7281" w:rsidRPr="00B66D72" w:rsidRDefault="00ED7281" w:rsidP="00B66D72">
      <w:pPr>
        <w:pStyle w:val="ProductList-BodyIndented"/>
        <w:ind w:left="720"/>
        <w:rPr>
          <w:lang w:val="pl-PL"/>
        </w:rPr>
      </w:pPr>
    </w:p>
    <w:p w:rsidR="00ED7281" w:rsidRPr="00B66D72" w:rsidRDefault="000F3A02" w:rsidP="00B66D72">
      <w:pPr>
        <w:pStyle w:val="ProductList-BodyIndented"/>
        <w:ind w:left="720"/>
        <w:rPr>
          <w:color w:val="4668C5"/>
        </w:rPr>
      </w:pPr>
      <w:r w:rsidRPr="00B66D72">
        <w:rPr>
          <w:b/>
          <w:color w:val="4668C5"/>
        </w:rPr>
        <w:t>2.2.3.2 Ograničenje kupnje tehnološkog jamstva Software Assurance za kvalificirane operacijske sustave s ograničenjem upotrebe</w:t>
      </w:r>
    </w:p>
    <w:p w:rsidR="00ED7281" w:rsidRDefault="000F3A02" w:rsidP="00B66D72">
      <w:pPr>
        <w:pStyle w:val="ProductList-BodyIndented"/>
        <w:ind w:left="720"/>
      </w:pPr>
      <w:r>
        <w:t>Tehnološko jamstvo Software Assurance ne može se steći za uređaje s licencom za Kvalificirane operacijske sustave s ograničenjem upotrebe. To se ograničenje ne odnosi na uređaje koji imaju licencu za Windows 10 IoT za Retail ili Thin Clients.</w:t>
      </w:r>
    </w:p>
    <w:p w:rsidR="00ED7281" w:rsidRDefault="00ED7281">
      <w:pPr>
        <w:pStyle w:val="ProductList-BodyIndented"/>
      </w:pPr>
    </w:p>
    <w:p w:rsidR="00ED7281" w:rsidRDefault="000F3A02">
      <w:pPr>
        <w:pStyle w:val="ProductList-ClauseHeading"/>
        <w:outlineLvl w:val="4"/>
      </w:pPr>
      <w:r>
        <w:t>2.3 Kombiniranje licenci po korisniku i po uređaju za Enterprise Enrollments (Pristupnice Enterprise)</w:t>
      </w:r>
    </w:p>
    <w:p w:rsidR="00ED7281" w:rsidRDefault="000F3A02">
      <w:pPr>
        <w:pStyle w:val="ProductList-Body"/>
      </w:pPr>
      <w:r>
        <w:t>Klijenti mogu kombinirati licence po uređaju i po korisniku sustava Windows za Enterprise Enrollments (Pristupnice Enrollments) ako 1) svi korisnici nelicenciranih Kvalificiranih uređaja imaju licencu po korisniku za sustav Windows i ako 2) svi Kvalificirani uređaji koje upotrebljavaju nelicencirani korisnici imaju licencu po uređaju za sustav Windows.</w:t>
      </w:r>
    </w:p>
    <w:p w:rsidR="00ED7281" w:rsidRDefault="00ED7281">
      <w:pPr>
        <w:pStyle w:val="ProductList-Body"/>
      </w:pPr>
    </w:p>
    <w:p w:rsidR="00ED7281" w:rsidRDefault="000F3A02">
      <w:pPr>
        <w:pStyle w:val="ProductList-ClauseHeading"/>
        <w:outlineLvl w:val="4"/>
      </w:pPr>
      <w:r>
        <w:t>2.4 Nadogradnje za Windows Pro/Enterprise bez verzije za Narodnu Republiku Kinu.</w:t>
      </w:r>
    </w:p>
    <w:p w:rsidR="00ED7281" w:rsidRDefault="000F3A02">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i Windows Professional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Licence bez verzije za Windows Enterprise i Windows Professional.</w:t>
      </w:r>
    </w:p>
    <w:p w:rsidR="00ED7281" w:rsidRDefault="00ED7281">
      <w:pPr>
        <w:pStyle w:val="ProductList-Body"/>
      </w:pPr>
    </w:p>
    <w:p w:rsidR="00ED7281" w:rsidRDefault="000F3A02">
      <w:pPr>
        <w:pStyle w:val="ProductList-ClauseHeading"/>
        <w:outlineLvl w:val="4"/>
      </w:pPr>
      <w:r>
        <w:t>2.5 Kloniranje od strane trećih osoba</w:t>
      </w:r>
    </w:p>
    <w:p w:rsidR="00ED7281" w:rsidRDefault="000F3A02">
      <w:pPr>
        <w:pStyle w:val="ProductList-Body"/>
      </w:pPr>
      <w:r>
        <w:t xml:space="preserve">Kako bi treća osoba mogla klonirati Klijentove uređaje, Klijent mora dati trećoj osobi pisanu dokumentaciju koja dokazuje da ima potrebne licence za instalaciju. </w:t>
      </w:r>
    </w:p>
    <w:p w:rsidR="00ED7281" w:rsidRDefault="00ED7281">
      <w:pPr>
        <w:pStyle w:val="ProductList-Body"/>
      </w:pPr>
    </w:p>
    <w:p w:rsidR="00ED7281" w:rsidRDefault="000F3A02">
      <w:pPr>
        <w:pStyle w:val="ProductList-ClauseHeading"/>
        <w:outlineLvl w:val="4"/>
      </w:pPr>
      <w:r>
        <w:t>2.6 Regionalne opcije isporuke</w:t>
      </w:r>
    </w:p>
    <w:p w:rsidR="00ED7281" w:rsidRDefault="000F3A02">
      <w:pPr>
        <w:pStyle w:val="ProductList-SubClauseHeading"/>
        <w:outlineLvl w:val="5"/>
      </w:pPr>
      <w:r>
        <w:t>2.6.1 Izdanja Windows KN</w:t>
      </w:r>
    </w:p>
    <w:p w:rsidR="00ED7281" w:rsidRDefault="000F3A02">
      <w:pPr>
        <w:pStyle w:val="ProductList-BodyIndented"/>
      </w:pPr>
      <w:r>
        <w:t>Klijenti koji se nalaze u Koreji i imaju aktivan ugovor o količinskom licenciranju ili pristupnicu mogu steći medije za izdanja Windows KN i korištenje u Koreji. Nije dopušteno nijedno drugo korištenje.</w:t>
      </w:r>
    </w:p>
    <w:p w:rsidR="00ED7281" w:rsidRDefault="00ED7281">
      <w:pPr>
        <w:pStyle w:val="ProductList-BodyIndented"/>
      </w:pPr>
    </w:p>
    <w:p w:rsidR="00ED7281" w:rsidRDefault="000F3A02">
      <w:pPr>
        <w:pStyle w:val="ProductList-SubClauseHeading"/>
        <w:outlineLvl w:val="5"/>
      </w:pPr>
      <w:r>
        <w:t>2.6.2 Izdanja Windows N (bez Windows Media Playera)</w:t>
      </w:r>
    </w:p>
    <w:p w:rsidR="00ED7281" w:rsidRDefault="000F3A02">
      <w:pPr>
        <w:pStyle w:val="ProductList-BodyIndented"/>
      </w:pPr>
      <w:r>
        <w:t>Klijenti koji se nalaze u zemljama Europske unije (EU) ili su članice Europskog udruženja za slobodnu trgovinu (EFTA) i imaju aktivni ugovor o količinskom licenciranju ili pristupnicu mogu steći medije za izdanja Microsoft Windows N za implementaciju i korištenje u zemljama u Europskoj uniji (EU) ili Europskom udruženju za slobodnu trgovinu (EFTA). (U svrhu programa Open License, „aktivni ugovor“ jest ugovor pridružen aktivnom broju autorizacije Open License.)</w:t>
      </w:r>
    </w:p>
    <w:p w:rsidR="00ED7281" w:rsidRDefault="00ED7281">
      <w:pPr>
        <w:pStyle w:val="ProductList-BodyIndented"/>
      </w:pPr>
    </w:p>
    <w:p w:rsidR="00ED7281" w:rsidRDefault="000F3A02">
      <w:pPr>
        <w:pStyle w:val="ProductList-ClauseHeading"/>
        <w:outlineLvl w:val="4"/>
      </w:pPr>
      <w:r>
        <w:t>2.7 Windows Embedded 8 Standard Enterprise Kit</w:t>
      </w:r>
    </w:p>
    <w:p w:rsidR="00ED7281" w:rsidRDefault="000F3A02">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rsidR="00ED7281" w:rsidRDefault="00ED7281">
      <w:pPr>
        <w:pStyle w:val="ProductList-Body"/>
      </w:pPr>
    </w:p>
    <w:p w:rsidR="00ED7281" w:rsidRDefault="000F3A02">
      <w:pPr>
        <w:pStyle w:val="ProductList-ClauseHeading"/>
        <w:outlineLvl w:val="4"/>
      </w:pPr>
      <w:r>
        <w:t>2.8 Ispunjavanje uvjeta za kupnju za Licenciranje prava na Windows 10 Home do Pro za E3/E5</w:t>
      </w:r>
    </w:p>
    <w:p w:rsidR="00ED7281" w:rsidRDefault="000F3A02">
      <w:pPr>
        <w:pStyle w:val="ProductList-SubClauseHeading"/>
        <w:outlineLvl w:val="5"/>
      </w:pPr>
      <w:r>
        <w:t>2.8.1 Preduvjeti</w:t>
      </w:r>
    </w:p>
    <w:p w:rsidR="00ED7281" w:rsidRDefault="000F3A02">
      <w:pPr>
        <w:pStyle w:val="ProductList-BodyIndented"/>
      </w:pPr>
      <w:r>
        <w:t>Bez obzira na članak 2.2 Kvalificirani operacijski sustavi, Klijenti u Australiji, Kanadi, Japanu, Norveškoj, Švicarskoj, SAD-u, na Islandu, Novom Zelandu ili u bilo kojoj zemlji Europske unije ispunjavaju uvjete za Windows 10 Home to Pro Right Licensing za uređaje s licencom za Windows Home verzija 7 ili novija ako su od 1. ožujka 2017. kontinuirano imali licencu za bilo što od sljedećeg:</w:t>
      </w:r>
    </w:p>
    <w:p w:rsidR="00ED7281" w:rsidRDefault="000F3A02" w:rsidP="000F3A02">
      <w:pPr>
        <w:pStyle w:val="ProductList-Bullet"/>
        <w:numPr>
          <w:ilvl w:val="1"/>
          <w:numId w:val="22"/>
        </w:numPr>
      </w:pPr>
      <w:r>
        <w:t xml:space="preserve">Windows 10 Enterprise E3 po uređaju s aktivnim tehnološkim jamstvom Software Assurance </w:t>
      </w:r>
    </w:p>
    <w:p w:rsidR="00ED7281" w:rsidRDefault="000F3A02" w:rsidP="000F3A02">
      <w:pPr>
        <w:pStyle w:val="ProductList-Bullet"/>
        <w:numPr>
          <w:ilvl w:val="1"/>
          <w:numId w:val="22"/>
        </w:numPr>
      </w:pPr>
      <w:r>
        <w:t xml:space="preserve">Windows 10 Enterprise E3/E5 po SL-u po korisniku </w:t>
      </w:r>
    </w:p>
    <w:p w:rsidR="00ED7281" w:rsidRDefault="000F3A02" w:rsidP="000F3A02">
      <w:pPr>
        <w:pStyle w:val="ProductList-Bullet"/>
        <w:numPr>
          <w:ilvl w:val="1"/>
          <w:numId w:val="22"/>
        </w:numPr>
      </w:pPr>
      <w:r>
        <w:t>Windows 10 Enterprise E5 po SL-u po uređaju</w:t>
      </w:r>
    </w:p>
    <w:p w:rsidR="00ED7281" w:rsidRDefault="00ED7281">
      <w:pPr>
        <w:pStyle w:val="ProductList-BodyIndented"/>
      </w:pPr>
    </w:p>
    <w:p w:rsidR="00ED7281" w:rsidRDefault="000F3A02">
      <w:pPr>
        <w:pStyle w:val="ProductList-SubClauseHeading"/>
        <w:outlineLvl w:val="5"/>
      </w:pPr>
      <w:r>
        <w:t>2.8.2 Uvjeti kupnje</w:t>
      </w:r>
    </w:p>
    <w:p w:rsidR="00ED7281" w:rsidRDefault="000F3A02">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prava na Windows 10 Home do Pro dostupne su samo kao jednokratna kupnja, pri čemu sve jedinice moraju biti uključene u jednu narudžbu. Klijenti su obvezni steći licencu za svaki uređaj koji ima licencu za Windows 10 Home i ispunjava barem jedan od sljedećih kriterija:</w:t>
      </w:r>
    </w:p>
    <w:p w:rsidR="00ED7281" w:rsidRDefault="000F3A02" w:rsidP="000F3A02">
      <w:pPr>
        <w:pStyle w:val="ProductList-Bullet"/>
        <w:numPr>
          <w:ilvl w:val="1"/>
          <w:numId w:val="23"/>
        </w:numPr>
      </w:pPr>
      <w:r>
        <w:t xml:space="preserve">ima licencu za Windows 10 Enterprise E3/E5 po uređaju ili </w:t>
      </w:r>
    </w:p>
    <w:p w:rsidR="00ED7281" w:rsidRDefault="000F3A02" w:rsidP="000F3A02">
      <w:pPr>
        <w:pStyle w:val="ProductList-Bullet"/>
        <w:numPr>
          <w:ilvl w:val="1"/>
          <w:numId w:val="23"/>
        </w:numPr>
      </w:pPr>
      <w:r>
        <w:t>na kojem je instalirana verzija Pro ili Enterprise i koji upotrebljava licencirani korisnik za Windows 10 Enterprise E3/E5.</w:t>
      </w:r>
    </w:p>
    <w:p w:rsidR="00ED7281" w:rsidRDefault="00ED7281">
      <w:pPr>
        <w:pStyle w:val="ProductList-BodyIndented"/>
      </w:pPr>
    </w:p>
    <w:p w:rsidR="00ED7281" w:rsidRDefault="000F3A02">
      <w:pPr>
        <w:pStyle w:val="ProductList-SubClauseHeading"/>
        <w:outlineLvl w:val="5"/>
      </w:pPr>
      <w:r>
        <w:t>2.8.3 Ograničenja licence</w:t>
      </w:r>
    </w:p>
    <w:p w:rsidR="00ED7281" w:rsidRDefault="000F3A02">
      <w:pPr>
        <w:pStyle w:val="ProductList-BodyIndented"/>
      </w:pPr>
      <w:r>
        <w:t>Licenca ne uključuje prava instalacije ili korištenja instance bilo koje prethodne verzije sustava Windows 10 Pro. Prava preraspodjele u članku 4.3 odnose se samo na zamjenski uređaj s kvalificiranim OS-om verzije Pro ili Enterprise.</w:t>
      </w:r>
    </w:p>
    <w:p w:rsidR="00ED7281" w:rsidRDefault="00ED7281">
      <w:pPr>
        <w:pStyle w:val="ProductList-BodyIndented"/>
      </w:pPr>
    </w:p>
    <w:p w:rsidR="00ED7281" w:rsidRDefault="000F3A02">
      <w:pPr>
        <w:pStyle w:val="ProductList-ClauseHeading"/>
        <w:outlineLvl w:val="4"/>
      </w:pPr>
      <w:r>
        <w:t>2.9 Automatska ažuriranja</w:t>
      </w:r>
    </w:p>
    <w:p w:rsidR="00ED7281" w:rsidRDefault="000F3A02">
      <w:pPr>
        <w:pStyle w:val="ProductList-Body"/>
      </w:pPr>
      <w:r>
        <w:t>Klijent ovlašćuje Microsoft da automatski preuzima i instalira ažuriranja na uređaje koji koriste Windows 10 osim ako su konfigurirani da spriječe automatsko ažuriranje pomoću podržanih metoda. Sva su ažuriranja licencirana prema istim odredbama kao Proizvod na koji se primjenjuju.</w:t>
      </w:r>
    </w:p>
    <w:p w:rsidR="00ED7281" w:rsidRDefault="00ED7281">
      <w:pPr>
        <w:pStyle w:val="ProductList-Body"/>
      </w:pPr>
    </w:p>
    <w:p w:rsidR="00ED7281" w:rsidRDefault="000F3A02">
      <w:pPr>
        <w:pStyle w:val="ProductList-ClauseHeading"/>
        <w:outlineLvl w:val="4"/>
      </w:pPr>
      <w:r>
        <w:t>2.10 Programi Academic i Charity</w:t>
      </w:r>
    </w:p>
    <w:p w:rsidR="00ED7281" w:rsidRPr="00B66D72" w:rsidRDefault="000F3A02">
      <w:pPr>
        <w:pStyle w:val="ProductList-SubClauseHeading"/>
        <w:outlineLvl w:val="5"/>
        <w:rPr>
          <w:lang w:val="pl-PL"/>
        </w:rPr>
      </w:pPr>
      <w:r w:rsidRPr="00B66D72">
        <w:rPr>
          <w:lang w:val="pl-PL"/>
        </w:rPr>
        <w:t>2.10.1 Prijenos licenci</w:t>
      </w:r>
    </w:p>
    <w:p w:rsidR="00ED7281" w:rsidRPr="00B66D72" w:rsidRDefault="000F3A02" w:rsidP="00B66D72">
      <w:pPr>
        <w:pStyle w:val="ProductList-BodyIndented"/>
        <w:ind w:left="720"/>
        <w:rPr>
          <w:color w:val="4668C5"/>
          <w:lang w:val="pl-PL"/>
        </w:rPr>
      </w:pPr>
      <w:r w:rsidRPr="00B66D72">
        <w:rPr>
          <w:b/>
          <w:color w:val="4668C5"/>
          <w:lang w:val="pl-PL"/>
        </w:rPr>
        <w:t>2.10.1.1 Dodjela licenci po korisniku</w:t>
      </w:r>
    </w:p>
    <w:p w:rsidR="00ED7281" w:rsidRPr="00B66D72" w:rsidRDefault="000F3A02" w:rsidP="00B66D72">
      <w:pPr>
        <w:pStyle w:val="ProductList-BodyIndented"/>
        <w:ind w:left="720"/>
        <w:rPr>
          <w:lang w:val="pl-PL"/>
        </w:rPr>
      </w:pPr>
      <w:r>
        <w:fldChar w:fldCharType="begin"/>
      </w:r>
      <w:r w:rsidRPr="00B66D72">
        <w:rPr>
          <w:lang w:val="pl-PL"/>
        </w:rPr>
        <w:instrText xml:space="preserve"> AutoTextList   \s NoStyle \t "Pojam Licencirani korisnik označava pojedinca kojem je dodijeljena Licenca." </w:instrText>
      </w:r>
      <w:r>
        <w:fldChar w:fldCharType="separate"/>
      </w:r>
      <w:r w:rsidRPr="00B66D72">
        <w:rPr>
          <w:color w:val="0563C1"/>
          <w:lang w:val="pl-PL"/>
        </w:rPr>
        <w:t>Licencirani korisnik</w:t>
      </w:r>
      <w:r>
        <w:fldChar w:fldCharType="end"/>
      </w:r>
      <w:r w:rsidRPr="00B66D72">
        <w:rPr>
          <w:lang w:val="pl-PL"/>
        </w:rPr>
        <w:t xml:space="preserve"> mora biti </w:t>
      </w:r>
      <w:r>
        <w:fldChar w:fldCharType="begin"/>
      </w:r>
      <w:r w:rsidRPr="00B66D72">
        <w:rPr>
          <w:lang w:val="pl-PL"/>
        </w:rPr>
        <w:instrText xml:space="preserve"> AutoTextList   \s NoStyle \t "Pojam Primarni korisnik označava korisnika koji koristi Licencirani uređaj više od 50 % vremena u bilo kojem razdoblju od 90 dana." </w:instrText>
      </w:r>
      <w:r>
        <w:fldChar w:fldCharType="separate"/>
      </w:r>
      <w:r w:rsidRPr="00B66D72">
        <w:rPr>
          <w:color w:val="0563C1"/>
          <w:lang w:val="pl-PL"/>
        </w:rPr>
        <w:t>primarni korisnik</w:t>
      </w:r>
      <w:r>
        <w:fldChar w:fldCharType="end"/>
      </w:r>
      <w:r w:rsidRPr="00B66D72">
        <w:rPr>
          <w:lang w:val="pl-PL"/>
        </w:rPr>
        <w:t xml:space="preserve"> najmanje jednog uređaja licenciranog za Kvalificirani operacijski sustav u članku 2.2.2 </w:t>
      </w:r>
      <w:r>
        <w:fldChar w:fldCharType="begin"/>
      </w:r>
      <w:r w:rsidRPr="00B66D72">
        <w:rPr>
          <w:lang w:val="pl-PL"/>
        </w:rPr>
        <w:instrText xml:space="preserve"> AutoTextList   \s NoStyle \t "Pojam Licenca označava pravo na preuzimanje, instalaciju i korištenje Proizvoda te pristup Proizvodu." </w:instrText>
      </w:r>
      <w:r>
        <w:fldChar w:fldCharType="separate"/>
      </w:r>
      <w:r w:rsidRPr="00B66D72">
        <w:rPr>
          <w:color w:val="0563C1"/>
          <w:lang w:val="pl-PL"/>
        </w:rPr>
        <w:t>Licence</w:t>
      </w:r>
      <w:r>
        <w:fldChar w:fldCharType="end"/>
      </w:r>
      <w:r w:rsidRPr="00B66D72">
        <w:rPr>
          <w:lang w:val="pl-PL"/>
        </w:rPr>
        <w:t xml:space="preserve"> po uređaju. </w:t>
      </w:r>
    </w:p>
    <w:p w:rsidR="00ED7281" w:rsidRPr="00B66D72" w:rsidRDefault="00ED7281" w:rsidP="00B66D72">
      <w:pPr>
        <w:pStyle w:val="ProductList-BodyIndented"/>
        <w:ind w:left="720"/>
        <w:rPr>
          <w:lang w:val="pl-PL"/>
        </w:rPr>
      </w:pPr>
    </w:p>
    <w:p w:rsidR="00ED7281" w:rsidRPr="00B66D72" w:rsidRDefault="000F3A02" w:rsidP="00B66D72">
      <w:pPr>
        <w:pStyle w:val="ProductList-BodyIndented"/>
        <w:keepNext/>
        <w:ind w:left="720"/>
        <w:rPr>
          <w:color w:val="4668C5"/>
          <w:lang w:val="pl-PL"/>
        </w:rPr>
      </w:pPr>
      <w:r w:rsidRPr="00B66D72">
        <w:rPr>
          <w:b/>
          <w:color w:val="4668C5"/>
          <w:lang w:val="pl-PL"/>
        </w:rPr>
        <w:t>2.10.1.2 Dodjela licenci po uređaju</w:t>
      </w:r>
    </w:p>
    <w:p w:rsidR="00ED7281" w:rsidRDefault="000F3A02" w:rsidP="00B66D72">
      <w:pPr>
        <w:pStyle w:val="ProductList-BodyIndented"/>
        <w:ind w:left="720"/>
      </w:pPr>
      <w:r>
        <w:fldChar w:fldCharType="begin"/>
      </w:r>
      <w:r w:rsidRPr="00B66D72">
        <w:rPr>
          <w:lang w:val="pl-PL"/>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B66D72">
        <w:rPr>
          <w:color w:val="0563C1"/>
          <w:lang w:val="pl-PL"/>
        </w:rPr>
        <w:t>Licencirani uređaj</w:t>
      </w:r>
      <w:r>
        <w:fldChar w:fldCharType="end"/>
      </w:r>
      <w:r w:rsidRPr="00B66D72">
        <w:rPr>
          <w:lang w:val="pl-PL"/>
        </w:rPr>
        <w:t xml:space="preserve"> mora imati licencu za Kvalificirani operacijski sustav u članku 2.2.2 </w:t>
      </w:r>
      <w:r>
        <w:fldChar w:fldCharType="begin"/>
      </w:r>
      <w:r w:rsidRPr="00B66D72">
        <w:rPr>
          <w:lang w:val="pl-PL"/>
        </w:rPr>
        <w:instrText xml:space="preserve"> AutoTextList   \s NoStyle \t "Pojam Licenca označava pravo na preuzimanje, instalaciju i korištenje Proizvoda te pristup Proizvodu." </w:instrText>
      </w:r>
      <w:r>
        <w:fldChar w:fldCharType="separate"/>
      </w:r>
      <w:r w:rsidRPr="00B66D72">
        <w:rPr>
          <w:color w:val="0563C1"/>
          <w:lang w:val="pl-PL"/>
        </w:rPr>
        <w:t>Licence</w:t>
      </w:r>
      <w:r>
        <w:fldChar w:fldCharType="end"/>
      </w:r>
      <w:r w:rsidRPr="00B66D72">
        <w:rPr>
          <w:lang w:val="pl-PL"/>
        </w:rPr>
        <w:t xml:space="preserve"> po uređaju, a Kvalificirani operacijski sustav mora biti instaliran na </w:t>
      </w:r>
      <w:r>
        <w:fldChar w:fldCharType="begin"/>
      </w:r>
      <w:r w:rsidRPr="00B66D72">
        <w:rPr>
          <w:lang w:val="pl-PL"/>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B66D72">
        <w:rPr>
          <w:color w:val="0563C1"/>
          <w:lang w:val="pl-PL"/>
        </w:rPr>
        <w:t>Licenciranom uređaju</w:t>
      </w:r>
      <w:r>
        <w:fldChar w:fldCharType="end"/>
      </w:r>
      <w:r w:rsidRPr="00B66D72">
        <w:rPr>
          <w:lang w:val="pl-PL"/>
        </w:rPr>
        <w:t xml:space="preserve">. </w:t>
      </w:r>
      <w:r>
        <w:t xml:space="preserve">Licenca po uređaju dodjeljuje se trajno, osim ako Klijent ima tehnološko jamstvo Software Assurance za taj uređaj. </w:t>
      </w:r>
    </w:p>
    <w:p w:rsidR="00ED7281" w:rsidRDefault="00ED7281">
      <w:pPr>
        <w:pStyle w:val="ProductList-BodyIndented"/>
      </w:pPr>
    </w:p>
    <w:p w:rsidR="00ED7281" w:rsidRDefault="000F3A02">
      <w:pPr>
        <w:pStyle w:val="ProductList-SubClauseHeading"/>
        <w:outlineLvl w:val="5"/>
      </w:pPr>
      <w:r>
        <w:t>2.10.2 Prava na izdanje sustava Windows za akademske programe</w:t>
      </w:r>
    </w:p>
    <w:p w:rsidR="00ED7281" w:rsidRDefault="000F3A02">
      <w:pPr>
        <w:pStyle w:val="ProductList-BodyIndented"/>
      </w:pPr>
      <w:r>
        <w:t>Licence za Windows Education obuhvaćaju prava na instalaciju ili aktiviranje sustava Windows Enterprise umjesto sustava Windows Education.</w:t>
      </w:r>
    </w:p>
    <w:p w:rsidR="00ED7281" w:rsidRDefault="00ED7281">
      <w:pPr>
        <w:pStyle w:val="ProductList-BodyIndented"/>
      </w:pPr>
    </w:p>
    <w:p w:rsidR="00ED7281" w:rsidRDefault="000F3A02">
      <w:pPr>
        <w:pStyle w:val="ProductList-SubClauseHeading"/>
        <w:outlineLvl w:val="5"/>
      </w:pPr>
      <w:r>
        <w:t>2.10.3 Korištenje u laboratoriju i knjižnici</w:t>
      </w:r>
    </w:p>
    <w:p w:rsidR="00ED7281" w:rsidRDefault="000F3A02">
      <w:pPr>
        <w:pStyle w:val="ProductList-BodyIndented"/>
      </w:pPr>
      <w:r>
        <w:t xml:space="preserve">Ustanove sa sustavom Windows Education E3/E5, Windows 10 Education E5 (po uređaju) ili Windows 10 Education Upgrade (po uređaju) dodijeljenim svim predavačima i osoblju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instalirati sustav Windows 10 Education, Windows 10 Enterprise ili Windows 10 Pro Academic u bilo koji laboratorij ili knjižnicu s otvorenim pristupom unutar Organizacije Ustanove. Na upotrebu softvera u suprotnom se primjenjuju Licencne odredbe za Windows 10 Education. Ova odredba ne primjenjuje se 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SL-ove</w:t>
      </w:r>
      <w:r>
        <w:fldChar w:fldCharType="end"/>
      </w:r>
      <w:r>
        <w:t xml:space="preserve"> po korisniku stečene prema Microsoftovu ugovoru o uslugama u oblaku.</w:t>
      </w:r>
    </w:p>
    <w:p w:rsidR="00ED7281" w:rsidRDefault="00ED7281">
      <w:pPr>
        <w:pStyle w:val="ProductList-BodyIndented"/>
      </w:pPr>
    </w:p>
    <w:p w:rsidR="00ED7281" w:rsidRDefault="000F3A02">
      <w:pPr>
        <w:pStyle w:val="ProductList-SubClauseHeading"/>
        <w:outlineLvl w:val="5"/>
      </w:pPr>
      <w:r>
        <w:t>2.10.4 Ograničenja operacijskog sustava izdanja Starter Edition za akademske programe</w:t>
      </w:r>
    </w:p>
    <w:p w:rsidR="00ED7281" w:rsidRDefault="000F3A02">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u okviru akademskih ili obrazovnih programa i pomoću sustava Windows XP Starter Edition, Windows Vista Starter Edition ili Windows 7 Starter Edition kao kvalificiranog operacijskog sustava ne smiju se prenositi izvan zemlje kupnje.</w:t>
      </w:r>
    </w:p>
    <w:p w:rsidR="00ED7281" w:rsidRDefault="00ED7281">
      <w:pPr>
        <w:pStyle w:val="ProductList-BodyIndented"/>
      </w:pPr>
    </w:p>
    <w:p w:rsidR="00ED7281" w:rsidRDefault="000F3A02">
      <w:pPr>
        <w:pStyle w:val="ProductList-Offering1SubSection"/>
        <w:outlineLvl w:val="3"/>
      </w:pPr>
      <w:bookmarkStart w:id="190" w:name="_Sec813"/>
      <w:r>
        <w:t>3. Prava na korištenje proizvoda</w:t>
      </w:r>
      <w:bookmarkEnd w:id="190"/>
    </w:p>
    <w:tbl>
      <w:tblPr>
        <w:tblStyle w:val="PURTable"/>
        <w:tblW w:w="0" w:type="dxa"/>
        <w:tblLook w:val="04A0" w:firstRow="1" w:lastRow="0" w:firstColumn="1" w:lastColumn="0" w:noHBand="0" w:noVBand="1"/>
      </w:tblPr>
      <w:tblGrid>
        <w:gridCol w:w="3611"/>
        <w:gridCol w:w="3579"/>
        <w:gridCol w:w="360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93">
              <w:r>
                <w:rPr>
                  <w:color w:val="00467F"/>
                  <w:u w:val="single"/>
                </w:rPr>
                <w:t>OST</w:t>
              </w:r>
            </w:hyperlink>
            <w:r>
              <w:t xml:space="preserve"> (dio Windows Defender Advanced Threat Protection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Dodatni softver: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Obuhvaćene tehnologije: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3.1 Lokalna upotreba sustava Windows</w:t>
      </w:r>
    </w:p>
    <w:p w:rsidR="00ED7281" w:rsidRDefault="000F3A02">
      <w:pPr>
        <w:pStyle w:val="ProductList-Body"/>
      </w:pPr>
      <w:r>
        <w:t xml:space="preserve">Korisnik smije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ima i licenci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uređajima s licencom za Kvalificirani operacijski sustav.  </w:t>
      </w:r>
    </w:p>
    <w:p w:rsidR="00ED7281" w:rsidRDefault="00ED7281">
      <w:pPr>
        <w:pStyle w:val="ProductList-Body"/>
      </w:pPr>
    </w:p>
    <w:p w:rsidR="00ED7281" w:rsidRDefault="000F3A02">
      <w:pPr>
        <w:pStyle w:val="ProductList-ClauseHeading"/>
        <w:outlineLvl w:val="4"/>
      </w:pPr>
      <w:r>
        <w:t>3.2 Aktivacija sustava Windows 10 na temelju servisa Azure AD</w:t>
      </w:r>
    </w:p>
    <w:p w:rsidR="00ED7281" w:rsidRDefault="000F3A02">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upotrebljavaju aktivaciju na temelju servisa Azure AD, mogu aktivirati softver na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najviše pet uređaja na kojima je instalirano ažuriranje Windows 10 Pro Anniversary ili Windows 10 Enterprise Creator ili novije.</w:t>
      </w:r>
    </w:p>
    <w:p w:rsidR="00ED7281" w:rsidRDefault="00ED7281">
      <w:pPr>
        <w:pStyle w:val="ProductList-Body"/>
      </w:pPr>
    </w:p>
    <w:p w:rsidR="00ED7281" w:rsidRDefault="000F3A02">
      <w:pPr>
        <w:pStyle w:val="ProductList-ClauseHeading"/>
        <w:outlineLvl w:val="4"/>
      </w:pPr>
      <w:r>
        <w:t>3.3 Windows aplikacije</w:t>
      </w:r>
    </w:p>
    <w:p w:rsidR="00ED7281" w:rsidRDefault="000F3A02">
      <w:pPr>
        <w:pStyle w:val="ProductList-Body"/>
      </w:pPr>
      <w:r>
        <w:t xml:space="preserve">Ako u postavkama aplikacije nisu navedene druge odredbe, Klijent se slaže da se na usluge kojima pristupa iz Windows aplikacija primjenjuje Microsoftov ugovor o pružanju usluga na adresi </w:t>
      </w:r>
      <w:hyperlink r:id="rId94">
        <w:r>
          <w:rPr>
            <w:color w:val="00467F"/>
            <w:u w:val="single"/>
          </w:rPr>
          <w:t>http://go.microsoft.com/fwlink/?linkid=246338</w:t>
        </w:r>
      </w:hyperlink>
      <w:r>
        <w:t xml:space="preserve">, a za Windows aplikacije koje pristupaju Xbox uslugama primjenjuju se odredbe o korištenju web-mjesta Xbox.com na adresi </w:t>
      </w:r>
      <w:hyperlink r:id="rId95">
        <w:r>
          <w:rPr>
            <w:color w:val="00467F"/>
            <w:u w:val="single"/>
          </w:rPr>
          <w:t>http://xbox.com/legal/livetou.</w:t>
        </w:r>
      </w:hyperlink>
    </w:p>
    <w:p w:rsidR="00ED7281" w:rsidRDefault="00ED7281">
      <w:pPr>
        <w:pStyle w:val="ProductList-Body"/>
      </w:pPr>
    </w:p>
    <w:p w:rsidR="00ED7281" w:rsidRDefault="000F3A02">
      <w:pPr>
        <w:pStyle w:val="ProductList-ClauseHeading"/>
        <w:outlineLvl w:val="4"/>
      </w:pPr>
      <w:r>
        <w:t>3.4 Windows 10 Mobile Enterprise</w:t>
      </w:r>
    </w:p>
    <w:p w:rsidR="00ED7281" w:rsidRDefault="000F3A02">
      <w:pPr>
        <w:pStyle w:val="ProductList-Body"/>
      </w:pPr>
      <w:r>
        <w:t>Klijenti koji imaju Enterprise Agreement (Ugovor Enterprise), Microsoftov ugovor o proizvodima i uslugama ili Select Plus Agreement (Ugovor Select Plus) mogu instalirati i upotrebljavati Windows 10 Mobile Enterprise tijekom trajanja njihova ugovora.</w:t>
      </w:r>
    </w:p>
    <w:p w:rsidR="00ED7281" w:rsidRDefault="00ED7281">
      <w:pPr>
        <w:pStyle w:val="ProductList-Body"/>
      </w:pPr>
    </w:p>
    <w:p w:rsidR="00ED7281" w:rsidRDefault="000F3A02">
      <w:pPr>
        <w:pStyle w:val="ProductList-ClauseHeading"/>
        <w:outlineLvl w:val="4"/>
      </w:pPr>
      <w:r>
        <w:t>3.5 Prava na korištenje aktivacije Microsoftova ugovora o uslugama u oblaku</w:t>
      </w:r>
    </w:p>
    <w:p w:rsidR="00ED7281" w:rsidRDefault="000F3A02">
      <w:pPr>
        <w:pStyle w:val="ProductList-Body"/>
      </w:pPr>
      <w:r>
        <w:t>Za Klijente licencirane na temelju Microsoftova ugovora o uslugama u oblaku,</w:t>
      </w:r>
    </w:p>
    <w:p w:rsidR="00ED7281" w:rsidRDefault="000F3A02" w:rsidP="000F3A02">
      <w:pPr>
        <w:pStyle w:val="ProductList-Bullet"/>
        <w:numPr>
          <w:ilvl w:val="0"/>
          <w:numId w:val="24"/>
        </w:numPr>
      </w:pPr>
      <w:r>
        <w:t xml:space="preserve">Bez obzira na eventualne suprotne odredbe u člancima 3.2 i 3.6, svaki korisnik može aktivirati najviše pet paralelnih instanci softvera na fizičkim 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w:t>
      </w:r>
    </w:p>
    <w:p w:rsidR="00ED7281" w:rsidRDefault="000F3A02" w:rsidP="000F3A02">
      <w:pPr>
        <w:pStyle w:val="ProductList-Bullet"/>
        <w:numPr>
          <w:ilvl w:val="0"/>
          <w:numId w:val="24"/>
        </w:numPr>
      </w:pPr>
      <w:r>
        <w:t>Bez obzira na Univerzalne licencne odredbe ili ugovor o količinskom licenciranju Licence za nadogradnju ne obuhvaćaju pravo kloniranja ni prava na korištenje ili instaliranje prethodne verzije, verzije na drugom jeziku, verzije za drugu platformu ili starijeg izdanja sustava Windows, uključujući Windows 10 Enterprise LTSB.</w:t>
      </w:r>
    </w:p>
    <w:p w:rsidR="00ED7281" w:rsidRDefault="000F3A02" w:rsidP="000F3A02">
      <w:pPr>
        <w:pStyle w:val="ProductList-Bullet"/>
        <w:numPr>
          <w:ilvl w:val="0"/>
          <w:numId w:val="24"/>
        </w:numPr>
      </w:pPr>
      <w:r>
        <w:t xml:space="preserve">Članak 4 (tehnološko jamstvo Software Assurance) ne primjenjuje se. </w:t>
      </w:r>
    </w:p>
    <w:p w:rsidR="00ED7281" w:rsidRDefault="00ED7281">
      <w:pPr>
        <w:pStyle w:val="ProductList-Body"/>
      </w:pPr>
    </w:p>
    <w:p w:rsidR="00ED7281" w:rsidRDefault="000F3A02">
      <w:pPr>
        <w:pStyle w:val="ProductList-ClauseHeading"/>
        <w:outlineLvl w:val="4"/>
      </w:pPr>
      <w:r>
        <w:t>3.6 Pogodnost nadogradnje na Windows 10</w:t>
      </w:r>
    </w:p>
    <w:p w:rsidR="00ED7281" w:rsidRDefault="000F3A02">
      <w:pPr>
        <w:pStyle w:val="ProductList-Body"/>
      </w:pPr>
      <w:r>
        <w:t xml:space="preserve">Sljedeći SL-ovi po korisniku uključuju pogodnost nadogradnje na Windows 10 (samo nadogradnja verzije, izdanje ostaje isto) za uređaje s licencom za Windows 7, 8, 8.1:  </w:t>
      </w:r>
    </w:p>
    <w:p w:rsidR="00ED7281" w:rsidRDefault="000F3A02" w:rsidP="000F3A02">
      <w:pPr>
        <w:pStyle w:val="ProductList-Bullet"/>
        <w:numPr>
          <w:ilvl w:val="0"/>
          <w:numId w:val="25"/>
        </w:numPr>
      </w:pPr>
      <w:r>
        <w:t xml:space="preserve">Windows 10 Enterprise (sve) </w:t>
      </w:r>
    </w:p>
    <w:p w:rsidR="00ED7281" w:rsidRDefault="000F3A02" w:rsidP="000F3A02">
      <w:pPr>
        <w:pStyle w:val="ProductList-Bullet"/>
        <w:numPr>
          <w:ilvl w:val="0"/>
          <w:numId w:val="25"/>
        </w:numPr>
      </w:pPr>
      <w:r>
        <w:t>Microsoft 365 (sve)</w:t>
      </w:r>
    </w:p>
    <w:p w:rsidR="00ED7281" w:rsidRDefault="00ED7281">
      <w:pPr>
        <w:pStyle w:val="ProductList-Body"/>
      </w:pPr>
    </w:p>
    <w:p w:rsidR="00ED7281" w:rsidRDefault="000F3A02">
      <w:pPr>
        <w:pStyle w:val="ProductList-ClauseHeading"/>
        <w:outlineLvl w:val="4"/>
      </w:pPr>
      <w:r>
        <w:t>3.7 Windows 10 višeklijentski hosting</w:t>
      </w:r>
    </w:p>
    <w:p w:rsidR="00ED7281" w:rsidRDefault="000F3A02">
      <w:pPr>
        <w:pStyle w:val="ProductList-Body"/>
      </w:pPr>
      <w:r>
        <w:t xml:space="preserve">Klijenti s SL-om po korisniku za Windows 10 Enterprise (osim samo lokalno) ili SL-om po korisniku za Windows 10 Education ili SL-ovima po korisniku za VDA E3/E5 koji koriste aktivaciju utemeljenu na servisu Azure AD mogu instalirati ažuriranja Windows 10 Creators Update ili noviju verziju softvera na virtualni uređaj koji koristi Microsoft Azure ili dijeljeni poslužitelj s kvalificiranim višeklijentskim partnerom za hosting naveden na web-mjestu </w:t>
      </w:r>
      <w:hyperlink r:id="rId96">
        <w:r>
          <w:rPr>
            <w:color w:val="00467F"/>
            <w:u w:val="single"/>
          </w:rPr>
          <w:t>www.microsoft.com/Qualified_Multitenant_Hoster_Program</w:t>
        </w:r>
      </w:hyperlink>
      <w:r>
        <w:t xml:space="preserve">. Svaki licencirani korisnik može pristupiti do četiri instance softvera. Klijenti usluge Azure za državne ustanove mogu koristiti KMS aktivaciju umjesto aktivacije temeljene na usluzi Azure AD. Svaki licencirani korisnik može pristupiti do četiri instance softvera. Pri konfiguriranju slika u servisu Microsoft Azure, Klijenti moraju navesti da koriste višeklijentski hosting za Windows 10 i pridržavati se ostalih preduvjeta za softversku konfiguraciju dostupnih na web-mjestu </w:t>
      </w:r>
      <w:hyperlink r:id="rId97">
        <w:r>
          <w:rPr>
            <w:color w:val="00467F"/>
            <w:u w:val="single"/>
          </w:rPr>
          <w:t>https://docs.microsoft.com/en-us/windows/deployment/vda-subscription-activation</w:t>
        </w:r>
      </w:hyperlink>
      <w:r>
        <w:t xml:space="preserve">. Uvjeti implementacije utemeljeni n a partnerima dostupni su na web-adresi </w:t>
      </w:r>
      <w:hyperlink r:id="rId98">
        <w:r>
          <w:rPr>
            <w:color w:val="00467F"/>
            <w:u w:val="single"/>
          </w:rPr>
          <w:t>www.microsoft.com/Qualified_Multitenant_Hoster_Program</w:t>
        </w:r>
      </w:hyperlink>
      <w:r>
        <w:t xml:space="preserve">. Ovo se poglavlje ne primjenjuje na studente koji pristup softveru ostvaruju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p>
    <w:p w:rsidR="00ED7281" w:rsidRDefault="00ED7281">
      <w:pPr>
        <w:pStyle w:val="ProductList-Body"/>
      </w:pPr>
    </w:p>
    <w:p w:rsidR="00ED7281" w:rsidRDefault="000F3A02">
      <w:pPr>
        <w:pStyle w:val="ProductList-Offering1SubSection"/>
        <w:outlineLvl w:val="3"/>
      </w:pPr>
      <w:bookmarkStart w:id="191" w:name="_Sec841"/>
      <w:r>
        <w:t>4. Tehnološko jamstvo Software Assurance</w:t>
      </w:r>
      <w:bookmarkEnd w:id="191"/>
    </w:p>
    <w:tbl>
      <w:tblPr>
        <w:tblStyle w:val="PURTable"/>
        <w:tblW w:w="0" w:type="dxa"/>
        <w:tblLook w:val="04A0" w:firstRow="1" w:lastRow="0" w:firstColumn="1" w:lastColumn="0" w:noHBand="0" w:noVBand="1"/>
      </w:tblPr>
      <w:tblGrid>
        <w:gridCol w:w="3593"/>
        <w:gridCol w:w="3600"/>
        <w:gridCol w:w="359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prebacivanja u slučaju pogreške: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9">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100">
              <w:r>
                <w:rPr>
                  <w:color w:val="00467F"/>
                  <w:u w:val="single"/>
                </w:rPr>
                <w:t>Veljača 2016. – Odredbe o proizvodima</w:t>
              </w:r>
            </w:hyperlink>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4.1 Dodatna prava na korištenje tehnološkog jamstva Software Assurance</w:t>
      </w:r>
    </w:p>
    <w:p w:rsidR="00ED7281" w:rsidRDefault="000F3A02">
      <w:pPr>
        <w:pStyle w:val="ProductList-Body"/>
      </w:pPr>
      <w:r>
        <w:t xml:space="preserve">Članak 4 (tehnološko jamstvo Software Assurance) odnosi se na sljedeće licence. </w:t>
      </w:r>
    </w:p>
    <w:p w:rsidR="00ED7281" w:rsidRDefault="000F3A02" w:rsidP="000F3A02">
      <w:pPr>
        <w:pStyle w:val="ProductList-Bullet"/>
        <w:numPr>
          <w:ilvl w:val="0"/>
          <w:numId w:val="26"/>
        </w:numPr>
      </w:pPr>
      <w:r>
        <w:t xml:space="preserve">Windows 10 Enterprise E3/E5 s tehnološkim jamstvom SA </w:t>
      </w:r>
    </w:p>
    <w:p w:rsidR="00ED7281" w:rsidRDefault="000F3A02" w:rsidP="000F3A02">
      <w:pPr>
        <w:pStyle w:val="ProductList-Bullet"/>
        <w:numPr>
          <w:ilvl w:val="0"/>
          <w:numId w:val="26"/>
        </w:numPr>
      </w:pPr>
      <w:r>
        <w:t xml:space="preserve">Windows 10 Education E3/E5 </w:t>
      </w:r>
    </w:p>
    <w:p w:rsidR="00ED7281" w:rsidRDefault="000F3A02" w:rsidP="000F3A02">
      <w:pPr>
        <w:pStyle w:val="ProductList-Bullet"/>
        <w:numPr>
          <w:ilvl w:val="0"/>
          <w:numId w:val="26"/>
        </w:numPr>
      </w:pPr>
      <w:r>
        <w:t>Windows 10 Enterprise Virtual Desktop Access E3/E5</w:t>
      </w:r>
    </w:p>
    <w:p w:rsidR="00ED7281" w:rsidRDefault="000F3A02">
      <w:pPr>
        <w:pStyle w:val="ProductList-Body"/>
      </w:pPr>
      <w:r>
        <w:t>Ta odredba ne primjenjuje se na SL-ove po korisniku stečene u okviru Microsoftova ugovora o uslugama u oblaku ili Pogodnosti za studentsko korištenje.</w:t>
      </w:r>
    </w:p>
    <w:p w:rsidR="00ED7281" w:rsidRDefault="00ED7281">
      <w:pPr>
        <w:pStyle w:val="ProductList-Body"/>
      </w:pPr>
    </w:p>
    <w:p w:rsidR="00ED7281" w:rsidRDefault="000F3A02">
      <w:pPr>
        <w:pStyle w:val="ProductList-ClauseHeading"/>
        <w:outlineLvl w:val="4"/>
      </w:pPr>
      <w:r>
        <w:t>4.2 Virtualizacija sustava Windows</w:t>
      </w:r>
    </w:p>
    <w:p w:rsidR="00ED7281" w:rsidRDefault="000F3A02">
      <w:pPr>
        <w:pStyle w:val="ProductList-SubClauseHeading"/>
        <w:outlineLvl w:val="5"/>
      </w:pPr>
      <w:r>
        <w:t>4.2.1 Lokalna virtualizacija</w:t>
      </w:r>
    </w:p>
    <w:p w:rsidR="00ED7281" w:rsidRDefault="000F3A02">
      <w:pPr>
        <w:pStyle w:val="ProductList-BodyIndented"/>
      </w:pPr>
      <w:r>
        <w:t xml:space="preserve">Korisnik smije upotrebljavati softver sustava Windows stečen putem ugovora o količinskom licenciranju na najviše četiri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ima i licenci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na najviše četiri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lokalno na uređajima s licencom za Kvalificirani operacijski sustav. Ako se upotrebljavaju svi dopušteni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 OSE-ovi</w:t>
      </w:r>
      <w:r>
        <w:fldChar w:fldCharType="end"/>
      </w:r>
      <w:r>
        <w:t xml:space="preserve">, Klijent može koristiti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samo da bi pružao usluge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upravljao njima. </w:t>
      </w:r>
    </w:p>
    <w:p w:rsidR="00ED7281" w:rsidRDefault="00ED7281">
      <w:pPr>
        <w:pStyle w:val="ProductList-BodyIndented"/>
      </w:pPr>
    </w:p>
    <w:p w:rsidR="00ED7281" w:rsidRDefault="000F3A02">
      <w:pPr>
        <w:pStyle w:val="ProductList-SubClauseHeading"/>
        <w:outlineLvl w:val="5"/>
      </w:pPr>
      <w:r>
        <w:t>4.2.2 Udaljena virtualizacija</w:t>
      </w:r>
    </w:p>
    <w:p w:rsidR="00ED7281" w:rsidRDefault="000F3A02">
      <w:pPr>
        <w:pStyle w:val="ProductList-BodyIndented"/>
      </w:pPr>
      <w:r>
        <w:t xml:space="preserve">Bilo koji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daljinski pristupati najviše četirima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ili jednom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softvera sustava Windows stečenog putem ugovora o količinskom licenciranju na (a) uređajima namijenjenima korištenju Klijenta.</w:t>
      </w:r>
    </w:p>
    <w:p w:rsidR="00ED7281" w:rsidRDefault="00ED7281">
      <w:pPr>
        <w:pStyle w:val="ProductList-BodyIndented"/>
      </w:pPr>
    </w:p>
    <w:p w:rsidR="00ED7281" w:rsidRDefault="000F3A02">
      <w:pPr>
        <w:pStyle w:val="ProductList-ClauseHeading"/>
        <w:outlineLvl w:val="4"/>
      </w:pPr>
      <w:r>
        <w:t>4.3 10.1 Pogodnost zaslonskog uređaja</w:t>
      </w:r>
    </w:p>
    <w:p w:rsidR="00ED7281" w:rsidRDefault="000F3A02">
      <w:pPr>
        <w:pStyle w:val="ProductList-Body"/>
      </w:pPr>
      <w:r>
        <w:t>Klijent s licencom po korisniku može instalirati softver sustava Windows stečen putem ugovora o količinskom licenciranju na sve licencirane uređaje sa sustavom Windows s integriranim zaslonima s dijagonalom od 10,1 inča ili manjom.</w:t>
      </w:r>
    </w:p>
    <w:p w:rsidR="00ED7281" w:rsidRDefault="00ED7281">
      <w:pPr>
        <w:pStyle w:val="ProductList-Body"/>
      </w:pPr>
    </w:p>
    <w:p w:rsidR="00ED7281" w:rsidRDefault="000F3A02">
      <w:pPr>
        <w:pStyle w:val="ProductList-ClauseHeading"/>
        <w:outlineLvl w:val="4"/>
      </w:pPr>
      <w:r>
        <w:t>4.4 Windows to Go</w:t>
      </w:r>
    </w:p>
    <w:p w:rsidR="00ED7281" w:rsidRDefault="000F3A02">
      <w:pPr>
        <w:pStyle w:val="ProductList-Body"/>
      </w:pPr>
      <w:r>
        <w:t xml:space="preserve">Klijent može pomoću sustava Windows to Go izraditi i pohraniti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softvera sustava Windows stečen putem ugovora o količinskom licenciranju na najviše dva USB pogona i koristiti tu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ili na bilo kojem uređaju ako je licenciran po korisniku.</w:t>
      </w:r>
    </w:p>
    <w:p w:rsidR="00ED7281" w:rsidRDefault="00ED7281">
      <w:pPr>
        <w:pStyle w:val="ProductList-Body"/>
      </w:pPr>
    </w:p>
    <w:p w:rsidR="00ED7281" w:rsidRDefault="000F3A02">
      <w:pPr>
        <w:pStyle w:val="ProductList-SubClauseHeading"/>
        <w:outlineLvl w:val="5"/>
      </w:pPr>
      <w:r>
        <w:t>4.4.1 Studentska mogućnost Windows To Go</w:t>
      </w:r>
    </w:p>
    <w:p w:rsidR="00ED7281" w:rsidRDefault="000F3A02">
      <w:pPr>
        <w:pStyle w:val="ProductList-BodyIndented"/>
      </w:pPr>
      <w:r>
        <w:t xml:space="preserve">Akademskim ustanovama koje odaberu Studentsku mogućnost dopušta se najviše jednu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sustava Windows To Go po licenciranom studentskom uređaju dok taj student pohađa tu ustanovu.</w:t>
      </w:r>
    </w:p>
    <w:p w:rsidR="00ED7281" w:rsidRDefault="00ED7281">
      <w:pPr>
        <w:pStyle w:val="ProductList-BodyIndented"/>
      </w:pPr>
    </w:p>
    <w:p w:rsidR="00ED7281" w:rsidRDefault="000F3A02">
      <w:pPr>
        <w:pStyle w:val="ProductList-ClauseHeading"/>
        <w:outlineLvl w:val="4"/>
      </w:pPr>
      <w:r>
        <w:t>4.5 Windows Pro SA</w:t>
      </w:r>
    </w:p>
    <w:p w:rsidR="00ED7281" w:rsidRDefault="000F3A02">
      <w:pPr>
        <w:pStyle w:val="ProductList-Body"/>
      </w:pPr>
      <w:r>
        <w:t>Klijenti koji su prethodno kupili tehnološko jamstvo Software Assurance za Windows Pro mogu obnoviti tehnološko jamstvo Software Assurance za svoje obuhvaćene uređaje bez potrebe za kupnjom licence za Windows Enterprise.</w:t>
      </w:r>
    </w:p>
    <w:p w:rsidR="00ED7281" w:rsidRDefault="00ED7281">
      <w:pPr>
        <w:pStyle w:val="ProductList-Body"/>
      </w:pPr>
    </w:p>
    <w:p w:rsidR="00ED7281" w:rsidRDefault="000F3A02">
      <w:pPr>
        <w:pStyle w:val="ProductList-ClauseHeading"/>
        <w:outlineLvl w:val="4"/>
      </w:pPr>
      <w:r>
        <w:t>4.6 Microsoft Desktop Optimization Pack (MDOP)</w:t>
      </w:r>
    </w:p>
    <w:p w:rsidR="00ED7281" w:rsidRDefault="000F3A02">
      <w:pPr>
        <w:pStyle w:val="ProductList-Body"/>
      </w:pPr>
      <w:r>
        <w:t xml:space="preserve">Klijent može instalirati funkciju upravljanja i koristiti je u MDOP-u na Klijentovim drugim uređajima namijenjenima za njegovo korištenje radi upravljanja softverom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Klijent može koristiti i AGPM, DaRT i UE-V za upravljanje softverom na poslužiteljima u svojoj domeni, pod uvjetom da su računala u njoj licencirana za MDOP.</w:t>
      </w:r>
    </w:p>
    <w:p w:rsidR="00ED7281" w:rsidRDefault="00ED7281">
      <w:pPr>
        <w:pStyle w:val="ProductList-Body"/>
      </w:pPr>
    </w:p>
    <w:p w:rsidR="00ED7281" w:rsidRDefault="000F3A02">
      <w:pPr>
        <w:pStyle w:val="ProductList-SubClauseHeading"/>
        <w:outlineLvl w:val="5"/>
      </w:pPr>
      <w:r>
        <w:t>4.6.1 Ispunjavanje uvjeta za MDOP</w:t>
      </w:r>
    </w:p>
    <w:p w:rsidR="00ED7281" w:rsidRDefault="000F3A02">
      <w:pPr>
        <w:pStyle w:val="ProductList-BodyIndented"/>
      </w:pPr>
      <w:r>
        <w:t>Klijenti sa sljedećim imaju prava na korištenje MDOP-a i ne moraju kupiti MDOP zasebno. MDOP nije dostupan za klijente koji licenciraju ove proizvode u okviru Microsoftova ugovora o uslugama u oblaku.</w:t>
      </w:r>
    </w:p>
    <w:p w:rsidR="00ED7281" w:rsidRDefault="000F3A02" w:rsidP="000F3A02">
      <w:pPr>
        <w:pStyle w:val="ProductList-Bullet"/>
        <w:numPr>
          <w:ilvl w:val="1"/>
          <w:numId w:val="27"/>
        </w:numPr>
      </w:pPr>
      <w:r>
        <w:t>Windows Enterprise 10 E3/E5 – SL po korisniku</w:t>
      </w:r>
    </w:p>
    <w:p w:rsidR="00ED7281" w:rsidRDefault="000F3A02" w:rsidP="000F3A02">
      <w:pPr>
        <w:pStyle w:val="ProductList-Bullet"/>
        <w:numPr>
          <w:ilvl w:val="1"/>
          <w:numId w:val="27"/>
        </w:numPr>
      </w:pPr>
      <w:r>
        <w:t>Windows 10 Education E3/E5 – SL po korisniku</w:t>
      </w:r>
    </w:p>
    <w:p w:rsidR="00ED7281" w:rsidRDefault="000F3A02" w:rsidP="000F3A02">
      <w:pPr>
        <w:pStyle w:val="ProductList-Bullet"/>
        <w:numPr>
          <w:ilvl w:val="1"/>
          <w:numId w:val="27"/>
        </w:numPr>
      </w:pPr>
      <w:r>
        <w:t xml:space="preserve">Windows 10 Enterprise E5 – SL po uređaju </w:t>
      </w:r>
    </w:p>
    <w:p w:rsidR="00ED7281" w:rsidRDefault="000F3A02" w:rsidP="000F3A02">
      <w:pPr>
        <w:pStyle w:val="ProductList-Bullet"/>
        <w:numPr>
          <w:ilvl w:val="1"/>
          <w:numId w:val="27"/>
        </w:numPr>
      </w:pPr>
      <w:r>
        <w:t xml:space="preserve">Windows 10 Enterprise VDA – SL po korisniku </w:t>
      </w:r>
    </w:p>
    <w:p w:rsidR="00ED7281" w:rsidRDefault="000F3A02" w:rsidP="000F3A02">
      <w:pPr>
        <w:pStyle w:val="ProductList-Bullet"/>
        <w:numPr>
          <w:ilvl w:val="1"/>
          <w:numId w:val="27"/>
        </w:numPr>
      </w:pPr>
      <w:r>
        <w:t>Ugovor s datumom stupanja na snagu 1. kolovoza 2015. ili nakon tog datuma i VDA po uređaju ili Windows 10 Enterprise E3 po uređaju.</w:t>
      </w:r>
    </w:p>
    <w:p w:rsidR="00ED7281" w:rsidRDefault="00ED7281">
      <w:pPr>
        <w:pStyle w:val="ProductList-BodyIndented"/>
      </w:pPr>
    </w:p>
    <w:p w:rsidR="00ED7281" w:rsidRDefault="000F3A02">
      <w:pPr>
        <w:pStyle w:val="ProductList-ClauseHeading"/>
        <w:outlineLvl w:val="4"/>
      </w:pPr>
      <w:r>
        <w:t>4.7. Prava na korištenje HPC aplikacija u klasterima</w:t>
      </w:r>
    </w:p>
    <w:p w:rsidR="00ED7281" w:rsidRDefault="000F3A02">
      <w:pPr>
        <w:pStyle w:val="ProductList-Body"/>
      </w:pP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uređaj koji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se upotrebljavati kao </w:t>
      </w:r>
      <w:r>
        <w:fldChar w:fldCharType="begin"/>
      </w:r>
      <w:r>
        <w:instrText xml:space="preserve"> AutoTextList   \s NoStyle \t "Pojam čvor za Cycle Harvesting označava uređaj koji nije namijenjen pokretanju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upotrebe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uređaj ne upotrebljava kao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baza podataka,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web-poslužitelj</w:t>
      </w:r>
      <w:r>
        <w:fldChar w:fldCharType="end"/>
      </w:r>
      <w:r>
        <w:t xml:space="preser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ispis ili datotečni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za druge svrhe pristupa više korisnika ili bilo kakvo drugo slično zajedničko korištenje resursa.</w:t>
      </w:r>
    </w:p>
    <w:p w:rsidR="00ED7281" w:rsidRDefault="00ED7281">
      <w:pPr>
        <w:pStyle w:val="ProductList-Body"/>
      </w:pPr>
    </w:p>
    <w:p w:rsidR="00ED7281" w:rsidRDefault="000F3A02">
      <w:pPr>
        <w:pStyle w:val="ProductList-ClauseHeading"/>
        <w:outlineLvl w:val="4"/>
      </w:pPr>
      <w:r>
        <w:t>4.8 Računalni operacijski sustav Windows – Windows Thin PC</w:t>
      </w:r>
    </w:p>
    <w:p w:rsidR="00ED7281" w:rsidRDefault="000F3A02">
      <w:pPr>
        <w:pStyle w:val="ProductList-Body"/>
      </w:pPr>
      <w:r>
        <w:t>Klijent može koristiti softver Windows Thin PC umjesto računalnog operacijskog sustava Windows, ali samo za korištenje vrsta aplikacija navedenih u nastavku.</w:t>
      </w:r>
    </w:p>
    <w:p w:rsidR="00ED7281" w:rsidRDefault="000F3A02" w:rsidP="000F3A02">
      <w:pPr>
        <w:pStyle w:val="ProductList-Bullet"/>
        <w:numPr>
          <w:ilvl w:val="0"/>
          <w:numId w:val="28"/>
        </w:numPr>
      </w:pPr>
      <w:r>
        <w:t>sigurnost</w:t>
      </w:r>
    </w:p>
    <w:p w:rsidR="00ED7281" w:rsidRDefault="000F3A02" w:rsidP="000F3A02">
      <w:pPr>
        <w:pStyle w:val="ProductList-Bullet"/>
        <w:numPr>
          <w:ilvl w:val="0"/>
          <w:numId w:val="28"/>
        </w:numPr>
      </w:pPr>
      <w:r>
        <w:t>upravljanje</w:t>
      </w:r>
    </w:p>
    <w:p w:rsidR="00ED7281" w:rsidRDefault="000F3A02" w:rsidP="000F3A02">
      <w:pPr>
        <w:pStyle w:val="ProductList-Bullet"/>
        <w:numPr>
          <w:ilvl w:val="0"/>
          <w:numId w:val="28"/>
        </w:numPr>
      </w:pPr>
      <w:r>
        <w:t>simulacija terminala</w:t>
      </w:r>
    </w:p>
    <w:p w:rsidR="00ED7281" w:rsidRDefault="000F3A02" w:rsidP="000F3A02">
      <w:pPr>
        <w:pStyle w:val="ProductList-Bullet"/>
        <w:numPr>
          <w:ilvl w:val="0"/>
          <w:numId w:val="28"/>
        </w:numPr>
      </w:pPr>
      <w:r>
        <w:t>Remote Desktop i slične tehnologije</w:t>
      </w:r>
    </w:p>
    <w:p w:rsidR="00ED7281" w:rsidRDefault="000F3A02" w:rsidP="000F3A02">
      <w:pPr>
        <w:pStyle w:val="ProductList-Bullet"/>
        <w:numPr>
          <w:ilvl w:val="0"/>
          <w:numId w:val="28"/>
        </w:numPr>
      </w:pPr>
      <w:r>
        <w:t>web-preglednik</w:t>
      </w:r>
    </w:p>
    <w:p w:rsidR="00ED7281" w:rsidRDefault="000F3A02" w:rsidP="000F3A02">
      <w:pPr>
        <w:pStyle w:val="ProductList-Bullet"/>
        <w:numPr>
          <w:ilvl w:val="0"/>
          <w:numId w:val="28"/>
        </w:numPr>
      </w:pPr>
      <w:r>
        <w:t>čitač medija</w:t>
      </w:r>
    </w:p>
    <w:p w:rsidR="00ED7281" w:rsidRDefault="000F3A02" w:rsidP="000F3A02">
      <w:pPr>
        <w:pStyle w:val="ProductList-Bullet"/>
        <w:numPr>
          <w:ilvl w:val="0"/>
          <w:numId w:val="28"/>
        </w:numPr>
      </w:pPr>
      <w:r>
        <w:t>klijent za slanje izravnih poruka</w:t>
      </w:r>
    </w:p>
    <w:p w:rsidR="00ED7281" w:rsidRDefault="000F3A02" w:rsidP="000F3A02">
      <w:pPr>
        <w:pStyle w:val="ProductList-Bullet"/>
        <w:numPr>
          <w:ilvl w:val="0"/>
          <w:numId w:val="28"/>
        </w:numPr>
      </w:pPr>
      <w:r>
        <w:t>pregledavatelji dokumenta</w:t>
      </w:r>
    </w:p>
    <w:p w:rsidR="00ED7281" w:rsidRDefault="000F3A02" w:rsidP="000F3A02">
      <w:pPr>
        <w:pStyle w:val="ProductList-Bullet"/>
        <w:numPr>
          <w:ilvl w:val="0"/>
          <w:numId w:val="28"/>
        </w:numPr>
      </w:pPr>
      <w:r>
        <w:t>NET Framework i Java Virtual Machine</w:t>
      </w:r>
    </w:p>
    <w:p w:rsidR="00ED7281" w:rsidRDefault="000F3A02">
      <w:pPr>
        <w:pStyle w:val="ProductList-Body"/>
      </w:pPr>
      <w:r>
        <w:t>Klijent ima pravo koristiti softver na uređaju različitom od onog na koji je isprva instaliran ako na taj drugi uređaj prebacuje odgovarajuće tehnološko jamstvo Software Assurance.</w:t>
      </w:r>
    </w:p>
    <w:p w:rsidR="00ED7281" w:rsidRDefault="00ED7281">
      <w:pPr>
        <w:pStyle w:val="ProductList-Body"/>
      </w:pPr>
    </w:p>
    <w:p w:rsidR="00ED7281" w:rsidRDefault="000F3A02">
      <w:pPr>
        <w:pStyle w:val="ProductList-ClauseHeading"/>
        <w:outlineLvl w:val="4"/>
      </w:pPr>
      <w:r>
        <w:t>4.9 Istek tehnološkog jamstva Software Assurance u okviru trajnih licenci</w:t>
      </w:r>
    </w:p>
    <w:p w:rsidR="00ED7281" w:rsidRDefault="000F3A02">
      <w:pPr>
        <w:pStyle w:val="ProductList-Body"/>
      </w:pPr>
      <w:r>
        <w:t xml:space="preserve">Ako istekne tehnološko jamstvo Software Assurance potrebno je deinstalirati Windows Enterprise Current Branch ili Semi-Annual Channel na svim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Ako je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dodijeljena trajna licenca za Windows Enterprise, Klijent može na Licencirani uređaj instalirati verziju Windows Enterprise Long Term Servicing Branch/Channel aktualnu u trenutku prestanka važenja. </w:t>
      </w:r>
    </w:p>
    <w:p w:rsidR="00ED7281" w:rsidRDefault="00ED7281">
      <w:pPr>
        <w:pStyle w:val="ProductList-Body"/>
      </w:pPr>
    </w:p>
    <w:p w:rsidR="00ED7281" w:rsidRDefault="00ED7281">
      <w:pPr>
        <w:pStyle w:val="PURBreadcrumb"/>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GroupHeading"/>
        <w:outlineLvl w:val="1"/>
      </w:pPr>
      <w:bookmarkStart w:id="192" w:name="_Sec619"/>
      <w:r>
        <w:t>Windows Server</w:t>
      </w:r>
      <w:bookmarkEnd w:id="192"/>
      <w:r>
        <w:fldChar w:fldCharType="begin"/>
      </w:r>
      <w:r>
        <w:instrText xml:space="preserve"> TC "</w:instrText>
      </w:r>
      <w:bookmarkStart w:id="193" w:name="_Toc517907049"/>
      <w:r>
        <w:instrText>Windows Server</w:instrText>
      </w:r>
      <w:bookmarkEnd w:id="193"/>
      <w:r>
        <w:instrText>" \l 2</w:instrText>
      </w:r>
      <w:r>
        <w:fldChar w:fldCharType="end"/>
      </w:r>
    </w:p>
    <w:p w:rsidR="00ED7281" w:rsidRDefault="000F3A02">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7907050"/>
      <w:r>
        <w:instrText>Windows MultiPoint Server</w:instrText>
      </w:r>
      <w:bookmarkEnd w:id="195"/>
      <w:r>
        <w:instrText>" \l 3</w:instrText>
      </w:r>
      <w:r>
        <w:fldChar w:fldCharType="end"/>
      </w:r>
    </w:p>
    <w:p w:rsidR="00ED7281" w:rsidRDefault="000F3A02">
      <w:pPr>
        <w:pStyle w:val="ProductList-Offering1SubSection"/>
        <w:outlineLvl w:val="3"/>
      </w:pPr>
      <w:bookmarkStart w:id="196" w:name="_Sec702"/>
      <w:r>
        <w:t>1. Dostupnost programa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9" w:space="0" w:color="FFFFFF"/>
              <w:left w:val="single" w:sz="9" w:space="0" w:color="FFFFFF"/>
              <w:bottom w:val="none" w:sz="4" w:space="0" w:color="BFBFBF"/>
              <w:right w:val="single" w:sz="9" w:space="0" w:color="FFFFFF"/>
            </w:tcBorders>
          </w:tcPr>
          <w:p w:rsidR="00ED7281" w:rsidRDefault="000F3A0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ED7281" w:rsidRDefault="000F3A0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ED7281" w:rsidRDefault="000F3A0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ED7281" w:rsidRDefault="000F3A0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ED7281" w:rsidRDefault="000F3A0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ED7281" w:rsidRDefault="000F3A02">
      <w:pPr>
        <w:pStyle w:val="ProductList-Offering1SubSection"/>
        <w:outlineLvl w:val="3"/>
      </w:pPr>
      <w:bookmarkStart w:id="197" w:name="_Sec757"/>
      <w:r>
        <w:t>2. Uvjeti za proizvod</w:t>
      </w:r>
      <w:bookmarkEnd w:id="197"/>
    </w:p>
    <w:tbl>
      <w:tblPr>
        <w:tblStyle w:val="PURTable"/>
        <w:tblW w:w="0" w:type="dxa"/>
        <w:tblLook w:val="04A0" w:firstRow="1" w:lastRow="0" w:firstColumn="1" w:lastColumn="0" w:noHBand="0" w:noVBand="1"/>
      </w:tblPr>
      <w:tblGrid>
        <w:gridCol w:w="3587"/>
        <w:gridCol w:w="3608"/>
        <w:gridCol w:w="359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(tehnološko jamstvo Software Assurance):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Offering1SubSection"/>
        <w:outlineLvl w:val="3"/>
      </w:pPr>
      <w:bookmarkStart w:id="198" w:name="_Sec800"/>
      <w:r>
        <w:t>3. Prava na korištenje proizvoda</w:t>
      </w:r>
      <w:bookmarkEnd w:id="198"/>
    </w:p>
    <w:tbl>
      <w:tblPr>
        <w:tblStyle w:val="PURTable"/>
        <w:tblW w:w="0" w:type="dxa"/>
        <w:tblLook w:val="04A0" w:firstRow="1" w:lastRow="0" w:firstColumn="1" w:lastColumn="0" w:noHBand="0" w:noVBand="1"/>
      </w:tblPr>
      <w:tblGrid>
        <w:gridCol w:w="3617"/>
        <w:gridCol w:w="3576"/>
        <w:gridCol w:w="359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Obuhvaćene tehnologije: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592"/>
        <w:gridCol w:w="362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Windows Server 2016 Remote Desktop Services CAL i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D7281" w:rsidRDefault="000F3A02">
            <w:pPr>
              <w:pStyle w:val="ProductList-TableBody"/>
            </w:pPr>
            <w:r>
              <w:t>Windows Server 2016 Remote Desktop Services CAL i Licenca ekvivalentna CAL-u</w:t>
            </w:r>
          </w:p>
          <w:p w:rsidR="00ED7281" w:rsidRDefault="000F3A02">
            <w:pPr>
              <w:pStyle w:val="ProductList-TableBody"/>
            </w:pPr>
            <w:r>
              <w:t xml:space="preserve">(pogledajte </w:t>
            </w:r>
            <w:hyperlink w:anchor="_Sec591">
              <w:r>
                <w:rPr>
                  <w:color w:val="00467F"/>
                  <w:u w:val="single"/>
                </w:rPr>
                <w:t>Dodatak A</w:t>
              </w:r>
            </w:hyperlink>
            <w:r>
              <w:t>)</w:t>
            </w:r>
          </w:p>
        </w:tc>
      </w:tr>
    </w:tbl>
    <w:p w:rsidR="00ED7281" w:rsidRDefault="00ED7281">
      <w:pPr>
        <w:pStyle w:val="ProductList-Body"/>
      </w:pPr>
    </w:p>
    <w:p w:rsidR="00ED7281" w:rsidRDefault="000F3A02">
      <w:pPr>
        <w:pStyle w:val="ProductList-SubClauseHeading"/>
        <w:outlineLvl w:val="5"/>
      </w:pPr>
      <w:r>
        <w:t>3.1.1 Dodatna funkcija povezana s Windows Server 2016 Active Directory Rights Management Services CAL-om</w:t>
      </w:r>
    </w:p>
    <w:p w:rsidR="00ED7281" w:rsidRDefault="000F3A02">
      <w:pPr>
        <w:pStyle w:val="ProductList-BodyIndented"/>
      </w:pPr>
      <w:r>
        <w:t>Windows Server 2016 Rights Management Services</w:t>
      </w:r>
    </w:p>
    <w:tbl>
      <w:tblPr>
        <w:tblStyle w:val="PURTable0"/>
        <w:tblW w:w="0" w:type="dxa"/>
        <w:tblLook w:val="04A0" w:firstRow="1" w:lastRow="0" w:firstColumn="1" w:lastColumn="0" w:noHBand="0" w:noVBand="1"/>
      </w:tblPr>
      <w:tblGrid>
        <w:gridCol w:w="3437"/>
        <w:gridCol w:w="3501"/>
        <w:gridCol w:w="3492"/>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D7281" w:rsidRDefault="000F3A02">
            <w:pPr>
              <w:pStyle w:val="ProductList-TableBody"/>
            </w:pPr>
            <w:r>
              <w:t xml:space="preserve">Licenca ekvivalentna CAL-u (pogledajte </w:t>
            </w:r>
            <w:hyperlink w:anchor="_Sec591">
              <w:r>
                <w:rPr>
                  <w:color w:val="00467F"/>
                  <w:u w:val="single"/>
                </w:rPr>
                <w:t>Dodatak A</w:t>
              </w:r>
            </w:hyperlink>
            <w:r>
              <w:t>)</w:t>
            </w:r>
          </w:p>
        </w:tc>
      </w:tr>
    </w:tbl>
    <w:p w:rsidR="00ED7281" w:rsidRDefault="00ED7281">
      <w:pPr>
        <w:pStyle w:val="ProductList-BodyIndented"/>
      </w:pPr>
    </w:p>
    <w:p w:rsidR="00ED7281" w:rsidRDefault="000F3A02">
      <w:pPr>
        <w:pStyle w:val="ProductList-ClauseHeading"/>
        <w:outlineLvl w:val="4"/>
      </w:pPr>
      <w:r>
        <w:t>3.2. Korištenje primjeraka softvera</w:t>
      </w:r>
    </w:p>
    <w:p w:rsidR="00ED7281" w:rsidRDefault="000F3A02">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ED7281" w:rsidRDefault="00ED7281">
      <w:pPr>
        <w:pStyle w:val="ProductList-Body"/>
      </w:pPr>
    </w:p>
    <w:p w:rsidR="00ED7281" w:rsidRDefault="000F3A02">
      <w:pPr>
        <w:pStyle w:val="ProductList-ClauseHeading"/>
        <w:outlineLvl w:val="4"/>
      </w:pPr>
      <w:r>
        <w:t>3.3 Licence za pristup</w:t>
      </w:r>
    </w:p>
    <w:p w:rsidR="00ED7281" w:rsidRDefault="000F3A02">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ED7281" w:rsidRDefault="00ED7281">
      <w:pPr>
        <w:pStyle w:val="ProductList-Body"/>
      </w:pPr>
    </w:p>
    <w:p w:rsidR="00ED7281" w:rsidRDefault="000F3A02">
      <w:pPr>
        <w:pStyle w:val="ProductList-ClauseHeading"/>
        <w:outlineLvl w:val="4"/>
      </w:pPr>
      <w:r>
        <w:t>3.4 Windows MultiPoint Server 2016 Connector</w:t>
      </w:r>
    </w:p>
    <w:p w:rsidR="00ED7281" w:rsidRDefault="000F3A02">
      <w:pPr>
        <w:pStyle w:val="ProductList-Body"/>
      </w:pPr>
      <w:r>
        <w:t>Klijent ima pravo instalirati i koristiti softver Windows Server 2016 MultiPoint Connector na bilo kojem uređaju licenciranom za pristup sustavu Windows Server 2016. Taj softver smije koristiti samo radi pristupa softveru MultiPoint Server. Ako pristupa poslužiteljskom softveru s tog uređaja isključivo radi korištenja značajke MultiPoint Dashboard, nije mu potreban Remote Desktop Services CAL.</w:t>
      </w:r>
    </w:p>
    <w:p w:rsidR="00ED7281" w:rsidRDefault="00ED7281">
      <w:pPr>
        <w:pStyle w:val="ProductList-Body"/>
      </w:pPr>
    </w:p>
    <w:p w:rsidR="00ED7281" w:rsidRDefault="000F3A02">
      <w:pPr>
        <w:pStyle w:val="ProductList-ClauseHeading"/>
        <w:outlineLvl w:val="4"/>
      </w:pPr>
      <w:r>
        <w:t>3.5 Vrsta instalacije</w:t>
      </w:r>
    </w:p>
    <w:p w:rsidR="00ED7281" w:rsidRDefault="000F3A02">
      <w:pPr>
        <w:pStyle w:val="ProductList-Body"/>
      </w:pPr>
      <w:r>
        <w:t>Klijent smije instalirati samo Remote Desktop Services te implementirati i upotrebljavati ulogu MultiPoint Services.</w:t>
      </w:r>
    </w:p>
    <w:p w:rsidR="00ED7281" w:rsidRDefault="00ED7281">
      <w:pPr>
        <w:pStyle w:val="ProductList-Body"/>
      </w:pPr>
    </w:p>
    <w:p w:rsidR="00ED7281" w:rsidRDefault="000F3A02">
      <w:pPr>
        <w:pStyle w:val="ProductList-ClauseHeading"/>
        <w:outlineLvl w:val="4"/>
      </w:pPr>
      <w:r>
        <w:t>3.6. Dodatni softver</w:t>
      </w:r>
    </w:p>
    <w:p w:rsidR="00ED7281" w:rsidRDefault="000F3A02">
      <w:pPr>
        <w:pStyle w:val="ProductList-Body"/>
      </w:pPr>
      <w:r>
        <w:t xml:space="preserve">Popis Dodatnog softvera potražite na adresi </w:t>
      </w:r>
      <w:hyperlink r:id="rId101">
        <w:r>
          <w:rPr>
            <w:color w:val="00467F"/>
            <w:u w:val="single"/>
          </w:rPr>
          <w:t>http://go.microsoft.com/fwlink/?LinkId=245856</w:t>
        </w:r>
      </w:hyperlink>
      <w:r>
        <w:t>.</w:t>
      </w:r>
    </w:p>
    <w:p w:rsidR="00ED7281" w:rsidRDefault="000F3A02">
      <w:pPr>
        <w:pStyle w:val="ProductList-Offering1SubSection"/>
        <w:outlineLvl w:val="3"/>
      </w:pPr>
      <w:bookmarkStart w:id="199" w:name="_Sec832"/>
      <w:r>
        <w:t>4. Tehnološko jamstvo Software Assurance</w:t>
      </w:r>
      <w:bookmarkEnd w:id="199"/>
    </w:p>
    <w:tbl>
      <w:tblPr>
        <w:tblStyle w:val="PURTable"/>
        <w:tblW w:w="0" w:type="dxa"/>
        <w:tblLook w:val="04A0" w:firstRow="1" w:lastRow="0" w:firstColumn="1" w:lastColumn="0" w:noHBand="0" w:noVBand="1"/>
      </w:tblPr>
      <w:tblGrid>
        <w:gridCol w:w="3593"/>
        <w:gridCol w:w="3600"/>
        <w:gridCol w:w="359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prebacivanja u slučaju pogreške: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2">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200" w:name="_Sec655"/>
      <w:r>
        <w:t>Windows Server</w:t>
      </w:r>
      <w:bookmarkEnd w:id="200"/>
      <w:r>
        <w:fldChar w:fldCharType="begin"/>
      </w:r>
      <w:r>
        <w:instrText xml:space="preserve"> TC "</w:instrText>
      </w:r>
      <w:bookmarkStart w:id="201" w:name="_Toc517907051"/>
      <w:r>
        <w:instrText>Windows Server</w:instrText>
      </w:r>
      <w:bookmarkEnd w:id="201"/>
      <w:r>
        <w:instrText>" \l 3</w:instrText>
      </w:r>
      <w:r>
        <w:fldChar w:fldCharType="end"/>
      </w:r>
    </w:p>
    <w:p w:rsidR="00ED7281" w:rsidRDefault="000F3A02">
      <w:pPr>
        <w:pStyle w:val="ProductList-Offering1SubSection"/>
        <w:outlineLvl w:val="3"/>
      </w:pPr>
      <w:bookmarkStart w:id="202" w:name="_Sec703"/>
      <w:r>
        <w:t>1. Dostupnost programa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9" w:space="0" w:color="FFFFFF"/>
              <w:left w:val="single" w:sz="9" w:space="0" w:color="FFFFFF"/>
              <w:bottom w:val="dashed" w:sz="4" w:space="0" w:color="BFBFBF"/>
              <w:right w:val="single" w:sz="9" w:space="0" w:color="FFFFFF"/>
            </w:tcBorders>
          </w:tcPr>
          <w:p w:rsidR="00ED7281" w:rsidRDefault="000F3A02">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D7281" w:rsidRDefault="000F3A02">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ED7281" w:rsidRDefault="000F3A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Windows Server 2016 Datacenter (licence za 2 jezgre)</w:t>
            </w:r>
            <w:r>
              <w:fldChar w:fldCharType="begin"/>
            </w:r>
            <w:r>
              <w:instrText xml:space="preserve"> XE "Windows Server 2016 Datacenter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Windows Server 2016 Datacenter (licence za 16 jezgri)</w:t>
            </w:r>
            <w:r>
              <w:fldChar w:fldCharType="begin"/>
            </w:r>
            <w:r>
              <w:instrText xml:space="preserve"> XE "Windows Server 2016 Datacenter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Windows Server 2016 Standard (licence za 2 jezgre)</w:t>
            </w:r>
            <w:r>
              <w:fldChar w:fldCharType="begin"/>
            </w:r>
            <w:r>
              <w:instrText xml:space="preserve"> XE "Windows Server 2016 Standard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Windows Server 2016 Standard (licence za 16 jezgri)</w:t>
            </w:r>
            <w:r>
              <w:fldChar w:fldCharType="begin"/>
            </w:r>
            <w:r>
              <w:instrText xml:space="preserve"> XE "Windows Server 2016 Standard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single" w:sz="9" w:space="0" w:color="FFFFFF"/>
              <w:bottom w:val="single" w:sz="4" w:space="0" w:color="FFFFFF"/>
              <w:right w:val="single" w:sz="9" w:space="0" w:color="FFFFFF"/>
            </w:tcBorders>
          </w:tcPr>
          <w:p w:rsidR="00ED7281" w:rsidRDefault="000F3A02">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ED7281" w:rsidRDefault="000F3A02">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ED7281" w:rsidRDefault="000F3A02">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ED7281" w:rsidRDefault="000F3A02">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ED7281" w:rsidRDefault="000F3A0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ED7281" w:rsidRDefault="000F3A02">
      <w:pPr>
        <w:pStyle w:val="ProductList-Offering1SubSection"/>
        <w:outlineLvl w:val="3"/>
      </w:pPr>
      <w:bookmarkStart w:id="203" w:name="_Sec758"/>
      <w:r>
        <w:t>2. Uvjeti za proizvod</w:t>
      </w:r>
      <w:bookmarkEnd w:id="203"/>
    </w:p>
    <w:tbl>
      <w:tblPr>
        <w:tblStyle w:val="PURTable"/>
        <w:tblW w:w="0" w:type="dxa"/>
        <w:tblLook w:val="04A0" w:firstRow="1" w:lastRow="0" w:firstColumn="1" w:lastColumn="0" w:noHBand="0" w:noVBand="1"/>
      </w:tblPr>
      <w:tblGrid>
        <w:gridCol w:w="3587"/>
        <w:gridCol w:w="3608"/>
        <w:gridCol w:w="359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CAL-ove i Vanjske poveznike (8/12)</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ili Standard do Windows Server 2008 R2 Enterprise, Standard, Essentials, Web, i HPC ili Essentials 2012 ili 2012 R2</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(tehnološko jamstvo Software Assurance):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2.1 Dodatak za Windows Server Premium Assurance</w:t>
      </w:r>
    </w:p>
    <w:p w:rsidR="00ED7281" w:rsidRDefault="000F3A02">
      <w:pPr>
        <w:pStyle w:val="ProductList-Body"/>
      </w:pPr>
      <w:r>
        <w:t>Klijenti koji traže odredbe uvjete za Dodatak za Premium Assurance</w:t>
      </w:r>
      <w:r>
        <w:fldChar w:fldCharType="begin"/>
      </w:r>
      <w:r>
        <w:instrText xml:space="preserve"> XE "Dodatak za Premium Assurance" </w:instrText>
      </w:r>
      <w:r>
        <w:fldChar w:fldCharType="end"/>
      </w:r>
      <w:r>
        <w:t xml:space="preserve"> trebaju pogledati Odredbe o proizvodima iz siječnja 2018. </w:t>
      </w:r>
      <w:hyperlink r:id="rId103">
        <w:r>
          <w:rPr>
            <w:color w:val="00467F"/>
            <w:u w:val="single"/>
          </w:rPr>
          <w:t>http://go.microsoft.com/?linkid=9839206</w:t>
        </w:r>
      </w:hyperlink>
      <w:r>
        <w:t xml:space="preserve">.  </w:t>
      </w:r>
    </w:p>
    <w:p w:rsidR="00ED7281" w:rsidRDefault="00ED7281">
      <w:pPr>
        <w:pStyle w:val="ProductList-Body"/>
      </w:pPr>
    </w:p>
    <w:p w:rsidR="00ED7281" w:rsidRDefault="000F3A02">
      <w:pPr>
        <w:pStyle w:val="ProductList-Offering1SubSection"/>
        <w:outlineLvl w:val="3"/>
      </w:pPr>
      <w:bookmarkStart w:id="204" w:name="_Sec807"/>
      <w:r>
        <w:t>3. Prava na korištenje proizvoda</w:t>
      </w:r>
      <w:bookmarkEnd w:id="204"/>
    </w:p>
    <w:tbl>
      <w:tblPr>
        <w:tblStyle w:val="PURTable"/>
        <w:tblW w:w="0" w:type="dxa"/>
        <w:tblLook w:val="04A0" w:firstRow="1" w:lastRow="0" w:firstColumn="1" w:lastColumn="0" w:noHBand="0" w:noVBand="1"/>
      </w:tblPr>
      <w:tblGrid>
        <w:gridCol w:w="3611"/>
        <w:gridCol w:w="3579"/>
        <w:gridCol w:w="360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Obuhvaćene tehnologije: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7"/>
        <w:gridCol w:w="3594"/>
        <w:gridCol w:w="3619"/>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Windows Server 2016 CAL</w:t>
            </w:r>
          </w:p>
          <w:p w:rsidR="00ED7281" w:rsidRDefault="000F3A02">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rsidR="00ED7281" w:rsidRDefault="000F3A02">
            <w:pPr>
              <w:pStyle w:val="ProductList-TableBody"/>
            </w:pPr>
            <w:r>
              <w:t xml:space="preserve">Windows Server Subscription for Azure CAL </w:t>
            </w:r>
          </w:p>
          <w:p w:rsidR="00ED7281" w:rsidRDefault="000F3A02">
            <w:pPr>
              <w:pStyle w:val="ProductList-TableBody"/>
            </w:pPr>
            <w:r>
              <w:t xml:space="preserve">Licenca ekvivalentna CAL-u (pogledajte </w:t>
            </w:r>
            <w:hyperlink w:anchor="_Sec591">
              <w:r>
                <w:rPr>
                  <w:color w:val="00467F"/>
                  <w:u w:val="single"/>
                </w:rPr>
                <w:t>Dodatak A</w:t>
              </w:r>
            </w:hyperlink>
            <w:r>
              <w:t>)</w:t>
            </w:r>
          </w:p>
        </w:tc>
      </w:tr>
    </w:tbl>
    <w:p w:rsidR="00ED7281" w:rsidRDefault="000F3A02">
      <w:pPr>
        <w:pStyle w:val="ProductList-Body"/>
      </w:pPr>
      <w:r>
        <w:rPr>
          <w:i/>
        </w:rPr>
        <w:t>*Kao iznimka, korisnicima nije potreban CAL za Windows Server pri pristupanju poslužiteljskom softveru samo radi sinkronizacije između infrastrukture servisa Active Directory koja se izvodi na Klijentovim licenciranim poslužiteljima i servisa Azure Active Directory.</w:t>
      </w:r>
    </w:p>
    <w:p w:rsidR="00ED7281" w:rsidRDefault="00ED7281">
      <w:pPr>
        <w:pStyle w:val="ProductList-Body"/>
      </w:pPr>
    </w:p>
    <w:p w:rsidR="00ED7281" w:rsidRDefault="000F3A02">
      <w:pPr>
        <w:pStyle w:val="ProductList-SubClauseHeading"/>
        <w:outlineLvl w:val="5"/>
      </w:pPr>
      <w:r>
        <w:t>3.1.1 Dodatna funkcija povezana s Windows Server 2016 Remote Desktop Services CAL-om</w:t>
      </w:r>
    </w:p>
    <w:p w:rsidR="00ED7281" w:rsidRDefault="000F3A02">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466"/>
        <w:gridCol w:w="3482"/>
        <w:gridCol w:w="3482"/>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ED7281" w:rsidRDefault="000F3A02">
            <w:pPr>
              <w:pStyle w:val="ProductList-TableBody"/>
            </w:pPr>
            <w:r>
              <w:t>Windows Server 2016 Remote Desktop Services User SL</w:t>
            </w:r>
          </w:p>
        </w:tc>
      </w:tr>
    </w:tbl>
    <w:p w:rsidR="00ED7281" w:rsidRDefault="000F3A02">
      <w:pPr>
        <w:pStyle w:val="ProductList-BodyIndented"/>
      </w:pPr>
      <w:r>
        <w:rPr>
          <w:i/>
        </w:rPr>
        <w:t>*Potrebno i za korištenje sustava Windows Server za hostiranje grafičkog korisničkog sučelja (upotrebom funkcije Windows Server 2016 Remote Desktop Services ili druge tehnologije).</w:t>
      </w:r>
    </w:p>
    <w:p w:rsidR="00ED7281" w:rsidRDefault="00ED7281">
      <w:pPr>
        <w:pStyle w:val="ProductList-BodyIndented"/>
      </w:pPr>
    </w:p>
    <w:p w:rsidR="00ED7281" w:rsidRDefault="000F3A02">
      <w:pPr>
        <w:pStyle w:val="ProductList-SubClauseHeading"/>
        <w:outlineLvl w:val="5"/>
      </w:pPr>
      <w:r>
        <w:t>3.1.2 Dodatna funkcija povezana s Windows Server 2016 Rights Management Services CAL-om</w:t>
      </w:r>
    </w:p>
    <w:p w:rsidR="00ED7281" w:rsidRDefault="000F3A02">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37"/>
        <w:gridCol w:w="3501"/>
        <w:gridCol w:w="3492"/>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7281" w:rsidRDefault="000F3A0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ED7281" w:rsidRDefault="000F3A02">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ED7281" w:rsidRDefault="000F3A02">
            <w:pPr>
              <w:pStyle w:val="ProductList-TableBody"/>
            </w:pPr>
            <w:r>
              <w:t>Azure Information Protection (P1 i P2) SL po korisniku</w:t>
            </w:r>
          </w:p>
        </w:tc>
      </w:tr>
      <w:tr w:rsidR="00ED72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7281" w:rsidRDefault="00ED7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7281" w:rsidRDefault="00ED728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ED7281" w:rsidRDefault="000F3A02">
            <w:pPr>
              <w:pStyle w:val="ProductList-TableBody"/>
            </w:pPr>
            <w:r>
              <w:t xml:space="preserve">Licenca ekvivalentna CAL-u (pogledajte </w:t>
            </w:r>
            <w:hyperlink w:anchor="_Sec591">
              <w:r>
                <w:rPr>
                  <w:color w:val="00467F"/>
                  <w:u w:val="single"/>
                </w:rPr>
                <w:t>Dodatak A</w:t>
              </w:r>
            </w:hyperlink>
            <w:r>
              <w:t>)</w:t>
            </w:r>
          </w:p>
        </w:tc>
      </w:tr>
    </w:tbl>
    <w:p w:rsidR="00ED7281" w:rsidRDefault="00ED7281">
      <w:pPr>
        <w:pStyle w:val="ProductList-BodyIndented"/>
      </w:pPr>
    </w:p>
    <w:p w:rsidR="00ED7281" w:rsidRDefault="000F3A02">
      <w:pPr>
        <w:pStyle w:val="ProductList-SubClauseHeading"/>
        <w:outlineLvl w:val="5"/>
      </w:pPr>
      <w:r>
        <w:t>3.1.3 Dodatna funkcija povezana s CAL-om po korisniku za Microsoft Forefront Identity Manager</w:t>
      </w:r>
    </w:p>
    <w:p w:rsidR="00ED7281" w:rsidRDefault="000F3A02">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53"/>
        <w:gridCol w:w="3507"/>
        <w:gridCol w:w="347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7281" w:rsidRDefault="000F3A0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ED7281" w:rsidRDefault="000F3A02">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ED7281" w:rsidRDefault="000F3A02">
            <w:pPr>
              <w:pStyle w:val="ProductList-TableBody"/>
            </w:pPr>
            <w:r>
              <w:t>Azure Active Directory Premium (P1 i P2) SL po korisniku</w:t>
            </w:r>
          </w:p>
        </w:tc>
      </w:tr>
      <w:tr w:rsidR="00ED72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7281" w:rsidRDefault="00ED7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7281" w:rsidRDefault="000F3A0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ED7281" w:rsidRDefault="00ED7281">
            <w:pPr>
              <w:pStyle w:val="ProductList-TableBody"/>
            </w:pPr>
          </w:p>
        </w:tc>
      </w:tr>
    </w:tbl>
    <w:p w:rsidR="00ED7281" w:rsidRDefault="000F3A02">
      <w:pPr>
        <w:pStyle w:val="ProductList-BodyIndented"/>
      </w:pPr>
      <w:r>
        <w:rPr>
          <w:i/>
        </w:rPr>
        <w:t xml:space="preserve">*Potreban je i za bilo koju osobu za koju softver izdaje osobne identifikacijske podatke ili njima upravlja. </w:t>
      </w:r>
    </w:p>
    <w:p w:rsidR="00ED7281" w:rsidRDefault="00ED7281">
      <w:pPr>
        <w:pStyle w:val="ProductList-BodyIndented"/>
      </w:pPr>
    </w:p>
    <w:p w:rsidR="00ED7281" w:rsidRDefault="000F3A02">
      <w:pPr>
        <w:pStyle w:val="ProductList-SubClauseHeading"/>
        <w:outlineLvl w:val="5"/>
      </w:pPr>
      <w:r>
        <w:t>3.1.4 Usluga sinkronizacije</w:t>
      </w:r>
    </w:p>
    <w:p w:rsidR="00ED7281" w:rsidRDefault="000F3A02">
      <w:pPr>
        <w:pStyle w:val="ProductList-BodyIndented"/>
      </w:pPr>
      <w:r>
        <w:t>CAL-ovi za Microsoft Identity Manager 2016 nisu potrebni za korisnike koji koriste samo uslugu sinkronizacije za Microsoft Identity Manager.</w:t>
      </w:r>
    </w:p>
    <w:p w:rsidR="00ED7281" w:rsidRDefault="00ED7281">
      <w:pPr>
        <w:pStyle w:val="ProductList-BodyIndented"/>
      </w:pPr>
    </w:p>
    <w:p w:rsidR="00ED7281" w:rsidRDefault="000F3A02">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10"/>
        <w:gridCol w:w="3632"/>
        <w:gridCol w:w="3548"/>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D7281" w:rsidRDefault="00ED7281">
            <w:pPr>
              <w:pStyle w:val="ProductList-TableBody"/>
            </w:pPr>
          </w:p>
        </w:tc>
      </w:tr>
    </w:tbl>
    <w:p w:rsidR="00ED7281" w:rsidRDefault="00ED7281">
      <w:pPr>
        <w:pStyle w:val="ProductList-Body"/>
      </w:pPr>
    </w:p>
    <w:p w:rsidR="00ED7281" w:rsidRDefault="000F3A02">
      <w:pPr>
        <w:pStyle w:val="ProductList-SubClauseHeading"/>
        <w:outlineLvl w:val="5"/>
      </w:pPr>
      <w:r>
        <w:t>3.2.1 Dodatna funkcija povezana s Licencom za vanjski priključak Windows Server 2016 Remote Desktop Services External Connector</w:t>
      </w:r>
    </w:p>
    <w:p w:rsidR="00ED7281" w:rsidRDefault="000F3A02">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493"/>
        <w:gridCol w:w="3522"/>
        <w:gridCol w:w="341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D7281" w:rsidRDefault="00ED7281">
            <w:pPr>
              <w:pStyle w:val="ProductList-TableBody"/>
            </w:pPr>
          </w:p>
        </w:tc>
      </w:tr>
    </w:tbl>
    <w:p w:rsidR="00ED7281" w:rsidRDefault="000F3A02">
      <w:pPr>
        <w:pStyle w:val="ProductList-BodyIndented"/>
      </w:pPr>
      <w:r>
        <w:rPr>
          <w:i/>
        </w:rPr>
        <w:t>*Potrebno i za korištenje sustava Windows Server za hostiranje grafičkog korisničkog sučelja (upotrebom funkcije Windows Server 2016 Remote Desktop Services ili druge tehnologije).</w:t>
      </w:r>
    </w:p>
    <w:p w:rsidR="00ED7281" w:rsidRDefault="00ED7281">
      <w:pPr>
        <w:pStyle w:val="ProductList-BodyIndented"/>
      </w:pPr>
    </w:p>
    <w:p w:rsidR="00ED7281" w:rsidRDefault="000F3A02">
      <w:pPr>
        <w:pStyle w:val="ProductList-SubClauseHeading"/>
        <w:outlineLvl w:val="5"/>
      </w:pPr>
      <w:r>
        <w:t>3.2.2 Dodatna funkcija povezana s Licencom za vanjski priključak Windows Server 2016 Rights Management Services External Connector</w:t>
      </w:r>
    </w:p>
    <w:p w:rsidR="00ED7281" w:rsidRDefault="000F3A02">
      <w:pPr>
        <w:pStyle w:val="ProductList-BodyIndented"/>
      </w:pPr>
      <w:r>
        <w:t>Windows Server 2016 Rights Management Services</w:t>
      </w:r>
    </w:p>
    <w:tbl>
      <w:tblPr>
        <w:tblStyle w:val="PURTable0"/>
        <w:tblW w:w="0" w:type="dxa"/>
        <w:tblLook w:val="04A0" w:firstRow="1" w:lastRow="0" w:firstColumn="1" w:lastColumn="0" w:noHBand="0" w:noVBand="1"/>
      </w:tblPr>
      <w:tblGrid>
        <w:gridCol w:w="3483"/>
        <w:gridCol w:w="3543"/>
        <w:gridCol w:w="3404"/>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D7281" w:rsidRDefault="00ED7281">
            <w:pPr>
              <w:pStyle w:val="ProductList-TableBody"/>
            </w:pPr>
          </w:p>
        </w:tc>
      </w:tr>
    </w:tbl>
    <w:p w:rsidR="00ED7281" w:rsidRDefault="00ED7281">
      <w:pPr>
        <w:pStyle w:val="ProductList-BodyIndented"/>
      </w:pPr>
    </w:p>
    <w:p w:rsidR="00ED7281" w:rsidRDefault="000F3A02">
      <w:pPr>
        <w:pStyle w:val="ProductList-SubClauseHeading"/>
        <w:outlineLvl w:val="5"/>
      </w:pPr>
      <w:r>
        <w:t>3.2.3 Dodatna funkcija povezana s Licencom za vanjski priključak za Microsoft Forefront Identity Manager</w:t>
      </w:r>
    </w:p>
    <w:p w:rsidR="00ED7281" w:rsidRDefault="000F3A02">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3"/>
        <w:gridCol w:w="3522"/>
        <w:gridCol w:w="341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D7281" w:rsidRDefault="00ED7281">
            <w:pPr>
              <w:pStyle w:val="ProductList-TableBody"/>
            </w:pPr>
          </w:p>
        </w:tc>
      </w:tr>
    </w:tbl>
    <w:p w:rsidR="00ED7281" w:rsidRDefault="000F3A02">
      <w:pPr>
        <w:pStyle w:val="ProductList-BodyIndented"/>
      </w:pPr>
      <w:r>
        <w:rPr>
          <w:i/>
        </w:rPr>
        <w:t>*Potreban je i za svakog Vanjskog korisnika za kojeg softver izdaje osobne identifikacijske podatke ili njima upravlja (u slučaju nepostojanja CAL-ova za Microsoft Forefront Identity Manager 2016).</w:t>
      </w:r>
    </w:p>
    <w:p w:rsidR="00ED7281" w:rsidRDefault="00ED7281">
      <w:pPr>
        <w:pStyle w:val="ProductList-BodyIndented"/>
      </w:pPr>
    </w:p>
    <w:p w:rsidR="00ED7281" w:rsidRDefault="000F3A02">
      <w:pPr>
        <w:pStyle w:val="ProductList-ClauseHeading"/>
        <w:outlineLvl w:val="4"/>
      </w:pPr>
      <w:r>
        <w:t>3.3. Dodatne odredbe za Windows Server 2016 Essentials</w:t>
      </w:r>
    </w:p>
    <w:p w:rsidR="00ED7281" w:rsidRDefault="000F3A02">
      <w:pPr>
        <w:pStyle w:val="ProductList-SubClauseHeading"/>
        <w:outlineLvl w:val="5"/>
      </w:pPr>
      <w:r>
        <w:t>3.3.1 Ograničenja korištenja</w:t>
      </w:r>
    </w:p>
    <w:p w:rsidR="00ED7281" w:rsidRDefault="000F3A02" w:rsidP="000F3A02">
      <w:pPr>
        <w:pStyle w:val="ProductList-Bullet"/>
        <w:numPr>
          <w:ilvl w:val="1"/>
          <w:numId w:val="29"/>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w:t>
      </w:r>
    </w:p>
    <w:p w:rsidR="00ED7281" w:rsidRDefault="000F3A02" w:rsidP="000F3A02">
      <w:pPr>
        <w:pStyle w:val="ProductList-Bullet"/>
        <w:numPr>
          <w:ilvl w:val="1"/>
          <w:numId w:val="29"/>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rsidR="00ED7281" w:rsidRDefault="00ED7281">
      <w:pPr>
        <w:pStyle w:val="ProductList-BodyIndented"/>
      </w:pPr>
    </w:p>
    <w:p w:rsidR="00ED7281" w:rsidRDefault="000F3A02">
      <w:pPr>
        <w:pStyle w:val="ProductList-SubClauseHeading"/>
        <w:outlineLvl w:val="5"/>
      </w:pPr>
      <w:r>
        <w:t>3.3.2 Korištenje poslužiteljskog softvera</w:t>
      </w:r>
    </w:p>
    <w:p w:rsidR="00ED7281" w:rsidRDefault="000F3A02">
      <w:pPr>
        <w:pStyle w:val="ProductList-BodyIndented"/>
      </w:pPr>
      <w:r>
        <w:t>Korisnički račun jedinstveno je korisničko ime s pridruženom lozinkom stvoreno putem konzole Windows Server 2016 Essentials.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rsidR="00ED7281" w:rsidRDefault="00ED7281">
      <w:pPr>
        <w:pStyle w:val="ProductList-BodyIndented"/>
      </w:pPr>
    </w:p>
    <w:p w:rsidR="00ED7281" w:rsidRDefault="000F3A02">
      <w:pPr>
        <w:pStyle w:val="ProductList-SubClauseHeading"/>
        <w:outlineLvl w:val="5"/>
      </w:pPr>
      <w:r>
        <w:t>3.3.3 Poveznik za Windows Server 2016 Essentials</w:t>
      </w:r>
    </w:p>
    <w:p w:rsidR="00ED7281" w:rsidRDefault="000F3A02">
      <w:pPr>
        <w:pStyle w:val="ProductList-BodyIndented"/>
      </w:pPr>
      <w:r>
        <w:t>Klijent smije instalirati i koristiti softver Poveznika za Windows 2016 Essentials na najviše 50 uređaja odjednom. Taj softver smije koristiti samo s poslužiteljskim softverom.</w:t>
      </w:r>
    </w:p>
    <w:p w:rsidR="00ED7281" w:rsidRDefault="00ED7281">
      <w:pPr>
        <w:pStyle w:val="ProductList-BodyIndented"/>
      </w:pPr>
    </w:p>
    <w:p w:rsidR="00ED7281" w:rsidRDefault="000F3A02">
      <w:pPr>
        <w:pStyle w:val="ProductList-SubClauseHeading"/>
        <w:outlineLvl w:val="5"/>
      </w:pPr>
      <w:r>
        <w:t>3.3.4 Pristup uslugama Windows Server 2016 Active Directory Rights Management</w:t>
      </w:r>
    </w:p>
    <w:p w:rsidR="00ED7281" w:rsidRDefault="000F3A02">
      <w:pPr>
        <w:pStyle w:val="ProductList-BodyIndented"/>
      </w:pPr>
      <w:r>
        <w:t>Klijent mora steći Windows Server 2016 Active Director Rights Management Services CAL za svaki Korisnički račun putem kojeg korisnik izravno ili neizravno pristupa funkciji Windows Server 2016 Active Directory Rights Management Services.</w:t>
      </w:r>
    </w:p>
    <w:p w:rsidR="00ED7281" w:rsidRDefault="00ED7281">
      <w:pPr>
        <w:pStyle w:val="ProductList-BodyIndented"/>
      </w:pPr>
    </w:p>
    <w:p w:rsidR="00ED7281" w:rsidRDefault="000F3A02">
      <w:pPr>
        <w:pStyle w:val="ProductList-ClauseHeading"/>
        <w:outlineLvl w:val="4"/>
      </w:pPr>
      <w:r>
        <w:t>3.4 Spremnici za Windows Server bez izolacije Hyper-V s licencama Windows Server 2016 Standard i Datacenter</w:t>
      </w:r>
    </w:p>
    <w:p w:rsidR="00ED7281" w:rsidRDefault="000F3A02">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bez izolacije Hyper-V (stari naziv Spremnik za Windows Server) značajka je softvera Windows Server." </w:instrText>
      </w:r>
      <w:r>
        <w:fldChar w:fldCharType="separate"/>
      </w:r>
      <w:r>
        <w:rPr>
          <w:color w:val="0563C1"/>
        </w:rPr>
        <w:t>Spremnici za Windows Server bez izolacije Hyper-V</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ED7281" w:rsidRDefault="00ED7281">
      <w:pPr>
        <w:pStyle w:val="ProductList-Body"/>
      </w:pPr>
    </w:p>
    <w:p w:rsidR="00ED7281" w:rsidRDefault="000F3A02">
      <w:pPr>
        <w:pStyle w:val="ProductList-ClauseHeading"/>
        <w:outlineLvl w:val="4"/>
      </w:pPr>
      <w:r>
        <w:t>3.5. Dodatni softver za Windows Server 2016</w:t>
      </w:r>
    </w:p>
    <w:tbl>
      <w:tblPr>
        <w:tblStyle w:val="PURTable"/>
        <w:tblW w:w="0" w:type="dxa"/>
        <w:tblLook w:val="04A0" w:firstRow="1" w:lastRow="0" w:firstColumn="1" w:lastColumn="0" w:noHBand="0" w:noVBand="1"/>
      </w:tblPr>
      <w:tblGrid>
        <w:gridCol w:w="3609"/>
        <w:gridCol w:w="3654"/>
        <w:gridCol w:w="352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ED7281" w:rsidRDefault="00ED7281">
            <w:pPr>
              <w:pStyle w:val="ProductList-TableBody"/>
            </w:pPr>
          </w:p>
        </w:tc>
      </w:tr>
    </w:tbl>
    <w:p w:rsidR="00ED7281" w:rsidRDefault="000F3A02">
      <w:pPr>
        <w:pStyle w:val="ProductList-Offering1SubSection"/>
        <w:outlineLvl w:val="3"/>
      </w:pPr>
      <w:bookmarkStart w:id="205" w:name="_Sec833"/>
      <w:r>
        <w:t>4. Tehnološko jamstvo Software Assurance</w:t>
      </w:r>
      <w:bookmarkEnd w:id="205"/>
    </w:p>
    <w:tbl>
      <w:tblPr>
        <w:tblStyle w:val="PURTable"/>
        <w:tblW w:w="0" w:type="dxa"/>
        <w:tblLook w:val="04A0" w:firstRow="1" w:lastRow="0" w:firstColumn="1" w:lastColumn="0" w:noHBand="0" w:noVBand="1"/>
      </w:tblPr>
      <w:tblGrid>
        <w:gridCol w:w="3593"/>
        <w:gridCol w:w="3600"/>
        <w:gridCol w:w="359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D7281" w:rsidRDefault="000F3A02">
            <w:pPr>
              <w:pStyle w:val="ProductList-TableBody"/>
            </w:pPr>
            <w:r>
              <w:rPr>
                <w:color w:val="404040"/>
              </w:rPr>
              <w:t>Prava prebacivanja u slučaju pogreške: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104">
              <w:r>
                <w:rPr>
                  <w:color w:val="00467F"/>
                  <w:u w:val="single"/>
                </w:rPr>
                <w:t>Popis proizvoda – listopad 2013.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sustave s procesorom Itanium</w:t>
            </w:r>
            <w:r>
              <w:fldChar w:fldCharType="begin"/>
            </w:r>
            <w:r>
              <w:instrText xml:space="preserve"> XE "Windows Server za sustave s procesorom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Popis proizvoda – lipanj 2015.</w:t>
              </w:r>
            </w:hyperlink>
            <w:r>
              <w:t xml:space="preserve"> (Forefront Identity Manager 2010 R2); </w:t>
            </w:r>
            <w:hyperlink r:id="rId106">
              <w:r>
                <w:rPr>
                  <w:color w:val="00467F"/>
                  <w:u w:val="single"/>
                </w:rPr>
                <w:t>Popis proizvoda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D7281" w:rsidRDefault="000F3A02">
            <w:pPr>
              <w:pStyle w:val="ProductList-TableBody"/>
            </w:pPr>
            <w:r>
              <w:rPr>
                <w:color w:val="404040"/>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D7281" w:rsidRDefault="00ED7281">
            <w:pPr>
              <w:pStyle w:val="ProductList-TableBody"/>
            </w:pPr>
          </w:p>
        </w:tc>
      </w:tr>
    </w:tbl>
    <w:p w:rsidR="00ED7281" w:rsidRDefault="00ED7281">
      <w:pPr>
        <w:pStyle w:val="ProductList-ClauseHeading"/>
        <w:outlineLvl w:val="4"/>
      </w:pPr>
    </w:p>
    <w:p w:rsidR="00ED7281" w:rsidRDefault="000F3A02">
      <w:pPr>
        <w:pStyle w:val="ProductList-ClauseHeading"/>
        <w:outlineLvl w:val="4"/>
      </w:pPr>
      <w:r>
        <w:t>4.1 Pogodnost kombinirane upotrebe Microsoft Azure za Windows Server</w:t>
      </w:r>
    </w:p>
    <w:p w:rsidR="00ED7281" w:rsidRDefault="000F3A02">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rsidR="00ED7281" w:rsidRDefault="00ED7281">
      <w:pPr>
        <w:pStyle w:val="ProductList-Body"/>
      </w:pPr>
    </w:p>
    <w:p w:rsidR="00ED7281" w:rsidRDefault="000F3A02">
      <w:pPr>
        <w:pStyle w:val="ProductList-ClauseHeading"/>
        <w:outlineLvl w:val="4"/>
      </w:pPr>
      <w:r>
        <w:t>4.2 Izdanja polugodišnjeg kanala</w:t>
      </w:r>
    </w:p>
    <w:p w:rsidR="00ED7281" w:rsidRDefault="000F3A02">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Standard ili Datacenter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 U svrhu licenciranja Proizvoda Nano Server izdan uz Windows Server 2016 smatra se izdanjem polugodišnjeg kanala.</w:t>
      </w:r>
    </w:p>
    <w:p w:rsidR="00ED7281" w:rsidRDefault="00ED7281">
      <w:pPr>
        <w:pStyle w:val="ProductList-ClauseHeading"/>
        <w:outlineLvl w:val="4"/>
      </w:pPr>
    </w:p>
    <w:p w:rsidR="00ED7281" w:rsidRDefault="000F3A02">
      <w:pPr>
        <w:pStyle w:val="ProductList-ClauseHeading"/>
        <w:outlineLvl w:val="4"/>
      </w:pPr>
      <w:r>
        <w:t>4.3 Proširena prava za CAL po korisniku i SL po korisniku za Usluge udaljene radne površine („RDS“)</w:t>
      </w:r>
    </w:p>
    <w:p w:rsidR="00ED7281" w:rsidRDefault="000F3A02">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Platform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Platform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rsidR="00ED7281" w:rsidRDefault="00ED7281">
      <w:pPr>
        <w:pStyle w:val="ProductList-Body"/>
      </w:pPr>
    </w:p>
    <w:p w:rsidR="00ED7281" w:rsidRDefault="000F3A02">
      <w:pPr>
        <w:pStyle w:val="ProductList-ClauseHeading"/>
        <w:outlineLvl w:val="4"/>
      </w:pPr>
      <w:r>
        <w:t>4.4 Prava na korištenje proizvoda i Licence povezane s Izmjenama licencnog modela – licenca koja ispunjava uvjete</w:t>
      </w:r>
    </w:p>
    <w:p w:rsidR="00ED7281" w:rsidRDefault="000F3A02">
      <w:pPr>
        <w:pStyle w:val="ProductList-Body"/>
      </w:pPr>
      <w:r>
        <w:t>Pojam „Licenca koja ispunjava uvjete“ definirana u Pravima na migraciju za Windows Server objavljenima u Odredbama za proizvode iz listopada 2016. ažurirana je kako bi dodatno uključila procesorske Licence s tehnološkim jamstvom Software Assurance za Windows Server koje je Klijent stekao od 31. prosinca 2016. na temelju nove ili obnovljene pristupnice s datumom stupanja na snagu između 1. listopada 2016. i 31. prosinca 2016.</w:t>
      </w:r>
    </w:p>
    <w:p w:rsidR="00ED7281" w:rsidRDefault="00ED7281">
      <w:pPr>
        <w:pStyle w:val="PURBreadcrumb"/>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ED7281">
      <w:pPr>
        <w:sectPr w:rsidR="00ED7281">
          <w:headerReference w:type="default" r:id="rId107"/>
          <w:footerReference w:type="default" r:id="rId108"/>
          <w:type w:val="continuous"/>
          <w:pgSz w:w="12240" w:h="15840" w:code="1"/>
          <w:pgMar w:top="1170" w:right="720" w:bottom="720" w:left="720" w:header="432" w:footer="288" w:gutter="0"/>
          <w:cols w:space="360"/>
        </w:sectPr>
      </w:pPr>
    </w:p>
    <w:p w:rsidR="00ED7281" w:rsidRDefault="000F3A02">
      <w:pPr>
        <w:pStyle w:val="ProductList-SectionHeading"/>
        <w:pageBreakBefore/>
        <w:outlineLvl w:val="0"/>
      </w:pPr>
      <w:bookmarkStart w:id="206" w:name="_Sec548"/>
      <w:bookmarkEnd w:id="34"/>
      <w:r>
        <w:t>Online usluge</w:t>
      </w:r>
      <w:r>
        <w:fldChar w:fldCharType="begin"/>
      </w:r>
      <w:r>
        <w:instrText xml:space="preserve"> TC "</w:instrText>
      </w:r>
      <w:bookmarkStart w:id="207" w:name="_Toc517907052"/>
      <w:r>
        <w:instrText>Online usluge</w:instrText>
      </w:r>
      <w:bookmarkEnd w:id="207"/>
      <w:r>
        <w:instrText>" \l 1</w:instrText>
      </w:r>
      <w:r>
        <w:fldChar w:fldCharType="end"/>
      </w:r>
    </w:p>
    <w:p w:rsidR="00ED7281" w:rsidRDefault="000F3A02">
      <w:pPr>
        <w:pStyle w:val="ProductList-Body"/>
      </w:pPr>
      <w:r>
        <w:t xml:space="preserve">Klijentova kupnja i korištenje usluga Microsoft Online Services uređeni su ovim Odredbama za proizvode, a Odredbe za Microsoft Online Services (OST) nalaze se na adresi </w:t>
      </w:r>
      <w:hyperlink r:id="rId109">
        <w:r>
          <w:rPr>
            <w:color w:val="00467F"/>
            <w:u w:val="single"/>
          </w:rPr>
          <w:t>http://go.microsoft.com/?linkid=9840733</w:t>
        </w:r>
      </w:hyperlink>
      <w:r>
        <w:t xml:space="preserve"> i čine sastavni dio ovog dokumenta na temelju ove izričite odredbe.</w:t>
      </w:r>
    </w:p>
    <w:p w:rsidR="00ED7281" w:rsidRDefault="000F3A02">
      <w:pPr>
        <w:pStyle w:val="ProductList-Offering1Heading"/>
        <w:outlineLvl w:val="1"/>
      </w:pPr>
      <w:bookmarkStart w:id="208" w:name="_Sec620"/>
      <w:r>
        <w:t>Regionalna dostupnost Online usluge</w:t>
      </w:r>
      <w:bookmarkEnd w:id="208"/>
      <w:r>
        <w:fldChar w:fldCharType="begin"/>
      </w:r>
      <w:r>
        <w:instrText xml:space="preserve"> TC "</w:instrText>
      </w:r>
      <w:bookmarkStart w:id="209" w:name="_Toc517907053"/>
      <w:r>
        <w:instrText>Regionalna dostupnost Online usluge</w:instrText>
      </w:r>
      <w:bookmarkEnd w:id="209"/>
      <w:r>
        <w:instrText>" \l 2</w:instrText>
      </w:r>
      <w:r>
        <w:fldChar w:fldCharType="end"/>
      </w:r>
    </w:p>
    <w:p w:rsidR="00ED7281" w:rsidRDefault="000F3A02">
      <w:pPr>
        <w:pStyle w:val="ProductList-Body"/>
      </w:pPr>
      <w:r>
        <w:t xml:space="preserve">Popis zemalja i regija u kojima su dostupne Online usluge potražite na adresi </w:t>
      </w:r>
      <w:hyperlink r:id="rId110" w:anchor="international">
        <w:r>
          <w:rPr>
            <w:color w:val="00467F"/>
            <w:u w:val="single"/>
          </w:rPr>
          <w:t>http://www.microsoft.com/online/faq.aspx#international</w:t>
        </w:r>
      </w:hyperlink>
      <w:r>
        <w:t>.</w:t>
      </w:r>
    </w:p>
    <w:p w:rsidR="00ED7281" w:rsidRDefault="000F3A02">
      <w:pPr>
        <w:pStyle w:val="ProductList-Offering1Heading"/>
        <w:outlineLvl w:val="1"/>
      </w:pPr>
      <w:bookmarkStart w:id="210" w:name="_Sec621"/>
      <w:r>
        <w:t>Pravila za kupnju Online usluga</w:t>
      </w:r>
      <w:bookmarkEnd w:id="210"/>
      <w:r>
        <w:fldChar w:fldCharType="begin"/>
      </w:r>
      <w:r>
        <w:instrText xml:space="preserve"> TC "</w:instrText>
      </w:r>
      <w:bookmarkStart w:id="211" w:name="_Toc517907054"/>
      <w:r>
        <w:instrText>Pravila za kupnju Online usluga</w:instrText>
      </w:r>
      <w:bookmarkEnd w:id="211"/>
      <w:r>
        <w:instrText>" \l 2</w:instrText>
      </w:r>
      <w:r>
        <w:fldChar w:fldCharType="end"/>
      </w:r>
    </w:p>
    <w:p w:rsidR="00ED7281" w:rsidRDefault="000F3A02">
      <w:pPr>
        <w:pStyle w:val="ProductList-Body"/>
      </w:pPr>
      <w:r>
        <w:t>Sljedeća se pravila za kupnju primjenjuju na kupnju Online usluga:</w:t>
      </w:r>
    </w:p>
    <w:p w:rsidR="00ED7281" w:rsidRDefault="000F3A02" w:rsidP="000F3A02">
      <w:pPr>
        <w:pStyle w:val="ProductList-Bullet"/>
        <w:numPr>
          <w:ilvl w:val="0"/>
          <w:numId w:val="30"/>
        </w:numPr>
      </w:pPr>
      <w:r>
        <w:t>Trajanja pretplate razlikuju se ovisno o programu kupovine. U okviru programa Enterprise Agreement (Ugovor Enterprise) trajanja pretplate za sve Online usluge osim Microsoft Azure prestaju važiti istovremeno kad i Klijentova pristupnica.</w:t>
      </w:r>
    </w:p>
    <w:p w:rsidR="00ED7281" w:rsidRDefault="000F3A02" w:rsidP="000F3A02">
      <w:pPr>
        <w:pStyle w:val="ProductList-Bullet"/>
        <w:numPr>
          <w:ilvl w:val="0"/>
          <w:numId w:val="30"/>
        </w:numPr>
      </w:pPr>
      <w:r>
        <w:t>Ako Klijent dodatno kupi Online uslugu, istek trajanja pretplate dodatne kupnje mora se podudarati s Klijentovim postojećim trajanjem pretplate Klijenta za istu Online uslugu. Ova se odredba ne odnosi na Rezervacije za Azure.</w:t>
      </w:r>
    </w:p>
    <w:p w:rsidR="00ED7281" w:rsidRDefault="000F3A02" w:rsidP="000F3A02">
      <w:pPr>
        <w:pStyle w:val="ProductList-Bullet"/>
        <w:numPr>
          <w:ilvl w:val="0"/>
          <w:numId w:val="30"/>
        </w:numPr>
      </w:pPr>
      <w:r>
        <w:t>Klijent ne može smanjiti broj korisnika ili uređaja pokrivenih njegovom pretplatom na Online usluge tijekom trajanja pretplate na Online usluge, osim ako to dopušta Klijentov ugovor o količinskom licenciranju.</w:t>
      </w:r>
    </w:p>
    <w:p w:rsidR="00ED7281" w:rsidRDefault="000F3A02" w:rsidP="000F3A02">
      <w:pPr>
        <w:pStyle w:val="ProductList-Bullet"/>
        <w:numPr>
          <w:ilvl w:val="0"/>
          <w:numId w:val="30"/>
        </w:numPr>
      </w:pPr>
      <w:r>
        <w:t>Trajanje za Microsoft Azure navedene su u odjeljku Unos proizvoda za Microsoft Azure.</w:t>
      </w:r>
    </w:p>
    <w:p w:rsidR="00ED7281" w:rsidRDefault="000F3A02" w:rsidP="000F3A02">
      <w:pPr>
        <w:pStyle w:val="ProductList-Bullet"/>
        <w:numPr>
          <w:ilvl w:val="0"/>
          <w:numId w:val="30"/>
        </w:numPr>
      </w:pP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SL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za Prelazak na opširnije izdanje</w:t>
      </w:r>
      <w:r>
        <w:fldChar w:fldCharType="end"/>
      </w:r>
      <w:r>
        <w:t xml:space="preserve"> (engl. step-up) mora se kupiti na temelju istog ugovora o količinskom licenciranju i pristupnice (ako postoje) kao i Kvalificirana licenca ili osnovni SL po korisniku.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Dodatnog</w:t>
      </w:r>
      <w:r>
        <w:fldChar w:fldCharType="end"/>
      </w:r>
      <w:r>
        <w:t xml:space="preserve"> SL-a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Prelasci na opširnije izdanje</w:t>
      </w:r>
      <w:r>
        <w:fldChar w:fldCharType="end"/>
      </w:r>
      <w:r>
        <w:t xml:space="preserve"> istječu po isteku SL-a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ili osnovnog SL-a po korisniku.</w:t>
      </w:r>
    </w:p>
    <w:p w:rsidR="00ED7281" w:rsidRDefault="000F3A02">
      <w:pPr>
        <w:pStyle w:val="ProductList-Offering1Heading"/>
        <w:outlineLvl w:val="1"/>
      </w:pPr>
      <w:bookmarkStart w:id="212" w:name="_Sec623"/>
      <w:r>
        <w:t>Obnova Online usluga</w:t>
      </w:r>
      <w:bookmarkEnd w:id="212"/>
      <w:r>
        <w:fldChar w:fldCharType="begin"/>
      </w:r>
      <w:r>
        <w:instrText xml:space="preserve"> TC "</w:instrText>
      </w:r>
      <w:bookmarkStart w:id="213" w:name="_Toc517907055"/>
      <w:r>
        <w:instrText>Obnova Online usluga</w:instrText>
      </w:r>
      <w:bookmarkEnd w:id="213"/>
      <w:r>
        <w:instrText>" \l 2</w:instrText>
      </w:r>
      <w:r>
        <w:fldChar w:fldCharType="end"/>
      </w:r>
    </w:p>
    <w:p w:rsidR="00ED7281" w:rsidRDefault="000F3A02">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111">
        <w:r>
          <w:rPr>
            <w:color w:val="00467F"/>
            <w:u w:val="single"/>
          </w:rPr>
          <w:t>http://microsoft.com/licensing/contracts</w:t>
        </w:r>
      </w:hyperlink>
      <w:r>
        <w:t>. Pretplate na Online usluge za državne ustanove i akademske Klijente neće se automatski obnavljati osim ako Klijent odabere mogućnost automatske obnove.</w:t>
      </w: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GroupHeading"/>
        <w:outlineLvl w:val="1"/>
      </w:pPr>
      <w:bookmarkStart w:id="214" w:name="_Sec624"/>
      <w:r>
        <w:t>Microsoft Azure Services</w:t>
      </w:r>
      <w:bookmarkEnd w:id="214"/>
      <w:r>
        <w:fldChar w:fldCharType="begin"/>
      </w:r>
      <w:r>
        <w:instrText xml:space="preserve"> TC "</w:instrText>
      </w:r>
      <w:bookmarkStart w:id="215" w:name="_Toc517907056"/>
      <w:r>
        <w:instrText>Microsoft Azure Services</w:instrText>
      </w:r>
      <w:bookmarkEnd w:id="215"/>
      <w:r>
        <w:instrText>" \l 2</w:instrText>
      </w:r>
      <w:r>
        <w:fldChar w:fldCharType="end"/>
      </w:r>
    </w:p>
    <w:p w:rsidR="00ED7281" w:rsidRDefault="000F3A02">
      <w:pPr>
        <w:pStyle w:val="ProductList-ClauseHeading"/>
        <w:outlineLvl w:val="2"/>
      </w:pPr>
      <w:r>
        <w:t>1. Definicije</w:t>
      </w:r>
    </w:p>
    <w:p w:rsidR="00ED7281" w:rsidRDefault="000F3A02">
      <w:pPr>
        <w:pStyle w:val="ProductList-Body"/>
      </w:pPr>
      <w:r>
        <w:rPr>
          <w:b/>
          <w:color w:val="00188F"/>
        </w:rPr>
        <w:t>Dodijeljene godišnje obveze</w:t>
      </w:r>
      <w:r>
        <w:t xml:space="preserve"> znači dio Novčane obveze koji se dodjeljuje godišnje za vrijeme trajanja Pristupnice ako Klijent odabere godišnje fakturiranje.</w:t>
      </w:r>
    </w:p>
    <w:p w:rsidR="00ED7281" w:rsidRDefault="000F3A02">
      <w:pPr>
        <w:pStyle w:val="ProductList-Body"/>
      </w:pPr>
      <w:r>
        <w:t>Pojam</w:t>
      </w:r>
      <w:r>
        <w:rPr>
          <w:b/>
          <w:color w:val="00188F"/>
        </w:rPr>
        <w:t>Rezervacije za Azure</w:t>
      </w:r>
      <w:r>
        <w:t xml:space="preserve"> označava naprednu kupnju Microsoft Azure Services koje ispunjavaju uvjete za određeno razdoblje i regiju (npr. Rezervirane VM instance, Rezervirane softverske instance itd.).</w:t>
      </w:r>
    </w:p>
    <w:p w:rsidR="00ED7281" w:rsidRDefault="000F3A02">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rsidR="00ED7281" w:rsidRDefault="000F3A02">
      <w:pPr>
        <w:pStyle w:val="ProductList-Body"/>
      </w:pPr>
      <w:r>
        <w:rPr>
          <w:b/>
          <w:color w:val="00188F"/>
        </w:rPr>
        <w:t>Microsoft Azure Services Plan</w:t>
      </w:r>
      <w:r>
        <w:t xml:space="preserve"> znači pretplata na jednu od pojedinačnih usluga Microsoft Azure Services navedenih u nastavku kao Microsoft Azure Services Plan. Osim Azure Stack, usluge kupljene kao Microsoft Azure Services Plan ne ispunjavaju uvjete za Iznimku hostinga u Odredbama za Online usluge.</w:t>
      </w:r>
    </w:p>
    <w:p w:rsidR="00ED7281" w:rsidRDefault="000F3A02">
      <w:pPr>
        <w:pStyle w:val="ProductList-Body"/>
      </w:pPr>
      <w:r>
        <w:t xml:space="preserve">Pojam </w:t>
      </w:r>
      <w:r>
        <w:rPr>
          <w:b/>
          <w:color w:val="00188F"/>
        </w:rPr>
        <w:t>Novčana obveza</w:t>
      </w:r>
      <w:r>
        <w:t xml:space="preserve"> označava ukupni novčani iznos koji se Klijent obvezuje platiti tijekom trajanja pretplate za svoje korištenje usluga Microsoft Azure koje ispunjavaju uvjete.</w:t>
      </w:r>
    </w:p>
    <w:p w:rsidR="00ED7281" w:rsidRDefault="00ED7281">
      <w:pPr>
        <w:pStyle w:val="ProductList-Body"/>
      </w:pPr>
    </w:p>
    <w:p w:rsidR="00ED7281" w:rsidRDefault="000F3A02">
      <w:pPr>
        <w:pStyle w:val="ProductList-ClauseHeading"/>
        <w:outlineLvl w:val="2"/>
      </w:pPr>
      <w:r>
        <w:t>2. Trajanje pretplate</w:t>
      </w:r>
    </w:p>
    <w:p w:rsidR="00ED7281" w:rsidRDefault="000F3A02">
      <w:pPr>
        <w:pStyle w:val="ProductList-Body"/>
      </w:pPr>
      <w:r>
        <w:t>Osim kao što je opisano u nastavku za Rezervacije za Azure, klijent se može pretplatiti samo na Microsoft Azure Services (uključujući Planove usluga Microsoft Azure Services) za razdoblje trajanja pretplate koje završava na datum završetka Klijentove Pristupnice („istovremeno“). Klijentu moraju preostati najmanje dva mjeseca Pristupnice da bi se mogao pretplatiti na usluge Microsoft Azure.</w:t>
      </w:r>
    </w:p>
    <w:p w:rsidR="00ED7281" w:rsidRDefault="00ED7281">
      <w:pPr>
        <w:pStyle w:val="ProductList-Body"/>
      </w:pPr>
    </w:p>
    <w:p w:rsidR="00ED7281" w:rsidRDefault="000F3A02">
      <w:pPr>
        <w:pStyle w:val="ProductList-ClauseHeading"/>
        <w:outlineLvl w:val="2"/>
      </w:pPr>
      <w:r>
        <w:t>3. Kupnja usluga</w:t>
      </w:r>
    </w:p>
    <w:p w:rsidR="00ED7281" w:rsidRDefault="000F3A02">
      <w:pPr>
        <w:pStyle w:val="ProductList-Body"/>
      </w:pPr>
      <w:r>
        <w:t>Microsoft Azure Services mogu se kupiti na jedan od sljedećih načina ili njihovom kombinacijom:</w:t>
      </w:r>
    </w:p>
    <w:p w:rsidR="00ED7281" w:rsidRDefault="000F3A02" w:rsidP="000F3A02">
      <w:pPr>
        <w:pStyle w:val="ProductList-Bullet"/>
        <w:numPr>
          <w:ilvl w:val="0"/>
          <w:numId w:val="31"/>
        </w:numPr>
      </w:pPr>
      <w:r>
        <w:rPr>
          <w:b/>
          <w:color w:val="00188F"/>
        </w:rPr>
        <w:t>Novčana obveza</w:t>
      </w:r>
      <w:r>
        <w:t>: Klijent će imati pristup cijeloj Novčanoj obvezi tijekom cijelog trajanja Pristupnice ako pristane na fakturiranje cijelog iznosa unaprijed („Cjelokupno plaćanje unaprijed“). Ako Klijent odabere fakturiranje za Novčanu obvezu na godišnjoj osnovi, imat će pristup Dodijeljenoj godišnjoj obvezi za svaku godinu Pristupnice („Godišnje plaćanje unaprijed)“. U okviru Cjelokupnog plaćanja unaprijed eventualni neiskorišteni dio Novčane obveze neće se moći naknadno iskoristiti nakon isteka Pristupnice, a u okviru Godišnjeg plaćanja unaprijed eventualni neiskorišteni dio neće se moći naknadno iskoristiti nakon datuma sljedeće godišnje Pristupnice. Klijent se može obratiti Microsoftu ili prodavatelju Kupca kako bi povećao svoju Novčanu obvezu ili smanjio Dodijeljenu godišnju obvezu za bilo koju buduću godišnjicu Pristupnice. Prodavatelj Klijenta (ako takav postoji) mora obraditi smanjenja s Microsoftom prije sljedeće godišnjice.</w:t>
      </w:r>
    </w:p>
    <w:p w:rsidR="00ED7281" w:rsidRDefault="000F3A02" w:rsidP="000F3A02">
      <w:pPr>
        <w:pStyle w:val="ProductList-Bullet"/>
        <w:numPr>
          <w:ilvl w:val="0"/>
          <w:numId w:val="31"/>
        </w:numPr>
      </w:pPr>
      <w:r>
        <w:rPr>
          <w:b/>
          <w:color w:val="00188F"/>
        </w:rPr>
        <w:t>Potrošnja</w:t>
      </w:r>
      <w:r>
        <w:t>: Klijent plaća na temelju količine usluga Microsoft Azure potrošenih tijekom razdoblja naplate. Neke značajke Usluga Microsoft Azure mogu biti dostupne za kupnju samo na temelju potrošnje.</w:t>
      </w:r>
    </w:p>
    <w:p w:rsidR="00ED7281" w:rsidRDefault="000F3A02" w:rsidP="000F3A02">
      <w:pPr>
        <w:pStyle w:val="ProductList-Bullet"/>
        <w:numPr>
          <w:ilvl w:val="0"/>
          <w:numId w:val="31"/>
        </w:numPr>
      </w:pPr>
      <w:r>
        <w:rPr>
          <w:b/>
          <w:color w:val="00188F"/>
        </w:rPr>
        <w:t>Microsoft Azure Services Plan</w:t>
      </w:r>
      <w:r>
        <w:t>: Klijent se može pretplatiti na uslugu Microsoft Azure kao Plan usluga Microsoft Azure.</w:t>
      </w:r>
    </w:p>
    <w:p w:rsidR="00ED7281" w:rsidRDefault="000F3A02" w:rsidP="000F3A02">
      <w:pPr>
        <w:pStyle w:val="ProductList-Bullet"/>
        <w:numPr>
          <w:ilvl w:val="0"/>
          <w:numId w:val="31"/>
        </w:numPr>
      </w:pPr>
      <w:r>
        <w:rPr>
          <w:b/>
          <w:color w:val="00188F"/>
        </w:rPr>
        <w:t>Automatska dodjela</w:t>
      </w:r>
      <w:r>
        <w:t>: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w:t>
      </w:r>
    </w:p>
    <w:p w:rsidR="00ED7281" w:rsidRDefault="000F3A02" w:rsidP="000F3A02">
      <w:pPr>
        <w:pStyle w:val="ProductList-Bullet"/>
        <w:numPr>
          <w:ilvl w:val="0"/>
          <w:numId w:val="31"/>
        </w:numPr>
      </w:pPr>
      <w:r>
        <w:rPr>
          <w:b/>
          <w:color w:val="00188F"/>
        </w:rPr>
        <w:t>Rezervacije za Azure</w:t>
      </w:r>
      <w:r>
        <w:t>: Rezervacije za Azure kupuju se za određeno razdoblje do tri godine putem jednokratnog plaćanja unaprijed. Rezervacije za Azure istječu na kraju navedenog razdoblja. Klijentu se neće vratiti uplata za neiskorištene Rezervacije za Azure. Bez obzira na odredbe u Klijentovu ugovoru o količinskom licenciranju fiksno određivanje cijena ne odnosi se na Rezervacije za Azure. Određivanje cijena za Rezervacije za Azure temeljit će se na dostupnim cijenama u trenutku svake kupnje.</w:t>
      </w:r>
    </w:p>
    <w:p w:rsidR="00ED7281" w:rsidRDefault="00ED7281">
      <w:pPr>
        <w:pStyle w:val="ProductList-Body"/>
      </w:pPr>
    </w:p>
    <w:p w:rsidR="00ED7281" w:rsidRDefault="000F3A02">
      <w:pPr>
        <w:pStyle w:val="ProductList-ClauseHeading"/>
        <w:outlineLvl w:val="2"/>
      </w:pPr>
      <w:r>
        <w:t>4. Cijene</w:t>
      </w:r>
    </w:p>
    <w:p w:rsidR="00ED7281" w:rsidRDefault="000F3A02">
      <w:pPr>
        <w:pStyle w:val="ProductList-Body"/>
      </w:pPr>
      <w:r>
        <w:t>Microsoft može ponuditi niže cijene Klijentu (ili prodavatelju Klijenta) za pojedinačne usluge Microsoft Azure tijekom trajanja Pristupnice Klijenta na trajnoj ili privremenoj (promotivnoj) osnovi.</w:t>
      </w:r>
    </w:p>
    <w:p w:rsidR="00ED7281" w:rsidRDefault="00ED7281">
      <w:pPr>
        <w:pStyle w:val="ProductList-Body"/>
      </w:pPr>
    </w:p>
    <w:p w:rsidR="00ED7281" w:rsidRDefault="000F3A02">
      <w:pPr>
        <w:pStyle w:val="ProductList-ClauseHeading"/>
        <w:outlineLvl w:val="2"/>
      </w:pPr>
      <w:r>
        <w:t>5. Plaćanje i naknade</w:t>
      </w:r>
    </w:p>
    <w:p w:rsidR="00ED7281" w:rsidRDefault="000F3A02" w:rsidP="000F3A02">
      <w:pPr>
        <w:pStyle w:val="ProductList-Bullet"/>
        <w:numPr>
          <w:ilvl w:val="0"/>
          <w:numId w:val="32"/>
        </w:numPr>
      </w:pPr>
      <w:r>
        <w:rPr>
          <w:b/>
          <w:color w:val="00188F"/>
        </w:rPr>
        <w:t>Korištenje novčane obveze</w:t>
      </w:r>
      <w:r>
        <w:t>: Svakog mjeseca Microsoft će od Klijentove Novčane obveze (ili Dodijeljene godišnje obveze, ako je to primjenjivo) oduzeti novčanu vrijednost Klijentova korištenja usluga Microsoft Azure koje ispunjavaju uvjete. Kad se saldo Klijentove Novčane obveze (ili Dodijeljene godišnje obveze, ako je to primjenjivo) potroši, sve dodatno korištenje naplatit će se po Stopi potrošnje (kao što je opisano u nastavku).</w:t>
      </w:r>
    </w:p>
    <w:p w:rsidR="00ED7281" w:rsidRDefault="000F3A02" w:rsidP="000F3A02">
      <w:pPr>
        <w:pStyle w:val="ProductList-Bullet"/>
        <w:numPr>
          <w:ilvl w:val="0"/>
          <w:numId w:val="32"/>
        </w:numPr>
      </w:pPr>
      <w:r>
        <w:rPr>
          <w:b/>
          <w:color w:val="00188F"/>
        </w:rPr>
        <w:t>Fakturiranje novčane obveze:</w:t>
      </w:r>
      <w:r>
        <w:t xml:space="preserve"> Ako Klijent odabere Cjelokupno plaćanje unaprijed, Novčana obveza fakturirat će se odmah. Ako Klijent odabere Godišnje plaćanje unaprijed, prva Dodijeljena godišnja obveza naplatit će se odmah, a buduće Dodijeljene godišnje obveze naplatit će se na godišnjicu datuma stupanja Pristupnice na snagu.</w:t>
      </w:r>
    </w:p>
    <w:p w:rsidR="00ED7281" w:rsidRDefault="000F3A02" w:rsidP="000F3A02">
      <w:pPr>
        <w:pStyle w:val="ProductList-Bullet"/>
        <w:numPr>
          <w:ilvl w:val="0"/>
          <w:numId w:val="32"/>
        </w:numPr>
      </w:pPr>
      <w:r>
        <w:rPr>
          <w:b/>
          <w:color w:val="00188F"/>
        </w:rPr>
        <w:t>Fakturiranje prekoračene novčane obveze</w:t>
      </w:r>
      <w:r>
        <w:t>: Ako Klijentovo korištenje premašuje njegovu Novčanu obvezu u sklopu Cjelokupnog plaćanja unaprijed ili njegovu Dodijeljenu godišnju obvezu u sklopu Godišnjeg plaćanja unaprijed, svako će se takvo prekoračenje naplatiti Klijentu (ili njegovu prodavatelju ) po Stopama potrošnje na kraju svakog mjeseca Pristupnice.</w:t>
      </w:r>
    </w:p>
    <w:p w:rsidR="00ED7281" w:rsidRDefault="000F3A02" w:rsidP="000F3A02">
      <w:pPr>
        <w:pStyle w:val="ProductList-Bullet"/>
        <w:numPr>
          <w:ilvl w:val="0"/>
          <w:numId w:val="32"/>
        </w:numPr>
      </w:pPr>
      <w:r>
        <w:rPr>
          <w:b/>
          <w:color w:val="00188F"/>
        </w:rPr>
        <w:t>Fakturiranje potrošnje</w:t>
      </w:r>
      <w:r>
        <w:t>: Ako Klijent pruža Microsoft Azure Services bez Novčane obveze, njemu (ili njegovu prodavatelju) naplaćivat će se mjesečno po Stopama potrošnje. Cjelokupno korištenje usluga Microsoft Azure nakon isteka ili prekida Klijentova trajanja pretplate naplatit će se Klijentu (ili njegovu prodavatelju) po trenutačnim Stopama potrošnje na mjesečnoj osnovi.</w:t>
      </w:r>
    </w:p>
    <w:p w:rsidR="00ED7281" w:rsidRDefault="000F3A02" w:rsidP="000F3A02">
      <w:pPr>
        <w:pStyle w:val="ProductList-Bullet"/>
        <w:numPr>
          <w:ilvl w:val="0"/>
          <w:numId w:val="32"/>
        </w:numPr>
      </w:pPr>
      <w:r>
        <w:rPr>
          <w:b/>
          <w:color w:val="00188F"/>
        </w:rPr>
        <w:t>Fakturiranje za Plan usluga Azure</w:t>
      </w:r>
      <w:r>
        <w:t>: Kupnja Plana usluga Microsoft Azure naplatit će se Klijentu (ili njegovu prodavatelju) u skladu s odredbama Klijentova ugovora o količinskom licenciranju kojim se reguliraju uvjeti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i na takvo se korištenje može primijeniti Novčana obveza Klijenta.</w:t>
      </w:r>
    </w:p>
    <w:p w:rsidR="00ED7281" w:rsidRDefault="000F3A02" w:rsidP="000F3A02">
      <w:pPr>
        <w:pStyle w:val="ProductList-Bullet"/>
        <w:numPr>
          <w:ilvl w:val="0"/>
          <w:numId w:val="32"/>
        </w:numPr>
      </w:pPr>
      <w:r>
        <w:rPr>
          <w:b/>
          <w:color w:val="00188F"/>
        </w:rPr>
        <w:t>Rezervacije za Azure</w:t>
      </w:r>
      <w:r>
        <w:t>: Kupnja Rezervacija za Azure automatski će se odbiti od bilo koje dostupne Novčane obveze. Ako je Klijent iskoristio cijelu svoju Novčanu obvezu ili ako trošak Rezervacija za Azure premašuje dostupni saldo Novčane obveze u trenutku kupnje, višak će se fakturirati na način naveden u ovom odjeljku „Plaćanja i naknade“. Klijentove kupnje za Rezervacije za Azure putem web-mjesta Azure.com teretit će se na njegovoj kreditnoj kartici u evidenciji za cijeli iznos plaćanja unaprijed ili će se terećenje prikazati na sljedećoj fakturi. Rezervirane instance za Azure za virtualno računalo obuhvaćaju samo trošak korištenja računala (osnovna cijena) te ne uključuju trošak softvera (npr. Windows Server), pohranu ili sigurnosnu kopiju. Suprotno tome, Rezervirane instance za Azure za softver ne uključuju trošak korištenja računala.</w:t>
      </w:r>
    </w:p>
    <w:p w:rsidR="00ED7281" w:rsidRDefault="000F3A02">
      <w:pPr>
        <w:pStyle w:val="ProductList-ClauseHeading"/>
        <w:outlineLvl w:val="2"/>
      </w:pPr>
      <w:r>
        <w:t>6. Mogućnosti za Rezervacije za Azure</w:t>
      </w:r>
    </w:p>
    <w:p w:rsidR="00ED7281" w:rsidRDefault="000F3A02">
      <w:pPr>
        <w:pStyle w:val="ProductList-Body"/>
      </w:pPr>
      <w:r>
        <w:t>Sljedeće mogućnosti primjenjuju se na Rezervacije za Azure koje je Klijent kupio.</w:t>
      </w:r>
    </w:p>
    <w:p w:rsidR="00ED7281" w:rsidRDefault="000F3A02" w:rsidP="000F3A02">
      <w:pPr>
        <w:pStyle w:val="ProductList-Bullet"/>
        <w:numPr>
          <w:ilvl w:val="0"/>
          <w:numId w:val="33"/>
        </w:numPr>
      </w:pPr>
      <w:r>
        <w:rPr>
          <w:b/>
          <w:color w:val="00188F"/>
        </w:rPr>
        <w:t>Zamjena</w:t>
      </w:r>
      <w:r>
        <w:t>: je opcija koja Klijentu omogućuje da primijeni novčanu vrijednost preostalog razdoblja za Rezervaciju za Azure na kupnju jedne ili više Rezervacija za Azure jednake ili veće novčane vrijednosti.</w:t>
      </w:r>
    </w:p>
    <w:p w:rsidR="00ED7281" w:rsidRDefault="000F3A02" w:rsidP="000F3A02">
      <w:pPr>
        <w:pStyle w:val="ProductList-Bullet"/>
        <w:numPr>
          <w:ilvl w:val="0"/>
          <w:numId w:val="33"/>
        </w:numPr>
      </w:pPr>
      <w:r>
        <w:rPr>
          <w:b/>
          <w:color w:val="00188F"/>
        </w:rPr>
        <w:t>Otkazivanje</w:t>
      </w:r>
      <w:r>
        <w:t>: je opcija koja omogućuje Klijentu da primi proporcionalni povrat na temelju preostalog razdoblja Rezervacije za Azure umanjen za naknadu za prijevremeni raskid (trenutno 12 posto) i u skladu s ograničenjem za odustajanje koje je odredio Microsoft (trenutno 50.000 USD godišnje).</w:t>
      </w:r>
    </w:p>
    <w:p w:rsidR="00ED7281" w:rsidRDefault="000F3A02" w:rsidP="000F3A02">
      <w:pPr>
        <w:pStyle w:val="ProductList-Bullet"/>
        <w:numPr>
          <w:ilvl w:val="0"/>
          <w:numId w:val="33"/>
        </w:numPr>
      </w:pPr>
      <w:r>
        <w:rPr>
          <w:b/>
          <w:color w:val="00188F"/>
        </w:rPr>
        <w:t>Prijenos</w:t>
      </w:r>
      <w:r>
        <w:t xml:space="preserve">: omogućuje Klijentu da primijeni Rezervaciju za Azure na pojedinačnu (obuhvaćenu) pretplatu na pristupnicu/račun (zajednički). </w:t>
      </w:r>
    </w:p>
    <w:p w:rsidR="00ED7281" w:rsidRDefault="00ED7281">
      <w:pPr>
        <w:pStyle w:val="ProductList-Body"/>
      </w:pPr>
    </w:p>
    <w:p w:rsidR="00ED7281" w:rsidRDefault="000F3A02">
      <w:pPr>
        <w:pStyle w:val="ProductList-ClauseHeading"/>
        <w:outlineLvl w:val="2"/>
      </w:pPr>
      <w:r>
        <w:t>7. Programi Open License, Open Value i Open Value Subscription</w:t>
      </w:r>
    </w:p>
    <w:p w:rsidR="00ED7281" w:rsidRDefault="000F3A02">
      <w:pPr>
        <w:pStyle w:val="ProductList-SubClauseHeading"/>
        <w:outlineLvl w:val="3"/>
      </w:pPr>
      <w:r>
        <w:t>7.1 Definicije</w:t>
      </w:r>
    </w:p>
    <w:p w:rsidR="00ED7281" w:rsidRDefault="000F3A02">
      <w:pPr>
        <w:pStyle w:val="ProductList-BodyIndented"/>
      </w:pPr>
      <w:r>
        <w:rPr>
          <w:b/>
          <w:color w:val="00188F"/>
        </w:rPr>
        <w:t>Stope potrošnje</w:t>
      </w:r>
      <w:r>
        <w:t xml:space="preserve"> znači, u svrhu ugovora Open License, Open Value i pretplatničkih ugovora Open Value Subscription, cijene za sve Microsoft Azure Services.</w:t>
      </w:r>
    </w:p>
    <w:p w:rsidR="00ED7281" w:rsidRDefault="000F3A02">
      <w:pPr>
        <w:pStyle w:val="ProductList-BodyIndented"/>
      </w:pPr>
      <w:r>
        <w:rPr>
          <w:b/>
          <w:color w:val="00188F"/>
        </w:rPr>
        <w:t>Portal</w:t>
      </w:r>
      <w:r>
        <w:t xml:space="preserve"> znači mrežni portal putem kojeg Klijent administrira svoju Pretplatu.</w:t>
      </w:r>
    </w:p>
    <w:p w:rsidR="00ED7281" w:rsidRDefault="000F3A02">
      <w:pPr>
        <w:pStyle w:val="ProductList-BodyIndented"/>
      </w:pPr>
      <w:r>
        <w:rPr>
          <w:b/>
          <w:color w:val="00188F"/>
        </w:rPr>
        <w:t>Pretplata</w:t>
      </w:r>
      <w:r>
        <w:t xml:space="preserve"> znači pretplata s vrijednošću postavljenom u trenutku naručivanja kojom se može otkupiti određena količina usluga Microsoft Azure Services.</w:t>
      </w:r>
    </w:p>
    <w:p w:rsidR="00ED7281" w:rsidRDefault="00ED7281">
      <w:pPr>
        <w:pStyle w:val="ProductList-BodyIndented"/>
      </w:pPr>
    </w:p>
    <w:p w:rsidR="00ED7281" w:rsidRDefault="000F3A02">
      <w:pPr>
        <w:pStyle w:val="ProductList-SubClauseHeading"/>
        <w:outlineLvl w:val="3"/>
      </w:pPr>
      <w:r>
        <w:t>7.2 Trajanje pretplate</w:t>
      </w:r>
    </w:p>
    <w:p w:rsidR="00ED7281" w:rsidRDefault="000F3A02">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rsidR="00ED7281" w:rsidRDefault="00ED7281">
      <w:pPr>
        <w:pStyle w:val="ProductList-BodyIndented"/>
      </w:pPr>
    </w:p>
    <w:p w:rsidR="00ED7281" w:rsidRDefault="000F3A02">
      <w:pPr>
        <w:pStyle w:val="ProductList-ClauseHeading"/>
        <w:outlineLvl w:val="2"/>
      </w:pPr>
      <w:r>
        <w:t>8. Pogodnost kombinirane upotrebe Microsoft Azure</w:t>
      </w:r>
    </w:p>
    <w:p w:rsidR="00ED7281" w:rsidRDefault="000F3A02">
      <w:pPr>
        <w:pStyle w:val="ProductList-SubClauseHeading"/>
        <w:outlineLvl w:val="3"/>
      </w:pPr>
      <w:r>
        <w:t>8.1 Pogodnost kombinirane upotrebe Microsoft Azure za Windows Server</w:t>
      </w:r>
    </w:p>
    <w:p w:rsidR="00ED7281" w:rsidRDefault="000F3A02">
      <w:pPr>
        <w:pStyle w:val="ProductList-BodyIndented"/>
      </w:pPr>
      <w:r>
        <w:t xml:space="preserve">U okviru pogodnosti kombinirane upotrebe Microsoft Azure za Windows Server, klijent može koristiti prenijeti i koristiti virtualna računala na Microsoft Azureu i platiti samo trošak za korištenje računala („temeljni primjerak“). Svaka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Windows Sever za procesor s tehnološkim jamstvom Software Assurance i svaka skupina od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Windows Server za jezgru s tehnološkim jamstvom Software Assurance daje Klijentu pravo na korištenje softvera Windows Server na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i jednog Temeljnog primjerka. Klijent može upotrijebiti izdanje Standard ili Datacenter.</w:t>
      </w:r>
    </w:p>
    <w:p w:rsidR="00ED7281" w:rsidRDefault="00ED7281">
      <w:pPr>
        <w:pStyle w:val="ProductList-BodyIndented"/>
      </w:pPr>
    </w:p>
    <w:p w:rsidR="00ED7281" w:rsidRDefault="000F3A02">
      <w:pPr>
        <w:pStyle w:val="ProductList-BodyIndented"/>
      </w:pPr>
      <w:r>
        <w:t xml:space="preserve">Klijent mora navesti da koristi Windows Server u okviru pogodnosti kombinirane upotrebe Microsoft Azure za Windows Server pri konfiguriranju virtualnih računala na platformi Azure. </w:t>
      </w:r>
      <w:hyperlink r:id="rId112">
        <w:r>
          <w:rPr>
            <w:color w:val="00467F"/>
            <w:u w:val="single"/>
          </w:rPr>
          <w:t>Odredbe online usluga</w:t>
        </w:r>
      </w:hyperlink>
      <w:r>
        <w:t xml:space="preserve"> upravljaju upotrebom Windows Servera u okviru te pogodnosti.</w:t>
      </w:r>
    </w:p>
    <w:p w:rsidR="00ED7281" w:rsidRDefault="00ED7281">
      <w:pPr>
        <w:pStyle w:val="ProductList-BodyIndented"/>
      </w:pPr>
    </w:p>
    <w:p w:rsidR="00ED7281" w:rsidRDefault="000F3A02">
      <w:pPr>
        <w:pStyle w:val="ProductList-BodyIndented"/>
      </w:pPr>
      <w:r>
        <w:t xml:space="preserve">Pogodnost kombinirane upotrebe Microsoft Azure za Windows Server pruža dodatna prava na implementaciju i uporabu softvera kad se primjenjuje u vezi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za podatkovni centar i alternativna prava kad se primjenjuje u vezi sa standardnim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Klijent ne može istovremeno dodijeliti standardnu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pogodnosti kombinirane upotrebe platforme Microsoft Azure za Windows Server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dodijelili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tu upotrebu, osim jednom na razdoblje koje ne premašuje 31 dan kako bi klijent mogao premjestiti radne zadatke na Azure. Smatra se da su standardne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„dodijeljene platformi Azure“ kad Klijent koristi Windows Server u okviru pogodnosti kombinirane upotrebe servisa Microsoft Azure za Windows Server i ne može se ponovno koristiti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sljedećih 90 dana.</w:t>
      </w:r>
    </w:p>
    <w:p w:rsidR="00ED7281" w:rsidRDefault="00ED7281">
      <w:pPr>
        <w:pStyle w:val="ProductList-BodyIndented"/>
      </w:pPr>
    </w:p>
    <w:p w:rsidR="00ED7281" w:rsidRDefault="000F3A02">
      <w:pPr>
        <w:pStyle w:val="ProductList-SubClauseHeading"/>
        <w:outlineLvl w:val="3"/>
      </w:pPr>
      <w:r>
        <w:t>8.2 Pogodnost kombinirane upotrebe servisa Microsoft Azure za SQL Server</w:t>
      </w:r>
    </w:p>
    <w:p w:rsidR="00ED7281" w:rsidRDefault="000F3A02">
      <w:pPr>
        <w:pStyle w:val="ProductList-BodyIndented"/>
      </w:pPr>
      <w:r>
        <w:t xml:space="preserve">U sklopu pogodnosti kombinirane upotrebe Microsoft Azure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obuhvaćenu tehnološkim jamstvom SA („kvalificirana licenca“) Klijent može upotrebljavati Microsoft Azure Data Services navedene u tablici u nastavku u navedenim omjerima. Ako klijent želi upotrebljavati pogodnost kombinirane upotrebe Azure za SQL Server za upotrebu dviju ili više Microsoft Azure Data Services, za svaku je uslugu potrebno dodijeliti zasebni skup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rsidR="00ED7281" w:rsidRDefault="00ED7281">
      <w:pPr>
        <w:pStyle w:val="ProductList-BodyIndented"/>
      </w:pPr>
    </w:p>
    <w:tbl>
      <w:tblPr>
        <w:tblStyle w:val="PURTable0"/>
        <w:tblW w:w="0" w:type="dxa"/>
        <w:tblLook w:val="04A0" w:firstRow="1" w:lastRow="0" w:firstColumn="1" w:lastColumn="0" w:noHBand="0" w:noVBand="1"/>
      </w:tblPr>
      <w:tblGrid>
        <w:gridCol w:w="3101"/>
        <w:gridCol w:w="3716"/>
        <w:gridCol w:w="3623"/>
      </w:tblGrid>
      <w:tr w:rsidR="00ED7281">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ED7281" w:rsidRDefault="000F3A02">
            <w:pPr>
              <w:pStyle w:val="ProductList-TableBody"/>
            </w:pPr>
            <w:r>
              <w:rPr>
                <w:color w:val="FFFFFF"/>
              </w:rPr>
              <w:t>Kvalificirana licenca</w:t>
            </w:r>
          </w:p>
        </w:tc>
        <w:tc>
          <w:tcPr>
            <w:tcW w:w="4280" w:type="dxa"/>
            <w:tcBorders>
              <w:bottom w:val="none" w:sz="4" w:space="0" w:color="6E6E6E"/>
            </w:tcBorders>
            <w:shd w:val="clear" w:color="auto" w:fill="0070C0"/>
          </w:tcPr>
          <w:p w:rsidR="00ED7281" w:rsidRDefault="000F3A02">
            <w:pPr>
              <w:pStyle w:val="ProductList-TableBody"/>
            </w:pPr>
            <w:r>
              <w:rPr>
                <w:color w:val="FFFFFF"/>
              </w:rPr>
              <w:t>Microsoft Azure Data Service</w:t>
            </w:r>
          </w:p>
        </w:tc>
        <w:tc>
          <w:tcPr>
            <w:tcW w:w="4160" w:type="dxa"/>
            <w:shd w:val="clear" w:color="auto" w:fill="0070C0"/>
          </w:tcPr>
          <w:p w:rsidR="00ED7281" w:rsidRDefault="000F3A02">
            <w:pPr>
              <w:pStyle w:val="ProductList-TableBody"/>
            </w:pPr>
            <w:r>
              <w:rPr>
                <w:color w:val="FFFFFF"/>
              </w:rPr>
              <w:t>Omjer kvalificiranih licenci i jezgri Azure vCores</w:t>
            </w:r>
          </w:p>
        </w:tc>
      </w:tr>
      <w:tr w:rsidR="00ED7281">
        <w:tc>
          <w:tcPr>
            <w:tcW w:w="3540" w:type="dxa"/>
            <w:tcBorders>
              <w:left w:val="single" w:sz="4" w:space="0" w:color="6E6E6E"/>
              <w:bottom w:val="none" w:sz="4" w:space="0" w:color="6E6E6E"/>
              <w:right w:val="single" w:sz="4" w:space="0" w:color="6E6E6E"/>
            </w:tcBorders>
          </w:tcPr>
          <w:p w:rsidR="00ED7281" w:rsidRDefault="000F3A02">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rsidR="00ED7281" w:rsidRDefault="000F3A02">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rsidR="00ED7281" w:rsidRDefault="000F3A02">
            <w:pPr>
              <w:pStyle w:val="ProductList-TableBody"/>
            </w:pPr>
            <w:r>
              <w:t>1 licenca za jezgru: 4 vCores</w:t>
            </w:r>
          </w:p>
        </w:tc>
      </w:tr>
      <w:tr w:rsidR="00ED7281">
        <w:tc>
          <w:tcPr>
            <w:tcW w:w="3540" w:type="dxa"/>
            <w:tcBorders>
              <w:top w:val="none" w:sz="4" w:space="0" w:color="6E6E6E"/>
              <w:left w:val="single" w:sz="4" w:space="0" w:color="6E6E6E"/>
              <w:bottom w:val="none" w:sz="4" w:space="0" w:color="6E6E6E"/>
            </w:tcBorders>
          </w:tcPr>
          <w:p w:rsidR="00ED7281" w:rsidRDefault="00ED7281">
            <w:pPr>
              <w:pStyle w:val="ProductList-TableBody"/>
            </w:pPr>
          </w:p>
        </w:tc>
        <w:tc>
          <w:tcPr>
            <w:tcW w:w="4280" w:type="dxa"/>
          </w:tcPr>
          <w:p w:rsidR="00ED7281" w:rsidRDefault="000F3A02">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rsidR="00ED7281" w:rsidRDefault="000F3A02">
            <w:pPr>
              <w:pStyle w:val="ProductList-TableBody"/>
            </w:pPr>
            <w:r>
              <w:t>1 licenca za jezgru: 1 vCore</w:t>
            </w:r>
          </w:p>
        </w:tc>
      </w:tr>
      <w:tr w:rsidR="00ED7281">
        <w:tc>
          <w:tcPr>
            <w:tcW w:w="3540" w:type="dxa"/>
            <w:tcBorders>
              <w:top w:val="none" w:sz="4" w:space="0" w:color="6E6E6E"/>
              <w:left w:val="single" w:sz="4" w:space="0" w:color="6E6E6E"/>
              <w:bottom w:val="none" w:sz="4" w:space="0" w:color="6E6E6E"/>
            </w:tcBorders>
          </w:tcPr>
          <w:p w:rsidR="00ED7281" w:rsidRDefault="00ED7281">
            <w:pPr>
              <w:pStyle w:val="ProductList-TableBody"/>
            </w:pPr>
          </w:p>
        </w:tc>
        <w:tc>
          <w:tcPr>
            <w:tcW w:w="4280" w:type="dxa"/>
          </w:tcPr>
          <w:p w:rsidR="00ED7281" w:rsidRDefault="000F3A02">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ED7281" w:rsidRDefault="000F3A02">
            <w:pPr>
              <w:pStyle w:val="ProductList-TableBody"/>
            </w:pPr>
            <w:r>
              <w:t>1 licenca za jezgru: 1 vCore</w:t>
            </w:r>
          </w:p>
        </w:tc>
      </w:tr>
      <w:tr w:rsidR="00ED7281">
        <w:tc>
          <w:tcPr>
            <w:tcW w:w="3540" w:type="dxa"/>
            <w:tcBorders>
              <w:top w:val="none" w:sz="4" w:space="0" w:color="6E6E6E"/>
              <w:left w:val="single" w:sz="4" w:space="0" w:color="6E6E6E"/>
              <w:bottom w:val="single" w:sz="4" w:space="0" w:color="6E6E6E"/>
            </w:tcBorders>
          </w:tcPr>
          <w:p w:rsidR="00ED7281" w:rsidRDefault="00ED7281">
            <w:pPr>
              <w:pStyle w:val="ProductList-TableBody"/>
            </w:pPr>
          </w:p>
        </w:tc>
        <w:tc>
          <w:tcPr>
            <w:tcW w:w="4280" w:type="dxa"/>
          </w:tcPr>
          <w:p w:rsidR="00ED7281" w:rsidRDefault="000F3A02">
            <w:pPr>
              <w:pStyle w:val="ProductList-TableBody"/>
            </w:pPr>
            <w:r>
              <w:t>Virtualna računala u sustavu SQL Server Enterprise</w:t>
            </w:r>
          </w:p>
        </w:tc>
        <w:tc>
          <w:tcPr>
            <w:tcW w:w="4160" w:type="dxa"/>
            <w:tcBorders>
              <w:top w:val="single" w:sz="4" w:space="0" w:color="6E6E6E"/>
              <w:bottom w:val="single" w:sz="4" w:space="0" w:color="6E6E6E"/>
              <w:right w:val="single" w:sz="4" w:space="0" w:color="6E6E6E"/>
            </w:tcBorders>
          </w:tcPr>
          <w:p w:rsidR="00ED7281" w:rsidRDefault="000F3A02">
            <w:pPr>
              <w:pStyle w:val="ProductList-TableBody"/>
            </w:pPr>
            <w:r>
              <w:t>1 licenca za jezgru</w:t>
            </w:r>
            <w:r>
              <w:rPr>
                <w:vertAlign w:val="superscript"/>
              </w:rPr>
              <w:t>1</w:t>
            </w:r>
            <w:r>
              <w:t>: 1 vCore</w:t>
            </w:r>
          </w:p>
        </w:tc>
      </w:tr>
      <w:tr w:rsidR="00ED7281">
        <w:tc>
          <w:tcPr>
            <w:tcW w:w="3540" w:type="dxa"/>
            <w:tcBorders>
              <w:top w:val="single" w:sz="4" w:space="0" w:color="6E6E6E"/>
              <w:left w:val="single" w:sz="4" w:space="0" w:color="6E6E6E"/>
              <w:bottom w:val="none" w:sz="4" w:space="0" w:color="6E6E6E"/>
            </w:tcBorders>
          </w:tcPr>
          <w:p w:rsidR="00ED7281" w:rsidRDefault="000F3A02">
            <w:pPr>
              <w:pStyle w:val="ProductList-TableBody"/>
            </w:pPr>
            <w:r>
              <w:t>SQL Server Standard (jezgra)</w:t>
            </w:r>
          </w:p>
        </w:tc>
        <w:tc>
          <w:tcPr>
            <w:tcW w:w="4280" w:type="dxa"/>
          </w:tcPr>
          <w:p w:rsidR="00ED7281" w:rsidRDefault="000F3A02">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rsidR="00ED7281" w:rsidRDefault="000F3A02">
            <w:pPr>
              <w:pStyle w:val="ProductList-TableBody"/>
            </w:pPr>
            <w:r>
              <w:t>1 licenca za jezgru: 1 vCore</w:t>
            </w:r>
          </w:p>
        </w:tc>
      </w:tr>
      <w:tr w:rsidR="00ED7281">
        <w:tc>
          <w:tcPr>
            <w:tcW w:w="3540" w:type="dxa"/>
            <w:tcBorders>
              <w:top w:val="none" w:sz="4" w:space="0" w:color="6E6E6E"/>
              <w:left w:val="single" w:sz="4" w:space="0" w:color="6E6E6E"/>
              <w:bottom w:val="none" w:sz="4" w:space="0" w:color="6E6E6E"/>
            </w:tcBorders>
          </w:tcPr>
          <w:p w:rsidR="00ED7281" w:rsidRDefault="00ED7281">
            <w:pPr>
              <w:pStyle w:val="ProductList-TableBody"/>
            </w:pPr>
          </w:p>
        </w:tc>
        <w:tc>
          <w:tcPr>
            <w:tcW w:w="4280" w:type="dxa"/>
          </w:tcPr>
          <w:p w:rsidR="00ED7281" w:rsidRDefault="000F3A02">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ED7281" w:rsidRDefault="000F3A02">
            <w:pPr>
              <w:pStyle w:val="ProductList-TableBody"/>
            </w:pPr>
            <w:r>
              <w:t>1 licenca za jezgru: 1 vCore</w:t>
            </w:r>
          </w:p>
        </w:tc>
      </w:tr>
      <w:tr w:rsidR="00ED7281">
        <w:tc>
          <w:tcPr>
            <w:tcW w:w="3540" w:type="dxa"/>
            <w:tcBorders>
              <w:top w:val="none" w:sz="4" w:space="0" w:color="6E6E6E"/>
              <w:left w:val="single" w:sz="4" w:space="0" w:color="6E6E6E"/>
              <w:bottom w:val="single" w:sz="4" w:space="0" w:color="6E6E6E"/>
            </w:tcBorders>
          </w:tcPr>
          <w:p w:rsidR="00ED7281" w:rsidRDefault="00ED7281">
            <w:pPr>
              <w:pStyle w:val="ProductList-TableBody"/>
            </w:pPr>
          </w:p>
        </w:tc>
        <w:tc>
          <w:tcPr>
            <w:tcW w:w="4280" w:type="dxa"/>
          </w:tcPr>
          <w:p w:rsidR="00ED7281" w:rsidRDefault="000F3A02">
            <w:pPr>
              <w:pStyle w:val="ProductList-TableBody"/>
            </w:pPr>
            <w:r>
              <w:t>Virtualna računala u sustavu SQL Server Standard</w:t>
            </w:r>
          </w:p>
        </w:tc>
        <w:tc>
          <w:tcPr>
            <w:tcW w:w="4160" w:type="dxa"/>
            <w:tcBorders>
              <w:top w:val="single" w:sz="4" w:space="0" w:color="6E6E6E"/>
              <w:bottom w:val="single" w:sz="4" w:space="0" w:color="6E6E6E"/>
              <w:right w:val="single" w:sz="4" w:space="0" w:color="6E6E6E"/>
            </w:tcBorders>
          </w:tcPr>
          <w:p w:rsidR="00ED7281" w:rsidRDefault="000F3A02">
            <w:pPr>
              <w:pStyle w:val="ProductList-TableBody"/>
            </w:pPr>
            <w:r>
              <w:t>1 licenca za jezgru</w:t>
            </w:r>
            <w:r>
              <w:rPr>
                <w:vertAlign w:val="superscript"/>
              </w:rPr>
              <w:t>1</w:t>
            </w:r>
            <w:r>
              <w:t>: 1 vCore</w:t>
            </w:r>
          </w:p>
        </w:tc>
      </w:tr>
    </w:tbl>
    <w:p w:rsidR="00ED7281" w:rsidRDefault="000F3A02">
      <w:pPr>
        <w:pStyle w:val="ProductList-BodyIndented"/>
      </w:pPr>
      <w:r>
        <w:rPr>
          <w:vertAlign w:val="superscript"/>
        </w:rPr>
        <w:t>1</w:t>
      </w:r>
      <w:r>
        <w:rPr>
          <w:i/>
        </w:rPr>
        <w:t>Uz preduvjet od minimalno četiri licence za jezgru po virtualnom računalu.</w:t>
      </w:r>
    </w:p>
    <w:p w:rsidR="00ED7281" w:rsidRDefault="00ED7281">
      <w:pPr>
        <w:pStyle w:val="ProductList-BodyIndented"/>
      </w:pPr>
    </w:p>
    <w:p w:rsidR="00ED7281" w:rsidRDefault="000F3A02">
      <w:pPr>
        <w:pStyle w:val="ProductList-BodyIndented"/>
      </w:pPr>
      <w:r>
        <w:t xml:space="preserve">Uz pogodnost kombinirane upotrebe Azure za SQL Server klijentima se neće naplatiti upotreba servisa Microsoft Azure Data Service, ali i dalje moraju platiti cijenu računalne obrade (tj. osnovnu cijenu, pohranu i sigurnosno kopiranje, kao i ulaz-izlaz povezan s njihovom upotrebom usluga (kao što je primjenjivo). Klijenti moraju navesti da upotrebljavaju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radna opterećenja u okviru pogodnosti kombinirane upotrebe Azure za SQL Server potpuno izmjerenim uslugama Azure.  </w:t>
      </w:r>
    </w:p>
    <w:p w:rsidR="00ED7281" w:rsidRDefault="00ED7281">
      <w:pPr>
        <w:pStyle w:val="ProductList-BodyIndented"/>
      </w:pPr>
    </w:p>
    <w:p w:rsidR="00ED7281" w:rsidRDefault="000F3A02">
      <w:pPr>
        <w:pStyle w:val="ProductList-BodyIndented"/>
      </w:pPr>
      <w:r>
        <w:t xml:space="preserve">Klijent ne može istovremeno dodijeliti standardnu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pogodnosti kombinirane upotrebe Azure za SQL Server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dodijeliti (a) zajedničkim poslužiteljima u okviru mobilnosti licence putem tehnološkog jamstva Software Assurance ili (b) poslužitelju koji je namijenjen za tu upotrebu, osim jednokratno na razdoblje koje ne premašuje 180 dan kako bi klijent mogao premjestiti radne zadatke na Azure. </w:t>
      </w:r>
    </w:p>
    <w:p w:rsidR="00ED7281" w:rsidRDefault="00ED7281">
      <w:pPr>
        <w:pStyle w:val="ProductList-BodyIndented"/>
      </w:pPr>
    </w:p>
    <w:p w:rsidR="00ED7281" w:rsidRDefault="000F3A02">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dodijeljenu za upotrebu s pogodnosti kombinirane upotrebe Azure za SQL Server klijent može preraspodijeliti poslužitelju koji je namijenjen klijentu ili zajedničkim poslužiteljima u okviru mobilnosti licence putem tehnološkog jamstva Software Assurance, a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mora ostati dodijeljena za upotrebu u sklopu ove pogodnosti najmanje 90 dana nakon migracije radnog opterećenja. </w:t>
      </w:r>
    </w:p>
    <w:p w:rsidR="00ED7281" w:rsidRDefault="00ED7281">
      <w:pPr>
        <w:pStyle w:val="ProductList-BodyIndented"/>
      </w:pPr>
    </w:p>
    <w:p w:rsidR="00ED7281" w:rsidRDefault="000F3A02">
      <w:pPr>
        <w:pStyle w:val="ProductList-SubClauseHeading"/>
        <w:outlineLvl w:val="3"/>
      </w:pPr>
      <w:r>
        <w:t>8.2.1 Prava prebacivanja u slučaju pogreške</w:t>
      </w:r>
    </w:p>
    <w:p w:rsidR="00ED7281" w:rsidRDefault="000F3A02">
      <w:pPr>
        <w:pStyle w:val="ProductList-BodyIndented"/>
      </w:pPr>
      <w:r>
        <w:t xml:space="preserve">Pri dodjeli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SQL Server koje će se upotrebljavati s virtualnim računalima u sustavu SQL Server u okviru pogodnosti kombinirane upotrebe Azure za SQL Server klijent može upotrebljavati pasivne instance proizvoda na platformi Microsoft Azure u očekivanju događaja koji će zahtijevati prebacivanje. Broj licenci koji bi inače bio potreban za korištenje pasivnih instanci za prebacivanje u slučaju pogreške ne smije premašiti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za korištenje odgovarajućeg virtualnog računala u sustavu SQL Server u okviru pogodnosti kombinirane upotrebe Azure.</w:t>
      </w:r>
    </w:p>
    <w:p w:rsidR="00ED7281" w:rsidRDefault="00ED7281">
      <w:pPr>
        <w:pStyle w:val="ProductList-BodyIndented"/>
      </w:pPr>
    </w:p>
    <w:p w:rsidR="00ED7281" w:rsidRDefault="000F3A02">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17907057"/>
      <w:r>
        <w:instrText>Microsoft Azure Services</w:instrText>
      </w:r>
      <w:bookmarkEnd w:id="217"/>
      <w:r>
        <w:instrText>" \l 3</w:instrText>
      </w:r>
      <w:r>
        <w:fldChar w:fldCharType="end"/>
      </w:r>
    </w:p>
    <w:p w:rsidR="00ED7281" w:rsidRDefault="000F3A02">
      <w:pPr>
        <w:pStyle w:val="ProductList-Offering1SubSection"/>
        <w:outlineLvl w:val="3"/>
      </w:pPr>
      <w:bookmarkStart w:id="218" w:name="_Sec705"/>
      <w:r>
        <w:t>1. Dostupnost programa</w:t>
      </w:r>
      <w:bookmarkEnd w:id="218"/>
    </w:p>
    <w:tbl>
      <w:tblPr>
        <w:tblStyle w:val="PURTable"/>
        <w:tblW w:w="0" w:type="dxa"/>
        <w:tblLook w:val="04A0" w:firstRow="1" w:lastRow="0" w:firstColumn="1" w:lastColumn="0" w:noHBand="0" w:noVBand="1"/>
      </w:tblPr>
      <w:tblGrid>
        <w:gridCol w:w="4217"/>
        <w:gridCol w:w="698"/>
        <w:gridCol w:w="696"/>
        <w:gridCol w:w="701"/>
        <w:gridCol w:w="712"/>
        <w:gridCol w:w="728"/>
        <w:gridCol w:w="829"/>
        <w:gridCol w:w="705"/>
        <w:gridCol w:w="695"/>
        <w:gridCol w:w="803"/>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B2B2B2"/>
              <w:right w:val="none" w:sz="4" w:space="0" w:color="6E6E6E"/>
            </w:tcBorders>
          </w:tcPr>
          <w:p w:rsidR="00ED7281" w:rsidRDefault="000F3A02">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2B2B2"/>
              <w:left w:val="none" w:sz="4" w:space="0" w:color="6E6E6E"/>
              <w:bottom w:val="none" w:sz="4" w:space="0" w:color="BFBFBF"/>
              <w:right w:val="none" w:sz="4" w:space="0" w:color="6E6E6E"/>
            </w:tcBorders>
          </w:tcPr>
          <w:p w:rsidR="00ED7281" w:rsidRDefault="000F3A0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bl>
    <w:p w:rsidR="00ED7281" w:rsidRDefault="000F3A02">
      <w:pPr>
        <w:pStyle w:val="ProductList-Offering1SubSection"/>
        <w:outlineLvl w:val="3"/>
      </w:pPr>
      <w:bookmarkStart w:id="219" w:name="_Sec760"/>
      <w:r>
        <w:t>2. Uvjeti za proizvod</w:t>
      </w:r>
      <w:bookmarkEnd w:id="219"/>
    </w:p>
    <w:tbl>
      <w:tblPr>
        <w:tblStyle w:val="PURTable"/>
        <w:tblW w:w="0" w:type="dxa"/>
        <w:tblLook w:val="04A0" w:firstRow="1" w:lastRow="0" w:firstColumn="1" w:lastColumn="0" w:noHBand="0" w:noVBand="1"/>
      </w:tblPr>
      <w:tblGrid>
        <w:gridCol w:w="3608"/>
        <w:gridCol w:w="3591"/>
        <w:gridCol w:w="3591"/>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 za Microsoft Azure Services</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Translator API, Dodijeljena godišnja obveza za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 za Microsoft Azure Services</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2.1 Planovi usluga Microsoft Azure</w:t>
      </w:r>
    </w:p>
    <w:p w:rsidR="00ED7281" w:rsidRDefault="000F3A02">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D7281" w:rsidRDefault="00ED7281">
            <w:pPr>
              <w:pStyle w:val="PURBreadcrumb"/>
            </w:pPr>
          </w:p>
          <w:tbl>
            <w:tblPr>
              <w:tblW w:w="0" w:type="dxa"/>
              <w:tblLook w:val="04A0" w:firstRow="1" w:lastRow="0" w:firstColumn="1" w:lastColumn="0" w:noHBand="0" w:noVBand="1"/>
            </w:tblPr>
            <w:tblGrid>
              <w:gridCol w:w="10684"/>
            </w:tblGrid>
            <w:tr w:rsidR="00ED7281">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TableBody"/>
            </w:pPr>
          </w:p>
        </w:tc>
      </w:tr>
    </w:tbl>
    <w:p w:rsidR="00ED7281" w:rsidRDefault="000F3A02">
      <w:pPr>
        <w:pStyle w:val="ProductList-Offering2HeadingNoBorder"/>
        <w:outlineLvl w:val="2"/>
      </w:pPr>
      <w:bookmarkStart w:id="220" w:name="_Sec1197"/>
      <w:r>
        <w:t>Infrastrukturni planovi za Microsoft Azure</w:t>
      </w:r>
      <w:bookmarkEnd w:id="220"/>
      <w:r>
        <w:fldChar w:fldCharType="begin"/>
      </w:r>
      <w:r>
        <w:instrText xml:space="preserve"> TC "</w:instrText>
      </w:r>
      <w:bookmarkStart w:id="221" w:name="_Toc517907058"/>
      <w:r>
        <w:instrText>Infrastrukturni planovi za Microsoft Azure</w:instrText>
      </w:r>
      <w:bookmarkEnd w:id="221"/>
      <w:r>
        <w:instrText>" \l 3</w:instrText>
      </w:r>
      <w:r>
        <w:fldChar w:fldCharType="end"/>
      </w:r>
    </w:p>
    <w:p w:rsidR="00ED7281" w:rsidRDefault="000F3A02">
      <w:pPr>
        <w:pStyle w:val="ProductList-Offering1SubSection"/>
        <w:outlineLvl w:val="3"/>
      </w:pPr>
      <w:bookmarkStart w:id="222" w:name="_Sec706"/>
      <w:r>
        <w:t>1. Dostupnost programa</w:t>
      </w:r>
      <w:bookmarkEnd w:id="222"/>
    </w:p>
    <w:tbl>
      <w:tblPr>
        <w:tblStyle w:val="PURTable"/>
        <w:tblW w:w="0" w:type="dxa"/>
        <w:tblLook w:val="04A0" w:firstRow="1" w:lastRow="0" w:firstColumn="1" w:lastColumn="0" w:noHBand="0" w:noVBand="1"/>
      </w:tblPr>
      <w:tblGrid>
        <w:gridCol w:w="4235"/>
        <w:gridCol w:w="696"/>
        <w:gridCol w:w="687"/>
        <w:gridCol w:w="700"/>
        <w:gridCol w:w="711"/>
        <w:gridCol w:w="728"/>
        <w:gridCol w:w="828"/>
        <w:gridCol w:w="704"/>
        <w:gridCol w:w="694"/>
        <w:gridCol w:w="801"/>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Microsoft Azure StorSimple Plan 8600 – obnova (bez uređaja)</w:t>
            </w:r>
            <w:r>
              <w:fldChar w:fldCharType="begin"/>
            </w:r>
            <w:r>
              <w:instrText xml:space="preserve"> XE "Microsoft Azure StorSimple Plan 8600 – obnova (bez uređaja)"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Dodatak za Operations Management Suite and Security E1</w:t>
            </w:r>
            <w:r>
              <w:fldChar w:fldCharType="begin"/>
            </w:r>
            <w:r>
              <w:instrText xml:space="preserve"> XE "Dodatak za Operations Management Suite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Dodatak za Operations Management Suite and Security E2</w:t>
            </w:r>
            <w:r>
              <w:fldChar w:fldCharType="begin"/>
            </w:r>
            <w:r>
              <w:instrText xml:space="preserve"> XE "Dodatak za Operations Management Suite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 xml:space="preserve">Operations Management and Security: uvidi i analiza </w:t>
            </w:r>
            <w:r>
              <w:fldChar w:fldCharType="begin"/>
            </w:r>
            <w:r>
              <w:instrText xml:space="preserve"> XE "Operations Management and Security: uvidi i analiza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Operations Management and Security: automatizacija i kontrola</w:t>
            </w:r>
            <w:r>
              <w:fldChar w:fldCharType="begin"/>
            </w:r>
            <w:r>
              <w:instrText xml:space="preserve"> XE "Operations Management and Security: automatizacija i kontrola"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Operations Management and Security: sigurnost i usklađenost</w:t>
            </w:r>
            <w:r>
              <w:fldChar w:fldCharType="begin"/>
            </w:r>
            <w:r>
              <w:instrText xml:space="preserve"> XE "Operations Management and Security: sigurnost i usklađenost"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rPr>
                <w:color w:val="000000"/>
              </w:rPr>
              <w:t>Operations Management and Security: sigurnosna kopija i oporavak od katastrofe</w:t>
            </w:r>
            <w:r>
              <w:fldChar w:fldCharType="begin"/>
            </w:r>
            <w:r>
              <w:instrText xml:space="preserve"> XE "Operations Management and Security: sigurnosna kopija i oporavak od katastrofe"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bl>
    <w:p w:rsidR="00ED7281" w:rsidRDefault="000F3A02">
      <w:pPr>
        <w:pStyle w:val="ProductList-Offering1SubSection"/>
        <w:outlineLvl w:val="3"/>
      </w:pPr>
      <w:bookmarkStart w:id="223" w:name="_Sec761"/>
      <w:r>
        <w:t>2. Uvjeti za proizvod</w:t>
      </w:r>
      <w:bookmarkEnd w:id="223"/>
    </w:p>
    <w:tbl>
      <w:tblPr>
        <w:tblStyle w:val="PURTable"/>
        <w:tblW w:w="0" w:type="dxa"/>
        <w:tblLook w:val="04A0" w:firstRow="1" w:lastRow="0" w:firstColumn="1" w:lastColumn="0" w:noHBand="0" w:noVBand="1"/>
      </w:tblPr>
      <w:tblGrid>
        <w:gridCol w:w="3598"/>
        <w:gridCol w:w="3600"/>
        <w:gridCol w:w="3592"/>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Azure StorSimple i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Azure RemoteApp)</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ED7281" w:rsidRDefault="00ED7281">
      <w:pPr>
        <w:pStyle w:val="ProductList-Body"/>
      </w:pPr>
    </w:p>
    <w:p w:rsidR="00ED7281" w:rsidRDefault="000F3A02">
      <w:pPr>
        <w:pStyle w:val="ProductList-ClauseHeading"/>
        <w:outlineLvl w:val="4"/>
      </w:pPr>
      <w:r>
        <w:t>2.1 Operations Management and Security</w:t>
      </w:r>
    </w:p>
    <w:p w:rsidR="00ED7281" w:rsidRDefault="00ED7281">
      <w:pPr>
        <w:pStyle w:val="ProductList-Body"/>
      </w:pPr>
    </w:p>
    <w:p w:rsidR="00ED7281" w:rsidRDefault="000F3A02">
      <w:pPr>
        <w:pStyle w:val="ProductList-SubClauseHeading"/>
        <w:outlineLvl w:val="5"/>
      </w:pPr>
      <w:r>
        <w:t>2.1.1 Operations Management Suite</w:t>
      </w:r>
    </w:p>
    <w:p w:rsidR="00ED7281" w:rsidRDefault="000F3A02">
      <w:pPr>
        <w:pStyle w:val="ProductList-BodyIndented"/>
      </w:pPr>
      <w:r>
        <w:t>Pretplate za Operations Management Suite and Security ponude su u okviru paketa Operations Management Suite.</w:t>
      </w:r>
    </w:p>
    <w:p w:rsidR="00ED7281" w:rsidRDefault="00ED7281">
      <w:pPr>
        <w:pStyle w:val="ProductList-BodyIndented"/>
      </w:pPr>
    </w:p>
    <w:p w:rsidR="00ED7281" w:rsidRDefault="000F3A02">
      <w:pPr>
        <w:pStyle w:val="ProductList-SubClauseHeading"/>
        <w:outlineLvl w:val="5"/>
      </w:pPr>
      <w:r>
        <w:t>2.1.2 Softver uključen u Operations Management and Security E1/E2</w:t>
      </w:r>
    </w:p>
    <w:p w:rsidR="00ED7281" w:rsidRDefault="000F3A02">
      <w:pPr>
        <w:pStyle w:val="ProductList-BodyIndented"/>
      </w:pPr>
      <w:r>
        <w:t>Tijekom trajanja svake pojedine pretplate na Operations Management and Security E1/E2 Klijent može instalirati i koristiti jednu kopiju odgovarajućeg priloženog softvera za upravljanje OSE-om na vlastitoj lokaciji ili u servisu Microsoft Azure.</w:t>
      </w:r>
    </w:p>
    <w:tbl>
      <w:tblPr>
        <w:tblStyle w:val="PURTable0"/>
        <w:tblW w:w="0" w:type="dxa"/>
        <w:tblLook w:val="04A0" w:firstRow="1" w:lastRow="0" w:firstColumn="1" w:lastColumn="0" w:noHBand="0" w:noVBand="1"/>
      </w:tblPr>
      <w:tblGrid>
        <w:gridCol w:w="5170"/>
        <w:gridCol w:w="5260"/>
      </w:tblGrid>
      <w:tr w:rsidR="00ED7281">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ED7281" w:rsidRDefault="000F3A02">
            <w:pPr>
              <w:pStyle w:val="ProductList-TableBody"/>
            </w:pPr>
            <w:r>
              <w:rPr>
                <w:color w:val="FFFFFF"/>
              </w:rPr>
              <w:t>Pretplata na Operations Management Suite and Security</w:t>
            </w:r>
          </w:p>
        </w:tc>
        <w:tc>
          <w:tcPr>
            <w:tcW w:w="6120" w:type="dxa"/>
            <w:tcBorders>
              <w:left w:val="single" w:sz="4" w:space="0" w:color="6E6E6E"/>
              <w:right w:val="single" w:sz="4" w:space="0" w:color="6E6E6E"/>
            </w:tcBorders>
            <w:shd w:val="clear" w:color="auto" w:fill="0072C6"/>
          </w:tcPr>
          <w:p w:rsidR="00ED7281" w:rsidRDefault="000F3A02">
            <w:pPr>
              <w:pStyle w:val="ProductList-TableBody"/>
            </w:pPr>
            <w:r>
              <w:rPr>
                <w:color w:val="FFFFFF"/>
              </w:rPr>
              <w:t>Uključeni softver</w:t>
            </w:r>
          </w:p>
        </w:tc>
      </w:tr>
      <w:tr w:rsidR="00ED7281">
        <w:tc>
          <w:tcPr>
            <w:tcW w:w="6000" w:type="dxa"/>
            <w:tcBorders>
              <w:left w:val="single" w:sz="4" w:space="0" w:color="6E6E6E"/>
              <w:bottom w:val="single" w:sz="4" w:space="0" w:color="6E6E6E"/>
              <w:right w:val="single" w:sz="4" w:space="0" w:color="6E6E6E"/>
            </w:tcBorders>
          </w:tcPr>
          <w:p w:rsidR="00ED7281" w:rsidRDefault="000F3A02">
            <w:pPr>
              <w:pStyle w:val="ProductList-TableBody"/>
            </w:pPr>
            <w:r>
              <w:t>Operations Management and Security E1</w:t>
            </w:r>
          </w:p>
          <w:p w:rsidR="00ED7281" w:rsidRDefault="000F3A02">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ED7281" w:rsidRDefault="000F3A02">
            <w:pPr>
              <w:pStyle w:val="ProductList-TableBody"/>
            </w:pPr>
            <w:r>
              <w:t>System Center Server Standard</w:t>
            </w:r>
          </w:p>
        </w:tc>
      </w:tr>
      <w:tr w:rsidR="00ED7281">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Operations Management and Security E2</w:t>
            </w:r>
          </w:p>
          <w:p w:rsidR="00ED7281" w:rsidRDefault="000F3A02">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System Center Server Standard</w:t>
            </w:r>
          </w:p>
        </w:tc>
      </w:tr>
      <w:tr w:rsidR="00ED7281">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Operations Management and Security: uvidi i analiza</w:t>
            </w:r>
          </w:p>
        </w:tc>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System Center Operation Manager</w:t>
            </w:r>
          </w:p>
        </w:tc>
      </w:tr>
      <w:tr w:rsidR="00ED7281">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Operations Management and Security: automatizacija i kontrola</w:t>
            </w:r>
          </w:p>
        </w:tc>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System Center Configuration Manager</w:t>
            </w:r>
          </w:p>
          <w:p w:rsidR="00ED7281" w:rsidRDefault="000F3A02">
            <w:pPr>
              <w:pStyle w:val="ProductList-TableBody"/>
            </w:pPr>
            <w:r>
              <w:t>Orkestrator sistemskog centra</w:t>
            </w:r>
          </w:p>
          <w:p w:rsidR="00ED7281" w:rsidRDefault="000F3A02">
            <w:pPr>
              <w:pStyle w:val="ProductList-TableBody"/>
            </w:pPr>
            <w:r>
              <w:t>System Center Service Manager</w:t>
            </w:r>
          </w:p>
        </w:tc>
      </w:tr>
      <w:tr w:rsidR="00ED7281">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Operations Management and Security: sigurnosna kopija i oporavak od katastrofe</w:t>
            </w:r>
          </w:p>
        </w:tc>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System Center Data Protection Manager</w:t>
            </w:r>
          </w:p>
          <w:p w:rsidR="00ED7281" w:rsidRDefault="000F3A02">
            <w:pPr>
              <w:pStyle w:val="ProductList-TableBody"/>
            </w:pPr>
            <w:r>
              <w:t>System Center Virtual Machine Manager</w:t>
            </w:r>
          </w:p>
        </w:tc>
      </w:tr>
    </w:tbl>
    <w:p w:rsidR="00ED7281" w:rsidRDefault="00ED7281">
      <w:pPr>
        <w:pStyle w:val="ProductList-ClauseHeading"/>
        <w:outlineLvl w:val="4"/>
      </w:pPr>
    </w:p>
    <w:p w:rsidR="00ED7281" w:rsidRDefault="000F3A02">
      <w:pPr>
        <w:pStyle w:val="ProductList-ClauseHeading"/>
        <w:outlineLvl w:val="4"/>
      </w:pPr>
      <w:r>
        <w:t>2.2 Microsoft Azure Stack Plan</w:t>
      </w:r>
    </w:p>
    <w:p w:rsidR="00ED7281" w:rsidRDefault="000F3A02">
      <w:pPr>
        <w:pStyle w:val="ProductList-Body"/>
      </w:pPr>
      <w:r>
        <w:t xml:space="preserve">Klijent može upotrebljavati Microsoft Azure Stack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kupi onoliko SL-ova koliko ima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ED7281" w:rsidRDefault="00ED7281">
      <w:pPr>
        <w:pStyle w:val="ProductList-Body"/>
      </w:pPr>
    </w:p>
    <w:p w:rsidR="00ED7281" w:rsidRDefault="000F3A02">
      <w:pPr>
        <w:pStyle w:val="ProductList-ClauseHeading"/>
        <w:outlineLvl w:val="4"/>
      </w:pPr>
      <w:r>
        <w:t>2.3 Ponude planova za Microsoft Azure StorSimple</w:t>
      </w:r>
    </w:p>
    <w:p w:rsidR="00ED7281" w:rsidRDefault="000F3A02">
      <w:pPr>
        <w:pStyle w:val="ProductList-Body"/>
      </w:pPr>
      <w:r>
        <w:t xml:space="preserve">Za svaki kupljeni StorSimple plan s uređajem Klijent će dobiti uređaj iz Sustava za pohranu. Zemljopisna dostupnost te odredbe i uvjeti koji se primjenjuju na Sustav za pohranu, uključujući jamstvo, otpremu i rukovanje te carine, navedene su u </w:t>
      </w:r>
      <w:hyperlink w:anchor="_Sec899">
        <w:r>
          <w:rPr>
            <w:color w:val="00467F"/>
            <w:u w:val="single"/>
          </w:rPr>
          <w:t>Dodatku G – Odredbe za sustav za pohranu</w:t>
        </w:r>
      </w:hyperlink>
      <w:r>
        <w:t>. Svaki StorSimple plan koji kupi klijent bit će pridružen jednom Sustavu za pohranu; svi dodatni Sustavi za pohranu koje Klijent koristi naplatit će se po tarifama za potrošnju. Planovi Microsoft Azure StorSimple 8100 i 8600 mogu se smanjiti na datum sljedeće godišnjice nakon 12 mjeseci kontinuirane upotrebe.</w:t>
      </w: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224" w:name="_Sec1198"/>
      <w:r>
        <w:t>Planovi podrške za Microsoft Azure</w:t>
      </w:r>
      <w:bookmarkEnd w:id="224"/>
      <w:r>
        <w:fldChar w:fldCharType="begin"/>
      </w:r>
      <w:r>
        <w:instrText xml:space="preserve"> TC "</w:instrText>
      </w:r>
      <w:bookmarkStart w:id="225" w:name="_Toc517907059"/>
      <w:r>
        <w:instrText>Planovi podrške za Microsoft Azure</w:instrText>
      </w:r>
      <w:bookmarkEnd w:id="225"/>
      <w:r>
        <w:instrText>" \l 3</w:instrText>
      </w:r>
      <w:r>
        <w:fldChar w:fldCharType="end"/>
      </w:r>
    </w:p>
    <w:p w:rsidR="00ED7281" w:rsidRDefault="000F3A02">
      <w:pPr>
        <w:pStyle w:val="ProductList-Offering1SubSection"/>
        <w:outlineLvl w:val="3"/>
      </w:pPr>
      <w:bookmarkStart w:id="226" w:name="_Sec1200"/>
      <w:r>
        <w:t>1. Dostupnost programa</w:t>
      </w:r>
      <w:bookmarkEnd w:id="226"/>
    </w:p>
    <w:tbl>
      <w:tblPr>
        <w:tblStyle w:val="PURTable"/>
        <w:tblW w:w="0" w:type="dxa"/>
        <w:tblLook w:val="04A0" w:firstRow="1" w:lastRow="0" w:firstColumn="1" w:lastColumn="0" w:noHBand="0" w:noVBand="1"/>
      </w:tblPr>
      <w:tblGrid>
        <w:gridCol w:w="4228"/>
        <w:gridCol w:w="697"/>
        <w:gridCol w:w="688"/>
        <w:gridCol w:w="701"/>
        <w:gridCol w:w="712"/>
        <w:gridCol w:w="728"/>
        <w:gridCol w:w="828"/>
        <w:gridCol w:w="705"/>
        <w:gridCol w:w="695"/>
        <w:gridCol w:w="802"/>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ED7281">
      <w:pPr>
        <w:pStyle w:val="ProductList-Body"/>
      </w:pPr>
    </w:p>
    <w:p w:rsidR="00ED7281" w:rsidRDefault="000F3A02">
      <w:pPr>
        <w:pStyle w:val="ProductList-Offering1SubSection"/>
        <w:outlineLvl w:val="3"/>
      </w:pPr>
      <w:bookmarkStart w:id="227" w:name="_Sec1201"/>
      <w:r>
        <w:t>2. Uvjeti za proizvod</w:t>
      </w:r>
      <w:bookmarkEnd w:id="227"/>
    </w:p>
    <w:tbl>
      <w:tblPr>
        <w:tblStyle w:val="PURTable"/>
        <w:tblW w:w="0" w:type="dxa"/>
        <w:tblLook w:val="04A0" w:firstRow="1" w:lastRow="0" w:firstColumn="1" w:lastColumn="0" w:noHBand="0" w:noVBand="1"/>
      </w:tblPr>
      <w:tblGrid>
        <w:gridCol w:w="3612"/>
        <w:gridCol w:w="3589"/>
        <w:gridCol w:w="3589"/>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228" w:name="_Sec1199"/>
      <w:r>
        <w:t>Korisnički planovi za Microsoft Azure</w:t>
      </w:r>
      <w:bookmarkEnd w:id="228"/>
      <w:r>
        <w:fldChar w:fldCharType="begin"/>
      </w:r>
      <w:r>
        <w:instrText xml:space="preserve"> TC "</w:instrText>
      </w:r>
      <w:bookmarkStart w:id="229" w:name="_Toc517907060"/>
      <w:r>
        <w:instrText>Korisnički planovi za Microsoft Azure</w:instrText>
      </w:r>
      <w:bookmarkEnd w:id="229"/>
      <w:r>
        <w:instrText>" \l 3</w:instrText>
      </w:r>
      <w:r>
        <w:fldChar w:fldCharType="end"/>
      </w:r>
    </w:p>
    <w:p w:rsidR="00ED7281" w:rsidRDefault="000F3A02">
      <w:pPr>
        <w:pStyle w:val="ProductList-Offering1SubSection"/>
        <w:outlineLvl w:val="3"/>
      </w:pPr>
      <w:bookmarkStart w:id="230" w:name="_Sec1202"/>
      <w:r>
        <w:t>1. Dostupnost programa</w:t>
      </w:r>
      <w:bookmarkEnd w:id="230"/>
    </w:p>
    <w:tbl>
      <w:tblPr>
        <w:tblStyle w:val="PURTable"/>
        <w:tblW w:w="0" w:type="dxa"/>
        <w:tblLook w:val="04A0" w:firstRow="1" w:lastRow="0" w:firstColumn="1" w:lastColumn="0" w:noHBand="0" w:noVBand="1"/>
      </w:tblPr>
      <w:tblGrid>
        <w:gridCol w:w="4229"/>
        <w:gridCol w:w="695"/>
        <w:gridCol w:w="694"/>
        <w:gridCol w:w="699"/>
        <w:gridCol w:w="711"/>
        <w:gridCol w:w="727"/>
        <w:gridCol w:w="827"/>
        <w:gridCol w:w="703"/>
        <w:gridCol w:w="699"/>
        <w:gridCol w:w="800"/>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t>Azure Active Directory Basic</w:t>
            </w:r>
            <w:r>
              <w:fldChar w:fldCharType="begin"/>
            </w:r>
            <w:r>
              <w:instrText xml:space="preserve"> XE "Azure Active Directory Basic"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Azure Active Directory Premium Plan 2</w:t>
            </w:r>
            <w:r>
              <w:fldChar w:fldCharType="begin"/>
            </w:r>
            <w:r>
              <w:instrText xml:space="preserve"> XE "Azure Active Directory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Azure Advanced Threat Protection for Users</w:t>
            </w:r>
            <w:r>
              <w:fldChar w:fldCharType="begin"/>
            </w:r>
            <w:r>
              <w:instrText xml:space="preserve"> XE "Azure Advanced Threat Protection for Users"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 xml:space="preserve">Dodatak za Azure Information Protection Premium Plan 1 </w:t>
            </w:r>
            <w:r>
              <w:fldChar w:fldCharType="begin"/>
            </w:r>
            <w:r>
              <w:instrText xml:space="preserve"> XE "Dodatak za Azure Information Protection Premium Plan 1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Dodatak za Azure Information Protection Premium Plan 2</w:t>
            </w:r>
            <w:r>
              <w:fldChar w:fldCharType="begin"/>
            </w:r>
            <w:r>
              <w:instrText xml:space="preserve"> XE "Dodatak za Azure Information Protection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rPr>
                <w:color w:val="000000"/>
              </w:rPr>
              <w:t>Microsoftov servis MultiFactor Authentication</w:t>
            </w:r>
            <w:r>
              <w:fldChar w:fldCharType="begin"/>
            </w:r>
            <w:r>
              <w:instrText xml:space="preserve"> XE "Microsoftov servis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bl>
    <w:p w:rsidR="00ED7281" w:rsidRDefault="000F3A02">
      <w:pPr>
        <w:pStyle w:val="ProductList-Offering1SubSection"/>
        <w:outlineLvl w:val="3"/>
      </w:pPr>
      <w:bookmarkStart w:id="231" w:name="_Sec1203"/>
      <w:r>
        <w:t>2. Uvjeti za proizvod</w:t>
      </w:r>
      <w:bookmarkEnd w:id="231"/>
    </w:p>
    <w:tbl>
      <w:tblPr>
        <w:tblStyle w:val="PURTable"/>
        <w:tblW w:w="0" w:type="dxa"/>
        <w:tblLook w:val="04A0" w:firstRow="1" w:lastRow="0" w:firstColumn="1" w:lastColumn="0" w:noHBand="0" w:noVBand="1"/>
      </w:tblPr>
      <w:tblGrid>
        <w:gridCol w:w="3599"/>
        <w:gridCol w:w="3614"/>
        <w:gridCol w:w="357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ED7281" w:rsidRDefault="00ED7281">
      <w:pPr>
        <w:pStyle w:val="ProductList-Body"/>
      </w:pPr>
    </w:p>
    <w:p w:rsidR="00ED7281" w:rsidRDefault="000F3A02">
      <w:pPr>
        <w:pStyle w:val="ProductList-ClauseHeading"/>
        <w:outlineLvl w:val="4"/>
      </w:pPr>
      <w:r>
        <w:t>2.1. Proširena prava korištenja za klijente s licencom za Azure Advanced Threat Protection for Users (AATP)</w:t>
      </w:r>
    </w:p>
    <w:p w:rsidR="00ED7281" w:rsidRDefault="000F3A02">
      <w:pPr>
        <w:pStyle w:val="ProductList-Body"/>
      </w:pPr>
      <w:r>
        <w:t xml:space="preserve">Klijent može i instalirati i upotrebljavati Advanced Threat Analytics lokalno radi upravljanja klijentskim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poslužitelje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koje upotrebljavaju isključivo korisnici kojima su dodijeljene licence. To pravo istječe nakon isteka Klijentove pretplate. </w:t>
      </w:r>
    </w:p>
    <w:p w:rsidR="00ED7281" w:rsidRDefault="00ED7281">
      <w:pPr>
        <w:pStyle w:val="ProductList-Body"/>
      </w:pPr>
    </w:p>
    <w:p w:rsidR="00ED7281" w:rsidRDefault="00ED7281">
      <w:pPr>
        <w:pStyle w:val="ProductList-Body"/>
      </w:pP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1HeadingNoBorder"/>
        <w:outlineLvl w:val="1"/>
      </w:pPr>
      <w:bookmarkStart w:id="232" w:name="_Sec629"/>
      <w:r>
        <w:t>Microsoft 365</w:t>
      </w:r>
      <w:bookmarkEnd w:id="232"/>
      <w:r>
        <w:fldChar w:fldCharType="begin"/>
      </w:r>
      <w:r>
        <w:instrText xml:space="preserve"> TC "</w:instrText>
      </w:r>
      <w:bookmarkStart w:id="233" w:name="_Toc517907061"/>
      <w:r>
        <w:instrText>Microsoft 365</w:instrText>
      </w:r>
      <w:bookmarkEnd w:id="233"/>
      <w:r>
        <w:instrText>" \l 2</w:instrText>
      </w:r>
      <w:r>
        <w:fldChar w:fldCharType="end"/>
      </w:r>
    </w:p>
    <w:p w:rsidR="00ED7281" w:rsidRDefault="000F3A02">
      <w:pPr>
        <w:pStyle w:val="ProductList-Offering1SubSection"/>
        <w:outlineLvl w:val="2"/>
      </w:pPr>
      <w:bookmarkStart w:id="234" w:name="_Sec713"/>
      <w:r>
        <w:t>1. Dostupnost programa</w:t>
      </w:r>
      <w:bookmarkEnd w:id="234"/>
    </w:p>
    <w:tbl>
      <w:tblPr>
        <w:tblStyle w:val="PURTable"/>
        <w:tblW w:w="0" w:type="dxa"/>
        <w:tblLook w:val="04A0" w:firstRow="1" w:lastRow="0" w:firstColumn="1" w:lastColumn="0" w:noHBand="0" w:noVBand="1"/>
      </w:tblPr>
      <w:tblGrid>
        <w:gridCol w:w="4171"/>
        <w:gridCol w:w="692"/>
        <w:gridCol w:w="681"/>
        <w:gridCol w:w="800"/>
        <w:gridCol w:w="708"/>
        <w:gridCol w:w="726"/>
        <w:gridCol w:w="824"/>
        <w:gridCol w:w="700"/>
        <w:gridCol w:w="688"/>
        <w:gridCol w:w="794"/>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t>Microsoft 365 Business</w:t>
            </w:r>
            <w:r>
              <w:fldChar w:fldCharType="begin"/>
            </w:r>
            <w:r>
              <w:instrText xml:space="preserve"> XE "Microsoft 365 Business"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Microsoft 365 Education A1</w:t>
            </w:r>
            <w:r>
              <w:fldChar w:fldCharType="begin"/>
            </w:r>
            <w:r>
              <w:instrText xml:space="preserve"> XE "Microsoft 365 Education A1"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Microsoft 365 Education A3</w:t>
            </w:r>
            <w:r>
              <w:fldChar w:fldCharType="begin"/>
            </w:r>
            <w:r>
              <w:instrText xml:space="preserve"> XE "Microsoft 365 Education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Microsoft 365 Education A3 s Core CAL-om</w:t>
            </w:r>
            <w:r>
              <w:fldChar w:fldCharType="begin"/>
            </w:r>
            <w:r>
              <w:instrText xml:space="preserve"> XE "Microsoft 365 Education A3 s Core CAL-om"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Microsoft 365 E3</w:t>
            </w:r>
            <w:r>
              <w:fldChar w:fldCharType="begin"/>
            </w:r>
            <w:r>
              <w:instrText xml:space="preserve"> XE "Microsoft 365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Microsoft 365 E3 Add-on</w:t>
            </w:r>
            <w:r>
              <w:fldChar w:fldCharType="begin"/>
            </w:r>
            <w:r>
              <w:instrText xml:space="preserve"> XE "Microsoft 365 E3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Microsoft 365 E3 iz tehnološkog jamstva Software Assurance</w:t>
            </w:r>
            <w:r>
              <w:fldChar w:fldCharType="begin"/>
            </w:r>
            <w:r>
              <w:instrText xml:space="preserve"> XE "Microsoft 365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Microsoft 365 Education A5</w:t>
            </w:r>
            <w:r>
              <w:fldChar w:fldCharType="begin"/>
            </w:r>
            <w:r>
              <w:instrText xml:space="preserve"> XE "Microsoft 365 Education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Microsoft 365 E5</w:t>
            </w:r>
            <w:r>
              <w:fldChar w:fldCharType="begin"/>
            </w:r>
            <w:r>
              <w:instrText xml:space="preserve"> XE "Microsoft 365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Microsoft 365 E5 Add-on</w:t>
            </w:r>
            <w:r>
              <w:fldChar w:fldCharType="begin"/>
            </w:r>
            <w:r>
              <w:instrText xml:space="preserve"> XE "Microsoft 365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Microsoft 365 E5 iz tehnološkog jamstva Software Assurance</w:t>
            </w:r>
            <w:r>
              <w:fldChar w:fldCharType="begin"/>
            </w:r>
            <w:r>
              <w:instrText xml:space="preserve"> XE "Microsoft 365 E5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Microsoft 365 F1</w:t>
            </w:r>
            <w:r>
              <w:fldChar w:fldCharType="begin"/>
            </w:r>
            <w:r>
              <w:instrText xml:space="preserve"> XE "Microsoft 365 F1"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rPr>
                <w:color w:val="000000"/>
              </w:rPr>
              <w:t>Skype za tvrtke Plus CAL dodatak za Microsoft 365 E3 (SL po korisniku)</w:t>
            </w:r>
            <w:r>
              <w:fldChar w:fldCharType="begin"/>
            </w:r>
            <w:r>
              <w:instrText xml:space="preserve"> XE "Skype za tvrtke Plus CAL dodatak za Microsoft 365 E3 (SL po korisniku)"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ED7281">
      <w:pPr>
        <w:pStyle w:val="ProductList-Body"/>
      </w:pPr>
    </w:p>
    <w:p w:rsidR="00ED7281" w:rsidRDefault="000F3A02">
      <w:pPr>
        <w:pStyle w:val="ProductList-Offering1SubSection"/>
        <w:outlineLvl w:val="2"/>
      </w:pPr>
      <w:bookmarkStart w:id="235" w:name="_Sec768"/>
      <w:r>
        <w:t>2. Uvjeti za proizvod</w:t>
      </w:r>
      <w:bookmarkEnd w:id="235"/>
    </w:p>
    <w:tbl>
      <w:tblPr>
        <w:tblStyle w:val="PURTable"/>
        <w:tblW w:w="0" w:type="dxa"/>
        <w:tblLook w:val="04A0" w:firstRow="1" w:lastRow="0" w:firstColumn="1" w:lastColumn="0" w:noHBand="0" w:noVBand="1"/>
      </w:tblPr>
      <w:tblGrid>
        <w:gridCol w:w="3607"/>
        <w:gridCol w:w="3598"/>
        <w:gridCol w:w="358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Prelazak na opširnije izdanje Microsoft 365 sa sustava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Microsoft 365 F1</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Microsoft 365 iz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ED7281" w:rsidRDefault="00ED7281">
      <w:pPr>
        <w:pStyle w:val="ProductList-Body"/>
      </w:pPr>
    </w:p>
    <w:p w:rsidR="00ED7281" w:rsidRDefault="000F3A02">
      <w:pPr>
        <w:pStyle w:val="ProductList-ClauseHeading"/>
        <w:outlineLvl w:val="3"/>
      </w:pPr>
      <w:r>
        <w:t>2.1 Proširena prava na korištenje proizvoda za klijente programa Microsoft 365 E3/E5</w:t>
      </w:r>
    </w:p>
    <w:p w:rsidR="00ED7281" w:rsidRDefault="000F3A02">
      <w:pPr>
        <w:pStyle w:val="ProductList-SubClauseHeading"/>
        <w:outlineLvl w:val="4"/>
      </w:pPr>
      <w:r>
        <w:t>2.1.1 Poslužitelji sustava Office</w:t>
      </w:r>
    </w:p>
    <w:p w:rsidR="00ED7281" w:rsidRDefault="000F3A02">
      <w:pPr>
        <w:pStyle w:val="ProductList-BodyIndented"/>
      </w:pPr>
      <w:r>
        <w:t>Svaki licencirani korisnik kojem se dodijeli SL po korisniku za Microsoft 365 E3/E5 može:</w:t>
      </w:r>
    </w:p>
    <w:p w:rsidR="00ED7281" w:rsidRDefault="000F3A02" w:rsidP="000F3A02">
      <w:pPr>
        <w:pStyle w:val="ProductList-Bullet"/>
        <w:numPr>
          <w:ilvl w:val="1"/>
          <w:numId w:val="34"/>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w:t>
      </w:r>
    </w:p>
    <w:p w:rsidR="00ED7281" w:rsidRDefault="000F3A02" w:rsidP="000F3A02">
      <w:pPr>
        <w:pStyle w:val="ProductList-Bullet"/>
        <w:numPr>
          <w:ilvl w:val="1"/>
          <w:numId w:val="34"/>
        </w:numPr>
      </w:pPr>
      <w:r>
        <w:t xml:space="preserve">navedenom poslužiteljskom softveru smiju pristupiti samo korisnici kojima je dodijeljena pretplatnička licenca po korisniku za Microsoft 365 E3/E5 ili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vanjskim korisnicima</w:t>
      </w:r>
      <w:r>
        <w:fldChar w:fldCharType="end"/>
      </w:r>
      <w:r>
        <w:t>.</w:t>
      </w:r>
    </w:p>
    <w:p w:rsidR="00ED7281" w:rsidRDefault="000F3A02">
      <w:pPr>
        <w:pStyle w:val="ProductList-BodyIndented"/>
      </w:pPr>
      <w:r>
        <w:t>Ova odredba ne primjenjuje se na SL-ove po korisniku stečene prema Microsoftovu ugovoru o uslugama u oblaku.</w:t>
      </w:r>
    </w:p>
    <w:p w:rsidR="00ED7281" w:rsidRDefault="00ED7281">
      <w:pPr>
        <w:pStyle w:val="ProductList-BodyIndented"/>
      </w:pPr>
    </w:p>
    <w:p w:rsidR="00ED7281" w:rsidRDefault="000F3A02">
      <w:pPr>
        <w:pStyle w:val="ProductList-SubClauseHeading"/>
        <w:outlineLvl w:val="4"/>
      </w:pPr>
      <w:r>
        <w:t>2.1.2 Office Professional Plus</w:t>
      </w:r>
    </w:p>
    <w:p w:rsidR="00ED7281" w:rsidRDefault="000F3A02">
      <w:pPr>
        <w:pStyle w:val="ProductList-SubSubClauseHeading"/>
        <w:outlineLvl w:val="5"/>
      </w:pPr>
      <w:r>
        <w:t>2.1.2.1 Microsoft 365 SL-ovi iz tehnološkog jamstva Software Assurance (SL po korisniku):</w:t>
      </w:r>
    </w:p>
    <w:p w:rsidR="00ED7281" w:rsidRDefault="000F3A02">
      <w:pPr>
        <w:pStyle w:val="ProductList-BodyIndented2"/>
      </w:pPr>
      <w:r>
        <w:t>Za svakog Licenciranog korisnika kojemu Klijent dodijeli Pretplatničku licencu za Microsoft 365 po korisniku Klijent može instalirati:</w:t>
      </w:r>
    </w:p>
    <w:p w:rsidR="00ED7281" w:rsidRDefault="000F3A02" w:rsidP="000F3A02">
      <w:pPr>
        <w:pStyle w:val="ProductList-Bullet"/>
        <w:numPr>
          <w:ilvl w:val="2"/>
          <w:numId w:val="35"/>
        </w:numPr>
      </w:pPr>
      <w:r>
        <w:t xml:space="preserve">jednu lokalnu kopiju softvera Office Professional Plus isključivo za uporabu Licenciranom korisniku za vrijeme trajanja pretplate; te </w:t>
      </w:r>
    </w:p>
    <w:p w:rsidR="00ED7281" w:rsidRDefault="000F3A02" w:rsidP="000F3A02">
      <w:pPr>
        <w:pStyle w:val="ProductList-Bullet"/>
        <w:numPr>
          <w:ilvl w:val="2"/>
          <w:numId w:val="35"/>
        </w:numPr>
      </w:pPr>
      <w:r>
        <w:t>jednu lokalnu kopiju softvera Office Professional Plus za nove Pretplatničke licence po korisniku dodane istom ugovoru o količinskom licenciranju isključivo za uporabu Licenciranom korisniku za vrijeme trajanja pretplate. Broj novih Pretplatničkih licenci po korisniku za koje će se odobriti ta prava ne smije prijeći broj Pretplatničkih licenci po korisniku iz tehnološkog jamstva Software Assurance koje su na početku bile obuhvaćene ugovorom.</w:t>
      </w:r>
    </w:p>
    <w:p w:rsidR="00ED7281" w:rsidRDefault="00ED7281">
      <w:pPr>
        <w:pStyle w:val="ProductList-BodyIndented2"/>
      </w:pPr>
    </w:p>
    <w:p w:rsidR="00ED7281" w:rsidRDefault="000F3A02">
      <w:pPr>
        <w:pStyle w:val="ProductList-SubSubClauseHeading"/>
        <w:outlineLvl w:val="5"/>
      </w:pPr>
      <w:r>
        <w:t>2.1.2.2 Pretplatničke licence po korisniku za Microsoft 365 nabavljene putem ugovora MPSA</w:t>
      </w:r>
    </w:p>
    <w:p w:rsidR="00ED7281" w:rsidRDefault="000F3A02">
      <w:pPr>
        <w:pStyle w:val="ProductList-BodyIndented2"/>
      </w:pPr>
      <w:r>
        <w:t>Za svakog Licenciranog korisnika s uređajem obuhvaćenim tehnološkim jamstvom Software Assurance za Office Professional Plus kojemu Klijent dodijeli Pretplatničku licencu po korisniku za Microsoft 365 Klijent smije instalirati jednu lokalnu kopiju softvera Office Professional Plus isključivo za uporabu Licenciranom korisniku za vrijeme trajanja pretplate.</w:t>
      </w:r>
    </w:p>
    <w:p w:rsidR="00ED7281" w:rsidRDefault="00ED7281">
      <w:pPr>
        <w:pStyle w:val="ProductList-BodyIndented2"/>
      </w:pPr>
    </w:p>
    <w:p w:rsidR="00ED7281" w:rsidRDefault="000F3A02">
      <w:pPr>
        <w:pStyle w:val="ProductList-ClauseHeading"/>
        <w:outlineLvl w:val="3"/>
      </w:pPr>
      <w:r>
        <w:t>2.2 Primjenjive licencne odredbe</w:t>
      </w:r>
    </w:p>
    <w:p w:rsidR="00ED7281" w:rsidRDefault="000F3A02">
      <w:pPr>
        <w:pStyle w:val="ProductList-Body"/>
      </w:pPr>
      <w:r>
        <w:t>Osim odredbi Unosa proizvoda za Microsoft 365 na SL-ove po korisniku za Microsoft 365 E3 i E5 primjenjuju se Licencne odredbe primjenjive na Office 365 Enterprise E3/E5, Enterprise Mobility + Security E3/E5 i Windows 10 Enterprise E3/E5 po korisniku.</w:t>
      </w:r>
    </w:p>
    <w:p w:rsidR="00ED7281" w:rsidRDefault="00ED7281">
      <w:pPr>
        <w:pStyle w:val="ProductList-Body"/>
      </w:pPr>
    </w:p>
    <w:p w:rsidR="00ED7281" w:rsidRDefault="000F3A02">
      <w:pPr>
        <w:pStyle w:val="ProductList-ClauseHeading"/>
        <w:outlineLvl w:val="3"/>
      </w:pPr>
      <w:r>
        <w:t>2.3 Microsoft 365 F1</w:t>
      </w:r>
    </w:p>
    <w:p w:rsidR="00ED7281" w:rsidRDefault="000F3A02">
      <w:pPr>
        <w:pStyle w:val="ProductList-SubClauseHeading"/>
        <w:outlineLvl w:val="4"/>
      </w:pPr>
      <w:r>
        <w:t>2.3.1 Prava na korištenje</w:t>
      </w:r>
    </w:p>
    <w:p w:rsidR="00ED7281" w:rsidRDefault="000F3A02">
      <w:pPr>
        <w:pStyle w:val="ProductList-BodyIndented"/>
      </w:pPr>
      <w:r>
        <w:t>Korištenje sustava Windows uređuju Licencne odredbe u članku Prava na korištenje proizvoda u Unosu proizvoda za Windows primjenjive na Windows 10 Enterprise E3 po korisniku uz sljedeće iznimke:</w:t>
      </w:r>
    </w:p>
    <w:p w:rsidR="00ED7281" w:rsidRDefault="000F3A02" w:rsidP="000F3A02">
      <w:pPr>
        <w:pStyle w:val="ProductList-Bullet"/>
        <w:numPr>
          <w:ilvl w:val="1"/>
          <w:numId w:val="36"/>
        </w:numPr>
      </w:pPr>
      <w:r>
        <w:t xml:space="preserve">Komponenta Windows sustava Microsoft 365 F1 funkcionira kao Online usluga i nije sljednik bilo koje prethodne verzije računalnog operacijskog sustava Windows. Zato se bez obzira na Univerzalne licencne odredbe ili ugovor o količinskom licenciranju ne primjenjuje pravo kloniranja, prava na korištenje prethodnih verzija, verzija na drugom jeziku, verzija za drugu platformu ili starijih izdanja sustava Windows, uključujući Windows 10 Enterprise LTSB. </w:t>
      </w:r>
    </w:p>
    <w:p w:rsidR="00ED7281" w:rsidRDefault="000F3A02" w:rsidP="000F3A02">
      <w:pPr>
        <w:pStyle w:val="ProductList-Bullet"/>
        <w:numPr>
          <w:ilvl w:val="1"/>
          <w:numId w:val="36"/>
        </w:numPr>
      </w:pPr>
      <w:r>
        <w:t xml:space="preserve">Bez obzira na eventualne suprotne odredbe u članku Prava na korištenje u unosu proizvoda Računalni operacijski sustav Windows ne primjenjuju se prava na pristup virtualiziranim primjercima sustava Windows i njihovu upotrebu. </w:t>
      </w:r>
    </w:p>
    <w:p w:rsidR="00ED7281" w:rsidRDefault="000F3A02" w:rsidP="000F3A02">
      <w:pPr>
        <w:pStyle w:val="ProductList-Bullet"/>
        <w:numPr>
          <w:ilvl w:val="1"/>
          <w:numId w:val="36"/>
        </w:numPr>
      </w:pPr>
      <w:r>
        <w:t xml:space="preserve">Licencirani korisnici ne moraju biti primarni korisnici bilo kojeg uređaja.  </w:t>
      </w:r>
    </w:p>
    <w:p w:rsidR="00ED7281" w:rsidRDefault="000F3A02" w:rsidP="000F3A02">
      <w:pPr>
        <w:pStyle w:val="ProductList-Bullet"/>
        <w:numPr>
          <w:ilvl w:val="1"/>
          <w:numId w:val="36"/>
        </w:numPr>
      </w:pPr>
      <w:r>
        <w:t>Klijent mora upotrijebiti aktivaciju na temelju servisa Azure Active Directory. Oblak zajednice za državne ustanove u Sjedinjenim Američkim Državama mogu koristiti KMS aktivaciju umjesto aktivacije temeljene na usluzi Azure AD.</w:t>
      </w:r>
    </w:p>
    <w:p w:rsidR="00ED7281" w:rsidRDefault="000F3A02">
      <w:pPr>
        <w:pStyle w:val="ProductList-BodyIndented"/>
      </w:pPr>
      <w:r>
        <w:t xml:space="preserve">Korištenje drugih komponenti sustava Microsoft 365 F1 uređuju odredbe primjenjive na te komponente u Odredbama za Online usluge. Osim u svrhe licence za Windows Server Base Access i klijentske licence za upravljanje za System Center Configuration Manager i Advance Threat Analytics, SL-ovi po korisniku za Microsoft 365 F1 nisu Licence ekvivalentne CAL-u. </w:t>
      </w:r>
    </w:p>
    <w:p w:rsidR="00ED7281" w:rsidRDefault="00ED7281">
      <w:pPr>
        <w:pStyle w:val="ProductList-BodyIndented"/>
      </w:pPr>
    </w:p>
    <w:p w:rsidR="00ED7281" w:rsidRDefault="000F3A02">
      <w:pPr>
        <w:pStyle w:val="ProductList-SubClauseHeading"/>
        <w:outlineLvl w:val="4"/>
      </w:pPr>
      <w:r>
        <w:t>2.3.2 Prelazak na opširnije izdanje Microsoft 365 F1 sa sustava Office 365 F1</w:t>
      </w:r>
    </w:p>
    <w:p w:rsidR="00ED7281" w:rsidRDefault="000F3A02">
      <w:pPr>
        <w:pStyle w:val="ProductList-BodyIndented"/>
      </w:pPr>
      <w:r>
        <w:t xml:space="preserve">Klijent može steći licencu za prelazak na opširnije izdanje za Microsoft 365 F1 za bilo kojeg od svojih licenciranih korisnika sustava Office 365 F1. Licenca za Prelazak na opširnije izdanje (engl. step-up) mora se steći u okviru istog ugovora o količinskom licenciranju i pristupnice (ako postoje) kao i Licenca za Office 365 F1. Prava na pristup Online uslugama u okviru Licence za prelazak na opširnije izdanje imaju jaču pravnu snagu i zamjenjuju prava na pristup Online uslugama u okviru Licence za Office 365 F1.  </w:t>
      </w:r>
    </w:p>
    <w:p w:rsidR="00ED7281" w:rsidRDefault="00ED7281">
      <w:pPr>
        <w:pStyle w:val="ProductList-BodyIndented"/>
      </w:pPr>
    </w:p>
    <w:p w:rsidR="00ED7281" w:rsidRDefault="000F3A02">
      <w:pPr>
        <w:pStyle w:val="ProductList-ClauseHeading"/>
        <w:outlineLvl w:val="3"/>
      </w:pPr>
      <w:r>
        <w:t>2.4 Prava na korištenje za Microsoft 365 Business</w:t>
      </w:r>
    </w:p>
    <w:p w:rsidR="00ED7281" w:rsidRDefault="000F3A02">
      <w:pPr>
        <w:pStyle w:val="ProductList-Body"/>
      </w:pPr>
      <w:r>
        <w:t>Klijent ne smije dodijeliti više od 300 korisničkih pretplatničkih licenci. Korištenje sustava Windows uređuju Licencne odredbe u članku Prava na korištenje proizvoda u Unosu proizvoda za Windows primjenjive na Windows 10 Enterprise E3 po korisniku uz sljedeće iznimke:</w:t>
      </w:r>
    </w:p>
    <w:p w:rsidR="00ED7281" w:rsidRDefault="000F3A02" w:rsidP="000F3A02">
      <w:pPr>
        <w:pStyle w:val="ProductList-Bullet"/>
        <w:numPr>
          <w:ilvl w:val="0"/>
          <w:numId w:val="37"/>
        </w:numPr>
      </w:pPr>
      <w:r>
        <w:t xml:space="preserve">Windows Business funkcionira kao Online usluga i nije sljednik bilo koje prethodne verzije računalnog operacijskog sustava Windows. Zato se bez obzira na Univerzalne licencne odredbe ili ugovor o količinskom licenciranju ne primjenjuje pravo kloniranja, prava na korištenje prethodnih verzija, verzija na drugom jeziku, verzija za drugu platformu ili starijih izdanja sustava Windows, uključujući Windows 10 Enterprise LTSB. </w:t>
      </w:r>
    </w:p>
    <w:p w:rsidR="00ED7281" w:rsidRDefault="000F3A02" w:rsidP="000F3A02">
      <w:pPr>
        <w:pStyle w:val="ProductList-Bullet"/>
        <w:numPr>
          <w:ilvl w:val="0"/>
          <w:numId w:val="37"/>
        </w:numPr>
      </w:pPr>
      <w:r>
        <w:t xml:space="preserve">Bez obzira na eventualne suprotne odredbe u članku Prava na korištenje u unosu proizvoda Računalni operacijski sustav Windows ne primjenjuju se prava na pristup virtualiziranim primjercima sustava Windows i njihovu upotrebu. </w:t>
      </w:r>
    </w:p>
    <w:p w:rsidR="00ED7281" w:rsidRDefault="00ED7281">
      <w:pPr>
        <w:pStyle w:val="ProductList-Body"/>
      </w:pPr>
    </w:p>
    <w:p w:rsidR="00ED7281" w:rsidRDefault="000F3A02">
      <w:pPr>
        <w:pStyle w:val="ProductList-ClauseHeading"/>
        <w:outlineLvl w:val="3"/>
      </w:pPr>
      <w:r>
        <w:t>2.5 Akademski programi</w:t>
      </w:r>
    </w:p>
    <w:p w:rsidR="00ED7281" w:rsidRDefault="000F3A02">
      <w:pPr>
        <w:pStyle w:val="ProductList-Body"/>
      </w:pPr>
      <w:r>
        <w:t>Sljedeće se primjenjuje na Klijente u svim Akademskim programima količinskog licenciranja:</w:t>
      </w:r>
    </w:p>
    <w:p w:rsidR="00ED7281" w:rsidRDefault="000F3A02">
      <w:pPr>
        <w:pStyle w:val="ProductList-SubClauseHeading"/>
        <w:outlineLvl w:val="4"/>
      </w:pPr>
      <w:r>
        <w:t>2.5.1 Microsoft 365 A1 (SL po uređaju)</w:t>
      </w:r>
    </w:p>
    <w:p w:rsidR="00ED7281" w:rsidRDefault="000F3A02">
      <w:pPr>
        <w:pStyle w:val="ProductList-SubSubClauseHeading"/>
        <w:outlineLvl w:val="5"/>
      </w:pPr>
      <w:r>
        <w:t>2.5.1.1 Trajanje</w:t>
      </w:r>
    </w:p>
    <w:p w:rsidR="00ED7281" w:rsidRDefault="000F3A02">
      <w:pPr>
        <w:pStyle w:val="ProductList-BodyIndented2"/>
      </w:pPr>
      <w:r>
        <w:t>Trajanje pretplate na Microsoft 365 A1 (SL po uređaju) iznosi šest godina od datuma narudžbe. Ako se licenca produlji nakon isteka klijentova ugovora o količinskom licenciranju na temelju kojeg je kupljen M365 A1 (SL po uređaju), uvjeti takvog ugovora nastavit će po potrebi vrijediti tijekom trajanja licence M365 A1 (SL po uređaju).</w:t>
      </w:r>
    </w:p>
    <w:p w:rsidR="00ED7281" w:rsidRDefault="00ED7281">
      <w:pPr>
        <w:pStyle w:val="ProductList-BodyIndented2"/>
      </w:pPr>
    </w:p>
    <w:p w:rsidR="00ED7281" w:rsidRDefault="000F3A02">
      <w:pPr>
        <w:pStyle w:val="ProductList-SubSubClauseHeading"/>
        <w:outlineLvl w:val="5"/>
      </w:pPr>
      <w:r>
        <w:t>2.5.1.2 Otkazivanje i preraspodjela</w:t>
      </w:r>
    </w:p>
    <w:p w:rsidR="00ED7281" w:rsidRDefault="000F3A02">
      <w:pPr>
        <w:pStyle w:val="ProductList-BodyIndented2"/>
      </w:pPr>
      <w:r>
        <w:t>Pretplata za M365 A1 (SL po uređaju) ne može se otkazati i može se samo preraspodijeliti na novi uređaj istog modela (ili ekvivalentnu zamjenu dobivenu od proizvođača) nakon trajnog kvara hardvera uređaja kojem je prethodno dodijeljen M365 A1 (SL po uređaju).</w:t>
      </w:r>
    </w:p>
    <w:p w:rsidR="00ED7281" w:rsidRDefault="00ED7281">
      <w:pPr>
        <w:pStyle w:val="ProductList-BodyIndented2"/>
      </w:pPr>
    </w:p>
    <w:p w:rsidR="00ED7281" w:rsidRDefault="000F3A02">
      <w:pPr>
        <w:pStyle w:val="ProductList-SubSubClauseHeading"/>
        <w:outlineLvl w:val="5"/>
      </w:pPr>
      <w:r>
        <w:t>2.5.1.3 Verzije Window 10</w:t>
      </w:r>
    </w:p>
    <w:p w:rsidR="00ED7281" w:rsidRDefault="000F3A02">
      <w:pPr>
        <w:pStyle w:val="ProductList-BodyIndented2"/>
      </w:pPr>
      <w:r>
        <w:t>Za M365 Education A1 (SL po uređaju) potreban je Windows 10 Pro ili Windows 10 S.</w:t>
      </w:r>
    </w:p>
    <w:p w:rsidR="00ED7281" w:rsidRDefault="00ED7281">
      <w:pPr>
        <w:pStyle w:val="ProductList-BodyIndented2"/>
      </w:pPr>
    </w:p>
    <w:p w:rsidR="00ED7281" w:rsidRDefault="000F3A02">
      <w:pPr>
        <w:pStyle w:val="ProductList-SubClauseHeading"/>
        <w:outlineLvl w:val="4"/>
      </w:pPr>
      <w:r>
        <w:t>2.5.2 Microsoft 365 A3/A5 (SL po korisniku)</w:t>
      </w:r>
    </w:p>
    <w:p w:rsidR="00ED7281" w:rsidRDefault="000F3A02">
      <w:pPr>
        <w:pStyle w:val="ProductList-SubSubClauseHeading"/>
        <w:outlineLvl w:val="5"/>
      </w:pPr>
      <w:r>
        <w:t>2.5.2.1 Poslužitelji sustava Office</w:t>
      </w:r>
    </w:p>
    <w:p w:rsidR="00ED7281" w:rsidRDefault="000F3A02">
      <w:pPr>
        <w:pStyle w:val="ProductList-BodyIndented2"/>
      </w:pPr>
      <w:r>
        <w:t>Klijenti koji licenciraju Microsoft 365 A3/A5 (SL po korisniku) za sve predavače i osoblje ili informacijske stručnjake u okviru Pristupnice za Obrazovna rješenja (bilo koja verzija) mogu:</w:t>
      </w:r>
    </w:p>
    <w:p w:rsidR="00ED7281" w:rsidRDefault="000F3A02" w:rsidP="000F3A02">
      <w:pPr>
        <w:pStyle w:val="ProductList-Bullet"/>
        <w:numPr>
          <w:ilvl w:val="2"/>
          <w:numId w:val="38"/>
        </w:numPr>
      </w:pPr>
      <w:r>
        <w:t xml:space="preserve">instalirati i koristiti neograničeni broj kopija sljedećeg poslužiteljskog softvera na bilo kojem poslužitelju za klijentovu uporabu: Exchange Server, SharePoint Server i Skype za tvrtke, poslužiteljska verzija i </w:t>
      </w:r>
    </w:p>
    <w:p w:rsidR="00ED7281" w:rsidRDefault="000F3A02" w:rsidP="000F3A02">
      <w:pPr>
        <w:pStyle w:val="ProductList-Bullet"/>
        <w:numPr>
          <w:ilvl w:val="2"/>
          <w:numId w:val="38"/>
        </w:numPr>
      </w:pPr>
      <w:r>
        <w:t>navedenom poslužiteljskom softveru smiju pristupiti samo korisnici kojima je dodijeljena pretplatnička licenca po korisniku za Microsoft 365 A3/A5 ili vanjskim korisnicima.</w:t>
      </w:r>
    </w:p>
    <w:p w:rsidR="00ED7281" w:rsidRDefault="000F3A02">
      <w:pPr>
        <w:pStyle w:val="ProductList-BodyIndented2"/>
      </w:pPr>
      <w:r>
        <w:t xml:space="preserve">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rsidR="00ED7281" w:rsidRDefault="00ED7281">
      <w:pPr>
        <w:pStyle w:val="ProductList-BodyIndented2"/>
      </w:pPr>
    </w:p>
    <w:p w:rsidR="00ED7281" w:rsidRDefault="000F3A02">
      <w:pPr>
        <w:pStyle w:val="ProductList-SubSubClauseHeading"/>
        <w:outlineLvl w:val="5"/>
      </w:pPr>
      <w:r>
        <w:t>2.5.2.2 Microsoft 365 A3 s Core CAL-om</w:t>
      </w:r>
    </w:p>
    <w:p w:rsidR="00ED7281" w:rsidRDefault="000F3A02">
      <w:pPr>
        <w:pStyle w:val="ProductList-BodyIndented2"/>
      </w:pPr>
      <w:r>
        <w:t>Microsoft 365 A3 s Core CAL-om dostupan je samo kao zamjena za Education Desktop s Core CAL-om.</w:t>
      </w:r>
    </w:p>
    <w:p w:rsidR="00ED7281" w:rsidRDefault="00ED7281">
      <w:pPr>
        <w:pStyle w:val="ProductList-BodyIndented2"/>
      </w:pPr>
    </w:p>
    <w:p w:rsidR="00ED7281" w:rsidRDefault="000F3A02">
      <w:pPr>
        <w:pStyle w:val="ProductList-SubClauseHeading"/>
        <w:outlineLvl w:val="4"/>
      </w:pPr>
      <w:r>
        <w:t>2.5.3 Primjenjive licencne odredbe</w:t>
      </w:r>
    </w:p>
    <w:p w:rsidR="00ED7281" w:rsidRDefault="000F3A02">
      <w:pPr>
        <w:pStyle w:val="ProductList-BodyIndented"/>
      </w:pPr>
      <w:r>
        <w:t>Osim odredbi Unosa proizvoda za Microsoft 365 na SL-ove po korisniku za Microsoft 365 A3 i A5 primjenjuju se Licencne odredbe primjenjive na Office 365 A3/A5, Enterprise Mobility + Security E3/E5 i Windows 10 Education E3/E5 po korisniku.</w:t>
      </w:r>
    </w:p>
    <w:p w:rsidR="00ED7281" w:rsidRDefault="00ED7281">
      <w:pPr>
        <w:pStyle w:val="ProductList-BodyIndented"/>
      </w:pPr>
    </w:p>
    <w:p w:rsidR="00ED7281" w:rsidRDefault="000F3A02">
      <w:pPr>
        <w:pStyle w:val="ProductList-ClauseHeading"/>
        <w:outlineLvl w:val="3"/>
      </w:pPr>
      <w:r>
        <w:t>2.6 Oblak zajednice za državne ustanove u Sjedinjenim Državama</w:t>
      </w:r>
    </w:p>
    <w:p w:rsidR="00ED7281" w:rsidRDefault="000F3A02">
      <w:pPr>
        <w:pStyle w:val="ProductList-Body"/>
      </w:pPr>
      <w:r>
        <w:t xml:space="preserve">Za svaku komponentu softvera Microsoft 365 pogledajte tablicu Dostupnost programa kako biste utvrdili koje su komponente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w:t>
      </w: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7907062"/>
      <w:r>
        <w:instrText>Enterprise Mobility + Security</w:instrText>
      </w:r>
      <w:bookmarkEnd w:id="237"/>
      <w:r>
        <w:instrText>" \l 2</w:instrText>
      </w:r>
      <w:r>
        <w:fldChar w:fldCharType="end"/>
      </w:r>
    </w:p>
    <w:p w:rsidR="00ED7281" w:rsidRDefault="000F3A02">
      <w:pPr>
        <w:pStyle w:val="ProductList-Offering1SubSection"/>
        <w:outlineLvl w:val="2"/>
      </w:pPr>
      <w:bookmarkStart w:id="238" w:name="_Sec709"/>
      <w:r>
        <w:t>1. Dostupnost programa</w:t>
      </w:r>
      <w:bookmarkEnd w:id="238"/>
    </w:p>
    <w:tbl>
      <w:tblPr>
        <w:tblStyle w:val="PURTable"/>
        <w:tblW w:w="0" w:type="dxa"/>
        <w:tblLook w:val="04A0" w:firstRow="1" w:lastRow="0" w:firstColumn="1" w:lastColumn="0" w:noHBand="0" w:noVBand="1"/>
      </w:tblPr>
      <w:tblGrid>
        <w:gridCol w:w="4220"/>
        <w:gridCol w:w="697"/>
        <w:gridCol w:w="695"/>
        <w:gridCol w:w="700"/>
        <w:gridCol w:w="711"/>
        <w:gridCol w:w="728"/>
        <w:gridCol w:w="828"/>
        <w:gridCol w:w="704"/>
        <w:gridCol w:w="700"/>
        <w:gridCol w:w="801"/>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t>Enterprise Mobility + Security E3</w:t>
            </w:r>
            <w:r>
              <w:fldChar w:fldCharType="begin"/>
            </w:r>
            <w:r>
              <w:instrText xml:space="preserve"> XE "Enterprise Mobility + Security E3"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 xml:space="preserve">Enterprise Mobility + Security E5 </w:t>
            </w:r>
            <w:r>
              <w:fldChar w:fldCharType="begin"/>
            </w:r>
            <w:r>
              <w:instrText xml:space="preserve"> XE "Enterprise Mobility + Security E5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Enterprise Mobility + Security E5 iz tehnološkog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2"/>
      </w:pPr>
      <w:bookmarkStart w:id="239" w:name="_Sec764"/>
      <w:r>
        <w:t>2. Uvjeti za proizvod</w:t>
      </w:r>
      <w:bookmarkEnd w:id="239"/>
    </w:p>
    <w:tbl>
      <w:tblPr>
        <w:tblStyle w:val="PURTable"/>
        <w:tblW w:w="0" w:type="dxa"/>
        <w:tblLook w:val="04A0" w:firstRow="1" w:lastRow="0" w:firstColumn="1" w:lastColumn="0" w:noHBand="0" w:noVBand="1"/>
      </w:tblPr>
      <w:tblGrid>
        <w:gridCol w:w="3613"/>
        <w:gridCol w:w="3587"/>
        <w:gridCol w:w="359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(SCE):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ED7281" w:rsidRDefault="00ED7281">
      <w:pPr>
        <w:pStyle w:val="ProductList-ClauseHeading"/>
        <w:outlineLvl w:val="3"/>
      </w:pP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1HeadingNoBorder"/>
        <w:outlineLvl w:val="1"/>
      </w:pPr>
      <w:bookmarkStart w:id="240" w:name="_Sec1246"/>
      <w:r>
        <w:t>Poslužiteljske pretplate za Azure</w:t>
      </w:r>
      <w:bookmarkEnd w:id="240"/>
      <w:r>
        <w:fldChar w:fldCharType="begin"/>
      </w:r>
      <w:r>
        <w:instrText xml:space="preserve"> TC "</w:instrText>
      </w:r>
      <w:bookmarkStart w:id="241" w:name="_Toc517907063"/>
      <w:r>
        <w:instrText>Poslužiteljske pretplate za Azure</w:instrText>
      </w:r>
      <w:bookmarkEnd w:id="241"/>
      <w:r>
        <w:instrText xml:space="preserve"> " \l 2</w:instrText>
      </w:r>
      <w:r>
        <w:fldChar w:fldCharType="end"/>
      </w:r>
    </w:p>
    <w:p w:rsidR="00ED7281" w:rsidRDefault="000F3A02">
      <w:pPr>
        <w:pStyle w:val="ProductList-Offering1SubSection"/>
        <w:outlineLvl w:val="2"/>
      </w:pPr>
      <w:bookmarkStart w:id="242" w:name="_Sec1247"/>
      <w:r>
        <w:t>1. Dostupnost programa</w:t>
      </w:r>
      <w:bookmarkEnd w:id="242"/>
    </w:p>
    <w:tbl>
      <w:tblPr>
        <w:tblStyle w:val="PURTable"/>
        <w:tblW w:w="0" w:type="dxa"/>
        <w:tblLook w:val="04A0" w:firstRow="1" w:lastRow="0" w:firstColumn="1" w:lastColumn="0" w:noHBand="0" w:noVBand="1"/>
      </w:tblPr>
      <w:tblGrid>
        <w:gridCol w:w="4358"/>
        <w:gridCol w:w="709"/>
        <w:gridCol w:w="703"/>
        <w:gridCol w:w="712"/>
        <w:gridCol w:w="720"/>
        <w:gridCol w:w="731"/>
        <w:gridCol w:w="727"/>
        <w:gridCol w:w="715"/>
        <w:gridCol w:w="707"/>
        <w:gridCol w:w="708"/>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ED7281" w:rsidRDefault="000F3A02">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D7281" w:rsidRDefault="000F3A02">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D7281" w:rsidRDefault="000F3A0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D7281" w:rsidRDefault="000F3A0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D7281" w:rsidRDefault="000F3A0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D7281" w:rsidRDefault="000F3A0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D7281" w:rsidRDefault="000F3A0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D7281" w:rsidRDefault="000F3A0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D7281" w:rsidRDefault="000F3A0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D7281" w:rsidRDefault="000F3A02">
            <w:pPr>
              <w:pStyle w:val="ProductList-TableBody"/>
              <w:jc w:val="center"/>
            </w:pPr>
            <w:r>
              <w:rPr>
                <w:color w:val="FFFFFF"/>
              </w:rPr>
              <w:t>CSP</w:t>
            </w:r>
          </w:p>
        </w:tc>
      </w:tr>
      <w:tr w:rsidR="00ED7281">
        <w:tc>
          <w:tcPr>
            <w:tcW w:w="4660" w:type="dxa"/>
            <w:tcBorders>
              <w:top w:val="single" w:sz="4" w:space="0" w:color="FFFFFF"/>
              <w:left w:val="single" w:sz="4" w:space="0" w:color="FFFFFF"/>
              <w:bottom w:val="dashed" w:sz="4" w:space="0" w:color="BFBFBF"/>
              <w:right w:val="single" w:sz="4" w:space="0" w:color="FFFFFF"/>
            </w:tcBorders>
          </w:tcPr>
          <w:p w:rsidR="00ED7281" w:rsidRDefault="000F3A02">
            <w:pPr>
              <w:pStyle w:val="ProductList-TableBody"/>
            </w:pPr>
            <w:r>
              <w:t>SQL Server Standard (licence za 2 jezgre)</w:t>
            </w:r>
          </w:p>
        </w:tc>
        <w:tc>
          <w:tcPr>
            <w:tcW w:w="740" w:type="dxa"/>
            <w:tcBorders>
              <w:top w:val="single" w:sz="4" w:space="0" w:color="FFFFFF"/>
              <w:left w:val="single" w:sz="4" w:space="0" w:color="FFFFFF"/>
              <w:bottom w:val="dashed" w:sz="4" w:space="0" w:color="BFBFBF"/>
              <w:right w:val="single" w:sz="4" w:space="0" w:color="FFFFFF"/>
            </w:tcBorders>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single" w:sz="4" w:space="0" w:color="FFFFFF"/>
              <w:bottom w:val="dashed" w:sz="4" w:space="0" w:color="BFBFBF"/>
              <w:right w:val="single" w:sz="4" w:space="0" w:color="FFFFFF"/>
            </w:tcBorders>
          </w:tcPr>
          <w:p w:rsidR="00ED7281" w:rsidRDefault="000F3A02">
            <w:pPr>
              <w:pStyle w:val="ProductList-TableBody"/>
            </w:pPr>
            <w:r>
              <w:t>SQL Server Enterprise Core (licence za 2 jezgre)</w:t>
            </w:r>
          </w:p>
        </w:tc>
        <w:tc>
          <w:tcPr>
            <w:tcW w:w="740" w:type="dxa"/>
            <w:tcBorders>
              <w:top w:val="dashed" w:sz="4" w:space="0" w:color="BFBFBF"/>
              <w:left w:val="single" w:sz="4" w:space="0" w:color="FFFFFF"/>
              <w:bottom w:val="dashed" w:sz="4" w:space="0" w:color="BFBFBF"/>
              <w:right w:val="single" w:sz="4" w:space="0" w:color="FFFFFF"/>
            </w:tcBorders>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single" w:sz="4" w:space="0" w:color="FFFFFF"/>
              <w:bottom w:val="dashed" w:sz="4" w:space="0" w:color="BFBFBF"/>
              <w:right w:val="single" w:sz="4" w:space="0" w:color="FFFFFF"/>
            </w:tcBorders>
          </w:tcPr>
          <w:p w:rsidR="00ED7281" w:rsidRDefault="000F3A02">
            <w:pPr>
              <w:pStyle w:val="ProductList-TableBody"/>
            </w:pPr>
            <w:r>
              <w:t>Windows Server Standard (licence za 8 jezgri)</w:t>
            </w:r>
          </w:p>
        </w:tc>
        <w:tc>
          <w:tcPr>
            <w:tcW w:w="740" w:type="dxa"/>
            <w:tcBorders>
              <w:top w:val="dashed" w:sz="4" w:space="0" w:color="BFBFBF"/>
              <w:left w:val="single" w:sz="4" w:space="0" w:color="FFFFFF"/>
              <w:bottom w:val="dashed" w:sz="4" w:space="0" w:color="BFBFBF"/>
              <w:right w:val="single" w:sz="4" w:space="0" w:color="FFFFFF"/>
            </w:tcBorders>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single" w:sz="4" w:space="0" w:color="FFFFFF"/>
              <w:bottom w:val="dashed" w:sz="4" w:space="0" w:color="BFBFBF"/>
              <w:right w:val="single" w:sz="4" w:space="0" w:color="FFFFFF"/>
            </w:tcBorders>
          </w:tcPr>
          <w:p w:rsidR="00ED7281" w:rsidRDefault="000F3A02">
            <w:pPr>
              <w:pStyle w:val="ProductList-TableBody"/>
            </w:pPr>
            <w:r>
              <w:t xml:space="preserve">CAL za Windows Server </w:t>
            </w:r>
          </w:p>
        </w:tc>
        <w:tc>
          <w:tcPr>
            <w:tcW w:w="740" w:type="dxa"/>
            <w:tcBorders>
              <w:top w:val="dashed" w:sz="4" w:space="0" w:color="BFBFBF"/>
              <w:left w:val="single" w:sz="4" w:space="0" w:color="FFFFFF"/>
              <w:bottom w:val="dashed" w:sz="4" w:space="0" w:color="BFBFBF"/>
              <w:right w:val="single" w:sz="4" w:space="0" w:color="FFFFFF"/>
            </w:tcBorders>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single" w:sz="4" w:space="0" w:color="FFFFFF"/>
              <w:bottom w:val="dashed" w:sz="4" w:space="0" w:color="BFBFBF"/>
              <w:right w:val="single" w:sz="4" w:space="0" w:color="FFFFFF"/>
            </w:tcBorders>
          </w:tcPr>
          <w:p w:rsidR="00ED7281" w:rsidRDefault="000F3A02">
            <w:pPr>
              <w:pStyle w:val="ProductList-TableBody"/>
            </w:pPr>
            <w:r>
              <w:t>Licenca za vanjski priključak za Windows Server</w:t>
            </w:r>
          </w:p>
        </w:tc>
        <w:tc>
          <w:tcPr>
            <w:tcW w:w="740" w:type="dxa"/>
            <w:tcBorders>
              <w:top w:val="dashed" w:sz="4" w:space="0" w:color="BFBFBF"/>
              <w:left w:val="single" w:sz="4" w:space="0" w:color="FFFFFF"/>
              <w:bottom w:val="dashed" w:sz="4" w:space="0" w:color="BFBFBF"/>
              <w:right w:val="single" w:sz="4" w:space="0" w:color="FFFFFF"/>
            </w:tcBorders>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single" w:sz="4" w:space="0" w:color="FFFFFF"/>
              <w:bottom w:val="dashed" w:sz="4" w:space="0" w:color="BFBFBF"/>
              <w:right w:val="single" w:sz="4" w:space="0" w:color="FFFFFF"/>
            </w:tcBorders>
          </w:tcPr>
          <w:p w:rsidR="00ED7281" w:rsidRDefault="000F3A02">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single" w:sz="4" w:space="0" w:color="FFFFFF"/>
              <w:bottom w:val="single" w:sz="4" w:space="0" w:color="FFFFFF"/>
              <w:right w:val="single" w:sz="4" w:space="0" w:color="FFFFFF"/>
            </w:tcBorders>
          </w:tcPr>
          <w:p w:rsidR="00ED7281" w:rsidRDefault="000F3A02">
            <w:pPr>
              <w:pStyle w:val="ProductList-TableBody"/>
            </w:pPr>
            <w:r>
              <w:t>Licenca za vanjski priključak za Windows Server Active Directory Rights Management Services</w:t>
            </w:r>
          </w:p>
        </w:tc>
        <w:tc>
          <w:tcPr>
            <w:tcW w:w="740" w:type="dxa"/>
            <w:tcBorders>
              <w:top w:val="dashed" w:sz="4" w:space="0" w:color="BFBFBF"/>
              <w:left w:val="single" w:sz="4" w:space="0" w:color="FFFFFF"/>
              <w:bottom w:val="single" w:sz="4" w:space="0" w:color="FFFFFF"/>
              <w:right w:val="single" w:sz="4" w:space="0" w:color="FFFFFF"/>
            </w:tcBorders>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D7281" w:rsidRDefault="00ED7281">
            <w:pPr>
              <w:pStyle w:val="ProductList-TableBody"/>
              <w:jc w:val="center"/>
            </w:pPr>
          </w:p>
        </w:tc>
      </w:tr>
    </w:tbl>
    <w:p w:rsidR="00ED7281" w:rsidRDefault="000F3A02">
      <w:pPr>
        <w:pStyle w:val="ProductList-Body"/>
      </w:pPr>
      <w:r>
        <w:rPr>
          <w:i/>
        </w:rPr>
        <w:t>Prethodne licence bit će dodatno dostupne putem trgovine Microsoft Store za poslovne korisnike</w:t>
      </w:r>
      <w:r>
        <w:t>.</w:t>
      </w:r>
    </w:p>
    <w:p w:rsidR="00ED7281" w:rsidRDefault="000F3A02">
      <w:pPr>
        <w:pStyle w:val="ProductList-Offering1SubSection"/>
        <w:outlineLvl w:val="2"/>
      </w:pPr>
      <w:bookmarkStart w:id="243" w:name="_Sec1248"/>
      <w:r>
        <w:t>2. Uvjeti za proizvod</w:t>
      </w:r>
      <w:bookmarkEnd w:id="243"/>
    </w:p>
    <w:tbl>
      <w:tblPr>
        <w:tblStyle w:val="PURTable"/>
        <w:tblW w:w="0" w:type="dxa"/>
        <w:tblLook w:val="04A0" w:firstRow="1" w:lastRow="0" w:firstColumn="1" w:lastColumn="0" w:noHBand="0" w:noVBand="1"/>
      </w:tblPr>
      <w:tblGrid>
        <w:gridCol w:w="3621"/>
        <w:gridCol w:w="3583"/>
        <w:gridCol w:w="3586"/>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9">
              <w:r>
                <w:rPr>
                  <w:color w:val="00467F"/>
                  <w:u w:val="single"/>
                </w:rPr>
                <w:t>OST</w:t>
              </w:r>
            </w:hyperlink>
            <w:r>
              <w:t xml:space="preserve"> (kad je implementiran na Klijentovim poslužiteljima: </w:t>
            </w:r>
            <w:hyperlink w:anchor="_Sec537">
              <w:r>
                <w:rPr>
                  <w:color w:val="00467F"/>
                  <w:u w:val="single"/>
                </w:rPr>
                <w:t>Univerzalne</w:t>
              </w:r>
            </w:hyperlink>
            <w:r>
              <w:t xml:space="preserve">, </w:t>
            </w:r>
            <w:hyperlink w:anchor="_Sec543">
              <w:r>
                <w:rPr>
                  <w:color w:val="00467F"/>
                  <w:u w:val="single"/>
                </w:rPr>
                <w:t>Po jezgri</w:t>
              </w:r>
            </w:hyperlink>
            <w:r>
              <w:t xml:space="preserve"> – SQL, </w:t>
            </w:r>
            <w:hyperlink w:anchor="_Sec541">
              <w:r>
                <w:rPr>
                  <w:color w:val="00467F"/>
                  <w:u w:val="single"/>
                </w:rPr>
                <w:t>Po jezgri/CAL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Skupina proizvoda: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(SCE):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3"/>
      </w:pPr>
      <w:r>
        <w:t>2.1 Prava na nadogradnju verzije</w:t>
      </w:r>
    </w:p>
    <w:p w:rsidR="00ED7281" w:rsidRDefault="000F3A02">
      <w:pPr>
        <w:pStyle w:val="ProductList-Body"/>
      </w:pPr>
      <w:r>
        <w:t xml:space="preserve">Klijenti koji imaju Poslužiteljske pretplate za Azure smiju upotrebljavati nove verzije izdane tijekom razdoblja pretplate sukladno Pravima na korištenje proizvoda koja su na snazi u vrijeme izdavanja tih verzija. Isto tako, Pretplate na CAL-ove i licence za vanjski priključak za Azure omogućuju pristup novim verzijama odgovarajućeg softvera izdanog tijekom razdoblja pretplate. </w:t>
      </w:r>
    </w:p>
    <w:p w:rsidR="00ED7281" w:rsidRDefault="00ED7281">
      <w:pPr>
        <w:pStyle w:val="ProductList-Body"/>
      </w:pPr>
    </w:p>
    <w:p w:rsidR="00ED7281" w:rsidRDefault="000F3A02">
      <w:pPr>
        <w:pStyle w:val="ProductList-ClauseHeading"/>
        <w:outlineLvl w:val="3"/>
      </w:pPr>
      <w:r>
        <w:t>2.2 Mogućnosti implementacije za Windows Server</w:t>
      </w:r>
    </w:p>
    <w:p w:rsidR="00ED7281" w:rsidRDefault="000F3A02">
      <w:pPr>
        <w:pStyle w:val="ProductList-SubClauseHeading"/>
        <w:outlineLvl w:val="4"/>
      </w:pPr>
      <w:r>
        <w:t>2.2.1 Upotreba softvera u sklopu usluge Microsoft Azure</w:t>
      </w:r>
    </w:p>
    <w:p w:rsidR="00ED7281" w:rsidRDefault="000F3A02">
      <w:pPr>
        <w:pStyle w:val="ProductList-BodyIndented"/>
      </w:pPr>
      <w:r>
        <w:t>Ako Klijent upotrebljava Virtualna računala za Windows Server u sklopu usluge Microsoft Azure, Klijentu se neće naplatiti upotreba sustava Windows Server, ali i dalje mora platiti samo trošak za korištenje računala („temeljni primjerak“). Svaka skupina do 16 licenci Windows Sever za jezgru daje Klijentu pravo na korištenje sustava Windows Server u sklopu usluge Microsoft Azure na najviše 16 Virtualnih jezgri raspoređenih na dva ili više Temeljnih primjeraka za Azure. Svaki dodatni skup od 8 Licenci za jezgru daje pravo na korištenje najviše 8 Virtualnih jezgri i jednog Temeljnog primjerka. Klijent mora navesti da koristi Windows Server u okviru pogodnosti kombinirane upotrebe Microsoft Azure za Windows Server pri konfiguriranju virtualnih računala na platformi Azure. Odredbe Online usluga reguliraju upotrebu sustava Windows Servera u sklopu usluge Azure.</w:t>
      </w:r>
    </w:p>
    <w:p w:rsidR="00ED7281" w:rsidRDefault="00ED7281">
      <w:pPr>
        <w:pStyle w:val="ProductList-BodyIndented"/>
      </w:pPr>
    </w:p>
    <w:p w:rsidR="00ED7281" w:rsidRDefault="000F3A02">
      <w:pPr>
        <w:pStyle w:val="ProductList-SubClauseHeading"/>
        <w:outlineLvl w:val="4"/>
      </w:pPr>
      <w:r>
        <w:t>2.2.2 Korištenje softvera na Klijentovim poslužiteljima</w:t>
      </w:r>
    </w:p>
    <w:p w:rsidR="00ED7281" w:rsidRDefault="000F3A02">
      <w:pPr>
        <w:pStyle w:val="ProductList-BodyIndented"/>
      </w:pPr>
      <w:r>
        <w:t>Klijent može upotrebljavati Windows Server i na Poslužiteljima namijenjenima za Klijentovo korištenje. U tom slučaju pretplata Windows Server Standard za licence za Azure (licence za jezgru, CAL-ove i Licence za vanjski priključak) pruža ista prava kao druge licence za količinsko licenciranje za jezgru Windows Server Standard, CAL-ovi i Licence za vanjski priključak, pod istim uvjetima i odredbama, kao što je navedeno u odjeljku „Prava na korištenje proizvoda“ u najnovijoj verziji Odredbi o proizvodu u unosu proizvoda Windows Server. Tijekom trajanja pretplate Klijent ima dodatna prava koja odgovaraju pravima koja imaju klijenti tehnološkog jamstva Software Assurance u izdanjima za Samostalno hostiranje, Oporavak od katastrofe i Polugodišnji kanal. Na korištenje softvera primjenjuju se isti uvjeti i odredbe, osim što je ništav zahtjev za aktivnim tehnološkim jamstvom Software Assurance.</w:t>
      </w:r>
    </w:p>
    <w:p w:rsidR="00ED7281" w:rsidRDefault="00ED7281">
      <w:pPr>
        <w:pStyle w:val="ProductList-BodyIndented"/>
      </w:pPr>
    </w:p>
    <w:p w:rsidR="00ED7281" w:rsidRDefault="000F3A02">
      <w:pPr>
        <w:pStyle w:val="ProductList-SubClauseHeading"/>
        <w:outlineLvl w:val="4"/>
      </w:pPr>
      <w:r>
        <w:t>2.2.3 Premještanje poslužiteljskih radnih opterećenja na Azure</w:t>
      </w:r>
    </w:p>
    <w:p w:rsidR="00ED7281" w:rsidRDefault="000F3A02">
      <w:pPr>
        <w:pStyle w:val="ProductList-BodyIndented"/>
      </w:pPr>
      <w:r>
        <w:t>Klijent ne može istovremeno dodijeliti Pretplatu na licence za Azure Poslužiteljima za Azure i Poslužiteljima klijenta, osim jednom na razdoblje koje ne premašuje 31 dan kako bi klijent mogao premjestiti radna opterećenja s Poslužitelja namijenjenih za Klijentovo korištenje na Azure. Smatra se da su standardne licence „dodijeljene platformi Azure“ kad Klijent koristi softver na platformi Azure i ne mogu se ponovno koristiti na Poslužiteljima klijenta sljedećih 90 dana.</w:t>
      </w:r>
    </w:p>
    <w:p w:rsidR="00ED7281" w:rsidRDefault="00ED7281">
      <w:pPr>
        <w:pStyle w:val="ProductList-BodyIndented"/>
      </w:pPr>
    </w:p>
    <w:p w:rsidR="00ED7281" w:rsidRDefault="000F3A02">
      <w:pPr>
        <w:pStyle w:val="ProductList-ClauseHeading"/>
        <w:outlineLvl w:val="3"/>
      </w:pPr>
      <w:r>
        <w:t>2.3 Mogućnosti implementacije za SQL Server</w:t>
      </w:r>
    </w:p>
    <w:p w:rsidR="00ED7281" w:rsidRDefault="000F3A02">
      <w:pPr>
        <w:pStyle w:val="ProductList-SubClauseHeading"/>
        <w:outlineLvl w:val="4"/>
      </w:pPr>
      <w:r>
        <w:t>2.3.1 Upotreba softvera u sklopu usluge Microsoft Azure</w:t>
      </w:r>
    </w:p>
    <w:p w:rsidR="00ED7281" w:rsidRDefault="000F3A02">
      <w:pPr>
        <w:pStyle w:val="ProductList-BodyIndented"/>
      </w:pPr>
      <w:r>
        <w:t>Klijent može koristiti Microsoft Azure Data Services navedene u tablici u nastavku u navedenim omjerima. Ako klijent želi koristiti Pretplatu za jezgre za licencu za Azure za dvije ili više Microsoft Azure Data Services, za svaku je uslugu potrebno dodijeliti zasebni skup licenci.</w:t>
      </w:r>
    </w:p>
    <w:tbl>
      <w:tblPr>
        <w:tblStyle w:val="PURTable0"/>
        <w:tblW w:w="0" w:type="dxa"/>
        <w:tblLook w:val="04A0" w:firstRow="1" w:lastRow="0" w:firstColumn="1" w:lastColumn="0" w:noHBand="0" w:noVBand="1"/>
      </w:tblPr>
      <w:tblGrid>
        <w:gridCol w:w="3101"/>
        <w:gridCol w:w="3716"/>
        <w:gridCol w:w="3623"/>
      </w:tblGrid>
      <w:tr w:rsidR="00ED7281">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ED7281" w:rsidRDefault="000F3A02">
            <w:pPr>
              <w:pStyle w:val="ProductList-TableBody"/>
            </w:pPr>
            <w:r>
              <w:rPr>
                <w:color w:val="FFFFFF"/>
              </w:rPr>
              <w:t>Kvalificirana licenca</w:t>
            </w:r>
          </w:p>
        </w:tc>
        <w:tc>
          <w:tcPr>
            <w:tcW w:w="4280" w:type="dxa"/>
            <w:tcBorders>
              <w:left w:val="single" w:sz="4" w:space="0" w:color="6E6E6E"/>
              <w:bottom w:val="none" w:sz="4" w:space="0" w:color="6E6E6E"/>
              <w:right w:val="single" w:sz="4" w:space="0" w:color="6E6E6E"/>
            </w:tcBorders>
            <w:shd w:val="clear" w:color="auto" w:fill="0070C0"/>
          </w:tcPr>
          <w:p w:rsidR="00ED7281" w:rsidRDefault="000F3A02">
            <w:pPr>
              <w:pStyle w:val="ProductList-TableBody"/>
            </w:pPr>
            <w:r>
              <w:rPr>
                <w:color w:val="FFFFFF"/>
              </w:rPr>
              <w:t>Microsoft Azure Data Service</w:t>
            </w:r>
          </w:p>
        </w:tc>
        <w:tc>
          <w:tcPr>
            <w:tcW w:w="4160" w:type="dxa"/>
            <w:tcBorders>
              <w:left w:val="single" w:sz="4" w:space="0" w:color="6E6E6E"/>
            </w:tcBorders>
            <w:shd w:val="clear" w:color="auto" w:fill="0070C0"/>
          </w:tcPr>
          <w:p w:rsidR="00ED7281" w:rsidRDefault="000F3A02">
            <w:pPr>
              <w:pStyle w:val="ProductList-TableBody"/>
            </w:pPr>
            <w:r>
              <w:rPr>
                <w:color w:val="FFFFFF"/>
              </w:rPr>
              <w:t>Omjer kvalificiranih licenci i jezgri Azure vCores</w:t>
            </w:r>
          </w:p>
        </w:tc>
      </w:tr>
      <w:tr w:rsidR="00ED7281">
        <w:tc>
          <w:tcPr>
            <w:tcW w:w="3540" w:type="dxa"/>
            <w:tcBorders>
              <w:left w:val="single" w:sz="4" w:space="0" w:color="6E6E6E"/>
              <w:bottom w:val="none" w:sz="4" w:space="0" w:color="6E6E6E"/>
              <w:right w:val="single" w:sz="4" w:space="0" w:color="6E6E6E"/>
            </w:tcBorders>
          </w:tcPr>
          <w:p w:rsidR="00ED7281" w:rsidRDefault="000F3A02">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rsidR="00ED7281" w:rsidRDefault="000F3A02">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rsidR="00ED7281" w:rsidRDefault="000F3A02">
            <w:pPr>
              <w:pStyle w:val="ProductList-TableBody"/>
            </w:pPr>
            <w:r>
              <w:t>1 licenca za jezgru: 4 vCores</w:t>
            </w:r>
          </w:p>
        </w:tc>
      </w:tr>
      <w:tr w:rsidR="00ED7281">
        <w:tc>
          <w:tcPr>
            <w:tcW w:w="3540" w:type="dxa"/>
            <w:tcBorders>
              <w:top w:val="none" w:sz="4" w:space="0" w:color="6E6E6E"/>
              <w:left w:val="single" w:sz="4" w:space="0" w:color="6E6E6E"/>
              <w:bottom w:val="none" w:sz="4" w:space="0" w:color="6E6E6E"/>
            </w:tcBorders>
          </w:tcPr>
          <w:p w:rsidR="00ED7281" w:rsidRDefault="00ED7281">
            <w:pPr>
              <w:pStyle w:val="ProductList-TableBody"/>
            </w:pPr>
          </w:p>
        </w:tc>
        <w:tc>
          <w:tcPr>
            <w:tcW w:w="4280" w:type="dxa"/>
          </w:tcPr>
          <w:p w:rsidR="00ED7281" w:rsidRDefault="000F3A02">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rsidR="00ED7281" w:rsidRDefault="000F3A02">
            <w:pPr>
              <w:pStyle w:val="ProductList-TableBody"/>
            </w:pPr>
            <w:r>
              <w:t>1 licenca za jezgru: 1 vCore</w:t>
            </w:r>
          </w:p>
        </w:tc>
      </w:tr>
      <w:tr w:rsidR="00ED7281">
        <w:tc>
          <w:tcPr>
            <w:tcW w:w="3540" w:type="dxa"/>
            <w:tcBorders>
              <w:top w:val="none" w:sz="4" w:space="0" w:color="6E6E6E"/>
              <w:left w:val="single" w:sz="4" w:space="0" w:color="6E6E6E"/>
              <w:bottom w:val="none" w:sz="4" w:space="0" w:color="6E6E6E"/>
            </w:tcBorders>
          </w:tcPr>
          <w:p w:rsidR="00ED7281" w:rsidRDefault="00ED7281">
            <w:pPr>
              <w:pStyle w:val="ProductList-TableBody"/>
            </w:pPr>
          </w:p>
        </w:tc>
        <w:tc>
          <w:tcPr>
            <w:tcW w:w="4280" w:type="dxa"/>
          </w:tcPr>
          <w:p w:rsidR="00ED7281" w:rsidRDefault="000F3A02">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ED7281" w:rsidRDefault="000F3A02">
            <w:pPr>
              <w:pStyle w:val="ProductList-TableBody"/>
            </w:pPr>
            <w:r>
              <w:t>1 licenca za jezgru: 1 vCore</w:t>
            </w:r>
          </w:p>
        </w:tc>
      </w:tr>
      <w:tr w:rsidR="00ED7281">
        <w:tc>
          <w:tcPr>
            <w:tcW w:w="3540" w:type="dxa"/>
            <w:tcBorders>
              <w:top w:val="none" w:sz="4" w:space="0" w:color="6E6E6E"/>
              <w:left w:val="single" w:sz="4" w:space="0" w:color="6E6E6E"/>
              <w:bottom w:val="single" w:sz="4" w:space="0" w:color="6E6E6E"/>
            </w:tcBorders>
          </w:tcPr>
          <w:p w:rsidR="00ED7281" w:rsidRDefault="00ED7281">
            <w:pPr>
              <w:pStyle w:val="ProductList-TableBody"/>
            </w:pPr>
          </w:p>
        </w:tc>
        <w:tc>
          <w:tcPr>
            <w:tcW w:w="4280" w:type="dxa"/>
          </w:tcPr>
          <w:p w:rsidR="00ED7281" w:rsidRDefault="000F3A02">
            <w:pPr>
              <w:pStyle w:val="ProductList-TableBody"/>
            </w:pPr>
            <w:r>
              <w:t>Virtualna računala u sustavu SQL Server Enterprise</w:t>
            </w:r>
          </w:p>
        </w:tc>
        <w:tc>
          <w:tcPr>
            <w:tcW w:w="4160" w:type="dxa"/>
            <w:tcBorders>
              <w:top w:val="single" w:sz="4" w:space="0" w:color="6E6E6E"/>
              <w:bottom w:val="single" w:sz="4" w:space="0" w:color="6E6E6E"/>
              <w:right w:val="single" w:sz="4" w:space="0" w:color="6E6E6E"/>
            </w:tcBorders>
          </w:tcPr>
          <w:p w:rsidR="00ED7281" w:rsidRDefault="000F3A02">
            <w:pPr>
              <w:pStyle w:val="ProductList-TableBody"/>
            </w:pPr>
            <w:r>
              <w:t>1 licenca za jezgru</w:t>
            </w:r>
            <w:r>
              <w:rPr>
                <w:vertAlign w:val="superscript"/>
              </w:rPr>
              <w:t>1</w:t>
            </w:r>
            <w:r>
              <w:t>: 1 vCore</w:t>
            </w:r>
          </w:p>
        </w:tc>
      </w:tr>
      <w:tr w:rsidR="00ED7281">
        <w:tc>
          <w:tcPr>
            <w:tcW w:w="3540" w:type="dxa"/>
            <w:tcBorders>
              <w:top w:val="single" w:sz="4" w:space="0" w:color="6E6E6E"/>
              <w:left w:val="single" w:sz="4" w:space="0" w:color="6E6E6E"/>
              <w:bottom w:val="none" w:sz="4" w:space="0" w:color="6E6E6E"/>
            </w:tcBorders>
          </w:tcPr>
          <w:p w:rsidR="00ED7281" w:rsidRDefault="000F3A02">
            <w:pPr>
              <w:pStyle w:val="ProductList-TableBody"/>
            </w:pPr>
            <w:r>
              <w:t>SQL Server Standard (jezgra)</w:t>
            </w:r>
          </w:p>
        </w:tc>
        <w:tc>
          <w:tcPr>
            <w:tcW w:w="4280" w:type="dxa"/>
          </w:tcPr>
          <w:p w:rsidR="00ED7281" w:rsidRDefault="000F3A02">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rsidR="00ED7281" w:rsidRDefault="000F3A02">
            <w:pPr>
              <w:pStyle w:val="ProductList-TableBody"/>
            </w:pPr>
            <w:r>
              <w:t>1 licenca za jezgru: 1 vCore</w:t>
            </w:r>
          </w:p>
        </w:tc>
      </w:tr>
      <w:tr w:rsidR="00ED7281">
        <w:tc>
          <w:tcPr>
            <w:tcW w:w="3540" w:type="dxa"/>
            <w:tcBorders>
              <w:top w:val="none" w:sz="4" w:space="0" w:color="6E6E6E"/>
              <w:left w:val="single" w:sz="4" w:space="0" w:color="6E6E6E"/>
              <w:bottom w:val="none" w:sz="4" w:space="0" w:color="6E6E6E"/>
            </w:tcBorders>
          </w:tcPr>
          <w:p w:rsidR="00ED7281" w:rsidRDefault="00ED7281">
            <w:pPr>
              <w:pStyle w:val="ProductList-TableBody"/>
            </w:pPr>
          </w:p>
        </w:tc>
        <w:tc>
          <w:tcPr>
            <w:tcW w:w="4280" w:type="dxa"/>
          </w:tcPr>
          <w:p w:rsidR="00ED7281" w:rsidRDefault="000F3A02">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ED7281" w:rsidRDefault="000F3A02">
            <w:pPr>
              <w:pStyle w:val="ProductList-TableBody"/>
            </w:pPr>
            <w:r>
              <w:t>1 licenca za jezgru: 1 vCore</w:t>
            </w:r>
          </w:p>
        </w:tc>
      </w:tr>
      <w:tr w:rsidR="00ED7281">
        <w:tc>
          <w:tcPr>
            <w:tcW w:w="3540" w:type="dxa"/>
            <w:tcBorders>
              <w:top w:val="none" w:sz="4" w:space="0" w:color="6E6E6E"/>
              <w:left w:val="single" w:sz="4" w:space="0" w:color="6E6E6E"/>
              <w:bottom w:val="single" w:sz="4" w:space="0" w:color="6E6E6E"/>
            </w:tcBorders>
          </w:tcPr>
          <w:p w:rsidR="00ED7281" w:rsidRDefault="00ED7281">
            <w:pPr>
              <w:pStyle w:val="ProductList-TableBody"/>
            </w:pPr>
          </w:p>
        </w:tc>
        <w:tc>
          <w:tcPr>
            <w:tcW w:w="4280" w:type="dxa"/>
          </w:tcPr>
          <w:p w:rsidR="00ED7281" w:rsidRDefault="000F3A02">
            <w:pPr>
              <w:pStyle w:val="ProductList-TableBody"/>
            </w:pPr>
            <w:r>
              <w:t>Virtualna računala u sustavu SQL Server Standard</w:t>
            </w:r>
          </w:p>
        </w:tc>
        <w:tc>
          <w:tcPr>
            <w:tcW w:w="4160" w:type="dxa"/>
            <w:tcBorders>
              <w:top w:val="single" w:sz="4" w:space="0" w:color="6E6E6E"/>
              <w:bottom w:val="single" w:sz="4" w:space="0" w:color="6E6E6E"/>
              <w:right w:val="single" w:sz="4" w:space="0" w:color="6E6E6E"/>
            </w:tcBorders>
          </w:tcPr>
          <w:p w:rsidR="00ED7281" w:rsidRDefault="000F3A02">
            <w:pPr>
              <w:pStyle w:val="ProductList-TableBody"/>
            </w:pPr>
            <w:r>
              <w:t>1 licenca za jezgru</w:t>
            </w:r>
            <w:r>
              <w:rPr>
                <w:vertAlign w:val="superscript"/>
              </w:rPr>
              <w:t>1</w:t>
            </w:r>
            <w:r>
              <w:t>: 1 vCore</w:t>
            </w:r>
          </w:p>
        </w:tc>
      </w:tr>
    </w:tbl>
    <w:p w:rsidR="00ED7281" w:rsidRDefault="000F3A02">
      <w:pPr>
        <w:pStyle w:val="ProductList-BodyIndented"/>
      </w:pPr>
      <w:r>
        <w:rPr>
          <w:vertAlign w:val="superscript"/>
        </w:rPr>
        <w:t>1</w:t>
      </w:r>
      <w:r>
        <w:rPr>
          <w:i/>
        </w:rPr>
        <w:t>Uz preduvjet od minimalno četiri licence za jezgru po virtualnom računalu.</w:t>
      </w:r>
    </w:p>
    <w:p w:rsidR="00ED7281" w:rsidRDefault="00ED7281">
      <w:pPr>
        <w:pStyle w:val="ProductList-BodyIndented"/>
      </w:pPr>
    </w:p>
    <w:p w:rsidR="00ED7281" w:rsidRDefault="000F3A02">
      <w:pPr>
        <w:pStyle w:val="ProductList-BodyIndented"/>
      </w:pPr>
      <w:r>
        <w:t xml:space="preserve">Klijentu se neće naplatiti upotreba servisa Microsoft Azure Data Service, ali i dalje mora platiti cijenu računalne obrade (tj. osnovnu cijenu), pohranu i sigurnosno kopiranje, kao i ulaz-izlaz u vezi s upotrebom usluga (kao što je primjenjivo). Klijent mora navesti da upotrebljavaj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ta radna opterećenja potpuno izmjerenim uslugama Azure.  </w:t>
      </w:r>
    </w:p>
    <w:p w:rsidR="00ED7281" w:rsidRDefault="00ED7281">
      <w:pPr>
        <w:pStyle w:val="ProductList-BodyIndented"/>
      </w:pPr>
    </w:p>
    <w:p w:rsidR="00ED7281" w:rsidRDefault="000F3A02">
      <w:pPr>
        <w:pStyle w:val="ProductList-SubClauseHeading"/>
        <w:outlineLvl w:val="4"/>
      </w:pPr>
      <w:r>
        <w:t>2.3.2 Prava prebacivanja u slučaju pogreške</w:t>
      </w:r>
    </w:p>
    <w:p w:rsidR="00ED7281" w:rsidRDefault="000F3A02">
      <w:pPr>
        <w:pStyle w:val="ProductList-BodyIndented"/>
      </w:pPr>
      <w:r>
        <w:t>Pri dodjeli licenci za Pretplate na SQL Server za licence za jezgru za Azure koje će se upotrebljavati s virtualnim računalima u sustavu SQL Server na platformi Azure klijent može upotrebljavati pasivne instance proizvoda na platformi Microsoft Azure u očekivanju događaja koji će zahtijevati prebacivanje. Broj licenci koji bi inače bio potreban za korištenje pasivnih instanci za prebacivanje u slučaju pogreške ne smije premašiti broj licenci potrebnih za korištenje primarnog virtualnog računala u sustavu SQL Server.</w:t>
      </w:r>
    </w:p>
    <w:p w:rsidR="00ED7281" w:rsidRDefault="00ED7281">
      <w:pPr>
        <w:pStyle w:val="ProductList-BodyIndented"/>
      </w:pPr>
    </w:p>
    <w:p w:rsidR="00ED7281" w:rsidRDefault="000F3A02">
      <w:pPr>
        <w:pStyle w:val="ProductList-SubClauseHeading"/>
        <w:outlineLvl w:val="4"/>
      </w:pPr>
      <w:r>
        <w:t>2.3.3 Korištenje softvera na Klijentovim poslužiteljima</w:t>
      </w:r>
    </w:p>
    <w:p w:rsidR="00ED7281" w:rsidRDefault="000F3A02">
      <w:pPr>
        <w:pStyle w:val="ProductList-BodyIndented"/>
      </w:pPr>
      <w:r>
        <w:t>Klijent može upotrebljavati SQL Server i na Poslužiteljima namijenjenima za Klijentovo korištenje. U tom slučaju pretplata na SQL Server Standard i SQL Server Enterprise Core za jezgre za licencu za Azure pruža ista prava kao druge licence za količinsko licenciranje za jezgru SQL Server Standard, odnosno SQL Server Enterprise, pod istim uvjetima i odredbama, kao što je navedeno u odjeljku „Prava na korištenje proizvoda“ u najnovijoj verziji Odredbi o proizvodu u unosu proizvoda SQL Server. Tijekom trajanja pretplate Klijent ima dodatna prava koja odgovaraju pravima koja imaju klijenti tehnološkog jamstva Software Assurance u izdanjima za Samostalno hostiranje, Oporavak od katastrofe, Mobilnost licenci na svim farmama poslužitelja, Prava prebacivanja u slučaju pogreške i Neograničenu virtualizaciju*, kao i prava na korištenje softvera Machine Learning Server for Windows*, Machine Learning Server for Linux*, Machine Learning for Hadoop* i Power BI Report Server*. Na korištenje softvera primjenjuju se isti uvjeti i odredbe, osim što je ništav zahtjev za aktivnim tehnološkim jamstvom Software Assurance.</w:t>
      </w:r>
    </w:p>
    <w:p w:rsidR="00ED7281" w:rsidRDefault="000F3A02">
      <w:pPr>
        <w:pStyle w:val="ProductList-BodyIndented"/>
      </w:pPr>
      <w:r>
        <w:t>*Prava koja se primjenjuju samo na klijente sustava SQL Server Enterprise Core.</w:t>
      </w:r>
    </w:p>
    <w:p w:rsidR="00ED7281" w:rsidRDefault="00ED7281">
      <w:pPr>
        <w:pStyle w:val="ProductList-BodyIndented"/>
      </w:pPr>
    </w:p>
    <w:p w:rsidR="00ED7281" w:rsidRDefault="000F3A02">
      <w:pPr>
        <w:pStyle w:val="ProductList-SubClauseHeading"/>
        <w:outlineLvl w:val="4"/>
      </w:pPr>
      <w:r>
        <w:t>2.3.4 Premještanje poslužiteljskih radnih opterećenja na Azure</w:t>
      </w:r>
    </w:p>
    <w:p w:rsidR="00ED7281" w:rsidRDefault="000F3A02">
      <w:pPr>
        <w:pStyle w:val="ProductList-BodyIndented"/>
      </w:pPr>
      <w:r>
        <w:t xml:space="preserve">Klijent ne može istovremeno dodijeliti licence za korištenje na platformi Azure i istu licencu dodijelili Poslužitelju koji je namijenjen za tu upotrebu, osim jednom na razdoblje koje ne premašuje 180 dan kako bi Klijent mogao premjestiti ta radna opterećenja na Azure. </w:t>
      </w:r>
    </w:p>
    <w:p w:rsidR="00ED7281" w:rsidRDefault="00ED7281">
      <w:pPr>
        <w:pStyle w:val="ProductList-BodyIndented"/>
      </w:pPr>
    </w:p>
    <w:p w:rsidR="00ED7281" w:rsidRDefault="000F3A02">
      <w:pPr>
        <w:pStyle w:val="ProductList-SubClauseHeading"/>
        <w:outlineLvl w:val="4"/>
      </w:pPr>
      <w:r>
        <w:t>2.3.5 Preraspodjela licenci</w:t>
      </w:r>
    </w:p>
    <w:p w:rsidR="00ED7281" w:rsidRDefault="000F3A02">
      <w:pPr>
        <w:pStyle w:val="ProductList-BodyIndented"/>
      </w:pPr>
      <w:r>
        <w:t xml:space="preserve">Klijent može licence dodijeljene za upotrebu na platformi Azure preraspodijeliti Poslužiteljima namijenjenima Klijentu, pod uvjetom da licence moraju ostati dodijeljene za korištenje u određenom okruženju najmanje 90 dana nakon migracije radnog opterećenja. </w:t>
      </w:r>
    </w:p>
    <w:p w:rsidR="00ED7281" w:rsidRDefault="00ED7281">
      <w:pPr>
        <w:pStyle w:val="ProductList-BodyIndented"/>
        <w:jc w:val="right"/>
      </w:pPr>
    </w:p>
    <w:tbl>
      <w:tblPr>
        <w:tblStyle w:val="PURTable0"/>
        <w:tblW w:w="0" w:type="dxa"/>
        <w:tblLook w:val="04A0" w:firstRow="1" w:lastRow="0" w:firstColumn="1" w:lastColumn="0" w:noHBand="0" w:noVBand="1"/>
      </w:tblPr>
      <w:tblGrid>
        <w:gridCol w:w="1044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Indented"/>
      </w:pPr>
    </w:p>
    <w:p w:rsidR="00ED7281" w:rsidRDefault="000F3A02">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17907064"/>
      <w:r>
        <w:instrText>Microsoft Dynamics 365 Services</w:instrText>
      </w:r>
      <w:bookmarkEnd w:id="245"/>
      <w:r>
        <w:instrText>" \l 2</w:instrText>
      </w:r>
      <w:r>
        <w:fldChar w:fldCharType="end"/>
      </w:r>
    </w:p>
    <w:p w:rsidR="00ED7281" w:rsidRDefault="000F3A02">
      <w:pPr>
        <w:pStyle w:val="ProductList-Offering1SubSection"/>
        <w:outlineLvl w:val="2"/>
      </w:pPr>
      <w:bookmarkStart w:id="246" w:name="_Sec1152"/>
      <w:r>
        <w:t>1. Dostupnost programa</w:t>
      </w:r>
      <w:bookmarkEnd w:id="246"/>
    </w:p>
    <w:tbl>
      <w:tblPr>
        <w:tblStyle w:val="PURTable"/>
        <w:tblW w:w="0" w:type="dxa"/>
        <w:tblLook w:val="04A0" w:firstRow="1" w:lastRow="0" w:firstColumn="1" w:lastColumn="0" w:noHBand="0" w:noVBand="1"/>
      </w:tblPr>
      <w:tblGrid>
        <w:gridCol w:w="4239"/>
        <w:gridCol w:w="682"/>
        <w:gridCol w:w="670"/>
        <w:gridCol w:w="789"/>
        <w:gridCol w:w="702"/>
        <w:gridCol w:w="724"/>
        <w:gridCol w:w="817"/>
        <w:gridCol w:w="692"/>
        <w:gridCol w:w="687"/>
        <w:gridCol w:w="782"/>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Customer Engagement Plan</w:t>
            </w:r>
            <w:r>
              <w:fldChar w:fldCharType="begin"/>
            </w:r>
            <w:r>
              <w:instrText xml:space="preserve"> XE "Dynamics 365 for Customer Engagement Plan"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Customer Engagement Plan Add-on</w:t>
            </w:r>
            <w:r>
              <w:fldChar w:fldCharType="begin"/>
            </w:r>
            <w:r>
              <w:instrText xml:space="preserve"> XE "Dynamics 365 for Customer Engagement Plan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Customer Engagement Plan From SA</w:t>
            </w:r>
            <w:r>
              <w:fldChar w:fldCharType="begin"/>
            </w:r>
            <w:r>
              <w:instrText xml:space="preserve"> XE "Dynamics 365 for Customer Engagement Plan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Plan</w:t>
            </w:r>
            <w:r>
              <w:fldChar w:fldCharType="begin"/>
            </w:r>
            <w:r>
              <w:instrText xml:space="preserve"> XE "Dynamics 365 Plan"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Plan Add-on</w:t>
            </w:r>
            <w:r>
              <w:fldChar w:fldCharType="begin"/>
            </w:r>
            <w:r>
              <w:instrText xml:space="preserve"> XE "Dynamics 365 Plan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Plan From SA</w:t>
            </w:r>
            <w:r>
              <w:fldChar w:fldCharType="begin"/>
            </w:r>
            <w:r>
              <w:instrText xml:space="preserve"> XE "Dynamics 365 Plan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Unified Operations Plan</w:t>
            </w:r>
            <w:r>
              <w:fldChar w:fldCharType="begin"/>
            </w:r>
            <w:r>
              <w:instrText xml:space="preserve"> XE "Dynamics 365 Unified Operations Plan"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Unified Operations Plan Add-on</w:t>
            </w:r>
            <w:r>
              <w:fldChar w:fldCharType="begin"/>
            </w:r>
            <w:r>
              <w:instrText xml:space="preserve"> XE "Dynamics 365 Unified Operations Plan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Unified Operations Plan From SA</w:t>
            </w:r>
            <w:r>
              <w:fldChar w:fldCharType="begin"/>
            </w:r>
            <w:r>
              <w:instrText xml:space="preserve"> XE "Dynamics 365 Unified Operations Plan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Customer Service</w:t>
            </w:r>
            <w:r>
              <w:fldChar w:fldCharType="begin"/>
            </w:r>
            <w:r>
              <w:instrText xml:space="preserve"> XE "Dynamics 365 for Customer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Customer Service</w:t>
            </w:r>
            <w:r>
              <w:fldChar w:fldCharType="begin"/>
            </w:r>
            <w:r>
              <w:instrText xml:space="preserve"> XE "Dynamics 365 for Customer Service"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Field Service</w:t>
            </w:r>
            <w:r>
              <w:fldChar w:fldCharType="begin"/>
            </w:r>
            <w:r>
              <w:instrText xml:space="preserve"> XE "Dynamics 365 for Field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Field Service</w:t>
            </w:r>
            <w:r>
              <w:fldChar w:fldCharType="begin"/>
            </w:r>
            <w:r>
              <w:instrText xml:space="preserve"> XE "Dynamics 365 for Field Service"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Operations Device</w:t>
            </w:r>
            <w:r>
              <w:fldChar w:fldCharType="begin"/>
            </w:r>
            <w:r>
              <w:instrText xml:space="preserve"> XE "Dynamics 365 for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Operations Device Add-on</w:t>
            </w:r>
            <w:r>
              <w:fldChar w:fldCharType="begin"/>
            </w:r>
            <w:r>
              <w:instrText xml:space="preserve"> XE "Dynamics 365 for Operations Device Add-on"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 xml:space="preserve">Dynamics 365 for Operations Device From SA </w:t>
            </w:r>
            <w:r>
              <w:fldChar w:fldCharType="begin"/>
            </w:r>
            <w:r>
              <w:instrText xml:space="preserve"> XE "Dynamics 365 for Operations Device From SA " </w:instrText>
            </w:r>
            <w:r>
              <w:fldChar w:fldCharType="end"/>
            </w:r>
            <w:r>
              <w:t>(SL po uređaju)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Project Service Automation</w:t>
            </w:r>
            <w:r>
              <w:fldChar w:fldCharType="begin"/>
            </w:r>
            <w:r>
              <w:instrText xml:space="preserve"> XE "Dynamics 365 for Project Service Automation"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Retail</w:t>
            </w:r>
            <w:r>
              <w:fldChar w:fldCharType="begin"/>
            </w:r>
            <w:r>
              <w:instrText xml:space="preserve"> XE "Dynamics 365 for Retail"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Retail Add-on</w:t>
            </w:r>
            <w:r>
              <w:fldChar w:fldCharType="begin"/>
            </w:r>
            <w:r>
              <w:instrText xml:space="preserve"> XE "Dynamics 365 for Retail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Retail From SA</w:t>
            </w:r>
            <w:r>
              <w:fldChar w:fldCharType="begin"/>
            </w:r>
            <w:r>
              <w:instrText xml:space="preserve"> XE "Dynamics 365 for Retail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Sales</w:t>
            </w:r>
            <w:r>
              <w:fldChar w:fldCharType="begin"/>
            </w:r>
            <w:r>
              <w:instrText xml:space="preserve"> XE "Dynamics 365 for Sales"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Sales</w:t>
            </w:r>
            <w:r>
              <w:fldChar w:fldCharType="begin"/>
            </w:r>
            <w:r>
              <w:instrText xml:space="preserve"> XE "Dynamics 365 for Sales"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Sales Professional</w:t>
            </w:r>
            <w:r>
              <w:fldChar w:fldCharType="begin"/>
            </w:r>
            <w:r>
              <w:instrText xml:space="preserve"> XE "Dynamics 365 for Sales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Talent</w:t>
            </w:r>
            <w:r>
              <w:fldChar w:fldCharType="begin"/>
            </w:r>
            <w:r>
              <w:instrText xml:space="preserve"> XE "Dynamics 365 for Talent"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Talent Add-on</w:t>
            </w:r>
            <w:r>
              <w:fldChar w:fldCharType="begin"/>
            </w:r>
            <w:r>
              <w:instrText xml:space="preserve"> XE "Dynamics 365 for Talent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Talent From-SA</w:t>
            </w:r>
            <w:r>
              <w:fldChar w:fldCharType="begin"/>
            </w:r>
            <w:r>
              <w:instrText xml:space="preserve"> XE "Dynamics 365 for Talent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Team Members</w:t>
            </w:r>
            <w:r>
              <w:fldChar w:fldCharType="begin"/>
            </w:r>
            <w:r>
              <w:instrText xml:space="preserve"> XE "Dynamics 365 for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Team Members Add-on</w:t>
            </w:r>
            <w:r>
              <w:fldChar w:fldCharType="begin"/>
            </w:r>
            <w:r>
              <w:instrText xml:space="preserve"> XE "Dynamics 365 for Team Members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Team Members From SA</w:t>
            </w:r>
            <w:r>
              <w:fldChar w:fldCharType="begin"/>
            </w:r>
            <w:r>
              <w:instrText xml:space="preserve"> XE "Dynamics 365 for Team Members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 portal za dodatno angažiranje klijenata</w:t>
            </w:r>
            <w:r>
              <w:fldChar w:fldCharType="begin"/>
            </w:r>
            <w:r>
              <w:instrText xml:space="preserve"> XE "Dynamics 365 – portal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 prikazi stranice portala za dodatno angažiranje klijenata</w:t>
            </w:r>
            <w:r>
              <w:fldChar w:fldCharType="begin"/>
            </w:r>
            <w:r>
              <w:instrText xml:space="preserve"> XE "Dynamics 365 – prikazi stranice portala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 produkcijska/neprodukcijska instanca za dodatno angažiranje klijenata</w:t>
            </w:r>
            <w:r>
              <w:fldChar w:fldCharType="begin"/>
            </w:r>
            <w:r>
              <w:instrText xml:space="preserve"> XE "Dynamics 365 – produkcijska/neprodukcijska instanca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 pohrana baze podataka za dodatno angažiranje klijenata</w:t>
            </w:r>
            <w:r>
              <w:fldChar w:fldCharType="begin"/>
            </w:r>
            <w:r>
              <w:instrText xml:space="preserve"> XE "Dynamics 365 – pohrana baze podataka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 objave na društvenim mrežama za dodatno angažiranje klijenata</w:t>
            </w:r>
            <w:r>
              <w:fldChar w:fldCharType="begin"/>
            </w:r>
            <w:r>
              <w:instrText xml:space="preserve"> XE "Dynamics 365 – objave na društvenim mrežama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Field Service – optimizacija zakazivanja resursa</w:t>
            </w:r>
            <w:r>
              <w:fldChar w:fldCharType="begin"/>
            </w:r>
            <w:r>
              <w:instrText xml:space="preserve"> XE "Dynamics 365 for Field Service – optimizacija zakazivanja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Unified Operations Plan – dodatna pohrana baze podataka</w:t>
            </w:r>
            <w:r>
              <w:fldChar w:fldCharType="begin"/>
            </w:r>
            <w:r>
              <w:instrText xml:space="preserve"> XE "Dynamics 365 Unified Operations Plan – dodatna pohrana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Unified Operations Plan – dodatna pohrana datoteka</w:t>
            </w:r>
            <w:r>
              <w:fldChar w:fldCharType="begin"/>
            </w:r>
            <w:r>
              <w:instrText xml:space="preserve"> XE "Dynamics 365 Unified Operations Plan – dodatna pohrana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Unified Operations Plan – testno okruženje, slojevi 1 do 5</w:t>
            </w:r>
            <w:r>
              <w:fldChar w:fldCharType="begin"/>
            </w:r>
            <w:r>
              <w:instrText xml:space="preserve"> XE "Dynamics 365 Unified Operations Plan – testno okruženje, slojevi 1 do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2"/>
      </w:pPr>
      <w:bookmarkStart w:id="247" w:name="_Sec1153"/>
      <w:r>
        <w:t>2. Uvjeti za proizvod</w:t>
      </w:r>
      <w:bookmarkEnd w:id="247"/>
    </w:p>
    <w:tbl>
      <w:tblPr>
        <w:tblStyle w:val="PURTable"/>
        <w:tblW w:w="0" w:type="dxa"/>
        <w:tblLook w:val="04A0" w:firstRow="1" w:lastRow="0" w:firstColumn="1" w:lastColumn="0" w:noHBand="0" w:noVBand="1"/>
      </w:tblPr>
      <w:tblGrid>
        <w:gridCol w:w="3602"/>
        <w:gridCol w:w="3594"/>
        <w:gridCol w:w="3594"/>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Microsoft Relationship Sales</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SL-ovi po korisniku, Dodatni SL-ovi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Microsoft Relationship Sales</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ED7281" w:rsidRDefault="00ED7281">
      <w:pPr>
        <w:pStyle w:val="ProductList-Body"/>
      </w:pPr>
    </w:p>
    <w:p w:rsidR="00ED7281" w:rsidRDefault="000F3A02">
      <w:pPr>
        <w:pStyle w:val="ProductList-ClauseHeading"/>
        <w:outlineLvl w:val="3"/>
      </w:pPr>
      <w:r>
        <w:t>2.1 Unified Service Desk (USD)</w:t>
      </w:r>
    </w:p>
    <w:p w:rsidR="00ED7281" w:rsidRDefault="000F3A02">
      <w:pPr>
        <w:pStyle w:val="ProductList-Body"/>
      </w:pPr>
      <w:r>
        <w:t>Korisnici s aktivnom pretplatom na Dynamics 365 Customer Engagement Plan, Dynamics 365 Unified Operations Plan ili Dynamics 365 Plan mogu instalirati i koristiti softver USD za svakog korisnika.</w:t>
      </w:r>
    </w:p>
    <w:p w:rsidR="00ED7281" w:rsidRDefault="00ED7281">
      <w:pPr>
        <w:pStyle w:val="ProductList-Body"/>
      </w:pPr>
    </w:p>
    <w:p w:rsidR="00ED7281" w:rsidRDefault="000F3A02">
      <w:pPr>
        <w:pStyle w:val="ProductList-ClauseHeading"/>
        <w:outlineLvl w:val="3"/>
      </w:pPr>
      <w:r>
        <w:t>2.2 Dynamics CustomerSource</w:t>
      </w:r>
    </w:p>
    <w:p w:rsidR="00ED7281" w:rsidRDefault="000F3A02">
      <w:pPr>
        <w:pStyle w:val="ProductList-Body"/>
      </w:pPr>
      <w:r>
        <w:t xml:space="preserve">Klijenti s aktivnim pretplatama na Dynamics 365 mogu pristupiti usluzi CustomerSource i koristiti je. </w:t>
      </w:r>
    </w:p>
    <w:p w:rsidR="00ED7281" w:rsidRDefault="00ED7281">
      <w:pPr>
        <w:pStyle w:val="ProductList-Body"/>
      </w:pPr>
    </w:p>
    <w:p w:rsidR="00ED7281" w:rsidRDefault="000F3A02">
      <w:pPr>
        <w:pStyle w:val="ProductList-ClauseHeading"/>
        <w:outlineLvl w:val="3"/>
      </w:pPr>
      <w:r>
        <w:t>2.3 Ispunjavanje uvjeta za kvalificirane ponude</w:t>
      </w:r>
    </w:p>
    <w:p w:rsidR="00ED7281" w:rsidRDefault="000F3A02">
      <w:pPr>
        <w:pStyle w:val="ProductList-Body"/>
      </w:pPr>
      <w:r>
        <w:t>Klijenti s aktivnim ugovorom koji su prije 1. studenog 2016. kupili pretplatu na Online uslugu, tehnološko jamstvo Software Assurance ili Dynamics Enhancement Plan za Kvalificirane proizvode u tablici u nastavku mogu steći licencu iz odgovarajuće kvalificirane ponude za Dynamics 365 Online Services do 1. studenog 2019. Klijenti s ugovorima o količinskom licenciranju i cjenikom za sustav Dynamics (engl. Dynamics Price List, DPL) ispunjavaju uvjete za tu ponudu pri licenciranju usluge pretplate u drugom licencnom programu osim onog za koji je licenciran Kvalificirani proizvod.</w:t>
      </w:r>
    </w:p>
    <w:tbl>
      <w:tblPr>
        <w:tblStyle w:val="PURTable"/>
        <w:tblW w:w="0" w:type="dxa"/>
        <w:tblLook w:val="04A0" w:firstRow="1" w:lastRow="0" w:firstColumn="1" w:lastColumn="0" w:noHBand="0" w:noVBand="1"/>
      </w:tblPr>
      <w:tblGrid>
        <w:gridCol w:w="5333"/>
        <w:gridCol w:w="5457"/>
      </w:tblGrid>
      <w:tr w:rsidR="00ED728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D7281" w:rsidRDefault="000F3A02">
            <w:pPr>
              <w:pStyle w:val="ProductList-TableBody"/>
            </w:pPr>
            <w:r>
              <w:rPr>
                <w:color w:val="FFFFFF"/>
              </w:rPr>
              <w:t>Kvalificirani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D7281" w:rsidRDefault="000F3A02">
            <w:pPr>
              <w:pStyle w:val="ProductList-TableBody"/>
            </w:pPr>
            <w:r>
              <w:rPr>
                <w:color w:val="FFFFFF"/>
              </w:rPr>
              <w:t>Odgovarajuća kvalificirana ponuda za Dynamics 365 Online Services</w:t>
            </w:r>
          </w:p>
        </w:tc>
      </w:tr>
      <w:tr w:rsidR="00ED7281">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Kvalificirana ponuda za Dynamics 365</w:t>
            </w:r>
            <w:r>
              <w:br/>
            </w:r>
          </w:p>
        </w:tc>
      </w:tr>
      <w:tr w:rsidR="00ED7281">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Kvalificirana ponuda za prijelazni SA* za Dynamics 365</w:t>
            </w:r>
            <w:r>
              <w:br/>
              <w:t>Kvalificirana ponuda za dodatak* za Dynamics 365</w:t>
            </w:r>
          </w:p>
        </w:tc>
      </w:tr>
      <w:tr w:rsidR="00ED7281">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AX</w:t>
            </w:r>
          </w:p>
          <w:p w:rsidR="00ED7281" w:rsidRDefault="000F3A02">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Kvalificirana ponuda za Dynamics 365 Business Central</w:t>
            </w:r>
            <w:r>
              <w:br/>
            </w:r>
          </w:p>
        </w:tc>
      </w:tr>
    </w:tbl>
    <w:p w:rsidR="00ED7281" w:rsidRDefault="000F3A02">
      <w:pPr>
        <w:pStyle w:val="ProductList-Body"/>
      </w:pPr>
      <w:r>
        <w:rPr>
          <w:i/>
        </w:rPr>
        <w:t xml:space="preserve">*Kvalificirane licence i odgovarajući prijelazni USL-ovi prijelaznog SA-a i dodatni USL-ovi navedeni su </w:t>
      </w:r>
      <w:hyperlink w:anchor="_Sec1237">
        <w:r>
          <w:rPr>
            <w:i/>
            <w:color w:val="00467F"/>
            <w:u w:val="single"/>
          </w:rPr>
          <w:t>Dodatku C – Dodaci i druge prijelazne licence</w:t>
        </w:r>
      </w:hyperlink>
      <w:r>
        <w:rPr>
          <w:i/>
        </w:rPr>
        <w:t xml:space="preserve">. </w:t>
      </w:r>
    </w:p>
    <w:p w:rsidR="00ED7281" w:rsidRDefault="00ED7281">
      <w:pPr>
        <w:pStyle w:val="ProductList-Body"/>
      </w:pPr>
    </w:p>
    <w:p w:rsidR="00ED7281" w:rsidRDefault="000F3A02">
      <w:pPr>
        <w:pStyle w:val="ProductList-ClauseHeading"/>
        <w:outlineLvl w:val="3"/>
      </w:pPr>
      <w:r>
        <w:t>2.4 Dynamics 365 Plan za državne ustanove</w:t>
      </w:r>
    </w:p>
    <w:p w:rsidR="00ED7281" w:rsidRDefault="000F3A02">
      <w:pPr>
        <w:pStyle w:val="ProductList-Body"/>
      </w:pPr>
      <w:r>
        <w:t>Dynamics 365 Unified Operations Plan, Dynamics 365 for Retail, i Dynamics 365 for Talent nisu dostupni u pretplati za Microsoft 365 Plan za državne ustanove.</w:t>
      </w:r>
    </w:p>
    <w:p w:rsidR="00ED7281" w:rsidRDefault="00ED7281">
      <w:pPr>
        <w:pStyle w:val="ProductList-Body"/>
      </w:pPr>
    </w:p>
    <w:p w:rsidR="00ED7281" w:rsidRDefault="000F3A02">
      <w:pPr>
        <w:pStyle w:val="ProductList-ClauseHeading"/>
        <w:outlineLvl w:val="3"/>
      </w:pPr>
      <w:r>
        <w:t>2.5 Dynamics 365 Customer Engagement Plan i Customer Engagement Apps za državne i obrazovne ustanove</w:t>
      </w:r>
    </w:p>
    <w:p w:rsidR="00ED7281" w:rsidRDefault="000F3A02">
      <w:pPr>
        <w:pStyle w:val="ProductList-Body"/>
      </w:pPr>
      <w:r>
        <w:t xml:space="preserve">Dynamics 365 Customer Engagement Plan i njegove pojedine usluge, kao što je definirano u Dodatku 2 – Paketi pretplatničkih licenci dokumenta </w:t>
      </w:r>
      <w:hyperlink r:id="rId121">
        <w:r>
          <w:rPr>
            <w:color w:val="00467F"/>
            <w:u w:val="single"/>
          </w:rPr>
          <w:t>Odredbe za Online usluge</w:t>
        </w:r>
      </w:hyperlink>
      <w:r>
        <w:t xml:space="preserve"> dostupni su za državne i obrazovne ustanove u programima Open License, Open Value i Open Value Subscription (Pretplatnički ugovor Open Value Subscription).</w:t>
      </w:r>
    </w:p>
    <w:p w:rsidR="00ED7281" w:rsidRDefault="00ED7281">
      <w:pPr>
        <w:pStyle w:val="ProductList-Body"/>
      </w:pPr>
    </w:p>
    <w:p w:rsidR="00ED7281" w:rsidRDefault="000F3A02">
      <w:pPr>
        <w:pStyle w:val="ProductList-ClauseHeading"/>
        <w:outlineLvl w:val="3"/>
      </w:pPr>
      <w:r>
        <w:t>2.6 Izdanja Embedded za Dynamics 365 Services</w:t>
      </w:r>
    </w:p>
    <w:p w:rsidR="00ED7281" w:rsidRDefault="000F3A02">
      <w:pPr>
        <w:pStyle w:val="ProductList-Body"/>
      </w:pPr>
      <w:r>
        <w:t xml:space="preserve">Izdanja Embedded određenih usluga Dynamics 365 Services dostupne su putem Microsoftova ugovora o uslugama u oblaku. Ako Klijenti nabave izdanja Embedded kao dio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ne mogu odvojiti Proizvod Embedded SL od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ili ga koristiti s drugim aplikacijama.</w:t>
      </w:r>
    </w:p>
    <w:p w:rsidR="00ED7281" w:rsidRDefault="00ED7281">
      <w:pPr>
        <w:pStyle w:val="ProductList-Body"/>
      </w:pPr>
    </w:p>
    <w:p w:rsidR="00ED7281" w:rsidRDefault="000F3A02">
      <w:pPr>
        <w:pStyle w:val="ProductList-ClauseHeading"/>
        <w:outlineLvl w:val="3"/>
      </w:pPr>
      <w:r>
        <w:t>2.7 Preduvjeti za SL-ove za Dynamics 365 Team Members</w:t>
      </w:r>
    </w:p>
    <w:p w:rsidR="00ED7281" w:rsidRDefault="000F3A02">
      <w:pPr>
        <w:pStyle w:val="ProductList-Body"/>
      </w:pPr>
      <w:r>
        <w:t>Samo klijenti s licencom za Dynamics 365 Plan, Dynamics 365 Customer Engagement Plan, Dynamics 365 Unified Operations Plan ili za aplikacije komponenti uključene u planove mogu steći SL-ove za Dynamics 365 Team Members.</w:t>
      </w:r>
    </w:p>
    <w:p w:rsidR="00ED7281" w:rsidRDefault="00ED7281">
      <w:pPr>
        <w:pStyle w:val="ProductList-Body"/>
      </w:pPr>
    </w:p>
    <w:p w:rsidR="00ED7281" w:rsidRDefault="000F3A02">
      <w:pPr>
        <w:pStyle w:val="ProductList-ClauseHeading"/>
        <w:outlineLvl w:val="3"/>
      </w:pPr>
      <w:r>
        <w:t>2.8 Preduvjeti za Dynamics 365 for Marketing Attach</w:t>
      </w:r>
    </w:p>
    <w:p w:rsidR="00ED7281" w:rsidRDefault="000F3A02">
      <w:pPr>
        <w:pStyle w:val="ProductList-Body"/>
      </w:pPr>
      <w:r>
        <w:t>Samo klijenti s licencom za Microsoft Relationship Sales, Dynamics 365 Customer Engagement Plan ili za aplikacije komponenti uključene Dynamics 365 Customer Engagement Plan mogu steći SL-ove za Dynamics 365 Team Members.</w:t>
      </w:r>
    </w:p>
    <w:p w:rsidR="00ED7281" w:rsidRDefault="00ED7281">
      <w:pPr>
        <w:pStyle w:val="ProductList-Body"/>
      </w:pP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GroupHeading"/>
        <w:outlineLvl w:val="1"/>
      </w:pPr>
      <w:bookmarkStart w:id="248" w:name="_Sec632"/>
      <w:r>
        <w:t>Office 365 Services</w:t>
      </w:r>
      <w:bookmarkEnd w:id="248"/>
      <w:r>
        <w:fldChar w:fldCharType="begin"/>
      </w:r>
      <w:r>
        <w:instrText xml:space="preserve"> TC "</w:instrText>
      </w:r>
      <w:bookmarkStart w:id="249" w:name="_Toc517907065"/>
      <w:r>
        <w:instrText>Office 365 Services</w:instrText>
      </w:r>
      <w:bookmarkEnd w:id="249"/>
      <w:r>
        <w:instrText>" \l 2</w:instrText>
      </w:r>
      <w:r>
        <w:fldChar w:fldCharType="end"/>
      </w:r>
    </w:p>
    <w:p w:rsidR="00ED7281" w:rsidRDefault="000F3A02">
      <w:pPr>
        <w:pStyle w:val="ProductList-Offering2HeadingNoBorder"/>
        <w:outlineLvl w:val="2"/>
      </w:pPr>
      <w:bookmarkStart w:id="250" w:name="_Sec633"/>
      <w:r>
        <w:t>Aplikacije Office 365</w:t>
      </w:r>
      <w:bookmarkEnd w:id="250"/>
      <w:r>
        <w:fldChar w:fldCharType="begin"/>
      </w:r>
      <w:r>
        <w:instrText xml:space="preserve"> TC "</w:instrText>
      </w:r>
      <w:bookmarkStart w:id="251" w:name="_Toc517907066"/>
      <w:r>
        <w:instrText>Aplikacije Office 365</w:instrText>
      </w:r>
      <w:bookmarkEnd w:id="251"/>
      <w:r>
        <w:instrText>" \l 3</w:instrText>
      </w:r>
      <w:r>
        <w:fldChar w:fldCharType="end"/>
      </w:r>
    </w:p>
    <w:p w:rsidR="00ED7281" w:rsidRDefault="000F3A02">
      <w:pPr>
        <w:pStyle w:val="ProductList-Offering1SubSection"/>
        <w:outlineLvl w:val="3"/>
      </w:pPr>
      <w:bookmarkStart w:id="252" w:name="_Sec719"/>
      <w:r>
        <w:t>1. Dostupnost programa</w:t>
      </w:r>
      <w:bookmarkEnd w:id="252"/>
    </w:p>
    <w:tbl>
      <w:tblPr>
        <w:tblStyle w:val="PURTable"/>
        <w:tblW w:w="0" w:type="dxa"/>
        <w:tblLook w:val="04A0" w:firstRow="1" w:lastRow="0" w:firstColumn="1" w:lastColumn="0" w:noHBand="0" w:noVBand="1"/>
      </w:tblPr>
      <w:tblGrid>
        <w:gridCol w:w="4139"/>
        <w:gridCol w:w="689"/>
        <w:gridCol w:w="687"/>
        <w:gridCol w:w="796"/>
        <w:gridCol w:w="706"/>
        <w:gridCol w:w="725"/>
        <w:gridCol w:w="822"/>
        <w:gridCol w:w="697"/>
        <w:gridCol w:w="733"/>
        <w:gridCol w:w="790"/>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ProPlus</w:t>
            </w:r>
            <w:r>
              <w:fldChar w:fldCharType="begin"/>
            </w:r>
            <w:r>
              <w:instrText xml:space="preserve"> XE "Office 365 ProPlus"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ProPlus iz tehnološkog jamstva Software Assurance</w:t>
            </w:r>
            <w:r>
              <w:fldChar w:fldCharType="begin"/>
            </w:r>
            <w:r>
              <w:instrText xml:space="preserve"> XE "Office 365 ProPlus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Visio Online Plan 2 Add-on</w:t>
            </w:r>
            <w:r>
              <w:fldChar w:fldCharType="begin"/>
            </w:r>
            <w:r>
              <w:instrText xml:space="preserve"> XE "Visio Online Plan 2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Visio Online Plan 1 i 2 From SA</w:t>
            </w:r>
            <w:r>
              <w:fldChar w:fldCharType="begin"/>
            </w:r>
            <w:r>
              <w:instrText xml:space="preserve"> XE "Visio Online Plan 1 i 2 From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253" w:name="_Sec774"/>
      <w:r>
        <w:t>2. Uvjeti za proizvod</w:t>
      </w:r>
      <w:bookmarkEnd w:id="253"/>
    </w:p>
    <w:tbl>
      <w:tblPr>
        <w:tblStyle w:val="PURTable"/>
        <w:tblW w:w="0" w:type="dxa"/>
        <w:tblLook w:val="04A0" w:firstRow="1" w:lastRow="0" w:firstColumn="1" w:lastColumn="0" w:noHBand="0" w:noVBand="1"/>
      </w:tblPr>
      <w:tblGrid>
        <w:gridCol w:w="3611"/>
        <w:gridCol w:w="3588"/>
        <w:gridCol w:w="3591"/>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Visio Online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SL po korisniku za Prijelazni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Visio Online</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ED7281" w:rsidRDefault="00ED7281">
      <w:pPr>
        <w:pStyle w:val="ProductList-Body"/>
      </w:pPr>
    </w:p>
    <w:p w:rsidR="00ED7281" w:rsidRDefault="000F3A02">
      <w:pPr>
        <w:pStyle w:val="ProductList-ClauseHeading"/>
        <w:outlineLvl w:val="4"/>
      </w:pPr>
      <w:r>
        <w:t>2.1 Ispunjavanje uvjeta za medije za Office 365 Pro Plus uz prava Windows To Go</w:t>
      </w:r>
    </w:p>
    <w:p w:rsidR="00ED7281" w:rsidRDefault="000F3A02">
      <w:pPr>
        <w:pStyle w:val="ProductList-Body"/>
      </w:pPr>
      <w: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deinstalirati softver Office Professional Plus 2013 s USB pogona.</w:t>
      </w:r>
    </w:p>
    <w:p w:rsidR="00ED7281" w:rsidRDefault="00ED7281">
      <w:pPr>
        <w:pStyle w:val="ProductList-Body"/>
      </w:pPr>
    </w:p>
    <w:p w:rsidR="00ED7281" w:rsidRDefault="000F3A02">
      <w:pPr>
        <w:pStyle w:val="ProductList-ClauseHeading"/>
        <w:outlineLvl w:val="4"/>
      </w:pPr>
      <w:r>
        <w:t>2.2 Office Multi Language Pack</w:t>
      </w:r>
    </w:p>
    <w:p w:rsidR="00ED7281" w:rsidRDefault="000F3A02">
      <w:pPr>
        <w:pStyle w:val="ProductList-Body"/>
      </w:pPr>
      <w:r>
        <w:t>Klijenti s pretplatama na aplikaciju Office 365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Pravo na korištenje sustava Office Multi Language Pack istječe istekom prava na temelju kvalificirane aplikacije Office 365. </w:t>
      </w:r>
    </w:p>
    <w:p w:rsidR="00ED7281" w:rsidRDefault="00ED7281">
      <w:pPr>
        <w:pStyle w:val="ProductList-Body"/>
      </w:pPr>
    </w:p>
    <w:p w:rsidR="00ED7281" w:rsidRDefault="000F3A02">
      <w:pPr>
        <w:pStyle w:val="ProductList-ClauseHeading"/>
        <w:outlineLvl w:val="4"/>
      </w:pPr>
      <w:r>
        <w:t>2.3 Office Online</w:t>
      </w:r>
    </w:p>
    <w:p w:rsidR="00ED7281" w:rsidRDefault="000F3A02">
      <w:pPr>
        <w:pStyle w:val="ProductList-Body"/>
      </w:pPr>
      <w:r>
        <w:t xml:space="preserve">Klijent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365 ProPlus može koristiti uslugu Office Online</w:t>
      </w:r>
      <w:r>
        <w:fldChar w:fldCharType="begin"/>
      </w:r>
      <w:r>
        <w:instrText xml:space="preserve"> XE "Office Online" </w:instrText>
      </w:r>
      <w:r>
        <w:fldChar w:fldCharType="end"/>
      </w:r>
      <w:r>
        <w:t xml:space="preserve">. Svi Klijentovi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Office 365 ProPlus mogu pristupiti uslugama Office Online radi pregledavanja i uređivanja dokumenata ako su licencirani i za SharePoint Online ili OneDrive for Business.</w:t>
      </w:r>
    </w:p>
    <w:p w:rsidR="00ED7281" w:rsidRDefault="00ED7281">
      <w:pPr>
        <w:pStyle w:val="ProductList-Body"/>
      </w:pPr>
    </w:p>
    <w:p w:rsidR="00ED7281" w:rsidRDefault="000F3A02">
      <w:pPr>
        <w:pStyle w:val="ProductList-ClauseHeading"/>
        <w:outlineLvl w:val="4"/>
      </w:pPr>
      <w:r>
        <w:t>2.4 Migracijsko razdoblje za pretplatnički ugovor Open Value Subscription</w:t>
      </w:r>
    </w:p>
    <w:p w:rsidR="00ED7281" w:rsidRDefault="000F3A02">
      <w:pPr>
        <w:pStyle w:val="ProductList-Body"/>
      </w:pPr>
      <w:r>
        <w:t>Za svaku pojedinačnu stavku SL-ova za korisnike za Office 365 ProPlus, Midsize Business, Enterprise E3-E5 ili Education E3-E5 koju Klijent aktivira na datum isteka ili prije isteka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rsidR="00ED7281" w:rsidRDefault="00ED7281">
      <w:pPr>
        <w:pStyle w:val="ProductList-Body"/>
      </w:pPr>
    </w:p>
    <w:p w:rsidR="00ED7281" w:rsidRDefault="000F3A02">
      <w:pPr>
        <w:pStyle w:val="ProductList-ClauseHeading"/>
        <w:outlineLvl w:val="4"/>
      </w:pPr>
      <w:r>
        <w:t>2.5 Prava na implementaciju za Visio Professional</w:t>
      </w:r>
    </w:p>
    <w:p w:rsidR="00ED7281" w:rsidRDefault="000F3A02">
      <w:pPr>
        <w:pStyle w:val="ProductList-Body"/>
      </w:pPr>
      <w:r>
        <w:t>Korisnici plana Visio Online Plan 2 mogu instalirati i upotrebljavati jedan primjerak softvera Visio Standard ili Visio Professional kako slijedi:</w:t>
      </w:r>
    </w:p>
    <w:p w:rsidR="00ED7281" w:rsidRDefault="000F3A02" w:rsidP="000F3A02">
      <w:pPr>
        <w:pStyle w:val="ProductList-Bullet"/>
        <w:numPr>
          <w:ilvl w:val="0"/>
          <w:numId w:val="39"/>
        </w:numPr>
      </w:pPr>
      <w:r>
        <w:t>ako je korisnik licenciran za Office Standard ili Office Professional Plus</w:t>
      </w:r>
      <w:r>
        <w:rPr>
          <w:vertAlign w:val="superscript"/>
        </w:rPr>
        <w:t>1</w:t>
      </w:r>
      <w:r>
        <w:t xml:space="preserve">i </w:t>
      </w:r>
    </w:p>
    <w:p w:rsidR="00ED7281" w:rsidRPr="00B66D72" w:rsidRDefault="000F3A02" w:rsidP="000F3A02">
      <w:pPr>
        <w:pStyle w:val="ProductList-Bullet"/>
        <w:numPr>
          <w:ilvl w:val="0"/>
          <w:numId w:val="39"/>
        </w:numPr>
        <w:rPr>
          <w:lang w:val="pl-PL"/>
        </w:rPr>
      </w:pPr>
      <w:r w:rsidRPr="00B66D72">
        <w:rPr>
          <w:lang w:val="pl-PL"/>
        </w:rPr>
        <w:t>samo na uređaju na kojem je instaliran sustav Office.</w:t>
      </w:r>
    </w:p>
    <w:p w:rsidR="00ED7281" w:rsidRDefault="000F3A02">
      <w:pPr>
        <w:pStyle w:val="ProductList-Body"/>
      </w:pPr>
      <w:r>
        <w:rPr>
          <w:vertAlign w:val="superscript"/>
        </w:rPr>
        <w:t>1</w:t>
      </w:r>
      <w:r>
        <w:t>Korisnici sustava Office Professional Plus licencirani u okviru Microsoft 365 From SA User SL ispunjavaju uvjete za to pravo.</w:t>
      </w:r>
    </w:p>
    <w:p w:rsidR="00ED7281" w:rsidRDefault="00ED7281">
      <w:pPr>
        <w:pStyle w:val="ProductList-Body"/>
      </w:pPr>
    </w:p>
    <w:p w:rsidR="00ED7281" w:rsidRDefault="000F3A02">
      <w:pPr>
        <w:pStyle w:val="ProductList-ClauseHeading"/>
        <w:outlineLvl w:val="4"/>
      </w:pPr>
      <w:r>
        <w:t>2.6 Akademski programi</w:t>
      </w:r>
    </w:p>
    <w:p w:rsidR="00ED7281" w:rsidRDefault="000F3A02">
      <w:pPr>
        <w:pStyle w:val="ProductList-Body"/>
      </w:pPr>
      <w:r>
        <w:t>Sljedeće se primjenjuje na Klijente u svim Akademskim programima količinskog licenciranja:</w:t>
      </w:r>
    </w:p>
    <w:p w:rsidR="00ED7281" w:rsidRDefault="00ED7281">
      <w:pPr>
        <w:pStyle w:val="ProductList-Body"/>
      </w:pPr>
    </w:p>
    <w:p w:rsidR="00ED7281" w:rsidRDefault="000F3A02">
      <w:pPr>
        <w:pStyle w:val="ProductList-SubClauseHeading"/>
        <w:outlineLvl w:val="5"/>
      </w:pPr>
      <w:r>
        <w:t>2.6.1 Proširena prava na korištenje proizvoda</w:t>
      </w:r>
    </w:p>
    <w:p w:rsidR="00ED7281" w:rsidRPr="00B66D72" w:rsidRDefault="000F3A02" w:rsidP="00B66D72">
      <w:pPr>
        <w:pStyle w:val="ProductList-BodyIndented"/>
        <w:ind w:left="720"/>
        <w:rPr>
          <w:color w:val="4668C5"/>
        </w:rPr>
      </w:pPr>
      <w:r w:rsidRPr="00B66D72">
        <w:rPr>
          <w:b/>
          <w:color w:val="4668C5"/>
        </w:rPr>
        <w:t>2.6.1.1 Office Professional Plus</w:t>
      </w:r>
    </w:p>
    <w:p w:rsidR="00ED7281" w:rsidRDefault="000F3A02" w:rsidP="00B66D72">
      <w:pPr>
        <w:pStyle w:val="ProductList-BodyIndented"/>
        <w:ind w:left="720"/>
      </w:pPr>
      <w:r>
        <w:t xml:space="preserve">Ustanove s Office 365 ProPlus SL-ovima po korisniku dodijeljenima svim predavačima i osoblju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mogu instalirati jedan primjerak sustava Office Professional Plus koji može koristiti samo licencirani korisnik tijekom trajanja pretplate. 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w:t>
      </w:r>
    </w:p>
    <w:p w:rsidR="00ED7281" w:rsidRDefault="00ED7281" w:rsidP="00B66D72">
      <w:pPr>
        <w:pStyle w:val="ProductList-BodyIndented"/>
        <w:ind w:left="720"/>
      </w:pPr>
    </w:p>
    <w:p w:rsidR="00ED7281" w:rsidRPr="00B66D72" w:rsidRDefault="000F3A02" w:rsidP="00B66D72">
      <w:pPr>
        <w:pStyle w:val="ProductList-BodyIndented"/>
        <w:ind w:left="720"/>
        <w:rPr>
          <w:color w:val="4668C5"/>
        </w:rPr>
      </w:pPr>
      <w:r w:rsidRPr="00B66D72">
        <w:rPr>
          <w:b/>
          <w:color w:val="4668C5"/>
        </w:rPr>
        <w:t xml:space="preserve">2.6.1.2 Office 365 ProPlus </w:t>
      </w:r>
    </w:p>
    <w:p w:rsidR="00ED7281" w:rsidRDefault="000F3A02" w:rsidP="00B66D72">
      <w:pPr>
        <w:pStyle w:val="ProductList-BodyIndented"/>
        <w:ind w:left="720"/>
      </w:pPr>
      <w:r>
        <w:t xml:space="preserve">Ustanove sa SL-ovima po korisniku za Office 365 ProPlus dodijeljenima svim predavačima i osoblju u definiranoj Organizaciji na temelju Pretplatničkog ugovora Open Value Subscription za Obrazovna rješenja, Ugovora School ili Pristupnice za obrazovna rješenja (prije 2017.), Ustanova ispunjava uvjete za stjecanje licenci za Office 365 ProPlus za sve studente koji pohađaju bilo koju obrazovnu ustanovu koja je dio definirane organizacije ustanove, bilo kao redovni ili izvanredni studenti bez dodatnog troška. Licence stečene besplatno putem ove ponude možda neće ulaziti u broj licenci potrebnih za zadovoljavanje minimalnih uvjeta narudžbe za Ustanovu. </w:t>
      </w:r>
    </w:p>
    <w:p w:rsidR="00ED7281" w:rsidRDefault="00ED7281">
      <w:pPr>
        <w:pStyle w:val="ProductList-BodyIndented"/>
      </w:pPr>
    </w:p>
    <w:p w:rsidR="00ED7281" w:rsidRDefault="000F3A02">
      <w:pPr>
        <w:pStyle w:val="ProductList-SubClauseHeading"/>
        <w:outlineLvl w:val="5"/>
      </w:pPr>
      <w:r>
        <w:t>2.6.2 Korištenje u laboratoriju i knjižnici</w:t>
      </w:r>
    </w:p>
    <w:p w:rsidR="00ED7281" w:rsidRDefault="000F3A02">
      <w:pPr>
        <w:pStyle w:val="ProductList-BodyIndented"/>
      </w:pPr>
      <w:r>
        <w:t>Ustanove s Office 365 ProPlus SL-ovima po korisniku dodijeljenima svim predavačima i osoblju ili informacijskim stručnjacima mogu instalirati sustav Office Professional Plus u bilo koji laboratorij ili knjižnicu sa slobodnim pristupom u Organizaciji Ustanove. Na korištenje softvera u suprotnom se primjenjuju Licencne odredbe za Office Professional Plus. Ova odredba ne primjenjuje se na SL-ove po korisniku stečene prema Microsoftovu ugovoru o uslugama u oblaku.</w:t>
      </w:r>
    </w:p>
    <w:p w:rsidR="00ED7281" w:rsidRDefault="00ED7281">
      <w:pPr>
        <w:pStyle w:val="ProductList-BodyIndented"/>
      </w:pPr>
    </w:p>
    <w:p w:rsidR="00ED7281" w:rsidRDefault="00ED7281">
      <w:pPr>
        <w:pStyle w:val="ProductList-BodyIndented"/>
      </w:pPr>
    </w:p>
    <w:p w:rsidR="00ED7281" w:rsidRDefault="000F3A02">
      <w:pPr>
        <w:pStyle w:val="ProductList-ClauseHeading"/>
        <w:outlineLvl w:val="4"/>
      </w:pPr>
      <w:r>
        <w:t>2.7 Multi-Geo Capabilities u sustavu Office 365</w:t>
      </w:r>
    </w:p>
    <w:p w:rsidR="00ED7281" w:rsidRDefault="000F3A02">
      <w:pPr>
        <w:pStyle w:val="ProductList-Body"/>
      </w:pPr>
      <w:r>
        <w:t>Na pretplate na Multi-Geo Capabilities u sustavu Office 365 primjenjuje se sljedeće:</w:t>
      </w:r>
    </w:p>
    <w:p w:rsidR="00ED7281" w:rsidRDefault="000F3A02" w:rsidP="000F3A02">
      <w:pPr>
        <w:pStyle w:val="ProductList-Bullet"/>
        <w:numPr>
          <w:ilvl w:val="0"/>
          <w:numId w:val="40"/>
        </w:numPr>
      </w:pPr>
      <w:r>
        <w:t>minimalno 5000 pretplata na Office 365 Services po klijentu</w:t>
      </w:r>
    </w:p>
    <w:p w:rsidR="00ED7281" w:rsidRDefault="000F3A02" w:rsidP="000F3A02">
      <w:pPr>
        <w:pStyle w:val="ProductList-Bullet"/>
        <w:numPr>
          <w:ilvl w:val="0"/>
          <w:numId w:val="40"/>
        </w:numPr>
      </w:pPr>
      <w:r>
        <w:t>minimalno 5% klijentovih pretplata na Office 365 Services ima odgovarajuću pretplatu na Multi-Geo Capabilities u sustavu Office 365</w:t>
      </w:r>
    </w:p>
    <w:p w:rsidR="00ED7281" w:rsidRDefault="000F3A02" w:rsidP="000F3A02">
      <w:pPr>
        <w:pStyle w:val="ProductList-Bullet"/>
        <w:numPr>
          <w:ilvl w:val="0"/>
          <w:numId w:val="40"/>
        </w:numPr>
      </w:pPr>
      <w:r>
        <w:t>Osim inicijalne dodjele pretplate na Multi-Geo Capabilities u sustavu Office 365, premještanja mogućnosti Geo mjesečno su ograničena na (i) 4000 ili (ii) 5% klijentovih pretplata na Multi-Geo Capabilities u sustavu Office 365 i</w:t>
      </w:r>
    </w:p>
    <w:p w:rsidR="00ED7281" w:rsidRDefault="000F3A02" w:rsidP="000F3A02">
      <w:pPr>
        <w:pStyle w:val="ProductList-Bullet"/>
        <w:numPr>
          <w:ilvl w:val="0"/>
          <w:numId w:val="40"/>
        </w:numPr>
      </w:pPr>
      <w:r>
        <w:t>klijent mora imati adresu fakturiranja u Indiji da bi prenio pretplate na Multi-Geo Capabilities u sustavu Office 365 korisnicima u Indiji.</w:t>
      </w:r>
    </w:p>
    <w:p w:rsidR="00ED7281" w:rsidRDefault="000F3A02">
      <w:pPr>
        <w:pStyle w:val="ProductList-Body"/>
      </w:pPr>
      <w:r>
        <w:t>Za ovaj uvjet Office 365 Services znači Online usluge koje uključuju jedno od sljedećeg: verzije F1, E1, E3 i E5 sustava Office 365 ili Microsoft 365 ili Planove 1 ili 2 sustava Exchange Online, OneDrive za tvrtke ili SharePoint Online.</w:t>
      </w:r>
    </w:p>
    <w:p w:rsidR="00ED7281" w:rsidRDefault="00ED7281">
      <w:pPr>
        <w:pStyle w:val="ProductList-Body"/>
      </w:pP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254" w:name="_Sec634"/>
      <w:r>
        <w:t>Paketi Office 365</w:t>
      </w:r>
      <w:bookmarkEnd w:id="254"/>
      <w:r>
        <w:fldChar w:fldCharType="begin"/>
      </w:r>
      <w:r>
        <w:instrText xml:space="preserve"> TC "</w:instrText>
      </w:r>
      <w:bookmarkStart w:id="255" w:name="_Toc517907067"/>
      <w:r>
        <w:instrText>Paketi Office 365</w:instrText>
      </w:r>
      <w:bookmarkEnd w:id="255"/>
      <w:r>
        <w:instrText>" \l 3</w:instrText>
      </w:r>
      <w:r>
        <w:fldChar w:fldCharType="end"/>
      </w:r>
    </w:p>
    <w:p w:rsidR="00ED7281" w:rsidRDefault="000F3A02">
      <w:pPr>
        <w:pStyle w:val="ProductList-Offering1SubSection"/>
        <w:outlineLvl w:val="3"/>
      </w:pPr>
      <w:bookmarkStart w:id="256" w:name="_Sec720"/>
      <w:r>
        <w:t>1. Dostupnost programa</w:t>
      </w:r>
      <w:bookmarkEnd w:id="256"/>
    </w:p>
    <w:tbl>
      <w:tblPr>
        <w:tblStyle w:val="PURTable"/>
        <w:tblW w:w="0" w:type="dxa"/>
        <w:tblLook w:val="04A0" w:firstRow="1" w:lastRow="0" w:firstColumn="1" w:lastColumn="0" w:noHBand="0" w:noVBand="1"/>
      </w:tblPr>
      <w:tblGrid>
        <w:gridCol w:w="4029"/>
        <w:gridCol w:w="677"/>
        <w:gridCol w:w="675"/>
        <w:gridCol w:w="782"/>
        <w:gridCol w:w="699"/>
        <w:gridCol w:w="722"/>
        <w:gridCol w:w="813"/>
        <w:gridCol w:w="688"/>
        <w:gridCol w:w="924"/>
        <w:gridCol w:w="775"/>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A1</w:t>
            </w:r>
            <w:r>
              <w:fldChar w:fldCharType="begin"/>
            </w:r>
            <w:r>
              <w:instrText xml:space="preserve"> XE "Office 365 A1"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A3</w:t>
            </w:r>
            <w:r>
              <w:fldChar w:fldCharType="begin"/>
            </w:r>
            <w:r>
              <w:instrText xml:space="preserve"> XE "Office 365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A5</w:t>
            </w:r>
            <w:r>
              <w:fldChar w:fldCharType="begin"/>
            </w:r>
            <w:r>
              <w:instrText xml:space="preserve"> XE "Office 365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A5 Add-on</w:t>
            </w:r>
            <w:r>
              <w:fldChar w:fldCharType="begin"/>
            </w:r>
            <w:r>
              <w:instrText xml:space="preserve"> XE "Office 365 A5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Enterprise E1</w:t>
            </w:r>
            <w:r>
              <w:fldChar w:fldCharType="begin"/>
            </w:r>
            <w:r>
              <w:instrText xml:space="preserve"> XE "Office 365 Enterprise E1"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Enterprise E1 iz tehnološkog jamstva Software Assurance</w:t>
            </w:r>
            <w:r>
              <w:fldChar w:fldCharType="begin"/>
            </w:r>
            <w:r>
              <w:instrText xml:space="preserve"> XE "Office 365 Enterprise E1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Enterprise E3</w:t>
            </w:r>
            <w:r>
              <w:fldChar w:fldCharType="begin"/>
            </w:r>
            <w:r>
              <w:instrText xml:space="preserve"> XE "Office 365 Enterprise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Enterprise E3 iz tehnološkog jamstva Software Assurance</w:t>
            </w:r>
            <w:r>
              <w:fldChar w:fldCharType="begin"/>
            </w:r>
            <w:r>
              <w:instrText xml:space="preserve"> XE "Office 365 Enterprise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Enterprise E4</w:t>
            </w:r>
            <w:r>
              <w:fldChar w:fldCharType="begin"/>
            </w:r>
            <w:r>
              <w:instrText xml:space="preserve"> XE "Office 365 Enterprise E4"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Enterprise E4 iz tehnološkog jamstva Software Assurance</w:t>
            </w:r>
            <w:r>
              <w:fldChar w:fldCharType="begin"/>
            </w:r>
            <w:r>
              <w:instrText xml:space="preserve"> XE "Office 365 Enterprise E4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Enterprise E5 (SL po korisniku)</w:t>
            </w:r>
            <w:r>
              <w:fldChar w:fldCharType="begin"/>
            </w:r>
            <w:r>
              <w:instrText xml:space="preserve"> XE "Office 365 Enterprise E5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Enterprise E5 iz tehnološkog jamstva Software Assurance</w:t>
            </w:r>
            <w:r>
              <w:fldChar w:fldCharType="begin"/>
            </w:r>
            <w:r>
              <w:instrText xml:space="preserve"> XE "Office 365 Enterprise E5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Enterprise E1, E3 Add-on</w:t>
            </w:r>
            <w:r>
              <w:fldChar w:fldCharType="begin"/>
            </w:r>
            <w:r>
              <w:instrText xml:space="preserve"> XE "Office 365 Enterprise E1, E3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Enterprise E4 Add-on</w:t>
            </w:r>
            <w:r>
              <w:fldChar w:fldCharType="begin"/>
            </w:r>
            <w:r>
              <w:instrText xml:space="preserve"> XE "Office 365 Enterprise E4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Enterprise E5 Add-on</w:t>
            </w:r>
            <w:r>
              <w:fldChar w:fldCharType="begin"/>
            </w:r>
            <w:r>
              <w:instrText xml:space="preserve"> XE "Office 365 Enterprise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Enterprise E3 bez ProPlus Add-on</w:t>
            </w:r>
            <w:r>
              <w:fldChar w:fldCharType="begin"/>
            </w:r>
            <w:r>
              <w:instrText xml:space="preserve"> XE "Office 365 Enterprise E3 bez ProPlus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Office 365 Enterprise F1</w:t>
            </w:r>
            <w:r>
              <w:fldChar w:fldCharType="begin"/>
            </w:r>
            <w:r>
              <w:instrText xml:space="preserve"> XE "Office 365 Enterprise F1" </w:instrText>
            </w:r>
            <w:r>
              <w:fldChar w:fldCharType="end"/>
            </w:r>
            <w:r>
              <w:t xml:space="preserve"> (SL po korisniku)</w:t>
            </w:r>
          </w:p>
        </w:tc>
        <w:tc>
          <w:tcPr>
            <w:tcW w:w="740" w:type="dxa"/>
            <w:tcBorders>
              <w:top w:val="dashed" w:sz="4" w:space="0" w:color="BFBFBF"/>
              <w:left w:val="none" w:sz="4" w:space="0" w:color="6E6E6E"/>
              <w:bottom w:val="single" w:sz="4" w:space="0" w:color="FFFFF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bl>
    <w:p w:rsidR="00ED7281" w:rsidRDefault="000F3A02">
      <w:pPr>
        <w:pStyle w:val="ProductList-Offering1SubSection"/>
        <w:outlineLvl w:val="3"/>
      </w:pPr>
      <w:bookmarkStart w:id="257" w:name="_Sec775"/>
      <w:r>
        <w:t>2. Uvjeti za proizvod</w:t>
      </w:r>
      <w:bookmarkEnd w:id="257"/>
    </w:p>
    <w:tbl>
      <w:tblPr>
        <w:tblStyle w:val="PURTable"/>
        <w:tblW w:w="0" w:type="dxa"/>
        <w:tblLook w:val="04A0" w:firstRow="1" w:lastRow="0" w:firstColumn="1" w:lastColumn="0" w:noHBand="0" w:noVBand="1"/>
      </w:tblPr>
      <w:tblGrid>
        <w:gridCol w:w="3596"/>
        <w:gridCol w:w="3597"/>
        <w:gridCol w:w="359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F1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Enterprise, A3/A5, Government, F</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F1</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ED7281" w:rsidRDefault="00ED7281">
      <w:pPr>
        <w:pStyle w:val="ProductList-Body"/>
      </w:pPr>
    </w:p>
    <w:p w:rsidR="00ED7281" w:rsidRDefault="000F3A02">
      <w:pPr>
        <w:pStyle w:val="ProductList-ClauseHeading"/>
        <w:outlineLvl w:val="4"/>
      </w:pPr>
      <w:r>
        <w:t>2.1 Oblak zajednice za državne ustanove u Sjedinjenim Državama</w:t>
      </w:r>
    </w:p>
    <w:p w:rsidR="00ED7281" w:rsidRDefault="000F3A02">
      <w:pPr>
        <w:pStyle w:val="ProductList-Body"/>
      </w:pPr>
      <w:r>
        <w:rPr>
          <w:color w:val="000000"/>
        </w:rPr>
        <w:t xml:space="preserve">Za pakete Office 365 označene gore u Dostupnosti programa kao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w:t>
      </w:r>
    </w:p>
    <w:p w:rsidR="00ED7281" w:rsidRDefault="00ED7281">
      <w:pPr>
        <w:pStyle w:val="ProductList-Body"/>
      </w:pPr>
    </w:p>
    <w:p w:rsidR="00ED7281" w:rsidRDefault="000F3A02">
      <w:pPr>
        <w:pStyle w:val="ProductList-ClauseHeading"/>
        <w:outlineLvl w:val="4"/>
      </w:pPr>
      <w:r>
        <w:t>2.2 Office 365 Enterprise F1</w:t>
      </w:r>
    </w:p>
    <w:p w:rsidR="00ED7281" w:rsidRDefault="000F3A02">
      <w:pPr>
        <w:pStyle w:val="ProductList-Body"/>
      </w:pPr>
      <w:r>
        <w:t>Office 365 Enterprise F1 ranije je bio poznat pod nazivom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kupuju Office 365 Enterprise F1 ustupa se BPOS Deskless. Ti Klijenti mogu naknadno migrirati na Office 365 Enterprise F1.</w:t>
      </w:r>
    </w:p>
    <w:p w:rsidR="00ED7281" w:rsidRDefault="00ED7281">
      <w:pPr>
        <w:pStyle w:val="ProductList-Body"/>
      </w:pPr>
    </w:p>
    <w:p w:rsidR="00ED7281" w:rsidRDefault="000F3A02">
      <w:pPr>
        <w:pStyle w:val="ProductList-ClauseHeading"/>
        <w:outlineLvl w:val="4"/>
      </w:pPr>
      <w:r>
        <w:t>2.3 Office Multi Language Pack</w:t>
      </w:r>
    </w:p>
    <w:p w:rsidR="00ED7281" w:rsidRDefault="000F3A02">
      <w:pPr>
        <w:pStyle w:val="ProductList-Body"/>
      </w:pPr>
      <w:r>
        <w:t>Klijenti koji imaju Office 365 Suite koji uključuje Office 365 ProPlus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Suite. </w:t>
      </w:r>
    </w:p>
    <w:p w:rsidR="00ED7281" w:rsidRDefault="00ED7281">
      <w:pPr>
        <w:pStyle w:val="ProductList-Body"/>
      </w:pPr>
    </w:p>
    <w:p w:rsidR="00ED7281" w:rsidRDefault="000F3A02">
      <w:pPr>
        <w:pStyle w:val="ProductList-ClauseHeading"/>
        <w:outlineLvl w:val="4"/>
      </w:pPr>
      <w:r>
        <w:t>2.4 Otkup ključa proizvoda za Office 365 Midsize Business</w:t>
      </w:r>
    </w:p>
    <w:p w:rsidR="00ED7281" w:rsidRDefault="000F3A02">
      <w:pPr>
        <w:pStyle w:val="ProductList-Body"/>
      </w:pPr>
      <w:r>
        <w:t>Office 365 Midsize Business</w:t>
      </w:r>
      <w:r>
        <w:fldChar w:fldCharType="begin"/>
      </w:r>
      <w:r>
        <w:instrText xml:space="preserve"> XE "Office 365 Midsize Business" </w:instrText>
      </w:r>
      <w:r>
        <w:fldChar w:fldCharType="end"/>
      </w:r>
      <w:r>
        <w:t xml:space="preserve"> dostupan je do 30. rujna 2015., nakon čega se neiskorištene pretplate mogu iskoristiti za zamjenski proizvod.</w:t>
      </w:r>
    </w:p>
    <w:p w:rsidR="00ED7281" w:rsidRDefault="00ED7281">
      <w:pPr>
        <w:pStyle w:val="ProductList-Body"/>
      </w:pPr>
    </w:p>
    <w:p w:rsidR="00ED7281" w:rsidRDefault="000F3A02">
      <w:pPr>
        <w:pStyle w:val="ProductList-ClauseHeading"/>
        <w:outlineLvl w:val="4"/>
      </w:pPr>
      <w:r>
        <w:t>2.5 Akademski programi</w:t>
      </w:r>
    </w:p>
    <w:p w:rsidR="00ED7281" w:rsidRDefault="000F3A02">
      <w:pPr>
        <w:pStyle w:val="ProductList-Body"/>
      </w:pPr>
      <w:r>
        <w:t>Sljedeće se primjenjuje na klijente u svim akademskim programima količinskog licenciranja.</w:t>
      </w:r>
    </w:p>
    <w:p w:rsidR="00ED7281" w:rsidRDefault="00ED7281">
      <w:pPr>
        <w:pStyle w:val="ProductList-Body"/>
      </w:pPr>
    </w:p>
    <w:p w:rsidR="00ED7281" w:rsidRDefault="000F3A02">
      <w:pPr>
        <w:pStyle w:val="ProductList-SubClauseHeading"/>
        <w:outlineLvl w:val="5"/>
      </w:pPr>
      <w:r>
        <w:t>2.5.1 Proširena prava na korištenje sustava Office Professional Plus</w:t>
      </w:r>
    </w:p>
    <w:p w:rsidR="00ED7281" w:rsidRDefault="000F3A02">
      <w:pPr>
        <w:pStyle w:val="ProductList-BodyIndented"/>
      </w:pPr>
      <w:r>
        <w:t xml:space="preserve">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kojem je dodijeljen SL po korisniku za Office 365 A3/A5 smije instalirati jednu lokalnu kopiju softvera Office Professional Plus isključivo za upotrebu Licenciranog korisnika za vrijeme trajanja pretplate. 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rsidR="00ED7281" w:rsidRDefault="00ED7281">
      <w:pPr>
        <w:pStyle w:val="ProductList-BodyIndented"/>
      </w:pPr>
    </w:p>
    <w:p w:rsidR="00ED7281" w:rsidRDefault="000F3A02">
      <w:pPr>
        <w:pStyle w:val="ProductList-SubClauseHeading"/>
        <w:outlineLvl w:val="5"/>
      </w:pPr>
      <w:r>
        <w:t>2.5.2 Proširena prava na korištenje sustava Office 365 ProPlus</w:t>
      </w:r>
    </w:p>
    <w:p w:rsidR="00ED7281" w:rsidRDefault="000F3A02">
      <w:pPr>
        <w:pStyle w:val="ProductList-BodyIndented"/>
      </w:pPr>
      <w:r>
        <w:t xml:space="preserve">Ustanove s tehnološkim jamstvom Software Assurance za Office Professional Plus prenesenim svim predavačima i osoblju ispunjavaju uvjete za stjecanje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Office 365 ProPlus za sve predavače i osoblje u organizaciji Ustanove bez dodatnih troškova za Ustanovu.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rsidR="00ED7281" w:rsidRDefault="00ED7281">
      <w:pPr>
        <w:pStyle w:val="ProductList-BodyIndented"/>
      </w:pPr>
    </w:p>
    <w:p w:rsidR="00ED7281" w:rsidRDefault="000F3A02">
      <w:pPr>
        <w:pStyle w:val="ProductList-SubClauseHeading"/>
        <w:outlineLvl w:val="5"/>
      </w:pPr>
      <w:r>
        <w:t>2.5.3 Korištenje u laboratoriju i knjižnici</w:t>
      </w:r>
    </w:p>
    <w:p w:rsidR="00ED7281" w:rsidRDefault="000F3A02">
      <w:pPr>
        <w:pStyle w:val="ProductList-BodyIndented"/>
      </w:pPr>
      <w:r>
        <w:t>Ustanove s Office 365 A3/A5 SL-ovima po korisniku dodijeljenima svim predavačima i osoblju ili informacijskim stručnjacima mogu instalirati softver Office Professional Plus u bilo koji laboratorij ili knjižnicu sa slobodnim pristupom u organizaciji ustanove. Na korištenje softvera u suprotnom se primjenjuju Licencne odredbe za Office Professional Plus. Ova odredba ne primjenjuje se na SL-ove po korisniku stečene prema Microsoftovu ugovoru o uslugama u oblaku.</w:t>
      </w:r>
    </w:p>
    <w:p w:rsidR="00ED7281" w:rsidRDefault="00ED7281">
      <w:pPr>
        <w:pStyle w:val="ProductList-BodyIndented"/>
        <w:jc w:val="right"/>
      </w:pPr>
    </w:p>
    <w:tbl>
      <w:tblPr>
        <w:tblStyle w:val="PURTable0"/>
        <w:tblW w:w="0" w:type="dxa"/>
        <w:tblLook w:val="04A0" w:firstRow="1" w:lastRow="0" w:firstColumn="1" w:lastColumn="0" w:noHBand="0" w:noVBand="1"/>
      </w:tblPr>
      <w:tblGrid>
        <w:gridCol w:w="1044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Indented"/>
      </w:pPr>
    </w:p>
    <w:p w:rsidR="00ED7281" w:rsidRDefault="000F3A02">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7907068"/>
      <w:r>
        <w:instrText>Office 365 Cloud App Security</w:instrText>
      </w:r>
      <w:bookmarkEnd w:id="259"/>
      <w:r>
        <w:instrText>" \l 3</w:instrText>
      </w:r>
      <w:r>
        <w:fldChar w:fldCharType="end"/>
      </w:r>
    </w:p>
    <w:p w:rsidR="00ED7281" w:rsidRDefault="000F3A02">
      <w:pPr>
        <w:pStyle w:val="ProductList-Offering1SubSection"/>
        <w:outlineLvl w:val="3"/>
      </w:pPr>
      <w:bookmarkStart w:id="260" w:name="_Sec919"/>
      <w:r>
        <w:t>1. Dostupnost programa</w:t>
      </w:r>
      <w:bookmarkEnd w:id="260"/>
    </w:p>
    <w:tbl>
      <w:tblPr>
        <w:tblStyle w:val="PURTable"/>
        <w:tblW w:w="0" w:type="dxa"/>
        <w:tblLook w:val="04A0" w:firstRow="1" w:lastRow="0" w:firstColumn="1" w:lastColumn="0" w:noHBand="0" w:noVBand="1"/>
      </w:tblPr>
      <w:tblGrid>
        <w:gridCol w:w="4154"/>
        <w:gridCol w:w="692"/>
        <w:gridCol w:w="690"/>
        <w:gridCol w:w="800"/>
        <w:gridCol w:w="708"/>
        <w:gridCol w:w="726"/>
        <w:gridCol w:w="824"/>
        <w:gridCol w:w="700"/>
        <w:gridCol w:w="695"/>
        <w:gridCol w:w="795"/>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none" w:sz="4" w:space="0" w:color="A5A5A5"/>
              <w:right w:val="none" w:sz="4" w:space="0" w:color="6E6E6E"/>
            </w:tcBorders>
          </w:tcPr>
          <w:p w:rsidR="00ED7281" w:rsidRDefault="000F3A02">
            <w:pPr>
              <w:pStyle w:val="ProductList-TableBody"/>
            </w:pPr>
            <w:r>
              <w:rPr>
                <w:color w:val="000000"/>
              </w:rPr>
              <w:t>Office 365 Cloud App Security (SL po korisniku)</w:t>
            </w:r>
            <w:r>
              <w:fldChar w:fldCharType="begin"/>
            </w:r>
            <w:r>
              <w:instrText xml:space="preserve"> XE "Office 365 Cloud App Security (SL po korisniku)"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bl>
    <w:p w:rsidR="00ED7281" w:rsidRDefault="000F3A02">
      <w:pPr>
        <w:pStyle w:val="ProductList-Offering1SubSection"/>
        <w:outlineLvl w:val="3"/>
      </w:pPr>
      <w:bookmarkStart w:id="261" w:name="_Sec920"/>
      <w:r>
        <w:t>2. Uvjeti za proizvod</w:t>
      </w:r>
      <w:bookmarkEnd w:id="261"/>
    </w:p>
    <w:tbl>
      <w:tblPr>
        <w:tblStyle w:val="PURTable"/>
        <w:tblW w:w="0" w:type="dxa"/>
        <w:tblLook w:val="04A0" w:firstRow="1" w:lastRow="0" w:firstColumn="1" w:lastColumn="0" w:noHBand="0" w:noVBand="1"/>
      </w:tblPr>
      <w:tblGrid>
        <w:gridCol w:w="3611"/>
        <w:gridCol w:w="3588"/>
        <w:gridCol w:w="3591"/>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262" w:name="_Sec877"/>
      <w:r>
        <w:t>Microsoft MyAnalytics</w:t>
      </w:r>
      <w:bookmarkEnd w:id="262"/>
      <w:r>
        <w:fldChar w:fldCharType="begin"/>
      </w:r>
      <w:r>
        <w:instrText xml:space="preserve"> TC "</w:instrText>
      </w:r>
      <w:bookmarkStart w:id="263" w:name="_Toc517907069"/>
      <w:r>
        <w:instrText>Microsoft MyAnalytics</w:instrText>
      </w:r>
      <w:bookmarkEnd w:id="263"/>
      <w:r>
        <w:instrText>" \l 3</w:instrText>
      </w:r>
      <w:r>
        <w:fldChar w:fldCharType="end"/>
      </w:r>
    </w:p>
    <w:p w:rsidR="00ED7281" w:rsidRDefault="000F3A02">
      <w:pPr>
        <w:pStyle w:val="ProductList-Offering1SubSection"/>
        <w:outlineLvl w:val="3"/>
      </w:pPr>
      <w:bookmarkStart w:id="264" w:name="_Sec878"/>
      <w:r>
        <w:t>1. Dostupnost programa</w:t>
      </w:r>
      <w:bookmarkEnd w:id="264"/>
    </w:p>
    <w:tbl>
      <w:tblPr>
        <w:tblStyle w:val="PURTable"/>
        <w:tblW w:w="0" w:type="dxa"/>
        <w:tblLook w:val="04A0" w:firstRow="1" w:lastRow="0" w:firstColumn="1" w:lastColumn="0" w:noHBand="0" w:noVBand="1"/>
      </w:tblPr>
      <w:tblGrid>
        <w:gridCol w:w="4162"/>
        <w:gridCol w:w="691"/>
        <w:gridCol w:w="689"/>
        <w:gridCol w:w="799"/>
        <w:gridCol w:w="708"/>
        <w:gridCol w:w="726"/>
        <w:gridCol w:w="823"/>
        <w:gridCol w:w="699"/>
        <w:gridCol w:w="694"/>
        <w:gridCol w:w="793"/>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none" w:sz="4" w:space="0" w:color="BFBFBF"/>
              <w:right w:val="none" w:sz="4" w:space="0" w:color="6E6E6E"/>
            </w:tcBorders>
          </w:tcPr>
          <w:p w:rsidR="00ED7281" w:rsidRDefault="000F3A02">
            <w:pPr>
              <w:pStyle w:val="ProductList-TableBody"/>
            </w:pPr>
            <w:r>
              <w:t>Microsoft MyAnalytics</w:t>
            </w:r>
            <w:r>
              <w:fldChar w:fldCharType="begin"/>
            </w:r>
            <w:r>
              <w:instrText xml:space="preserve"> XE "Microsoft MyAnalytics" </w:instrText>
            </w:r>
            <w:r>
              <w:fldChar w:fldCharType="end"/>
            </w:r>
            <w: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bl>
    <w:p w:rsidR="00ED7281" w:rsidRDefault="000F3A02">
      <w:pPr>
        <w:pStyle w:val="ProductList-Offering1SubSection"/>
        <w:outlineLvl w:val="3"/>
      </w:pPr>
      <w:bookmarkStart w:id="265" w:name="_Sec879"/>
      <w:r>
        <w:t>2. Uvjeti za proizvod</w:t>
      </w:r>
      <w:bookmarkEnd w:id="265"/>
    </w:p>
    <w:tbl>
      <w:tblPr>
        <w:tblStyle w:val="PURTable"/>
        <w:tblW w:w="0" w:type="dxa"/>
        <w:tblLook w:val="04A0" w:firstRow="1" w:lastRow="0" w:firstColumn="1" w:lastColumn="0" w:noHBand="0" w:noVBand="1"/>
      </w:tblPr>
      <w:tblGrid>
        <w:gridCol w:w="3613"/>
        <w:gridCol w:w="3587"/>
        <w:gridCol w:w="359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(SCE):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7907070"/>
      <w:r>
        <w:instrText>Office 365 Advanced Compliance</w:instrText>
      </w:r>
      <w:bookmarkEnd w:id="267"/>
      <w:r>
        <w:instrText>" \l 3</w:instrText>
      </w:r>
      <w:r>
        <w:fldChar w:fldCharType="end"/>
      </w:r>
    </w:p>
    <w:p w:rsidR="00ED7281" w:rsidRDefault="000F3A02">
      <w:pPr>
        <w:pStyle w:val="ProductList-Offering1SubSection"/>
        <w:outlineLvl w:val="3"/>
      </w:pPr>
      <w:bookmarkStart w:id="268" w:name="_Sec881"/>
      <w:r>
        <w:t>1. Dostupnost programa</w:t>
      </w:r>
      <w:bookmarkEnd w:id="268"/>
    </w:p>
    <w:tbl>
      <w:tblPr>
        <w:tblStyle w:val="PURTable"/>
        <w:tblW w:w="0" w:type="dxa"/>
        <w:tblLook w:val="04A0" w:firstRow="1" w:lastRow="0" w:firstColumn="1" w:lastColumn="0" w:noHBand="0" w:noVBand="1"/>
      </w:tblPr>
      <w:tblGrid>
        <w:gridCol w:w="4160"/>
        <w:gridCol w:w="691"/>
        <w:gridCol w:w="689"/>
        <w:gridCol w:w="799"/>
        <w:gridCol w:w="708"/>
        <w:gridCol w:w="726"/>
        <w:gridCol w:w="824"/>
        <w:gridCol w:w="699"/>
        <w:gridCol w:w="695"/>
        <w:gridCol w:w="793"/>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none" w:sz="4" w:space="0" w:color="BFBFBF"/>
              <w:right w:val="none" w:sz="4" w:space="0" w:color="6E6E6E"/>
            </w:tcBorders>
          </w:tcPr>
          <w:p w:rsidR="00ED7281" w:rsidRDefault="000F3A0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269" w:name="_Sec882"/>
      <w:r>
        <w:t>2. Uvjeti za proizvod</w:t>
      </w:r>
      <w:bookmarkEnd w:id="269"/>
    </w:p>
    <w:tbl>
      <w:tblPr>
        <w:tblStyle w:val="PURTable"/>
        <w:tblW w:w="0" w:type="dxa"/>
        <w:tblLook w:val="04A0" w:firstRow="1" w:lastRow="0" w:firstColumn="1" w:lastColumn="0" w:noHBand="0" w:noVBand="1"/>
      </w:tblPr>
      <w:tblGrid>
        <w:gridCol w:w="3611"/>
        <w:gridCol w:w="3588"/>
        <w:gridCol w:w="3591"/>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270" w:name="_Sec665"/>
      <w:r>
        <w:t>Exchange Online</w:t>
      </w:r>
      <w:bookmarkEnd w:id="270"/>
      <w:r>
        <w:fldChar w:fldCharType="begin"/>
      </w:r>
      <w:r>
        <w:instrText xml:space="preserve"> TC "</w:instrText>
      </w:r>
      <w:bookmarkStart w:id="271" w:name="_Toc517907071"/>
      <w:r>
        <w:instrText>Exchange Online</w:instrText>
      </w:r>
      <w:bookmarkEnd w:id="271"/>
      <w:r>
        <w:instrText>" \l 3</w:instrText>
      </w:r>
      <w:r>
        <w:fldChar w:fldCharType="end"/>
      </w:r>
    </w:p>
    <w:p w:rsidR="00ED7281" w:rsidRDefault="000F3A02">
      <w:pPr>
        <w:pStyle w:val="ProductList-Offering1SubSection"/>
        <w:outlineLvl w:val="3"/>
      </w:pPr>
      <w:bookmarkStart w:id="272" w:name="_Sec721"/>
      <w:r>
        <w:t>1. Dostupnost programa</w:t>
      </w:r>
      <w:bookmarkEnd w:id="272"/>
    </w:p>
    <w:tbl>
      <w:tblPr>
        <w:tblStyle w:val="PURTable"/>
        <w:tblW w:w="0" w:type="dxa"/>
        <w:tblLook w:val="04A0" w:firstRow="1" w:lastRow="0" w:firstColumn="1" w:lastColumn="0" w:noHBand="0" w:noVBand="1"/>
      </w:tblPr>
      <w:tblGrid>
        <w:gridCol w:w="4159"/>
        <w:gridCol w:w="691"/>
        <w:gridCol w:w="689"/>
        <w:gridCol w:w="799"/>
        <w:gridCol w:w="708"/>
        <w:gridCol w:w="726"/>
        <w:gridCol w:w="824"/>
        <w:gridCol w:w="699"/>
        <w:gridCol w:w="695"/>
        <w:gridCol w:w="794"/>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Exchange Online Kiosk</w:t>
            </w:r>
            <w:r>
              <w:fldChar w:fldCharType="begin"/>
            </w:r>
            <w:r>
              <w:instrText xml:space="preserve"> XE "Exchange Online Kiosk"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Advanced Threat Protection</w:t>
            </w:r>
            <w:r>
              <w:fldChar w:fldCharType="begin"/>
            </w:r>
            <w:r>
              <w:instrText xml:space="preserve"> XE "Office 365 Advanced Threat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 xml:space="preserve">Office 365 Threat Intelligence </w:t>
            </w:r>
            <w:r>
              <w:fldChar w:fldCharType="begin"/>
            </w:r>
            <w:r>
              <w:instrText xml:space="preserve"> XE "Office 365 Threat Intelligence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rPr>
                <w:color w:val="000000"/>
              </w:rPr>
              <w:t>Import Service za Office 365</w:t>
            </w:r>
            <w:r>
              <w:fldChar w:fldCharType="begin"/>
            </w:r>
            <w:r>
              <w:instrText xml:space="preserve"> XE "Import Service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273" w:name="_Sec776"/>
      <w:r>
        <w:t>2. Uvjeti za proizvod</w:t>
      </w:r>
      <w:bookmarkEnd w:id="273"/>
    </w:p>
    <w:tbl>
      <w:tblPr>
        <w:tblStyle w:val="PURTable"/>
        <w:tblW w:w="0" w:type="dxa"/>
        <w:tblLook w:val="04A0" w:firstRow="1" w:lastRow="0" w:firstColumn="1" w:lastColumn="0" w:noHBand="0" w:noVBand="1"/>
      </w:tblPr>
      <w:tblGrid>
        <w:gridCol w:w="3629"/>
        <w:gridCol w:w="3579"/>
        <w:gridCol w:w="3582"/>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28">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ED7281" w:rsidRDefault="00ED7281">
      <w:pPr>
        <w:pStyle w:val="ProductList-Body"/>
      </w:pPr>
    </w:p>
    <w:p w:rsidR="00ED7281" w:rsidRDefault="000F3A02">
      <w:pPr>
        <w:pStyle w:val="ProductList-ClauseHeading"/>
        <w:outlineLvl w:val="4"/>
      </w:pPr>
      <w:r>
        <w:t>2.1 Exchange Online Archiving for Exchange Server</w:t>
      </w:r>
    </w:p>
    <w:p w:rsidR="00ED7281" w:rsidRDefault="000F3A02">
      <w:pPr>
        <w:pStyle w:val="ProductList-Body"/>
      </w:pPr>
      <w:r>
        <w:t>Exchange Online Archiving for Exchange Server jest Online usluga koja zamjenjuje uslugu Exchange Hosted Archive.</w:t>
      </w:r>
      <w:r>
        <w:fldChar w:fldCharType="begin"/>
      </w:r>
      <w:r>
        <w:instrText xml:space="preserve"> XE "Exchange Hosted Archive." </w:instrText>
      </w:r>
      <w:r>
        <w:fldChar w:fldCharType="end"/>
      </w:r>
    </w:p>
    <w:p w:rsidR="00ED7281" w:rsidRDefault="00ED7281">
      <w:pPr>
        <w:pStyle w:val="ProductList-Body"/>
      </w:pPr>
    </w:p>
    <w:p w:rsidR="00ED7281" w:rsidRDefault="000F3A02">
      <w:pPr>
        <w:pStyle w:val="ProductList-ClauseHeading"/>
        <w:outlineLvl w:val="4"/>
      </w:pPr>
      <w:r>
        <w:t>2.2 Exchange Online Archiving for Exchange Server A</w:t>
      </w:r>
    </w:p>
    <w:p w:rsidR="00ED7281" w:rsidRDefault="000F3A02">
      <w:pPr>
        <w:pStyle w:val="ProductList-Body"/>
      </w:pPr>
      <w:r>
        <w:t>Akademske ustanove s Enrollment for Education Solutions (Pristupnicom za Obrazovna rješenja) i Open Value Subscription Agreement for Education Solutions (Pretplatničkim ugovorom Open Value Subscription za Obrazovna rješenja) licencirane za Enterprise CAL</w:t>
      </w:r>
      <w:r>
        <w:fldChar w:fldCharType="begin"/>
      </w:r>
      <w:r>
        <w:instrText xml:space="preserve"> XE "Enterprise CAL" </w:instrText>
      </w:r>
      <w:r>
        <w:fldChar w:fldCharType="end"/>
      </w:r>
      <w:r>
        <w:t xml:space="preserve"> Suite za Ukupan broj korisnika i Ukupan broj studenata ovlaštene su za odgovarajući broj SL-ova za korisnika Exchange Online Archiving for Exchange Server A za sve korisnike obuhvaćene svojim Ukupnim brojem korisnika i Ukupnim brojem studenata. </w:t>
      </w: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274" w:name="_Sec666"/>
      <w:r>
        <w:t>OneDrive for Business</w:t>
      </w:r>
      <w:bookmarkEnd w:id="274"/>
      <w:r>
        <w:fldChar w:fldCharType="begin"/>
      </w:r>
      <w:r>
        <w:instrText xml:space="preserve"> TC "</w:instrText>
      </w:r>
      <w:bookmarkStart w:id="275" w:name="_Toc517907072"/>
      <w:r>
        <w:instrText>OneDrive for Business</w:instrText>
      </w:r>
      <w:bookmarkEnd w:id="275"/>
      <w:r>
        <w:instrText>" \l 3</w:instrText>
      </w:r>
      <w:r>
        <w:fldChar w:fldCharType="end"/>
      </w:r>
    </w:p>
    <w:p w:rsidR="00ED7281" w:rsidRDefault="000F3A02">
      <w:pPr>
        <w:pStyle w:val="ProductList-Offering1SubSection"/>
        <w:outlineLvl w:val="3"/>
      </w:pPr>
      <w:bookmarkStart w:id="276" w:name="_Sec722"/>
      <w:r>
        <w:t>1. Dostupnost programa</w:t>
      </w:r>
      <w:bookmarkEnd w:id="276"/>
    </w:p>
    <w:tbl>
      <w:tblPr>
        <w:tblStyle w:val="PURTable"/>
        <w:tblW w:w="0" w:type="dxa"/>
        <w:tblLook w:val="04A0" w:firstRow="1" w:lastRow="0" w:firstColumn="1" w:lastColumn="0" w:noHBand="0" w:noVBand="1"/>
      </w:tblPr>
      <w:tblGrid>
        <w:gridCol w:w="4157"/>
        <w:gridCol w:w="692"/>
        <w:gridCol w:w="691"/>
        <w:gridCol w:w="801"/>
        <w:gridCol w:w="708"/>
        <w:gridCol w:w="726"/>
        <w:gridCol w:w="825"/>
        <w:gridCol w:w="700"/>
        <w:gridCol w:w="689"/>
        <w:gridCol w:w="795"/>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7F7F7F"/>
              <w:right w:val="none" w:sz="4" w:space="0" w:color="6E6E6E"/>
            </w:tcBorders>
          </w:tcPr>
          <w:p w:rsidR="00ED7281" w:rsidRDefault="000F3A02">
            <w:pPr>
              <w:pStyle w:val="ProductList-TableBody"/>
            </w:pPr>
            <w:r>
              <w:t>OneDrive za tvrtke Plan 1</w:t>
            </w:r>
            <w:r>
              <w:fldChar w:fldCharType="begin"/>
            </w:r>
            <w:r>
              <w:instrText xml:space="preserve"> XE "OneDrive za tvrtke Plan 1" </w:instrText>
            </w:r>
            <w:r>
              <w:fldChar w:fldCharType="end"/>
            </w:r>
            <w:r>
              <w:t xml:space="preserve"> (SL po korisniku)</w:t>
            </w:r>
          </w:p>
        </w:tc>
        <w:tc>
          <w:tcPr>
            <w:tcW w:w="740" w:type="dxa"/>
            <w:tcBorders>
              <w:top w:val="single" w:sz="6" w:space="0" w:color="FFFFFF"/>
              <w:left w:val="none" w:sz="4" w:space="0" w:color="6E6E6E"/>
              <w:bottom w:val="dashed" w:sz="4" w:space="0" w:color="7F7F7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7F7F7F"/>
              <w:left w:val="none" w:sz="4" w:space="0" w:color="6E6E6E"/>
              <w:bottom w:val="none" w:sz="4" w:space="0" w:color="BFBFBF"/>
              <w:right w:val="none" w:sz="4" w:space="0" w:color="6E6E6E"/>
            </w:tcBorders>
          </w:tcPr>
          <w:p w:rsidR="00ED7281" w:rsidRDefault="000F3A02">
            <w:pPr>
              <w:pStyle w:val="ProductList-TableBody"/>
            </w:pPr>
            <w:r>
              <w:t>OneDrive za tvrtke Plan 2</w:t>
            </w:r>
            <w:r>
              <w:fldChar w:fldCharType="begin"/>
            </w:r>
            <w:r>
              <w:instrText xml:space="preserve"> XE "OneDrive za tvrtke Plan 2" </w:instrText>
            </w:r>
            <w:r>
              <w:fldChar w:fldCharType="end"/>
            </w:r>
            <w:r>
              <w:t xml:space="preserve"> (SL po korisniku)</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bl>
    <w:p w:rsidR="00ED7281" w:rsidRDefault="000F3A02">
      <w:pPr>
        <w:pStyle w:val="ProductList-Offering1SubSection"/>
        <w:outlineLvl w:val="3"/>
      </w:pPr>
      <w:bookmarkStart w:id="277" w:name="_Sec777"/>
      <w:r>
        <w:t>2. Uvjeti za proizvod</w:t>
      </w:r>
      <w:bookmarkEnd w:id="277"/>
    </w:p>
    <w:tbl>
      <w:tblPr>
        <w:tblStyle w:val="PURTable"/>
        <w:tblW w:w="0" w:type="dxa"/>
        <w:tblLook w:val="04A0" w:firstRow="1" w:lastRow="0" w:firstColumn="1" w:lastColumn="0" w:noHBand="0" w:noVBand="1"/>
      </w:tblPr>
      <w:tblGrid>
        <w:gridCol w:w="3613"/>
        <w:gridCol w:w="3587"/>
        <w:gridCol w:w="359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278" w:name="_Sec667"/>
      <w:r>
        <w:t>Project Online</w:t>
      </w:r>
      <w:bookmarkEnd w:id="278"/>
      <w:r>
        <w:fldChar w:fldCharType="begin"/>
      </w:r>
      <w:r>
        <w:instrText xml:space="preserve"> TC "</w:instrText>
      </w:r>
      <w:bookmarkStart w:id="279" w:name="_Toc517907073"/>
      <w:r>
        <w:instrText>Project Online</w:instrText>
      </w:r>
      <w:bookmarkEnd w:id="279"/>
      <w:r>
        <w:instrText>" \l 3</w:instrText>
      </w:r>
      <w:r>
        <w:fldChar w:fldCharType="end"/>
      </w:r>
    </w:p>
    <w:p w:rsidR="00ED7281" w:rsidRDefault="000F3A02">
      <w:pPr>
        <w:pStyle w:val="ProductList-Offering1SubSection"/>
        <w:outlineLvl w:val="3"/>
      </w:pPr>
      <w:bookmarkStart w:id="280" w:name="_Sec723"/>
      <w:r>
        <w:t>1. Dostupnost programa</w:t>
      </w:r>
      <w:bookmarkEnd w:id="280"/>
    </w:p>
    <w:tbl>
      <w:tblPr>
        <w:tblStyle w:val="PURTable"/>
        <w:tblW w:w="0" w:type="dxa"/>
        <w:tblLook w:val="04A0" w:firstRow="1" w:lastRow="0" w:firstColumn="1" w:lastColumn="0" w:noHBand="0" w:noVBand="1"/>
      </w:tblPr>
      <w:tblGrid>
        <w:gridCol w:w="4162"/>
        <w:gridCol w:w="691"/>
        <w:gridCol w:w="689"/>
        <w:gridCol w:w="799"/>
        <w:gridCol w:w="708"/>
        <w:gridCol w:w="726"/>
        <w:gridCol w:w="823"/>
        <w:gridCol w:w="699"/>
        <w:gridCol w:w="694"/>
        <w:gridCol w:w="793"/>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t>Project Online Essentials</w:t>
            </w:r>
            <w:r>
              <w:fldChar w:fldCharType="begin"/>
            </w:r>
            <w:r>
              <w:instrText xml:space="preserve"> XE "Project Online Essentials"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Project Online Essentials – dodatak</w:t>
            </w:r>
            <w:r>
              <w:fldChar w:fldCharType="begin"/>
            </w:r>
            <w:r>
              <w:instrText xml:space="preserve"> XE "Project Online Essentials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Project Online Professional</w:t>
            </w:r>
            <w:r>
              <w:fldChar w:fldCharType="begin"/>
            </w:r>
            <w:r>
              <w:instrText xml:space="preserve"> XE "Project Online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Project Online Professional – dodatak</w:t>
            </w:r>
            <w:r>
              <w:fldChar w:fldCharType="begin"/>
            </w:r>
            <w:r>
              <w:instrText xml:space="preserve"> XE "Project Online Professional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Project Online Professional – prijelazni SA</w:t>
            </w:r>
            <w:r>
              <w:fldChar w:fldCharType="begin"/>
            </w:r>
            <w:r>
              <w:instrText xml:space="preserve"> XE "Project Online Professional –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Project Online Premium</w:t>
            </w:r>
            <w:r>
              <w:fldChar w:fldCharType="begin"/>
            </w:r>
            <w:r>
              <w:instrText xml:space="preserve"> XE "Project Online Premium"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Project Online Premium – dodatak</w:t>
            </w:r>
            <w:r>
              <w:fldChar w:fldCharType="begin"/>
            </w:r>
            <w:r>
              <w:instrText xml:space="preserve"> XE "Project Online Premium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Project Online Premium – prijelazni SA</w:t>
            </w:r>
            <w:r>
              <w:fldChar w:fldCharType="begin"/>
            </w:r>
            <w:r>
              <w:instrText xml:space="preserve"> XE "Project Online Premium – prijelazni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281" w:name="_Sec778"/>
      <w:r>
        <w:t>2. Uvjeti za proizvod</w:t>
      </w:r>
      <w:bookmarkEnd w:id="281"/>
    </w:p>
    <w:tbl>
      <w:tblPr>
        <w:tblStyle w:val="PURTable"/>
        <w:tblW w:w="0" w:type="dxa"/>
        <w:tblLook w:val="04A0" w:firstRow="1" w:lastRow="0" w:firstColumn="1" w:lastColumn="0" w:noHBand="0" w:noVBand="1"/>
      </w:tblPr>
      <w:tblGrid>
        <w:gridCol w:w="3610"/>
        <w:gridCol w:w="3592"/>
        <w:gridCol w:w="3588"/>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ED7281" w:rsidRDefault="00ED7281">
      <w:pPr>
        <w:pStyle w:val="ProductList-Body"/>
        <w:jc w:val="right"/>
      </w:pPr>
    </w:p>
    <w:p w:rsidR="00ED7281" w:rsidRDefault="000F3A02">
      <w:pPr>
        <w:pStyle w:val="ProductList-ClauseHeading"/>
        <w:outlineLvl w:val="4"/>
      </w:pPr>
      <w:r>
        <w:t>2.1 Office Multi Language Pack</w:t>
      </w:r>
    </w:p>
    <w:p w:rsidR="00ED7281" w:rsidRDefault="000F3A02">
      <w:pPr>
        <w:pStyle w:val="ProductList-Body"/>
      </w:pPr>
      <w:r>
        <w:t xml:space="preserve">Klijenti s pretplatama na Project Online Professional ili Project Online Premium mogu koristiti najnoviju verziju sustava Office Multi Language Pack s primjercima računalnih aplikacija koje im je dopušteno koristiti na temelju njihove kvalificirane pretplate. Pravo na korištenje sustava Office Multi Language Pack istječe istekom prava na temelju kvalificirane pretplate. </w:t>
      </w:r>
    </w:p>
    <w:p w:rsidR="00ED7281" w:rsidRDefault="00ED7281">
      <w:pPr>
        <w:pStyle w:val="ProductList-Body"/>
      </w:pPr>
    </w:p>
    <w:p w:rsidR="00ED7281" w:rsidRDefault="000F3A02">
      <w:pPr>
        <w:pStyle w:val="ProductList-ClauseHeading"/>
        <w:outlineLvl w:val="4"/>
      </w:pPr>
      <w:r>
        <w:t>2.2 Prava na implementaciju za Project Professional</w:t>
      </w:r>
    </w:p>
    <w:p w:rsidR="00ED7281" w:rsidRDefault="000F3A02">
      <w:pPr>
        <w:pStyle w:val="ProductList-Body"/>
      </w:pPr>
      <w:r>
        <w:t>Korisnici programa Project Online Professional ili Project Online Premium mogu instalirati i upotrebljavati jedan primjerak softvera Project Standard ili Project Professional kako slijedi:</w:t>
      </w:r>
    </w:p>
    <w:p w:rsidR="00ED7281" w:rsidRDefault="000F3A02" w:rsidP="000F3A02">
      <w:pPr>
        <w:pStyle w:val="ProductList-Bullet"/>
        <w:numPr>
          <w:ilvl w:val="0"/>
          <w:numId w:val="41"/>
        </w:numPr>
      </w:pPr>
      <w:r>
        <w:t>ako je korisnik licenciran za Office Standard ili Office Professional Plus</w:t>
      </w:r>
      <w:r>
        <w:rPr>
          <w:vertAlign w:val="superscript"/>
        </w:rPr>
        <w:t>1</w:t>
      </w:r>
      <w:r>
        <w:t>i</w:t>
      </w:r>
    </w:p>
    <w:p w:rsidR="00ED7281" w:rsidRDefault="000F3A02" w:rsidP="000F3A02">
      <w:pPr>
        <w:pStyle w:val="ProductList-Bullet"/>
        <w:numPr>
          <w:ilvl w:val="0"/>
          <w:numId w:val="41"/>
        </w:numPr>
      </w:pPr>
      <w:r>
        <w:t>samo na uređaju na kojem je instaliran sustav Office.</w:t>
      </w:r>
    </w:p>
    <w:p w:rsidR="00ED7281" w:rsidRDefault="000F3A02">
      <w:pPr>
        <w:pStyle w:val="ProductList-Body"/>
      </w:pPr>
      <w:r>
        <w:rPr>
          <w:vertAlign w:val="superscript"/>
        </w:rPr>
        <w:t>1</w:t>
      </w:r>
      <w:r>
        <w:t>Korisnici sustava Office Professional Plus licencirani u okviru Microsoft 365 From SA User SL ispunjavaju uvjete za to pravo.</w:t>
      </w:r>
    </w:p>
    <w:p w:rsidR="00ED7281" w:rsidRDefault="00ED7281">
      <w:pPr>
        <w:pStyle w:val="ProductList-Body"/>
      </w:pPr>
    </w:p>
    <w:p w:rsidR="00ED7281" w:rsidRDefault="000F3A02">
      <w:pPr>
        <w:pStyle w:val="ProductList-ClauseHeading"/>
        <w:outlineLvl w:val="4"/>
      </w:pPr>
      <w:r>
        <w:t>2.3 Otkup ključa proizvoda za Project Online i Project Pro za Office 365</w:t>
      </w:r>
    </w:p>
    <w:p w:rsidR="00ED7281" w:rsidRDefault="000F3A02">
      <w:pPr>
        <w:pStyle w:val="ProductList-Body"/>
      </w:pPr>
      <w:r>
        <w:t>Pretplate na Project Online i Project Pro za Office 365 licencirane putem pretplatničkih ugovora Open, Open Value ili Open Value Subscription (Pretplatnički ugovor Open Value) mogu se iskoristiti do 31. prosinca 2016., nakon čega se neiskorištene pretplate mogu iskoristiti za zamjenski proizvod.</w:t>
      </w: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282" w:name="_Sec668"/>
      <w:r>
        <w:t>SharePoint Online</w:t>
      </w:r>
      <w:bookmarkEnd w:id="282"/>
      <w:r>
        <w:fldChar w:fldCharType="begin"/>
      </w:r>
      <w:r>
        <w:instrText xml:space="preserve"> TC "</w:instrText>
      </w:r>
      <w:bookmarkStart w:id="283" w:name="_Toc517907074"/>
      <w:r>
        <w:instrText>SharePoint Online</w:instrText>
      </w:r>
      <w:bookmarkEnd w:id="283"/>
      <w:r>
        <w:instrText>" \l 3</w:instrText>
      </w:r>
      <w:r>
        <w:fldChar w:fldCharType="end"/>
      </w:r>
    </w:p>
    <w:p w:rsidR="00ED7281" w:rsidRDefault="000F3A02">
      <w:pPr>
        <w:pStyle w:val="ProductList-Offering1SubSection"/>
        <w:outlineLvl w:val="3"/>
      </w:pPr>
      <w:bookmarkStart w:id="284" w:name="_Sec724"/>
      <w:r>
        <w:t>1. Dostupnost programa</w:t>
      </w:r>
      <w:bookmarkEnd w:id="284"/>
    </w:p>
    <w:tbl>
      <w:tblPr>
        <w:tblStyle w:val="PURTable"/>
        <w:tblW w:w="0" w:type="dxa"/>
        <w:tblLook w:val="04A0" w:firstRow="1" w:lastRow="0" w:firstColumn="1" w:lastColumn="0" w:noHBand="0" w:noVBand="1"/>
      </w:tblPr>
      <w:tblGrid>
        <w:gridCol w:w="4156"/>
        <w:gridCol w:w="691"/>
        <w:gridCol w:w="690"/>
        <w:gridCol w:w="800"/>
        <w:gridCol w:w="708"/>
        <w:gridCol w:w="726"/>
        <w:gridCol w:w="824"/>
        <w:gridCol w:w="700"/>
        <w:gridCol w:w="695"/>
        <w:gridCol w:w="794"/>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7F7F7F"/>
              <w:right w:val="none" w:sz="4" w:space="0" w:color="6E6E6E"/>
            </w:tcBorders>
          </w:tcPr>
          <w:p w:rsidR="00ED7281" w:rsidRDefault="000F3A02">
            <w:pPr>
              <w:pStyle w:val="ProductList-TableBody"/>
            </w:pPr>
            <w:r>
              <w:t xml:space="preserve">SharePoint Online Plan 1 </w:t>
            </w:r>
            <w:r>
              <w:fldChar w:fldCharType="begin"/>
            </w:r>
            <w:r>
              <w:instrText xml:space="preserve"> XE "SharePoint Online Plan 1 " </w:instrText>
            </w:r>
            <w:r>
              <w:fldChar w:fldCharType="end"/>
            </w:r>
            <w:r>
              <w:t>(SL po korisniku)</w:t>
            </w:r>
          </w:p>
        </w:tc>
        <w:tc>
          <w:tcPr>
            <w:tcW w:w="740" w:type="dxa"/>
            <w:tcBorders>
              <w:top w:val="single" w:sz="6" w:space="0" w:color="FFFFFF"/>
              <w:left w:val="none" w:sz="4" w:space="0" w:color="6E6E6E"/>
              <w:bottom w:val="dashed" w:sz="4" w:space="0" w:color="7F7F7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7F7F7F"/>
              <w:left w:val="none" w:sz="4" w:space="0" w:color="6E6E6E"/>
              <w:bottom w:val="dashed" w:sz="4" w:space="0" w:color="7F7F7F"/>
              <w:right w:val="none" w:sz="4" w:space="0" w:color="6E6E6E"/>
            </w:tcBorders>
          </w:tcPr>
          <w:p w:rsidR="00ED7281" w:rsidRDefault="000F3A02">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740" w:type="dxa"/>
            <w:tcBorders>
              <w:top w:val="dashed" w:sz="4" w:space="0" w:color="7F7F7F"/>
              <w:left w:val="none" w:sz="4" w:space="0" w:color="6E6E6E"/>
              <w:bottom w:val="dashed" w:sz="4" w:space="0" w:color="7F7F7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7F7F7F"/>
              <w:left w:val="none" w:sz="4" w:space="0" w:color="6E6E6E"/>
              <w:bottom w:val="dashed" w:sz="4" w:space="0" w:color="7F7F7F"/>
              <w:right w:val="none" w:sz="4" w:space="0" w:color="6E6E6E"/>
            </w:tcBorders>
          </w:tcPr>
          <w:p w:rsidR="00ED7281" w:rsidRDefault="000F3A02">
            <w:pPr>
              <w:pStyle w:val="ProductList-TableBody"/>
            </w:pPr>
            <w:r>
              <w:t>SharePoint Online Plan 2</w:t>
            </w:r>
            <w:r>
              <w:fldChar w:fldCharType="begin"/>
            </w:r>
            <w:r>
              <w:instrText xml:space="preserve"> XE "SharePoint Online Plan 2" </w:instrText>
            </w:r>
            <w:r>
              <w:fldChar w:fldCharType="end"/>
            </w:r>
            <w:r>
              <w:t xml:space="preserve"> (SL po korisniku)</w:t>
            </w:r>
          </w:p>
        </w:tc>
        <w:tc>
          <w:tcPr>
            <w:tcW w:w="740" w:type="dxa"/>
            <w:tcBorders>
              <w:top w:val="dashed" w:sz="4" w:space="0" w:color="7F7F7F"/>
              <w:left w:val="none" w:sz="4" w:space="0" w:color="6E6E6E"/>
              <w:bottom w:val="dashed" w:sz="4" w:space="0" w:color="7F7F7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7F7F7F"/>
              <w:left w:val="none" w:sz="4" w:space="0" w:color="6E6E6E"/>
              <w:bottom w:val="none" w:sz="4" w:space="0" w:color="BFBFBF"/>
              <w:right w:val="none" w:sz="4" w:space="0" w:color="6E6E6E"/>
            </w:tcBorders>
          </w:tcPr>
          <w:p w:rsidR="00ED7281" w:rsidRDefault="000F3A02">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740" w:type="dxa"/>
            <w:tcBorders>
              <w:top w:val="dashed" w:sz="4" w:space="0" w:color="7F7F7F"/>
              <w:left w:val="none" w:sz="4" w:space="0" w:color="6E6E6E"/>
              <w:bottom w:val="none"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bl>
    <w:p w:rsidR="00ED7281" w:rsidRDefault="000F3A02">
      <w:pPr>
        <w:pStyle w:val="ProductList-Offering1SubSection"/>
        <w:outlineLvl w:val="3"/>
      </w:pPr>
      <w:bookmarkStart w:id="285" w:name="_Sec779"/>
      <w:r>
        <w:t>2. Uvjeti za proizvod</w:t>
      </w:r>
      <w:bookmarkEnd w:id="285"/>
    </w:p>
    <w:tbl>
      <w:tblPr>
        <w:tblStyle w:val="PURTable"/>
        <w:tblW w:w="0" w:type="dxa"/>
        <w:tblLook w:val="04A0" w:firstRow="1" w:lastRow="0" w:firstColumn="1" w:lastColumn="0" w:noHBand="0" w:noVBand="1"/>
      </w:tblPr>
      <w:tblGrid>
        <w:gridCol w:w="3613"/>
        <w:gridCol w:w="3587"/>
        <w:gridCol w:w="359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ED7281" w:rsidRDefault="00ED7281">
      <w:pPr>
        <w:pStyle w:val="ProductList-Body"/>
      </w:pPr>
    </w:p>
    <w:p w:rsidR="00ED7281" w:rsidRDefault="000F3A02">
      <w:pPr>
        <w:pStyle w:val="ProductList-ClauseHeading"/>
        <w:outlineLvl w:val="4"/>
      </w:pPr>
      <w:r>
        <w:t>2.1 SharePoint Online Plan 1 s uslugom Yammer i SharePoint Online Plan 2 s otkupom ključa Yammer</w:t>
      </w:r>
    </w:p>
    <w:p w:rsidR="00ED7281" w:rsidRDefault="000F3A02">
      <w:pPr>
        <w:pStyle w:val="ProductList-Body"/>
      </w:pPr>
      <w:r>
        <w:t>Pretplate na SharePoint Online Plan 1 s uslugom Yammer ili SharePoint Online Plan 2 s uslugom Yammer licencirane putem pretplatničkih ugovora Open, Open Value ili Open Value Subscription mogu se iskoristiti do 31. listopada 2015., nakon čega se neiskorištene pretplate mogu iskoristiti za proizvod koji uključuje bilo koju od tih usluga.</w:t>
      </w: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286" w:name="_Sec669"/>
      <w:r>
        <w:t>Skype za tvrtke online</w:t>
      </w:r>
      <w:bookmarkEnd w:id="286"/>
      <w:r>
        <w:fldChar w:fldCharType="begin"/>
      </w:r>
      <w:r>
        <w:instrText xml:space="preserve"> TC "</w:instrText>
      </w:r>
      <w:bookmarkStart w:id="287" w:name="_Toc517907075"/>
      <w:r>
        <w:instrText>Skype za tvrtke online</w:instrText>
      </w:r>
      <w:bookmarkEnd w:id="287"/>
      <w:r>
        <w:instrText>" \l 3</w:instrText>
      </w:r>
      <w:r>
        <w:fldChar w:fldCharType="end"/>
      </w:r>
    </w:p>
    <w:p w:rsidR="00ED7281" w:rsidRDefault="000F3A02">
      <w:pPr>
        <w:pStyle w:val="ProductList-Offering1SubSection"/>
        <w:outlineLvl w:val="3"/>
      </w:pPr>
      <w:bookmarkStart w:id="288" w:name="_Sec725"/>
      <w:r>
        <w:t>1. Dostupnost programa</w:t>
      </w:r>
      <w:bookmarkEnd w:id="288"/>
    </w:p>
    <w:tbl>
      <w:tblPr>
        <w:tblStyle w:val="PURTable"/>
        <w:tblW w:w="0" w:type="dxa"/>
        <w:tblLook w:val="04A0" w:firstRow="1" w:lastRow="0" w:firstColumn="1" w:lastColumn="0" w:noHBand="0" w:noVBand="1"/>
      </w:tblPr>
      <w:tblGrid>
        <w:gridCol w:w="4165"/>
        <w:gridCol w:w="690"/>
        <w:gridCol w:w="689"/>
        <w:gridCol w:w="798"/>
        <w:gridCol w:w="707"/>
        <w:gridCol w:w="726"/>
        <w:gridCol w:w="823"/>
        <w:gridCol w:w="699"/>
        <w:gridCol w:w="694"/>
        <w:gridCol w:w="793"/>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A5A5A5"/>
              <w:right w:val="none" w:sz="4" w:space="0" w:color="6E6E6E"/>
            </w:tcBorders>
          </w:tcPr>
          <w:p w:rsidR="00ED7281" w:rsidRDefault="000F3A02">
            <w:pPr>
              <w:pStyle w:val="ProductList-TableBody"/>
            </w:pPr>
            <w:r>
              <w:t>Skype za tvrtke online Plan 1</w:t>
            </w:r>
            <w:r>
              <w:fldChar w:fldCharType="begin"/>
            </w:r>
            <w:r>
              <w:instrText xml:space="preserve"> XE "Skype za tvrtke online Plan 1" </w:instrText>
            </w:r>
            <w:r>
              <w:fldChar w:fldCharType="end"/>
            </w:r>
            <w:r>
              <w:t xml:space="preserve"> (SL po korisniku)</w:t>
            </w:r>
          </w:p>
        </w:tc>
        <w:tc>
          <w:tcPr>
            <w:tcW w:w="740" w:type="dxa"/>
            <w:tcBorders>
              <w:top w:val="single" w:sz="6" w:space="0" w:color="FFFFFF"/>
              <w:left w:val="none" w:sz="4" w:space="0" w:color="6E6E6E"/>
              <w:bottom w:val="dashed" w:sz="4" w:space="0" w:color="A5A5A5"/>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A5A5A5"/>
              <w:left w:val="none" w:sz="4" w:space="0" w:color="6E6E6E"/>
              <w:bottom w:val="dashed" w:sz="4" w:space="0" w:color="A5A5A5"/>
              <w:right w:val="none" w:sz="4" w:space="0" w:color="6E6E6E"/>
            </w:tcBorders>
          </w:tcPr>
          <w:p w:rsidR="00ED7281" w:rsidRDefault="000F3A02">
            <w:pPr>
              <w:pStyle w:val="ProductList-TableBody"/>
            </w:pPr>
            <w:r>
              <w:t>Skype za tvrtke online Plan 1 Add-on</w:t>
            </w:r>
            <w:r>
              <w:fldChar w:fldCharType="begin"/>
            </w:r>
            <w:r>
              <w:instrText xml:space="preserve"> XE "Skype za tvrtke online Plan 1 Add-on"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A5A5A5"/>
              <w:left w:val="none" w:sz="4" w:space="0" w:color="6E6E6E"/>
              <w:bottom w:val="dashed" w:sz="4" w:space="0" w:color="A5A5A5"/>
              <w:right w:val="none" w:sz="4" w:space="0" w:color="6E6E6E"/>
            </w:tcBorders>
          </w:tcPr>
          <w:p w:rsidR="00ED7281" w:rsidRDefault="000F3A02">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A5A5A5"/>
              <w:left w:val="none" w:sz="4" w:space="0" w:color="6E6E6E"/>
              <w:bottom w:val="dashed" w:sz="4" w:space="0" w:color="A5A5A5"/>
              <w:right w:val="none" w:sz="4" w:space="0" w:color="6E6E6E"/>
            </w:tcBorders>
          </w:tcPr>
          <w:p w:rsidR="00ED7281" w:rsidRDefault="000F3A02">
            <w:pPr>
              <w:pStyle w:val="ProductList-TableBody"/>
            </w:pPr>
            <w:r>
              <w:t>Telefonski sustav</w:t>
            </w:r>
            <w:r>
              <w:fldChar w:fldCharType="begin"/>
            </w:r>
            <w:r>
              <w:instrText xml:space="preserve"> XE "Telefonski sustav"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A5A5A5"/>
              <w:left w:val="none" w:sz="4" w:space="0" w:color="6E6E6E"/>
              <w:bottom w:val="dashed" w:sz="4" w:space="0" w:color="A5A5A5"/>
              <w:right w:val="none" w:sz="4" w:space="0" w:color="6E6E6E"/>
            </w:tcBorders>
          </w:tcPr>
          <w:p w:rsidR="00ED7281" w:rsidRDefault="000F3A02">
            <w:pPr>
              <w:pStyle w:val="ProductList-TableBody"/>
            </w:pPr>
            <w:r>
              <w:t>Audio konferencija</w:t>
            </w:r>
            <w:r>
              <w:fldChar w:fldCharType="begin"/>
            </w:r>
            <w:r>
              <w:instrText xml:space="preserve"> XE "Audio konferencija"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A5A5A5"/>
              <w:left w:val="none" w:sz="4" w:space="0" w:color="6E6E6E"/>
              <w:bottom w:val="dashed" w:sz="4" w:space="0" w:color="A5A5A5"/>
              <w:right w:val="none" w:sz="4" w:space="0" w:color="6E6E6E"/>
            </w:tcBorders>
          </w:tcPr>
          <w:p w:rsidR="00ED7281" w:rsidRDefault="000F3A02">
            <w:pPr>
              <w:pStyle w:val="ProductList-TableBody"/>
            </w:pPr>
            <w:r>
              <w:t>Plan pozivanja</w:t>
            </w:r>
            <w:r>
              <w:fldChar w:fldCharType="begin"/>
            </w:r>
            <w:r>
              <w:instrText xml:space="preserve"> XE "Plan pozivanja"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A5A5A5"/>
              <w:left w:val="none" w:sz="4" w:space="0" w:color="6E6E6E"/>
              <w:bottom w:val="dashed" w:sz="4" w:space="0" w:color="A5A5A5"/>
              <w:right w:val="none" w:sz="4" w:space="0" w:color="6E6E6E"/>
            </w:tcBorders>
          </w:tcPr>
          <w:p w:rsidR="00ED7281" w:rsidRDefault="000F3A02">
            <w:pPr>
              <w:pStyle w:val="ProductList-TableBody"/>
            </w:pPr>
            <w:r>
              <w:t>Common Area Phone</w:t>
            </w:r>
            <w:r>
              <w:fldChar w:fldCharType="begin"/>
            </w:r>
            <w:r>
              <w:instrText xml:space="preserve"> XE "Common Area Phone" </w:instrText>
            </w:r>
            <w:r>
              <w:fldChar w:fldCharType="end"/>
            </w:r>
            <w:r>
              <w:t xml:space="preserve"> (SL po uređaju)</w:t>
            </w:r>
          </w:p>
        </w:tc>
        <w:tc>
          <w:tcPr>
            <w:tcW w:w="740" w:type="dxa"/>
            <w:tcBorders>
              <w:top w:val="dashed" w:sz="4" w:space="0" w:color="A5A5A5"/>
              <w:left w:val="none" w:sz="4" w:space="0" w:color="6E6E6E"/>
              <w:bottom w:val="dashed" w:sz="4" w:space="0" w:color="A5A5A5"/>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A5A5A5"/>
              <w:left w:val="none" w:sz="4" w:space="0" w:color="6E6E6E"/>
              <w:bottom w:val="none" w:sz="4" w:space="0" w:color="A5A5A5"/>
              <w:right w:val="none" w:sz="4" w:space="0" w:color="6E6E6E"/>
            </w:tcBorders>
          </w:tcPr>
          <w:p w:rsidR="00ED7281" w:rsidRDefault="000F3A02">
            <w:pPr>
              <w:pStyle w:val="ProductList-TableBody"/>
            </w:pPr>
            <w:r>
              <w:t>Krediti za komunikaciju</w:t>
            </w:r>
            <w:r>
              <w:fldChar w:fldCharType="begin"/>
            </w:r>
            <w:r>
              <w:instrText xml:space="preserve"> XE "Krediti za komunikaciju"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289" w:name="_Sec780"/>
      <w:r>
        <w:t>2. Uvjeti za proizvod</w:t>
      </w:r>
      <w:bookmarkEnd w:id="289"/>
    </w:p>
    <w:tbl>
      <w:tblPr>
        <w:tblStyle w:val="PURTable"/>
        <w:tblW w:w="0" w:type="dxa"/>
        <w:tblLook w:val="04A0" w:firstRow="1" w:lastRow="0" w:firstColumn="1" w:lastColumn="0" w:noHBand="0" w:noVBand="1"/>
      </w:tblPr>
      <w:tblGrid>
        <w:gridCol w:w="3592"/>
        <w:gridCol w:w="3599"/>
        <w:gridCol w:w="3599"/>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(osim Kredita za komunikaciju)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Kredita za komunikaciju)</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Kredita za komunikaciju)</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ED7281" w:rsidRDefault="00ED7281">
      <w:pPr>
        <w:pStyle w:val="ProductList-Body"/>
      </w:pPr>
    </w:p>
    <w:p w:rsidR="00ED7281" w:rsidRDefault="000F3A02">
      <w:pPr>
        <w:pStyle w:val="ProductList-ClauseHeading"/>
        <w:outlineLvl w:val="4"/>
      </w:pPr>
      <w:r>
        <w:t>2.1 Lync for Mac 2011</w:t>
      </w:r>
    </w:p>
    <w:p w:rsidR="00ED7281" w:rsidRDefault="000F3A02">
      <w:pPr>
        <w:pStyle w:val="ProductList-Body"/>
      </w:pPr>
      <w:r>
        <w:t>Skype za tvrtke Online Plan 1 i Plan 2 zahtijevaju zasebnu kupnju i instalaciju programa Skype za tvrtke 2015 (ili Lync for Mac 2011</w:t>
      </w:r>
      <w:r>
        <w:fldChar w:fldCharType="begin"/>
      </w:r>
      <w:r>
        <w:instrText xml:space="preserve"> XE "Lync for Mac 2011" </w:instrText>
      </w:r>
      <w:r>
        <w:fldChar w:fldCharType="end"/>
      </w:r>
      <w:r>
        <w:t xml:space="preserve">) radi pristupa cjelokupnom skupu značajki planova Skype za tvrtke Online Plan 1 i Plan 2. Vremenski ograničena ponuda: korisnici s licencom za Skype za tvrtke Online besplatno će dobiti jednu licenciranu kopiju sustava Lync for Mac 2011 za svaku probnu ili plaćenu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Skype za tvrtku Online. Softver se može koristiti samo s programom Skype za tvrtke online, a sva prava na korištenje softvera završavaju istekom osnovne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migracijom na sljedeću glavnu novu verziju programa Skype za tvrtke online, ovisno o tome što nastupi ranije. Klijenti mogu koristiti besplatni klijent Skype za tvrtke osnovna verzija 2015 za svoje krajnje korisnike sa sustavom Windows.</w:t>
      </w:r>
    </w:p>
    <w:p w:rsidR="00ED7281" w:rsidRDefault="00ED7281">
      <w:pPr>
        <w:pStyle w:val="ProductList-Body"/>
      </w:pPr>
    </w:p>
    <w:p w:rsidR="00ED7281" w:rsidRDefault="000F3A02">
      <w:pPr>
        <w:pStyle w:val="ProductList-ClauseHeading"/>
        <w:outlineLvl w:val="4"/>
      </w:pPr>
      <w:r>
        <w:t>2.2 Krediti za komunikaciju</w:t>
      </w:r>
    </w:p>
    <w:p w:rsidR="00ED7281" w:rsidRDefault="000F3A02">
      <w:pPr>
        <w:pStyle w:val="ProductList-Body"/>
      </w:pPr>
      <w:r>
        <w:t xml:space="preserve">Krediti za komunikaciju zahtijevaju početno plaćanje putem administratorskog portala za Office 365. Microsoft će Klijentu ili njegovu prodavatelju odmah naplatiti za svaku transakciju, uključujući nadoplatu svaki put kad se dosegne minimalni saldo ako je omogućena automatska nadoplata. Sva sredstva koja klijent dodijeli za Kredite za komunikaciju mogu se koristiti za te usluge, a sva takva sredstva moraju se iskoristiti u roku od 12 mjeseci od transakcije. </w:t>
      </w:r>
    </w:p>
    <w:p w:rsidR="00ED7281" w:rsidRDefault="00ED7281">
      <w:pPr>
        <w:pStyle w:val="ProductList-Body"/>
      </w:pPr>
    </w:p>
    <w:p w:rsidR="00ED7281" w:rsidRDefault="000F3A02">
      <w:pPr>
        <w:pStyle w:val="ProductList-Body"/>
      </w:pPr>
      <w:r>
        <w:t>Troškovi korištenja temelje se na Microsoftovim objavljenim cijenama pri korištenju usluga. Krediti za komunikaciju izuzeti su od fiksnih cijena, bez obzira na bilo kakve reference na fiksne cijene u okviru primjenjivog ugovora o količinskom licenciranju.</w:t>
      </w: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290" w:name="_Sec1217"/>
      <w:r>
        <w:t>Workplace Analytics</w:t>
      </w:r>
      <w:bookmarkEnd w:id="290"/>
      <w:r>
        <w:fldChar w:fldCharType="begin"/>
      </w:r>
      <w:r>
        <w:instrText xml:space="preserve"> TC "</w:instrText>
      </w:r>
      <w:bookmarkStart w:id="291" w:name="_Toc517907076"/>
      <w:r>
        <w:instrText>Workplace Analytics</w:instrText>
      </w:r>
      <w:bookmarkEnd w:id="291"/>
      <w:r>
        <w:instrText>" \l 3</w:instrText>
      </w:r>
      <w:r>
        <w:fldChar w:fldCharType="end"/>
      </w:r>
    </w:p>
    <w:p w:rsidR="00ED7281" w:rsidRDefault="000F3A02">
      <w:pPr>
        <w:pStyle w:val="ProductList-Offering1SubSection"/>
        <w:outlineLvl w:val="3"/>
      </w:pPr>
      <w:bookmarkStart w:id="292" w:name="_Sec1218"/>
      <w:r>
        <w:t>Dostupnost programa</w:t>
      </w:r>
      <w:bookmarkEnd w:id="292"/>
    </w:p>
    <w:tbl>
      <w:tblPr>
        <w:tblStyle w:val="PURTable"/>
        <w:tblW w:w="0" w:type="dxa"/>
        <w:tblLook w:val="04A0" w:firstRow="1" w:lastRow="0" w:firstColumn="1" w:lastColumn="0" w:noHBand="0" w:noVBand="1"/>
      </w:tblPr>
      <w:tblGrid>
        <w:gridCol w:w="4053"/>
        <w:gridCol w:w="798"/>
        <w:gridCol w:w="683"/>
        <w:gridCol w:w="802"/>
        <w:gridCol w:w="709"/>
        <w:gridCol w:w="727"/>
        <w:gridCol w:w="825"/>
        <w:gridCol w:w="701"/>
        <w:gridCol w:w="690"/>
        <w:gridCol w:w="796"/>
      </w:tblGrid>
      <w:tr w:rsidR="00ED728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D7281" w:rsidRDefault="000F3A0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520" w:type="dxa"/>
            <w:tcBorders>
              <w:top w:val="none" w:sz="4" w:space="0" w:color="BFBFBF"/>
              <w:left w:val="none" w:sz="4" w:space="0" w:color="000000"/>
              <w:bottom w:val="none" w:sz="4" w:space="0" w:color="7F7F7F"/>
              <w:right w:val="none" w:sz="4" w:space="0" w:color="000000"/>
            </w:tcBorders>
          </w:tcPr>
          <w:p w:rsidR="00ED7281" w:rsidRDefault="000F3A02">
            <w:pPr>
              <w:pStyle w:val="ProductList-TableBody"/>
            </w:pPr>
            <w:r>
              <w:t>Workplace Analytics</w:t>
            </w:r>
            <w:r>
              <w:fldChar w:fldCharType="begin"/>
            </w:r>
            <w:r>
              <w:instrText xml:space="preserve"> XE "Workplace Analytics"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293" w:name="_Sec1219"/>
      <w:r>
        <w:t>Uvjeti za proizvod</w:t>
      </w:r>
      <w:bookmarkEnd w:id="293"/>
    </w:p>
    <w:tbl>
      <w:tblPr>
        <w:tblStyle w:val="PURTable"/>
        <w:tblW w:w="0" w:type="dxa"/>
        <w:tblLook w:val="04A0" w:firstRow="1" w:lastRow="0" w:firstColumn="1" w:lastColumn="0" w:noHBand="0" w:noVBand="1"/>
      </w:tblPr>
      <w:tblGrid>
        <w:gridCol w:w="3611"/>
        <w:gridCol w:w="3588"/>
        <w:gridCol w:w="3591"/>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GroupHeading"/>
        <w:outlineLvl w:val="1"/>
      </w:pPr>
      <w:bookmarkStart w:id="294" w:name="_Sec635"/>
      <w:r>
        <w:t>Ostale Online usluge</w:t>
      </w:r>
      <w:bookmarkEnd w:id="294"/>
      <w:r>
        <w:fldChar w:fldCharType="begin"/>
      </w:r>
      <w:r>
        <w:instrText xml:space="preserve"> TC "</w:instrText>
      </w:r>
      <w:bookmarkStart w:id="295" w:name="_Toc517907077"/>
      <w:r>
        <w:instrText>Ostale Online usluge</w:instrText>
      </w:r>
      <w:bookmarkEnd w:id="295"/>
      <w:r>
        <w:instrText>" \l 2</w:instrText>
      </w:r>
      <w:r>
        <w:fldChar w:fldCharType="end"/>
      </w:r>
    </w:p>
    <w:p w:rsidR="00ED7281" w:rsidRDefault="000F3A02">
      <w:pPr>
        <w:pStyle w:val="ProductList-Offering2HeadingNoBorder"/>
        <w:outlineLvl w:val="2"/>
      </w:pPr>
      <w:bookmarkStart w:id="296" w:name="_Sec670"/>
      <w:r>
        <w:t>Bing karte</w:t>
      </w:r>
      <w:bookmarkEnd w:id="296"/>
      <w:r>
        <w:fldChar w:fldCharType="begin"/>
      </w:r>
      <w:r>
        <w:instrText xml:space="preserve"> TC "</w:instrText>
      </w:r>
      <w:bookmarkStart w:id="297" w:name="_Toc517907078"/>
      <w:r>
        <w:instrText>Bing karte</w:instrText>
      </w:r>
      <w:bookmarkEnd w:id="297"/>
      <w:r>
        <w:instrText>" \l 3</w:instrText>
      </w:r>
      <w:r>
        <w:fldChar w:fldCharType="end"/>
      </w:r>
    </w:p>
    <w:p w:rsidR="00ED7281" w:rsidRDefault="000F3A02">
      <w:pPr>
        <w:pStyle w:val="ProductList-Offering1SubSection"/>
        <w:outlineLvl w:val="3"/>
      </w:pPr>
      <w:bookmarkStart w:id="298" w:name="_Sec726"/>
      <w:r>
        <w:t>1. Dostupnost programa</w:t>
      </w:r>
      <w:bookmarkEnd w:id="298"/>
    </w:p>
    <w:tbl>
      <w:tblPr>
        <w:tblStyle w:val="PURTable"/>
        <w:tblW w:w="0" w:type="dxa"/>
        <w:tblLook w:val="04A0" w:firstRow="1" w:lastRow="0" w:firstColumn="1" w:lastColumn="0" w:noHBand="0" w:noVBand="1"/>
      </w:tblPr>
      <w:tblGrid>
        <w:gridCol w:w="4175"/>
        <w:gridCol w:w="691"/>
        <w:gridCol w:w="680"/>
        <w:gridCol w:w="799"/>
        <w:gridCol w:w="708"/>
        <w:gridCol w:w="726"/>
        <w:gridCol w:w="824"/>
        <w:gridCol w:w="699"/>
        <w:gridCol w:w="688"/>
        <w:gridCol w:w="794"/>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Bing karte Enterprise Platform (SL)</w:t>
            </w:r>
            <w:r>
              <w:fldChar w:fldCharType="begin"/>
            </w:r>
            <w:r>
              <w:instrText xml:space="preserve"> XE "Bing karte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Bing karte Internal Website Usage 100K Transactions (SL)</w:t>
            </w:r>
            <w:r>
              <w:fldChar w:fldCharType="begin"/>
            </w:r>
            <w:r>
              <w:instrText xml:space="preserve"> XE "Bing karte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Bing karte Internal Website Usage 500K (i više) Transactions (SL)</w:t>
            </w:r>
            <w:r>
              <w:fldChar w:fldCharType="begin"/>
            </w:r>
            <w:r>
              <w:instrText xml:space="preserve"> XE "Bing karte Internal Website Usage 500K (i više)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Bing karte Known Per User (SL)</w:t>
            </w:r>
            <w:r>
              <w:fldChar w:fldCharType="begin"/>
            </w:r>
            <w:r>
              <w:instrText xml:space="preserve"> XE "Bing karte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Bing karte Known 5K User (SL)</w:t>
            </w:r>
            <w:r>
              <w:fldChar w:fldCharType="begin"/>
            </w:r>
            <w:r>
              <w:instrText xml:space="preserve"> XE "Bing karte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Bing karte Light Known 500 User (SL)</w:t>
            </w:r>
            <w:r>
              <w:fldChar w:fldCharType="begin"/>
            </w:r>
            <w:r>
              <w:instrText xml:space="preserve"> XE "Bing karte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Bing karte Light Known 5K User (SL)</w:t>
            </w:r>
            <w:r>
              <w:fldChar w:fldCharType="begin"/>
            </w:r>
            <w:r>
              <w:instrText xml:space="preserve"> XE "Bing karte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Bing karte Public Website Usage 100K Transaction (SL)</w:t>
            </w:r>
            <w:r>
              <w:fldChar w:fldCharType="begin"/>
            </w:r>
            <w:r>
              <w:instrText xml:space="preserve"> XE "Bing karte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rPr>
                <w:color w:val="000000"/>
              </w:rPr>
              <w:t>Bing karte Public Website Usage 500K (i više) Transactions (SL)</w:t>
            </w:r>
            <w:r>
              <w:fldChar w:fldCharType="begin"/>
            </w:r>
            <w:r>
              <w:instrText xml:space="preserve"> XE "Bing karte Public Website Usage 500K (i više)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D7281" w:rsidRDefault="000F3A0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299" w:name="_Sec781"/>
      <w:r>
        <w:t>2. Uvjeti za proizvod</w:t>
      </w:r>
      <w:bookmarkEnd w:id="299"/>
    </w:p>
    <w:tbl>
      <w:tblPr>
        <w:tblStyle w:val="PURTable"/>
        <w:tblW w:w="0" w:type="dxa"/>
        <w:tblLook w:val="04A0" w:firstRow="1" w:lastRow="0" w:firstColumn="1" w:lastColumn="0" w:noHBand="0" w:noVBand="1"/>
      </w:tblPr>
      <w:tblGrid>
        <w:gridCol w:w="3613"/>
        <w:gridCol w:w="3587"/>
        <w:gridCol w:w="359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(SCE):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2.1 Naplative transakcije</w:t>
      </w:r>
    </w:p>
    <w:p w:rsidR="00ED7281" w:rsidRDefault="000F3A02">
      <w:pPr>
        <w:pStyle w:val="ProductList-Body"/>
      </w:pPr>
      <w:r>
        <w:t>Svaki Dodatni SL za Bing karte Public Website Usage i Dodatni SL za Bing karte Internal Website Usage ovlašćuje Klijenta za određeni broj Naplativih transakcija navedenih u nazivu Proizvoda. Na datum isteka pristupnice ili pretplate sve kupljene i neiskorištene Naplative transakcije neće se moći naknadno iskoristiti.</w:t>
      </w:r>
    </w:p>
    <w:p w:rsidR="00ED7281" w:rsidRDefault="00ED7281">
      <w:pPr>
        <w:pStyle w:val="ProductList-Body"/>
      </w:pPr>
    </w:p>
    <w:p w:rsidR="00ED7281" w:rsidRDefault="000F3A02">
      <w:pPr>
        <w:pStyle w:val="ProductList-Body"/>
      </w:pPr>
      <w:r>
        <w:t>Ako Klijent prekorači svoj ukupni broj kupljenih Naplativih transakcija, u roku od 30 dana nakon Microsoftove obavijesti Klijent mora kupiti dodatnu ponudu Dodatnog SL-a za Bing karte Public Website ili Dodatnog SL-a za Bing karte Internal Website Usage kojima će obuhvatiti Naplative transakcije u prekoračenju i procijenjene buduće Naplative transakcije za preostalo trajanje Pristupnice ili Microsoft može prekinuti Klijentov pristup usluzi Bing karte.</w:t>
      </w:r>
    </w:p>
    <w:p w:rsidR="00ED7281" w:rsidRDefault="00ED7281">
      <w:pPr>
        <w:pStyle w:val="ProductList-Body"/>
      </w:pPr>
    </w:p>
    <w:p w:rsidR="00ED7281" w:rsidRDefault="000F3A02">
      <w:pPr>
        <w:pStyle w:val="ProductList-ClauseHeading"/>
        <w:outlineLvl w:val="4"/>
      </w:pPr>
      <w:r>
        <w:t>2.2 Uvjeti za Mobile Asset Management Per Asset</w:t>
      </w:r>
    </w:p>
    <w:p w:rsidR="00ED7281" w:rsidRDefault="000F3A02">
      <w:pPr>
        <w:pStyle w:val="ProductList-Body"/>
      </w:pPr>
      <w:r>
        <w:t xml:space="preserve">Sljedeće ponude zahtijevaju licencu za Mobile Asset Management Per Asset Monthly Subscription: </w:t>
      </w:r>
    </w:p>
    <w:p w:rsidR="00ED7281" w:rsidRDefault="000F3A02" w:rsidP="000F3A02">
      <w:pPr>
        <w:pStyle w:val="ProductList-Bullet"/>
        <w:numPr>
          <w:ilvl w:val="0"/>
          <w:numId w:val="42"/>
        </w:numPr>
      </w:pPr>
      <w:r>
        <w:t>Distance Matrix Per Asset Automatic</w:t>
      </w:r>
    </w:p>
    <w:p w:rsidR="00ED7281" w:rsidRDefault="000F3A02" w:rsidP="000F3A02">
      <w:pPr>
        <w:pStyle w:val="ProductList-Bullet"/>
        <w:numPr>
          <w:ilvl w:val="0"/>
          <w:numId w:val="42"/>
        </w:numPr>
      </w:pPr>
      <w:r>
        <w:t>Distance Matrix Per Asset Manual</w:t>
      </w:r>
    </w:p>
    <w:p w:rsidR="00ED7281" w:rsidRDefault="000F3A02" w:rsidP="000F3A02">
      <w:pPr>
        <w:pStyle w:val="ProductList-Bullet"/>
        <w:numPr>
          <w:ilvl w:val="0"/>
          <w:numId w:val="42"/>
        </w:numPr>
      </w:pPr>
      <w:r>
        <w:t>Truck Routing Per Asset</w:t>
      </w:r>
    </w:p>
    <w:p w:rsidR="00ED7281" w:rsidRDefault="000F3A02" w:rsidP="000F3A02">
      <w:pPr>
        <w:pStyle w:val="ProductList-Bullet"/>
        <w:numPr>
          <w:ilvl w:val="0"/>
          <w:numId w:val="42"/>
        </w:numPr>
      </w:pPr>
      <w:r>
        <w:t>Drive Analytics Per Asset</w:t>
      </w: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300" w:name="_Sec674"/>
      <w:r>
        <w:t>Platforma za poslovne aplikacije</w:t>
      </w:r>
      <w:bookmarkEnd w:id="300"/>
      <w:r>
        <w:fldChar w:fldCharType="begin"/>
      </w:r>
      <w:r>
        <w:instrText xml:space="preserve"> TC "</w:instrText>
      </w:r>
      <w:bookmarkStart w:id="301" w:name="_Toc517907079"/>
      <w:r>
        <w:instrText>Platforma za poslovne aplikacije</w:instrText>
      </w:r>
      <w:bookmarkEnd w:id="301"/>
      <w:r>
        <w:instrText>" \l 3</w:instrText>
      </w:r>
      <w:r>
        <w:fldChar w:fldCharType="end"/>
      </w:r>
    </w:p>
    <w:p w:rsidR="00ED7281" w:rsidRDefault="000F3A02">
      <w:pPr>
        <w:pStyle w:val="ProductList-Offering1SubSection"/>
        <w:outlineLvl w:val="3"/>
      </w:pPr>
      <w:bookmarkStart w:id="302" w:name="_Sec730"/>
      <w:r>
        <w:t>1. Dostupnost programa</w:t>
      </w:r>
      <w:bookmarkEnd w:id="302"/>
    </w:p>
    <w:tbl>
      <w:tblPr>
        <w:tblStyle w:val="PURTable"/>
        <w:tblW w:w="0" w:type="dxa"/>
        <w:tblLook w:val="04A0" w:firstRow="1" w:lastRow="0" w:firstColumn="1" w:lastColumn="0" w:noHBand="0" w:noVBand="1"/>
      </w:tblPr>
      <w:tblGrid>
        <w:gridCol w:w="4158"/>
        <w:gridCol w:w="691"/>
        <w:gridCol w:w="690"/>
        <w:gridCol w:w="799"/>
        <w:gridCol w:w="708"/>
        <w:gridCol w:w="726"/>
        <w:gridCol w:w="824"/>
        <w:gridCol w:w="699"/>
        <w:gridCol w:w="695"/>
        <w:gridCol w:w="794"/>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B2B2B2"/>
              <w:right w:val="none" w:sz="4" w:space="0" w:color="6E6E6E"/>
            </w:tcBorders>
          </w:tcPr>
          <w:p w:rsidR="00ED7281" w:rsidRDefault="000F3A02">
            <w:pPr>
              <w:pStyle w:val="ProductList-TableBody"/>
            </w:pPr>
            <w:r>
              <w:t>Microsoft Flow Plan 1</w:t>
            </w:r>
            <w:r>
              <w:fldChar w:fldCharType="begin"/>
            </w:r>
            <w:r>
              <w:instrText xml:space="preserve"> XE "Microsoft Flow Plan 1" </w:instrText>
            </w:r>
            <w:r>
              <w:fldChar w:fldCharType="end"/>
            </w:r>
            <w:r>
              <w:t xml:space="preserve"> (SL po korisniku)</w:t>
            </w:r>
          </w:p>
        </w:tc>
        <w:tc>
          <w:tcPr>
            <w:tcW w:w="740" w:type="dxa"/>
            <w:tcBorders>
              <w:top w:val="single" w:sz="6" w:space="0" w:color="FFFFFF"/>
              <w:left w:val="none" w:sz="4" w:space="0" w:color="6E6E6E"/>
              <w:bottom w:val="dashed" w:sz="4" w:space="0" w:color="B2B2B2"/>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2B2B2"/>
              <w:left w:val="none" w:sz="4" w:space="0" w:color="6E6E6E"/>
              <w:bottom w:val="dashed" w:sz="4" w:space="0" w:color="B2B2B2"/>
              <w:right w:val="none" w:sz="4" w:space="0" w:color="6E6E6E"/>
            </w:tcBorders>
          </w:tcPr>
          <w:p w:rsidR="00ED7281" w:rsidRDefault="000F3A02">
            <w:pPr>
              <w:pStyle w:val="ProductList-TableBody"/>
            </w:pPr>
            <w:r>
              <w:t>Microsoft Flow Plan 2</w:t>
            </w:r>
            <w:r>
              <w:fldChar w:fldCharType="begin"/>
            </w:r>
            <w:r>
              <w:instrText xml:space="preserve"> XE "Microsoft Flow Plan 2"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2B2B2"/>
              <w:left w:val="none" w:sz="4" w:space="0" w:color="6E6E6E"/>
              <w:bottom w:val="dashed" w:sz="4" w:space="0" w:color="B2B2B2"/>
              <w:right w:val="none" w:sz="4" w:space="0" w:color="6E6E6E"/>
            </w:tcBorders>
          </w:tcPr>
          <w:p w:rsidR="00ED7281" w:rsidRDefault="000F3A02">
            <w:pPr>
              <w:pStyle w:val="ProductList-TableBody"/>
            </w:pPr>
            <w:r>
              <w:t>Microsoft PowerApps Plan 1</w:t>
            </w:r>
            <w:r>
              <w:fldChar w:fldCharType="begin"/>
            </w:r>
            <w:r>
              <w:instrText xml:space="preserve"> XE "Microsoft PowerApps Plan 1" </w:instrText>
            </w:r>
            <w:r>
              <w:fldChar w:fldCharType="end"/>
            </w:r>
            <w:r>
              <w:t xml:space="preserve"> (SL po uređaju i korisniku)</w:t>
            </w:r>
          </w:p>
        </w:tc>
        <w:tc>
          <w:tcPr>
            <w:tcW w:w="740" w:type="dxa"/>
            <w:tcBorders>
              <w:top w:val="dashed" w:sz="4" w:space="0" w:color="B2B2B2"/>
              <w:left w:val="none" w:sz="4" w:space="0" w:color="6E6E6E"/>
              <w:bottom w:val="dashed" w:sz="4" w:space="0" w:color="B2B2B2"/>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2B2B2"/>
              <w:left w:val="none" w:sz="4" w:space="0" w:color="6E6E6E"/>
              <w:bottom w:val="dashed" w:sz="4" w:space="0" w:color="B2B2B2"/>
              <w:right w:val="none" w:sz="4" w:space="0" w:color="6E6E6E"/>
            </w:tcBorders>
          </w:tcPr>
          <w:p w:rsidR="00ED7281" w:rsidRDefault="000F3A02">
            <w:pPr>
              <w:pStyle w:val="ProductList-TableBody"/>
            </w:pPr>
            <w:r>
              <w:t>Microsoft PowerApps Plan 2</w:t>
            </w:r>
            <w:r>
              <w:fldChar w:fldCharType="begin"/>
            </w:r>
            <w:r>
              <w:instrText xml:space="preserve"> XE "Microsoft PowerApps Plan 2"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2B2B2"/>
              <w:left w:val="none" w:sz="4" w:space="0" w:color="6E6E6E"/>
              <w:bottom w:val="dashed" w:sz="4" w:space="0" w:color="B2B2B2"/>
              <w:right w:val="none" w:sz="4" w:space="0" w:color="6E6E6E"/>
            </w:tcBorders>
          </w:tcPr>
          <w:p w:rsidR="00ED7281" w:rsidRDefault="000F3A02">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2B2B2"/>
              <w:left w:val="none" w:sz="4" w:space="0" w:color="6E6E6E"/>
              <w:bottom w:val="dashed" w:sz="4" w:space="0" w:color="B2B2B2"/>
              <w:right w:val="none" w:sz="4" w:space="0" w:color="6E6E6E"/>
            </w:tcBorders>
          </w:tcPr>
          <w:p w:rsidR="00ED7281" w:rsidRDefault="000F3A02">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2B2B2"/>
              <w:left w:val="none" w:sz="4" w:space="0" w:color="6E6E6E"/>
              <w:bottom w:val="dashed" w:sz="4" w:space="0" w:color="B2B2B2"/>
              <w:right w:val="none" w:sz="4" w:space="0" w:color="6E6E6E"/>
            </w:tcBorders>
          </w:tcPr>
          <w:p w:rsidR="00ED7281" w:rsidRDefault="000F3A02">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2B2B2"/>
              <w:left w:val="none" w:sz="4" w:space="0" w:color="6E6E6E"/>
              <w:bottom w:val="dashed" w:sz="4" w:space="0" w:color="B2B2B2"/>
              <w:right w:val="none" w:sz="4" w:space="0" w:color="6E6E6E"/>
            </w:tcBorders>
          </w:tcPr>
          <w:p w:rsidR="00ED7281" w:rsidRDefault="000F3A02">
            <w:pPr>
              <w:pStyle w:val="ProductList-TableBody"/>
            </w:pPr>
            <w:r>
              <w:t>Microsoft Stream Storage Add-on (500 GB)</w:t>
            </w:r>
            <w:r>
              <w:fldChar w:fldCharType="begin"/>
            </w:r>
            <w:r>
              <w:instrText xml:space="preserve"> XE "Microsoft Stream Storage Add-on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2B2B2"/>
              <w:left w:val="none" w:sz="4" w:space="0" w:color="6E6E6E"/>
              <w:bottom w:val="dashed" w:sz="4" w:space="0" w:color="B2B2B2"/>
              <w:right w:val="none" w:sz="4" w:space="0" w:color="6E6E6E"/>
            </w:tcBorders>
          </w:tcPr>
          <w:p w:rsidR="00ED7281" w:rsidRDefault="000F3A0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2B2B2"/>
              <w:left w:val="none" w:sz="4" w:space="0" w:color="6E6E6E"/>
              <w:bottom w:val="dashed" w:sz="4" w:space="0" w:color="B2B2B2"/>
              <w:right w:val="none" w:sz="4" w:space="0" w:color="6E6E6E"/>
            </w:tcBorders>
          </w:tcPr>
          <w:p w:rsidR="00ED7281" w:rsidRDefault="000F3A0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2B2B2"/>
              <w:left w:val="none" w:sz="4" w:space="0" w:color="6E6E6E"/>
              <w:bottom w:val="dashed" w:sz="4" w:space="0" w:color="B2B2B2"/>
              <w:right w:val="none" w:sz="4" w:space="0" w:color="6E6E6E"/>
            </w:tcBorders>
          </w:tcPr>
          <w:p w:rsidR="00ED7281" w:rsidRDefault="000F3A0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2B2B2"/>
              <w:left w:val="none" w:sz="4" w:space="0" w:color="6E6E6E"/>
              <w:bottom w:val="dashed" w:sz="4" w:space="0" w:color="B2B2B2"/>
              <w:right w:val="none" w:sz="4" w:space="0" w:color="6E6E6E"/>
            </w:tcBorders>
          </w:tcPr>
          <w:p w:rsidR="00ED7281" w:rsidRDefault="000F3A0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2B2B2"/>
              <w:left w:val="none" w:sz="4" w:space="0" w:color="6E6E6E"/>
              <w:bottom w:val="dashed" w:sz="4" w:space="0" w:color="B2B2B2"/>
              <w:right w:val="none" w:sz="4" w:space="0" w:color="6E6E6E"/>
            </w:tcBorders>
          </w:tcPr>
          <w:p w:rsidR="00ED7281" w:rsidRDefault="000F3A0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2B2B2"/>
              <w:left w:val="none" w:sz="4" w:space="0" w:color="6E6E6E"/>
              <w:bottom w:val="dashed" w:sz="4" w:space="0" w:color="B2B2B2"/>
              <w:right w:val="none" w:sz="4" w:space="0" w:color="6E6E6E"/>
            </w:tcBorders>
          </w:tcPr>
          <w:p w:rsidR="00ED7281" w:rsidRDefault="000F3A0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2B2B2"/>
              <w:left w:val="none" w:sz="4" w:space="0" w:color="6E6E6E"/>
              <w:bottom w:val="dashed" w:sz="4" w:space="0" w:color="B2B2B2"/>
              <w:right w:val="none" w:sz="4" w:space="0" w:color="6E6E6E"/>
            </w:tcBorders>
          </w:tcPr>
          <w:p w:rsidR="00ED7281" w:rsidRDefault="000F3A0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2B2B2"/>
              <w:left w:val="none" w:sz="4" w:space="0" w:color="6E6E6E"/>
              <w:bottom w:val="dashed" w:sz="4" w:space="0" w:color="BFBFBF"/>
              <w:right w:val="none" w:sz="4" w:space="0" w:color="6E6E6E"/>
            </w:tcBorders>
          </w:tcPr>
          <w:p w:rsidR="00ED7281" w:rsidRDefault="000F3A0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303" w:name="_Sec785"/>
      <w:r>
        <w:t>2. Uvjeti za proizvod</w:t>
      </w:r>
      <w:bookmarkEnd w:id="303"/>
    </w:p>
    <w:tbl>
      <w:tblPr>
        <w:tblStyle w:val="PURTable"/>
        <w:tblW w:w="0" w:type="dxa"/>
        <w:tblLook w:val="04A0" w:firstRow="1" w:lastRow="0" w:firstColumn="1" w:lastColumn="0" w:noHBand="0" w:noVBand="1"/>
      </w:tblPr>
      <w:tblGrid>
        <w:gridCol w:w="3604"/>
        <w:gridCol w:w="3593"/>
        <w:gridCol w:w="3593"/>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Flow, PowerApps, Stream</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2.1 Power BI Report Server – korištenje primjeraka</w:t>
      </w:r>
    </w:p>
    <w:p w:rsidR="00ED7281" w:rsidRDefault="000F3A02">
      <w:pPr>
        <w:pStyle w:val="ProductList-Body"/>
      </w:pPr>
      <w:r>
        <w:t xml:space="preserve">Za svaku pretplatničku licencu Microsoft Power BI Premium, Klijent može koristiti bilo koji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softvera Power BI Report Server u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Poslužitelju namijenjenom za Klijentovo korištenje ili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dijeljenim poslužiteljima samo na uslugama Microsoft Azure. Klijent može izvoditi softver Power BI Report Server u Fizičkom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s najviše onoliko jezgri koliko je uključeno u plan Power BI Premium. Ako je bilo koja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Virtualna jezgra</w:t>
      </w:r>
      <w:r>
        <w:fldChar w:fldCharType="end"/>
      </w:r>
      <w:r>
        <w:t xml:space="preserve"> u bilo kojem trenutku mapirana u više od jedan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Klijentu je potrebna dodatna pretplatnička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mapiran u tu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Virtualnu jezgru</w:t>
      </w:r>
      <w:r>
        <w:fldChar w:fldCharType="end"/>
      </w:r>
      <w:r>
        <w:t xml:space="preserve">.  </w:t>
      </w:r>
    </w:p>
    <w:p w:rsidR="00ED7281" w:rsidRDefault="00ED7281">
      <w:pPr>
        <w:pStyle w:val="ProductList-Body"/>
      </w:pPr>
    </w:p>
    <w:p w:rsidR="00ED7281" w:rsidRDefault="000F3A02">
      <w:pPr>
        <w:pStyle w:val="ProductList-ClauseHeading"/>
        <w:outlineLvl w:val="4"/>
      </w:pPr>
      <w:r>
        <w:t>2.2 Power BI Report Server – dijeljenje sadržaja</w:t>
      </w:r>
    </w:p>
    <w:p w:rsidR="00ED7281" w:rsidRDefault="000F3A02">
      <w:pPr>
        <w:pStyle w:val="ProductList-Body"/>
      </w:pPr>
      <w:r>
        <w:t xml:space="preserve">Za objavljivanje dijeljenih izvješća servisa Power BI uz pomoć rješenja Power BI Report Server potreban je SL po korisniku za Power BI Pro.  </w:t>
      </w:r>
    </w:p>
    <w:p w:rsidR="00ED7281" w:rsidRDefault="00ED7281">
      <w:pPr>
        <w:pStyle w:val="ProductList-Body"/>
      </w:pPr>
    </w:p>
    <w:p w:rsidR="00ED7281" w:rsidRDefault="000F3A02">
      <w:pPr>
        <w:pStyle w:val="ProductList-ClauseHeading"/>
        <w:outlineLvl w:val="4"/>
      </w:pPr>
      <w:r>
        <w:t>2.3. Tehnologija SQL Server</w:t>
      </w:r>
    </w:p>
    <w:p w:rsidR="00ED7281" w:rsidRDefault="000F3A0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(SQL Server Standard) uključenog u Power BI Report Server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Power BI Report Server i bilo koji drugi proizvod koji obuhvaća softver baze podataka SQL Server.  </w:t>
      </w: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304" w:name="_Sec1209"/>
      <w:r>
        <w:t>Microsoft Kaizala Pro</w:t>
      </w:r>
      <w:bookmarkEnd w:id="304"/>
      <w:r>
        <w:fldChar w:fldCharType="begin"/>
      </w:r>
      <w:r>
        <w:instrText xml:space="preserve"> TC "</w:instrText>
      </w:r>
      <w:bookmarkStart w:id="305" w:name="_Toc517907080"/>
      <w:r>
        <w:instrText>Microsoft Kaizala Pro</w:instrText>
      </w:r>
      <w:bookmarkEnd w:id="305"/>
      <w:r>
        <w:instrText>" \l 3</w:instrText>
      </w:r>
      <w:r>
        <w:fldChar w:fldCharType="end"/>
      </w:r>
    </w:p>
    <w:p w:rsidR="00ED7281" w:rsidRDefault="000F3A02">
      <w:pPr>
        <w:pStyle w:val="ProductList-Offering1SubSection"/>
        <w:outlineLvl w:val="3"/>
      </w:pPr>
      <w:bookmarkStart w:id="306" w:name="_Sec1210"/>
      <w:r>
        <w:t>1. Dostupnost programa</w:t>
      </w:r>
      <w:bookmarkEnd w:id="306"/>
    </w:p>
    <w:tbl>
      <w:tblPr>
        <w:tblStyle w:val="PURTable"/>
        <w:tblW w:w="0" w:type="dxa"/>
        <w:tblLook w:val="04A0" w:firstRow="1" w:lastRow="0" w:firstColumn="1" w:lastColumn="0" w:noHBand="0" w:noVBand="1"/>
      </w:tblPr>
      <w:tblGrid>
        <w:gridCol w:w="4045"/>
        <w:gridCol w:w="798"/>
        <w:gridCol w:w="683"/>
        <w:gridCol w:w="802"/>
        <w:gridCol w:w="709"/>
        <w:gridCol w:w="727"/>
        <w:gridCol w:w="825"/>
        <w:gridCol w:w="701"/>
        <w:gridCol w:w="697"/>
        <w:gridCol w:w="797"/>
      </w:tblGrid>
      <w:tr w:rsidR="00ED728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D7281" w:rsidRDefault="000F3A0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520" w:type="dxa"/>
            <w:tcBorders>
              <w:top w:val="none" w:sz="4" w:space="0" w:color="BFBFBF"/>
              <w:left w:val="none" w:sz="4" w:space="0" w:color="000000"/>
              <w:bottom w:val="none" w:sz="4" w:space="0" w:color="7F7F7F"/>
              <w:right w:val="none" w:sz="4" w:space="0" w:color="000000"/>
            </w:tcBorders>
          </w:tcPr>
          <w:p w:rsidR="00ED7281" w:rsidRDefault="000F3A02">
            <w:pPr>
              <w:pStyle w:val="ProductList-TableBody"/>
            </w:pPr>
            <w:r>
              <w:t>Microsoft Kaizala Pro</w:t>
            </w:r>
            <w:r>
              <w:fldChar w:fldCharType="begin"/>
            </w:r>
            <w:r>
              <w:instrText xml:space="preserve"> XE "Microsoft Kaizala Pro"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bl>
    <w:p w:rsidR="00ED7281" w:rsidRDefault="000F3A02">
      <w:pPr>
        <w:pStyle w:val="ProductList-Offering1SubSection"/>
        <w:outlineLvl w:val="3"/>
      </w:pPr>
      <w:bookmarkStart w:id="307" w:name="_Sec1211"/>
      <w:r>
        <w:t>2. Uvjeti za proizvod</w:t>
      </w:r>
      <w:bookmarkEnd w:id="307"/>
    </w:p>
    <w:tbl>
      <w:tblPr>
        <w:tblStyle w:val="PURTable"/>
        <w:tblW w:w="0" w:type="dxa"/>
        <w:tblLook w:val="04A0" w:firstRow="1" w:lastRow="0" w:firstColumn="1" w:lastColumn="0" w:noHBand="0" w:noVBand="1"/>
      </w:tblPr>
      <w:tblGrid>
        <w:gridCol w:w="3613"/>
        <w:gridCol w:w="3587"/>
        <w:gridCol w:w="359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2.1 Geografska dostupnost</w:t>
      </w:r>
    </w:p>
    <w:p w:rsidR="00ED7281" w:rsidRDefault="000F3A02">
      <w:pPr>
        <w:pStyle w:val="ProductList-Body"/>
      </w:pPr>
      <w:r>
        <w:t>Kaizala je dostupna samo u Brazilu, Keniji, Indiji i na Filipinima.</w:t>
      </w: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7907081"/>
      <w:r>
        <w:instrText>Microsoft Cloud App Security</w:instrText>
      </w:r>
      <w:bookmarkEnd w:id="309"/>
      <w:r>
        <w:instrText>" \l 3</w:instrText>
      </w:r>
      <w:r>
        <w:fldChar w:fldCharType="end"/>
      </w:r>
    </w:p>
    <w:p w:rsidR="00ED7281" w:rsidRDefault="000F3A02">
      <w:pPr>
        <w:pStyle w:val="ProductList-Offering1SubSection"/>
        <w:outlineLvl w:val="3"/>
      </w:pPr>
      <w:bookmarkStart w:id="310" w:name="_Sec1207"/>
      <w:r>
        <w:t>1. Dostupnost programa</w:t>
      </w:r>
      <w:bookmarkEnd w:id="310"/>
    </w:p>
    <w:tbl>
      <w:tblPr>
        <w:tblStyle w:val="PURTable"/>
        <w:tblW w:w="0" w:type="dxa"/>
        <w:tblLook w:val="04A0" w:firstRow="1" w:lastRow="0" w:firstColumn="1" w:lastColumn="0" w:noHBand="0" w:noVBand="1"/>
      </w:tblPr>
      <w:tblGrid>
        <w:gridCol w:w="4040"/>
        <w:gridCol w:w="798"/>
        <w:gridCol w:w="691"/>
        <w:gridCol w:w="801"/>
        <w:gridCol w:w="709"/>
        <w:gridCol w:w="727"/>
        <w:gridCol w:w="825"/>
        <w:gridCol w:w="701"/>
        <w:gridCol w:w="696"/>
        <w:gridCol w:w="796"/>
      </w:tblGrid>
      <w:tr w:rsidR="00ED728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D7281" w:rsidRDefault="000F3A0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520" w:type="dxa"/>
            <w:tcBorders>
              <w:top w:val="none" w:sz="4" w:space="0" w:color="BFBFBF"/>
              <w:left w:val="none" w:sz="4" w:space="0" w:color="000000"/>
              <w:bottom w:val="dashed" w:sz="4" w:space="0" w:color="7F7F7F"/>
              <w:right w:val="none" w:sz="4" w:space="0" w:color="000000"/>
            </w:tcBorders>
          </w:tcPr>
          <w:p w:rsidR="00ED7281" w:rsidRDefault="000F3A02">
            <w:pPr>
              <w:pStyle w:val="ProductList-TableBody"/>
            </w:pPr>
            <w:r>
              <w:t>Microsoft Cloud App Security</w:t>
            </w:r>
            <w:r>
              <w:fldChar w:fldCharType="begin"/>
            </w:r>
            <w:r>
              <w:instrText xml:space="preserve"> XE "Microsoft Cloud App Security"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bl>
    <w:p w:rsidR="00ED7281" w:rsidRDefault="00ED7281">
      <w:pPr>
        <w:pStyle w:val="ProductList-Body"/>
      </w:pPr>
    </w:p>
    <w:p w:rsidR="00ED7281" w:rsidRDefault="000F3A02">
      <w:pPr>
        <w:pStyle w:val="ProductList-Offering1SubSection"/>
        <w:outlineLvl w:val="3"/>
      </w:pPr>
      <w:bookmarkStart w:id="311" w:name="_Sec1208"/>
      <w:r>
        <w:t>2. Uvjeti za proizvod</w:t>
      </w:r>
      <w:bookmarkEnd w:id="311"/>
    </w:p>
    <w:tbl>
      <w:tblPr>
        <w:tblStyle w:val="PURTable"/>
        <w:tblW w:w="0" w:type="dxa"/>
        <w:tblLook w:val="04A0" w:firstRow="1" w:lastRow="0" w:firstColumn="1" w:lastColumn="0" w:noHBand="0" w:noVBand="1"/>
      </w:tblPr>
      <w:tblGrid>
        <w:gridCol w:w="3611"/>
        <w:gridCol w:w="3588"/>
        <w:gridCol w:w="3591"/>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ED7281">
            <w:pPr>
              <w:pStyle w:val="ProductList-TableBody"/>
            </w:pPr>
          </w:p>
        </w:tc>
      </w:tr>
    </w:tbl>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312" w:name="_Sec630"/>
      <w:r>
        <w:t>Microsoft Intune</w:t>
      </w:r>
      <w:bookmarkEnd w:id="312"/>
      <w:r>
        <w:fldChar w:fldCharType="begin"/>
      </w:r>
      <w:r>
        <w:instrText xml:space="preserve"> TC "</w:instrText>
      </w:r>
      <w:bookmarkStart w:id="313" w:name="_Toc517907082"/>
      <w:r>
        <w:instrText>Microsoft Intune</w:instrText>
      </w:r>
      <w:bookmarkEnd w:id="313"/>
      <w:r>
        <w:instrText>" \l 3</w:instrText>
      </w:r>
      <w:r>
        <w:fldChar w:fldCharType="end"/>
      </w:r>
    </w:p>
    <w:p w:rsidR="00ED7281" w:rsidRDefault="000F3A02">
      <w:pPr>
        <w:pStyle w:val="ProductList-Offering1SubSection"/>
        <w:outlineLvl w:val="3"/>
      </w:pPr>
      <w:bookmarkStart w:id="314" w:name="_Sec714"/>
      <w:r>
        <w:t>1. Dostupnost programa</w:t>
      </w:r>
      <w:bookmarkEnd w:id="314"/>
    </w:p>
    <w:tbl>
      <w:tblPr>
        <w:tblStyle w:val="PURTable"/>
        <w:tblW w:w="0" w:type="dxa"/>
        <w:tblLook w:val="04A0" w:firstRow="1" w:lastRow="0" w:firstColumn="1" w:lastColumn="0" w:noHBand="0" w:noVBand="1"/>
      </w:tblPr>
      <w:tblGrid>
        <w:gridCol w:w="4040"/>
        <w:gridCol w:w="798"/>
        <w:gridCol w:w="691"/>
        <w:gridCol w:w="801"/>
        <w:gridCol w:w="709"/>
        <w:gridCol w:w="727"/>
        <w:gridCol w:w="825"/>
        <w:gridCol w:w="701"/>
        <w:gridCol w:w="696"/>
        <w:gridCol w:w="796"/>
      </w:tblGrid>
      <w:tr w:rsidR="00ED728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D7281" w:rsidRDefault="000F3A0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520" w:type="dxa"/>
            <w:tcBorders>
              <w:top w:val="none" w:sz="4" w:space="0" w:color="BFBFBF"/>
              <w:left w:val="none" w:sz="4" w:space="0" w:color="000000"/>
              <w:bottom w:val="dashed" w:sz="4" w:space="0" w:color="7F7F7F"/>
              <w:right w:val="none" w:sz="4" w:space="0" w:color="000000"/>
            </w:tcBorders>
          </w:tcPr>
          <w:p w:rsidR="00ED7281" w:rsidRDefault="000F3A02">
            <w:pPr>
              <w:pStyle w:val="ProductList-TableBody"/>
            </w:pPr>
            <w:r>
              <w:t>Microsoft Intune</w:t>
            </w:r>
            <w:r>
              <w:fldChar w:fldCharType="begin"/>
            </w:r>
            <w:r>
              <w:instrText xml:space="preserve"> XE "Microsoft Intune" </w:instrText>
            </w:r>
            <w:r>
              <w:fldChar w:fldCharType="end"/>
            </w:r>
            <w:r>
              <w:t xml:space="preserve"> (SL po korisniku, SL po uređaju)</w:t>
            </w:r>
          </w:p>
        </w:tc>
        <w:tc>
          <w:tcPr>
            <w:tcW w:w="860" w:type="dxa"/>
            <w:tcBorders>
              <w:top w:val="single" w:sz="6" w:space="0" w:color="FFFFFF"/>
              <w:left w:val="none" w:sz="4" w:space="0" w:color="000000"/>
              <w:bottom w:val="dashed" w:sz="4" w:space="0" w:color="7F7F7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520" w:type="dxa"/>
            <w:tcBorders>
              <w:top w:val="dashed" w:sz="4" w:space="0" w:color="7F7F7F"/>
              <w:left w:val="none" w:sz="4" w:space="0" w:color="6E6E6E"/>
              <w:bottom w:val="dashed" w:sz="4" w:space="0" w:color="7F7F7F"/>
              <w:right w:val="none" w:sz="4" w:space="0" w:color="6E6E6E"/>
            </w:tcBorders>
          </w:tcPr>
          <w:p w:rsidR="00ED7281" w:rsidRDefault="000F3A02">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520" w:type="dxa"/>
            <w:tcBorders>
              <w:top w:val="dashed" w:sz="4" w:space="0" w:color="7F7F7F"/>
              <w:left w:val="none" w:sz="4" w:space="0" w:color="6E6E6E"/>
              <w:bottom w:val="dashed" w:sz="4" w:space="0" w:color="949494"/>
              <w:right w:val="none" w:sz="4" w:space="0" w:color="6E6E6E"/>
            </w:tcBorders>
          </w:tcPr>
          <w:p w:rsidR="00ED7281" w:rsidRDefault="000F3A02">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520" w:type="dxa"/>
            <w:tcBorders>
              <w:top w:val="dashed" w:sz="4" w:space="0" w:color="949494"/>
              <w:left w:val="none" w:sz="4" w:space="0" w:color="6E6E6E"/>
              <w:bottom w:val="dashed" w:sz="4" w:space="0" w:color="949494"/>
              <w:right w:val="none" w:sz="4" w:space="0" w:color="6E6E6E"/>
            </w:tcBorders>
          </w:tcPr>
          <w:p w:rsidR="00ED7281" w:rsidRDefault="000F3A02">
            <w:pPr>
              <w:pStyle w:val="ProductList-TableBody"/>
            </w:pPr>
            <w:r>
              <w:t>Microsoft Intune za EDU (SL po uređaju)</w:t>
            </w:r>
          </w:p>
        </w:tc>
        <w:tc>
          <w:tcPr>
            <w:tcW w:w="860" w:type="dxa"/>
            <w:tcBorders>
              <w:top w:val="dashed" w:sz="4" w:space="0" w:color="949494"/>
              <w:left w:val="none" w:sz="4" w:space="0" w:color="6E6E6E"/>
              <w:bottom w:val="dashed" w:sz="4" w:space="0" w:color="949494"/>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520" w:type="dxa"/>
            <w:tcBorders>
              <w:top w:val="dashed" w:sz="4" w:space="0" w:color="949494"/>
              <w:left w:val="none" w:sz="4" w:space="0" w:color="6E6E6E"/>
              <w:bottom w:val="dashed" w:sz="4" w:space="0" w:color="B7B7B7"/>
              <w:right w:val="none" w:sz="4" w:space="0" w:color="6E6E6E"/>
            </w:tcBorders>
          </w:tcPr>
          <w:p w:rsidR="00ED7281" w:rsidRDefault="000F3A02">
            <w:pPr>
              <w:pStyle w:val="ProductList-TableBody"/>
            </w:pPr>
            <w:r>
              <w:t>Microsoft Intune for EDU</w:t>
            </w:r>
            <w:r>
              <w:fldChar w:fldCharType="begin"/>
            </w:r>
            <w:r>
              <w:instrText xml:space="preserve"> XE "Microsoft Intune for EDU" </w:instrText>
            </w:r>
            <w:r>
              <w:fldChar w:fldCharType="end"/>
            </w:r>
            <w:r>
              <w:t xml:space="preserve"> (SL po korisniku)</w:t>
            </w:r>
          </w:p>
        </w:tc>
        <w:tc>
          <w:tcPr>
            <w:tcW w:w="860" w:type="dxa"/>
            <w:tcBorders>
              <w:top w:val="dashed" w:sz="4" w:space="0" w:color="949494"/>
              <w:left w:val="none" w:sz="4" w:space="0" w:color="6E6E6E"/>
              <w:bottom w:val="dashed" w:sz="4" w:space="0" w:color="B7B7B7"/>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520" w:type="dxa"/>
            <w:tcBorders>
              <w:top w:val="dashed" w:sz="4" w:space="0" w:color="B7B7B7"/>
              <w:left w:val="none" w:sz="4" w:space="0" w:color="6E6E6E"/>
              <w:bottom w:val="none" w:sz="4" w:space="0" w:color="BFBFBF"/>
              <w:right w:val="none" w:sz="4" w:space="0" w:color="6E6E6E"/>
            </w:tcBorders>
          </w:tcPr>
          <w:p w:rsidR="00ED7281" w:rsidRDefault="000F3A02">
            <w:pPr>
              <w:pStyle w:val="ProductList-TableBody"/>
            </w:pPr>
            <w:r>
              <w:t>Microsoft Intune for EDU Add-on</w:t>
            </w:r>
            <w:r>
              <w:fldChar w:fldCharType="begin"/>
            </w:r>
            <w:r>
              <w:instrText xml:space="preserve"> XE "Microsoft Intune for EDU Add-on" </w:instrText>
            </w:r>
            <w:r>
              <w:fldChar w:fldCharType="end"/>
            </w:r>
            <w:r>
              <w:t xml:space="preserve"> (SL po korisniku)</w:t>
            </w:r>
          </w:p>
        </w:tc>
        <w:tc>
          <w:tcPr>
            <w:tcW w:w="860" w:type="dxa"/>
            <w:tcBorders>
              <w:top w:val="dashed" w:sz="4" w:space="0" w:color="B7B7B7"/>
              <w:left w:val="none" w:sz="4" w:space="0" w:color="6E6E6E"/>
              <w:bottom w:val="none"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315" w:name="_Sec769"/>
      <w:r>
        <w:t>2. Uvjeti za proizvod</w:t>
      </w:r>
      <w:bookmarkEnd w:id="315"/>
    </w:p>
    <w:tbl>
      <w:tblPr>
        <w:tblStyle w:val="PURTable"/>
        <w:tblW w:w="0" w:type="dxa"/>
        <w:tblLook w:val="04A0" w:firstRow="1" w:lastRow="0" w:firstColumn="1" w:lastColumn="0" w:noHBand="0" w:noVBand="1"/>
      </w:tblPr>
      <w:tblGrid>
        <w:gridCol w:w="3611"/>
        <w:gridCol w:w="3588"/>
        <w:gridCol w:w="3591"/>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Microsoft Intune za EDU (SL po uređaju))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(SCE):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ED7281" w:rsidRDefault="00ED7281">
      <w:pPr>
        <w:pStyle w:val="ProductList-Body"/>
      </w:pPr>
    </w:p>
    <w:p w:rsidR="00ED7281" w:rsidRDefault="000F3A02">
      <w:pPr>
        <w:pStyle w:val="ProductList-ClauseHeading"/>
        <w:outlineLvl w:val="4"/>
      </w:pPr>
      <w:r>
        <w:t>2.1 Microsoft Intune za EDU (SL po uređaju)</w:t>
      </w:r>
    </w:p>
    <w:p w:rsidR="00ED7281" w:rsidRDefault="000F3A02">
      <w:pPr>
        <w:pStyle w:val="ProductList-SubClauseHeading"/>
        <w:outlineLvl w:val="5"/>
      </w:pPr>
      <w:r>
        <w:t>2.1.1 Trajanje</w:t>
      </w:r>
    </w:p>
    <w:p w:rsidR="00ED7281" w:rsidRDefault="000F3A02">
      <w:pPr>
        <w:pStyle w:val="ProductList-BodyIndented"/>
      </w:pPr>
      <w:r>
        <w:t>Trajanje pretplate na Microsoft Intune za EDU (SL po uređaju) („SL po uređaju za Intune“) iznosi šest godina od datuma narudžbe. Ako se SL po uređaju za Intune produlji nakon isteka Klijentova ugovora o količinskom licenciranju na temelju kojeg je kupljen SL po uređaju za Intune, uvjeti takvog ugovora nastavit će po potrebi vrijediti tijekom trajanja SL-a po uređaju za Intune.</w:t>
      </w:r>
    </w:p>
    <w:p w:rsidR="00ED7281" w:rsidRDefault="00ED7281">
      <w:pPr>
        <w:pStyle w:val="ProductList-BodyIndented"/>
      </w:pPr>
    </w:p>
    <w:p w:rsidR="00ED7281" w:rsidRDefault="000F3A02">
      <w:pPr>
        <w:pStyle w:val="ProductList-SubClauseHeading"/>
        <w:outlineLvl w:val="5"/>
      </w:pPr>
      <w:r>
        <w:t>2.1.2 Otkazivanje i preraspodjela</w:t>
      </w:r>
    </w:p>
    <w:p w:rsidR="00ED7281" w:rsidRDefault="000F3A02">
      <w:pPr>
        <w:pStyle w:val="ProductList-BodyIndented"/>
      </w:pPr>
      <w:r>
        <w:t>Pretplata za Microsoft Intune za EDU (SL po uređaju) ne može se otkazati i može se samo preraspodijeliti na novi uređaj istog modela (ili ekvivalentnu zamjenu dobivenu od proizvođača) nakon trajnog kvara hardvera uređaja kojem je prethodno dodijeljen SL po uređaju za Intune.</w:t>
      </w:r>
    </w:p>
    <w:p w:rsidR="00ED7281" w:rsidRDefault="00ED7281">
      <w:pPr>
        <w:pStyle w:val="ProductList-BodyIndented"/>
        <w:jc w:val="right"/>
      </w:pPr>
    </w:p>
    <w:tbl>
      <w:tblPr>
        <w:tblStyle w:val="PURTable0"/>
        <w:tblW w:w="0" w:type="dxa"/>
        <w:tblLook w:val="04A0" w:firstRow="1" w:lastRow="0" w:firstColumn="1" w:lastColumn="0" w:noHBand="0" w:noVBand="1"/>
      </w:tblPr>
      <w:tblGrid>
        <w:gridCol w:w="1044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Indented"/>
      </w:pPr>
    </w:p>
    <w:p w:rsidR="00ED7281" w:rsidRDefault="000F3A02">
      <w:pPr>
        <w:pStyle w:val="ProductList-Offering2HeadingNoBorder"/>
        <w:outlineLvl w:val="2"/>
      </w:pPr>
      <w:bookmarkStart w:id="316" w:name="_Sec672"/>
      <w:r>
        <w:t>Microsoft Learning</w:t>
      </w:r>
      <w:bookmarkEnd w:id="316"/>
      <w:r>
        <w:fldChar w:fldCharType="begin"/>
      </w:r>
      <w:r>
        <w:instrText xml:space="preserve"> TC "</w:instrText>
      </w:r>
      <w:bookmarkStart w:id="317" w:name="_Toc517907083"/>
      <w:r>
        <w:instrText>Microsoft Learning</w:instrText>
      </w:r>
      <w:bookmarkEnd w:id="317"/>
      <w:r>
        <w:instrText>" \l 3</w:instrText>
      </w:r>
      <w:r>
        <w:fldChar w:fldCharType="end"/>
      </w:r>
    </w:p>
    <w:p w:rsidR="00ED7281" w:rsidRDefault="000F3A02">
      <w:pPr>
        <w:pStyle w:val="ProductList-Offering1SubSection"/>
        <w:outlineLvl w:val="3"/>
      </w:pPr>
      <w:bookmarkStart w:id="318" w:name="_Sec728"/>
      <w:r>
        <w:t>1. Dostupnost programa</w:t>
      </w:r>
      <w:bookmarkEnd w:id="318"/>
    </w:p>
    <w:tbl>
      <w:tblPr>
        <w:tblStyle w:val="PURTable"/>
        <w:tblW w:w="0" w:type="dxa"/>
        <w:tblLook w:val="04A0" w:firstRow="1" w:lastRow="0" w:firstColumn="1" w:lastColumn="0" w:noHBand="0" w:noVBand="1"/>
      </w:tblPr>
      <w:tblGrid>
        <w:gridCol w:w="4184"/>
        <w:gridCol w:w="690"/>
        <w:gridCol w:w="679"/>
        <w:gridCol w:w="798"/>
        <w:gridCol w:w="707"/>
        <w:gridCol w:w="726"/>
        <w:gridCol w:w="823"/>
        <w:gridCol w:w="698"/>
        <w:gridCol w:w="687"/>
        <w:gridCol w:w="792"/>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rsidR="00ED7281" w:rsidRDefault="000F3A0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319" w:name="_Sec783"/>
      <w:r>
        <w:t>2. Uvjeti za proizvod</w:t>
      </w:r>
      <w:bookmarkEnd w:id="319"/>
    </w:p>
    <w:tbl>
      <w:tblPr>
        <w:tblStyle w:val="PURTable"/>
        <w:tblW w:w="0" w:type="dxa"/>
        <w:tblLook w:val="04A0" w:firstRow="1" w:lastRow="0" w:firstColumn="1" w:lastColumn="0" w:noHBand="0" w:noVBand="1"/>
      </w:tblPr>
      <w:tblGrid>
        <w:gridCol w:w="3613"/>
        <w:gridCol w:w="3587"/>
        <w:gridCol w:w="359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(SCE):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2.1 Vaučeri</w:t>
      </w:r>
    </w:p>
    <w:p w:rsidR="00ED7281" w:rsidRDefault="000F3A02">
      <w:pPr>
        <w:pStyle w:val="ProductList-Body"/>
      </w:pPr>
      <w:r>
        <w:t xml:space="preserve">Vaučeri se dobivaju uz kupnju i istječu 12 mjeseci od datuma kupovine. </w:t>
      </w:r>
    </w:p>
    <w:p w:rsidR="00ED7281" w:rsidRDefault="00ED7281">
      <w:pPr>
        <w:pStyle w:val="ProductList-Body"/>
      </w:pPr>
    </w:p>
    <w:p w:rsidR="00ED7281" w:rsidRDefault="000F3A02">
      <w:pPr>
        <w:pStyle w:val="ProductList-ClauseHeading"/>
        <w:outlineLvl w:val="4"/>
      </w:pPr>
      <w:r>
        <w:t>2.2 Microsoft Office Specialist (MOS) Microsoft Technology Associate (MTA) i Microsoft Certification (MCE) Educator Exam Site License</w:t>
      </w:r>
    </w:p>
    <w:p w:rsidR="00ED7281" w:rsidRDefault="000F3A02">
      <w:pPr>
        <w:pStyle w:val="ProductList-Body"/>
      </w:pPr>
      <w:r>
        <w:t xml:space="preserve">Da bi isporučivao MOS ili MTA ispite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Certiport/Pearson VUE.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Svi neisporučeni ispiti na kraju razdoblja neće se moći naknadno iskoristiti. Akademski klijenti mogu isporučivati ispite o licenci web-mjesta samo članovima svojeg osoblja i registriranim studentima.</w:t>
      </w: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7907084"/>
      <w:r>
        <w:instrText>Minecraft: Education Edition</w:instrText>
      </w:r>
      <w:bookmarkEnd w:id="321"/>
      <w:r>
        <w:instrText>" \l 3</w:instrText>
      </w:r>
      <w:r>
        <w:fldChar w:fldCharType="end"/>
      </w:r>
    </w:p>
    <w:p w:rsidR="00ED7281" w:rsidRDefault="000F3A02">
      <w:pPr>
        <w:pStyle w:val="ProductList-Offering1SubSection"/>
        <w:outlineLvl w:val="3"/>
      </w:pPr>
      <w:bookmarkStart w:id="322" w:name="_Sec1149"/>
      <w:r>
        <w:t>1. Dostupnost programa</w:t>
      </w:r>
      <w:bookmarkEnd w:id="322"/>
    </w:p>
    <w:tbl>
      <w:tblPr>
        <w:tblStyle w:val="PURTable"/>
        <w:tblW w:w="0" w:type="dxa"/>
        <w:tblLook w:val="04A0" w:firstRow="1" w:lastRow="0" w:firstColumn="1" w:lastColumn="0" w:noHBand="0" w:noVBand="1"/>
      </w:tblPr>
      <w:tblGrid>
        <w:gridCol w:w="4152"/>
        <w:gridCol w:w="691"/>
        <w:gridCol w:w="681"/>
        <w:gridCol w:w="800"/>
        <w:gridCol w:w="708"/>
        <w:gridCol w:w="726"/>
        <w:gridCol w:w="824"/>
        <w:gridCol w:w="699"/>
        <w:gridCol w:w="709"/>
        <w:gridCol w:w="794"/>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none" w:sz="4" w:space="0" w:color="BFBFBF"/>
              <w:right w:val="none" w:sz="4" w:space="0" w:color="6E6E6E"/>
            </w:tcBorders>
          </w:tcPr>
          <w:p w:rsidR="00ED7281" w:rsidRDefault="000F3A0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bl>
    <w:p w:rsidR="00ED7281" w:rsidRDefault="000F3A02">
      <w:pPr>
        <w:pStyle w:val="ProductList-Offering1SubSection"/>
        <w:outlineLvl w:val="3"/>
      </w:pPr>
      <w:bookmarkStart w:id="323" w:name="_Sec1150"/>
      <w:r>
        <w:t>2. Uvjeti za proizvod</w:t>
      </w:r>
      <w:bookmarkEnd w:id="323"/>
    </w:p>
    <w:tbl>
      <w:tblPr>
        <w:tblStyle w:val="PURTable"/>
        <w:tblW w:w="0" w:type="dxa"/>
        <w:tblLook w:val="04A0" w:firstRow="1" w:lastRow="0" w:firstColumn="1" w:lastColumn="0" w:noHBand="0" w:noVBand="1"/>
      </w:tblPr>
      <w:tblGrid>
        <w:gridCol w:w="3613"/>
        <w:gridCol w:w="3587"/>
        <w:gridCol w:w="359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(SCE):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ED7281">
      <w:pPr>
        <w:sectPr w:rsidR="00ED7281">
          <w:headerReference w:type="default" r:id="rId141"/>
          <w:footerReference w:type="default" r:id="rId142"/>
          <w:type w:val="continuous"/>
          <w:pgSz w:w="12240" w:h="15840" w:code="1"/>
          <w:pgMar w:top="1170" w:right="720" w:bottom="720" w:left="720" w:header="432" w:footer="288" w:gutter="0"/>
          <w:cols w:space="360"/>
        </w:sectPr>
      </w:pPr>
    </w:p>
    <w:p w:rsidR="00ED7281" w:rsidRDefault="000F3A02">
      <w:pPr>
        <w:pStyle w:val="ProductList-SectionHeading"/>
        <w:pageBreakBefore/>
        <w:outlineLvl w:val="0"/>
      </w:pPr>
      <w:bookmarkStart w:id="324" w:name="_Sec549"/>
      <w:bookmarkEnd w:id="206"/>
      <w:r>
        <w:t>Pojmovnik</w:t>
      </w:r>
      <w:r>
        <w:fldChar w:fldCharType="begin"/>
      </w:r>
      <w:r>
        <w:instrText xml:space="preserve"> TC "</w:instrText>
      </w:r>
      <w:bookmarkStart w:id="325" w:name="_Toc517907085"/>
      <w:r>
        <w:instrText>Pojmovnik</w:instrText>
      </w:r>
      <w:bookmarkEnd w:id="325"/>
      <w:r>
        <w:instrText>" \l 1</w:instrText>
      </w:r>
      <w:r>
        <w:fldChar w:fldCharType="end"/>
      </w:r>
    </w:p>
    <w:p w:rsidR="00ED7281" w:rsidRDefault="000F3A02">
      <w:pPr>
        <w:pStyle w:val="ProductList-Offering1Heading"/>
        <w:outlineLvl w:val="1"/>
      </w:pPr>
      <w:bookmarkStart w:id="326" w:name="_Sec550"/>
      <w:r>
        <w:t>Atributi</w:t>
      </w:r>
      <w:bookmarkEnd w:id="326"/>
      <w:r>
        <w:fldChar w:fldCharType="begin"/>
      </w:r>
      <w:r>
        <w:instrText xml:space="preserve"> TC "</w:instrText>
      </w:r>
      <w:bookmarkStart w:id="327" w:name="_Toc517907086"/>
      <w:r>
        <w:instrText>Atributi</w:instrText>
      </w:r>
      <w:bookmarkEnd w:id="327"/>
      <w:r>
        <w:instrText>" \l 2</w:instrText>
      </w:r>
      <w:r>
        <w:fldChar w:fldCharType="end"/>
      </w:r>
    </w:p>
    <w:p w:rsidR="00ED7281" w:rsidRDefault="000F3A02">
      <w:pPr>
        <w:pStyle w:val="ProductList-BodySpaced"/>
      </w:pPr>
      <w:r>
        <w:t>Atributi se navode u tablicama u svakom Unosu za proizvod te opisuju prava ili uvjete koji se primjenjuju na Proizvode.</w:t>
      </w:r>
    </w:p>
    <w:p w:rsidR="00ED7281" w:rsidRDefault="00ED7281">
      <w:pPr>
        <w:pStyle w:val="ProductList-BodySpaced"/>
      </w:pPr>
    </w:p>
    <w:p w:rsidR="00ED7281" w:rsidRDefault="000F3A02">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rsidR="00ED7281" w:rsidRDefault="000F3A02">
      <w:pPr>
        <w:pStyle w:val="ProductList-BodySpaced"/>
      </w:pPr>
      <w:r>
        <w:rPr>
          <w:b/>
          <w:color w:val="00188F"/>
        </w:rPr>
        <w:t>Dodatne i Prijelazne SA licence</w:t>
      </w:r>
      <w:r>
        <w:t xml:space="preserve">: označava da je Proizvod je dostupan kao Dodatna i/ili Prijelazna SA licenca. Pojedinosti potražite u </w:t>
      </w:r>
      <w:hyperlink w:anchor="_Sec1237">
        <w:r>
          <w:rPr>
            <w:color w:val="00467F"/>
            <w:u w:val="single"/>
          </w:rPr>
          <w:t>Dodatku C – Dodatne i druge prijelazne licence za Online usluge</w:t>
        </w:r>
      </w:hyperlink>
      <w:r>
        <w:t>.</w:t>
      </w:r>
    </w:p>
    <w:p w:rsidR="00ED7281" w:rsidRDefault="000F3A02">
      <w:pPr>
        <w:pStyle w:val="ProductList-BodySpaced"/>
      </w:pPr>
      <w:r>
        <w:rPr>
          <w:b/>
          <w:color w:val="00188F"/>
        </w:rPr>
        <w:t>Preduvjet za pristup klijenta</w:t>
      </w:r>
      <w:r>
        <w:t>: označava je li korisnicima ili uređajima potreban CAL za pristup nekom Poslužiteljskom proizvodu.</w:t>
      </w:r>
    </w:p>
    <w:p w:rsidR="00ED7281" w:rsidRDefault="000F3A02">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rsidR="00ED7281" w:rsidRDefault="000F3A02">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rsidR="00ED7281" w:rsidRDefault="000F3A02">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rsidR="00ED7281" w:rsidRDefault="000F3A02">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Vanjskih korisnika</w:t>
      </w:r>
      <w:r>
        <w:fldChar w:fldCharType="end"/>
      </w:r>
      <w:r>
        <w:t>.</w:t>
      </w:r>
    </w:p>
    <w:p w:rsidR="00ED7281" w:rsidRDefault="000F3A02">
      <w:pPr>
        <w:pStyle w:val="ProductList-BodySpaced"/>
      </w:pPr>
      <w:r>
        <w:rPr>
          <w:b/>
          <w:color w:val="00188F"/>
        </w:rPr>
        <w:t>Prava prebacivanja u slučaju pogreške</w:t>
      </w:r>
      <w:r>
        <w:t xml:space="preserve">: pogodnost tehnološkog jamstva Software Assurance koja omogućuje Klijentu da koristi pasivne primjerke Proizvoda za prebacivanje u slučaju pogreške zajedno sa softverom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očekivanju događaja koji će zahtijevati prebacivanje.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korištenje. Prava na prebacivanje u slučaju pogreške primjenjuju se samo ako broj licenci koji bi inače bio potreban za korištenje pasivnih primjeraka za prebacivanje u slučaju pogreške ne premašuje broj licenci potrebnih za korištenje odgovarajućih proizvodnih primjeraka. Ta pogodnost tehnološkog jamstva Software Assurance zahtijeva tehnološko jamstvo Software Assurance za Licencirani poslužitelj, kao i licencu za pristup, ako postoje</w:t>
      </w:r>
    </w:p>
    <w:p w:rsidR="00ED7281" w:rsidRDefault="000F3A02">
      <w:pPr>
        <w:pStyle w:val="ProductList-BodySpaced"/>
      </w:pPr>
      <w:r>
        <w:rPr>
          <w:b/>
          <w:color w:val="00188F"/>
        </w:rPr>
        <w:t>Oblak zajednice za državne ustanove (samo SAD)</w:t>
      </w:r>
      <w:r>
        <w:t xml:space="preserve">: Online usluga koje su dostupne isključivo Zajednici. Prava na korištenje proizvoda za usluge u oblaku zajednice za državne ustanove jednaka su onima za njihove standardne ekvivalente s više klijenata, osim ako je drugačije navedeno.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rsidR="00ED7281" w:rsidRDefault="000F3A02">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rsidR="00ED7281" w:rsidRDefault="000F3A02">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rsidR="00ED7281" w:rsidRDefault="000F3A02">
      <w:pPr>
        <w:pStyle w:val="ProductList-BodySpaced"/>
      </w:pPr>
      <w:r>
        <w:rPr>
          <w:b/>
          <w:color w:val="00188F"/>
        </w:rPr>
        <w:t>Licencne odredbe</w:t>
      </w:r>
      <w:r>
        <w:t>: Odredbe i uvjeti kojima se regulira implementacija i korištenje Proizvoda.</w:t>
      </w:r>
    </w:p>
    <w:p w:rsidR="00ED7281" w:rsidRDefault="000F3A02">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rsidR="00ED7281" w:rsidRDefault="000F3A02">
      <w:pPr>
        <w:pStyle w:val="ProductList-BodySpaced"/>
      </w:pPr>
      <w:r>
        <w:rPr>
          <w:b/>
          <w:color w:val="00188F"/>
        </w:rPr>
        <w:t>Preduvjet</w:t>
      </w:r>
      <w:r>
        <w:t>: označava da je potrebno ispuniti određene dodatne uvjete da bi se mogle kupiti Licence za Proizvod.</w:t>
      </w:r>
    </w:p>
    <w:p w:rsidR="00ED7281" w:rsidRDefault="000F3A02">
      <w:pPr>
        <w:pStyle w:val="ProductList-BodySpaced"/>
      </w:pPr>
      <w:r>
        <w:rPr>
          <w:b/>
          <w:color w:val="00188F"/>
        </w:rPr>
        <w:t>Preduvjet (tehnološko jamstvo Software Assurance)</w:t>
      </w:r>
      <w:r>
        <w:t>:označava da je potrebno ispuniti određene dodatne uvjete da bi se moglo kupiti tehnološko jamstvo Software Assurance.</w:t>
      </w:r>
    </w:p>
    <w:p w:rsidR="00ED7281" w:rsidRDefault="000F3A02">
      <w:pPr>
        <w:pStyle w:val="ProductList-BodySpaced"/>
      </w:pPr>
      <w:r>
        <w:rPr>
          <w:b/>
          <w:color w:val="00188F"/>
        </w:rPr>
        <w:t>Prethodna verzija</w:t>
      </w:r>
      <w:r>
        <w:t>: starije verzije Proizvoda i njihov Datum dostupnosti.</w:t>
      </w:r>
    </w:p>
    <w:p w:rsidR="00ED7281" w:rsidRDefault="000F3A02">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rsidR="00ED7281" w:rsidRDefault="000F3A02">
      <w:pPr>
        <w:pStyle w:val="ProductList-BodySpaced"/>
      </w:pPr>
      <w:r>
        <w:rPr>
          <w:b/>
          <w:color w:val="00188F"/>
        </w:rPr>
        <w:t>Program Online Subscription (OSP)</w:t>
      </w:r>
      <w:r>
        <w:t>: Proizvod je dostupan u programu Online Subscription.</w:t>
      </w:r>
    </w:p>
    <w:p w:rsidR="00ED7281" w:rsidRDefault="000F3A02">
      <w:pPr>
        <w:pStyle w:val="ProductList-BodySpaced"/>
      </w:pPr>
      <w:r>
        <w:rPr>
          <w:b/>
          <w:color w:val="00188F"/>
        </w:rPr>
        <w:t>Skupina proizvoda</w:t>
      </w:r>
      <w:r>
        <w:t>: označava grupu Proizvoda kojoj Proizvod pripada u svrhu određivanja popusta. Postoje tri kategorije Skupine proizvoda: Aplikacija, Poslužitelj i Sustav.</w:t>
      </w:r>
    </w:p>
    <w:p w:rsidR="00ED7281" w:rsidRDefault="000F3A02">
      <w:pPr>
        <w:pStyle w:val="ProductList-BodySpaced"/>
      </w:pPr>
      <w:r>
        <w:rPr>
          <w:b/>
          <w:color w:val="00188F"/>
        </w:rPr>
        <w:t>Posebne licencne odredbe za određeni proizvod</w:t>
      </w:r>
      <w:r>
        <w:t>: označava da su Posebne odredbe i uvjeti za određeni proizvod koji reguliraju implementaciju i korištenje Proizvoda navedeni ispod tablice Prava na korištenje proizvoda.</w:t>
      </w:r>
    </w:p>
    <w:p w:rsidR="00ED7281" w:rsidRDefault="000F3A02">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Dodatku F</w:t>
        </w:r>
      </w:hyperlink>
      <w:r>
        <w:t xml:space="preserve"> – Promocije.</w:t>
      </w:r>
    </w:p>
    <w:p w:rsidR="00ED7281" w:rsidRDefault="000F3A02">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rsidR="00ED7281" w:rsidRDefault="000F3A02">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rsidR="00ED7281" w:rsidRDefault="000F3A02">
      <w:pPr>
        <w:pStyle w:val="ProductList-BodySpaced"/>
      </w:pPr>
      <w:r>
        <w:rPr>
          <w:b/>
          <w:color w:val="00188F"/>
        </w:rPr>
        <w:t>Ispunjava uvjete za smanjenje broja (SCE)</w:t>
      </w:r>
      <w:r>
        <w:t>: proizvodi za koje klijent Pristupnice za poslužitelj i oblak može prijaviti smanjenje broja pretplatničkih licenci ili buduće Dodijeljene godišnje obveze nakon 12 uzastopnih mjeseci.</w:t>
      </w:r>
    </w:p>
    <w:p w:rsidR="00ED7281" w:rsidRDefault="000F3A02">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rsidR="00ED7281" w:rsidRDefault="000F3A02">
      <w:pPr>
        <w:pStyle w:val="ProductList-BodySpaced"/>
      </w:pPr>
      <w:r>
        <w:rPr>
          <w:b/>
          <w:color w:val="00188F"/>
        </w:rPr>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proizvodima i uslugama pružaju ista prava i pogodnosti tehnološkog jamstva SA tijekom trajanja Pretplate kao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SA.</w:t>
      </w:r>
    </w:p>
    <w:p w:rsidR="00ED7281" w:rsidRDefault="000F3A02">
      <w:pPr>
        <w:pStyle w:val="ProductList-BodySpaced"/>
      </w:pPr>
      <w:r>
        <w:rPr>
          <w:b/>
          <w:color w:val="00188F"/>
        </w:rPr>
        <w:t>Samostalno hostiranje</w:t>
      </w:r>
      <w:r>
        <w:t xml:space="preserve">: pogodnost tehnološkog jamstva Software Assurance koja omogućuje korištenje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rsidR="00ED7281" w:rsidRDefault="000F3A02">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rsidR="00ED7281" w:rsidRDefault="000F3A02">
      <w:pPr>
        <w:pStyle w:val="ProductList-BodySpaced"/>
      </w:pPr>
      <w:r>
        <w:rPr>
          <w:b/>
          <w:color w:val="00188F"/>
        </w:rPr>
        <w:t>Pogodnost za studentsko korištenje</w:t>
      </w:r>
      <w:r>
        <w:t xml:space="preserve">: Mogućnost da Ustanove koje licenciraju kvalificirani Proizvod za Ukupan broj korisnika licenciraju Proizvod za korištenje svojih studenata u omjeru od 15 ili 40 Studenata na jednog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 xml:space="preserve"> (ili člana osoblja/predavača) bez dodatnih troškova. Kvalificirani Proizvodi i Proizvodi koji ispunjavaju uvjete za Pogodnost za studentsko korištenje i odgovarajući omjeru navedeni su u Unosu proizvoda i </w:t>
      </w:r>
      <w:hyperlink w:anchor="_Sec1230">
        <w:r>
          <w:rPr>
            <w:color w:val="00467F"/>
            <w:u w:val="single"/>
          </w:rPr>
          <w:t>Dodatku H – Pogodnosti za studentsko korištenje i akademske programe</w:t>
        </w:r>
      </w:hyperlink>
      <w:r>
        <w:t xml:space="preserve">. Takve Studentske licence ne ulaze u broj licenci potrebnih za ispunjavanje minimalnih uvjeta narudžbe. Licencne odredbe za Proizvode licencirane u sklopu Pogodnosti za studentsko korištenje uređuju Studentsko korištenje. Prava na korištenje Proizvoda u sklopu pogodnosti za studentsko korištenje istječu kada student više nije povezan s ustanovom. </w:t>
      </w:r>
    </w:p>
    <w:p w:rsidR="00ED7281" w:rsidRDefault="000F3A02">
      <w:pPr>
        <w:pStyle w:val="ProductList-BodySpaced"/>
      </w:pPr>
      <w:r>
        <w:rPr>
          <w:b/>
          <w:color w:val="00188F"/>
        </w:rPr>
        <w:t>Suite</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rsidR="00ED7281" w:rsidRDefault="000F3A02">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rsidR="00ED7281" w:rsidRDefault="000F3A02">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rsidR="00ED7281" w:rsidRDefault="00ED7281">
      <w:pPr>
        <w:pStyle w:val="ProductList-BodySpaced"/>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Spaced"/>
      </w:pPr>
    </w:p>
    <w:p w:rsidR="00ED7281" w:rsidRDefault="000F3A02">
      <w:pPr>
        <w:pStyle w:val="ProductList-Offering1Heading"/>
        <w:outlineLvl w:val="1"/>
      </w:pPr>
      <w:bookmarkStart w:id="328" w:name="_Sec551"/>
      <w:r>
        <w:t>Vrijednosti ćelije</w:t>
      </w:r>
      <w:bookmarkEnd w:id="328"/>
      <w:r>
        <w:fldChar w:fldCharType="begin"/>
      </w:r>
      <w:r>
        <w:instrText xml:space="preserve"> TC "</w:instrText>
      </w:r>
      <w:bookmarkStart w:id="329" w:name="_Toc517907087"/>
      <w:r>
        <w:instrText>Vrijednosti ćelije</w:instrText>
      </w:r>
      <w:bookmarkEnd w:id="329"/>
      <w:r>
        <w:instrText>" \l 2</w:instrText>
      </w:r>
      <w:r>
        <w:fldChar w:fldCharType="end"/>
      </w:r>
    </w:p>
    <w:p w:rsidR="00ED7281" w:rsidRDefault="000F3A02">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rsidR="00ED7281" w:rsidRDefault="00ED7281">
      <w:pPr>
        <w:pStyle w:val="ProductList-BodySpaced"/>
      </w:pPr>
    </w:p>
    <w:p w:rsidR="00ED7281" w:rsidRDefault="000F3A02">
      <w:pPr>
        <w:pStyle w:val="ProductList-BodySpaced"/>
      </w:pPr>
      <w:r>
        <w:rPr>
          <w:b/>
          <w:color w:val="00188F"/>
        </w:rPr>
        <w:t>A</w:t>
      </w:r>
      <w:r>
        <w:t xml:space="preserve">= </w:t>
      </w:r>
      <w:r>
        <w:rPr>
          <w:color w:val="00188F"/>
        </w:rPr>
        <w:t>Dodatni proizvod</w:t>
      </w:r>
      <w:r>
        <w:t>: Proizvod se nudi kao Dodatni proizvod.</w:t>
      </w:r>
    </w:p>
    <w:p w:rsidR="00ED7281" w:rsidRDefault="000F3A02">
      <w:pPr>
        <w:pStyle w:val="ProductList-BodySpaced"/>
      </w:pPr>
      <w:r>
        <w:rPr>
          <w:b/>
          <w:color w:val="00188F"/>
        </w:rPr>
        <w:t xml:space="preserve">AO </w:t>
      </w:r>
      <w:r>
        <w:t xml:space="preserve">= </w:t>
      </w:r>
      <w:r>
        <w:rPr>
          <w:color w:val="00188F"/>
        </w:rPr>
        <w:t>Dodatni proizvod na razini tvrtke ili ustanove</w:t>
      </w:r>
      <w:r>
        <w:t>: Proizvod se nudi kao Dodatni proizvod i mora se naručiti na razini tvrtke ili ustanove.</w:t>
      </w:r>
    </w:p>
    <w:p w:rsidR="00ED7281" w:rsidRDefault="000F3A02">
      <w:pPr>
        <w:pStyle w:val="ProductList-BodySpaced"/>
      </w:pPr>
      <w:r>
        <w:rPr>
          <w:b/>
        </w:rPr>
        <w:t>AF</w:t>
      </w:r>
      <w:r>
        <w:t xml:space="preserve"> = Dodatni proizvod – nastavno osoblje: Proizvod se nudi kao Dodatni proizvod za program School i mora se licencirati za ukupni broj korisnika za sve predavače i osoblje. </w:t>
      </w:r>
    </w:p>
    <w:p w:rsidR="00ED7281" w:rsidRDefault="000F3A02">
      <w:pPr>
        <w:pStyle w:val="ProductList-BodySpaced"/>
      </w:pPr>
      <w:r>
        <w:rPr>
          <w:b/>
        </w:rPr>
        <w:t>AP</w:t>
      </w:r>
      <w:r>
        <w:t xml:space="preserve"> = Dodatni proizvod za EES 2017: Proizvod se nudi kao Dodatni proizvod za Enrollment for Education Solutions (Pristupnicu za Obrazovna rješenja) (izdanje objavljeno u listopadu 2017. ili nakon toga). </w:t>
      </w:r>
    </w:p>
    <w:p w:rsidR="00ED7281" w:rsidRDefault="000F3A02">
      <w:pPr>
        <w:pStyle w:val="ProductList-BodySpaced"/>
      </w:pPr>
      <w:r>
        <w:rPr>
          <w:b/>
        </w:rPr>
        <w:t>AS</w:t>
      </w:r>
      <w:r>
        <w:t xml:space="preserve"> = Dodatni proizvod – School: Proizvod se nudi kao Dodatni proizvod samo uz program School.  </w:t>
      </w:r>
    </w:p>
    <w:p w:rsidR="00ED7281" w:rsidRDefault="000F3A02">
      <w:pPr>
        <w:pStyle w:val="ProductList-BodySpaced"/>
      </w:pPr>
      <w:r>
        <w:rPr>
          <w:b/>
          <w:color w:val="00188F"/>
        </w:rPr>
        <w:t>E</w:t>
      </w:r>
      <w:r>
        <w:t xml:space="preserve"> = </w:t>
      </w:r>
      <w:r>
        <w:rPr>
          <w:color w:val="00188F"/>
        </w:rPr>
        <w:t>Enterprise proizvod</w:t>
      </w:r>
      <w:r>
        <w:t>: Proizvod se nudi kao Enterprise proizvod, ali ne računalni.</w:t>
      </w:r>
    </w:p>
    <w:p w:rsidR="00ED7281" w:rsidRDefault="000F3A02">
      <w:pPr>
        <w:pStyle w:val="ProductList-BodySpaced"/>
      </w:pPr>
      <w:r>
        <w:rPr>
          <w:b/>
          <w:color w:val="00188F"/>
        </w:rPr>
        <w:t>ED</w:t>
      </w:r>
      <w:r>
        <w:t xml:space="preserve"> = </w:t>
      </w:r>
      <w:r>
        <w:rPr>
          <w:color w:val="00188F"/>
        </w:rPr>
        <w:t>Obrazovno stolno računalo</w:t>
      </w:r>
      <w:r>
        <w:t xml:space="preserve">: Proizvod se nudi kao obrazovni proizvod za računalnu platformu uz paket Enterprise CAL ili Core CAL u okviru pristupnice Enterprise Subscription Enrollment (pretplatnička pristupnica Enterprise) (izdanje koje je objavljeno prije listopada 2017.) i ugovora Open Value Subscription (pretplatnički ugovor Open Value Subscription) – Education Solutions te mora imati licencu za ukupni broj korisnika koji pokriva nastavnike i osoblje.   </w:t>
      </w:r>
    </w:p>
    <w:p w:rsidR="00ED7281" w:rsidRDefault="000F3A02">
      <w:pPr>
        <w:pStyle w:val="ProductList-BodySpaced"/>
      </w:pPr>
      <w:r>
        <w:rPr>
          <w:b/>
          <w:color w:val="00188F"/>
        </w:rPr>
        <w:t>EO</w:t>
      </w:r>
      <w:r>
        <w:t xml:space="preserve"> = </w:t>
      </w:r>
      <w:r>
        <w:rPr>
          <w:color w:val="00188F"/>
        </w:rPr>
        <w:t>Enterprise Online usluga</w:t>
      </w:r>
      <w:r>
        <w:t>: Online usluga nudi se kao Enterprise Online usluga ili platformska Online usluga i zadovoljava preduvjete za Enterprise proizvod. EO za pakete Core CAL i Enterprise CAL zahtijeva odgovarajući CAL Suite Bridge.</w:t>
      </w:r>
    </w:p>
    <w:p w:rsidR="00ED7281" w:rsidRDefault="000F3A02">
      <w:pPr>
        <w:pStyle w:val="ProductList-BodySpaced"/>
      </w:pPr>
      <w:r>
        <w:rPr>
          <w:b/>
          <w:color w:val="00188F"/>
        </w:rPr>
        <w:t>EP</w:t>
      </w:r>
      <w:r>
        <w:rPr>
          <w:color w:val="000000"/>
        </w:rPr>
        <w:t xml:space="preserve"> = </w:t>
      </w:r>
      <w:r>
        <w:rPr>
          <w:color w:val="00188F"/>
        </w:rPr>
        <w:t>proizvod za obrazovnu platformu</w:t>
      </w:r>
      <w:r>
        <w:t xml:space="preserve">: Proizvod se nudi kao obrazovni proizvod za računalnu platformu u okviru pristupnice Enterprise Subscription Enrollment (pretplatnička pristupnica Enterprise) (izdanje koje je objavljeno u listopadu 2017. ili poslije) te mora imati licencu za Ukupni broj korisnika koji obuhvaća sve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xml:space="preserve"> ili za Ukupni broj studenata.</w:t>
      </w:r>
    </w:p>
    <w:p w:rsidR="00ED7281" w:rsidRDefault="000F3A02">
      <w:pPr>
        <w:pStyle w:val="ProductList-BodySpaced"/>
      </w:pPr>
      <w:r>
        <w:rPr>
          <w:b/>
          <w:color w:val="00188F"/>
        </w:rPr>
        <w:t>OM</w:t>
      </w:r>
      <w:r>
        <w:t xml:space="preserve"> = </w:t>
      </w:r>
      <w:r>
        <w:rPr>
          <w:color w:val="00188F"/>
        </w:rPr>
        <w:t>minimum za program Open</w:t>
      </w:r>
      <w:r>
        <w:t>: svaka Licenca računa se samo kao 5 Licenci u svrhu minimalne početne narudžbe u programima Open License i/ili Open Value.</w:t>
      </w:r>
    </w:p>
    <w:p w:rsidR="00ED7281" w:rsidRDefault="000F3A02">
      <w:pPr>
        <w:pStyle w:val="ProductList-BodySpaced"/>
      </w:pPr>
      <w:r>
        <w:rPr>
          <w:b/>
          <w:color w:val="00188F"/>
        </w:rPr>
        <w:t>OW</w:t>
      </w:r>
      <w:r>
        <w:t xml:space="preserve"> = </w:t>
      </w:r>
      <w:r>
        <w:rPr>
          <w:color w:val="00188F"/>
        </w:rPr>
        <w:t>Organization-wide (potpuno licenciranje)</w:t>
      </w:r>
      <w:r>
        <w:t>: Dostupno u okviru opcije Organization-wide (potpuno licenciranje).</w:t>
      </w:r>
    </w:p>
    <w:p w:rsidR="00ED7281" w:rsidRDefault="000F3A02">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rsidR="00ED7281" w:rsidRDefault="000F3A02">
      <w:pPr>
        <w:pStyle w:val="ProductList-BodySpaced"/>
      </w:pPr>
      <w:r>
        <w:rPr>
          <w:b/>
          <w:color w:val="00188F"/>
        </w:rPr>
        <w:t>S</w:t>
      </w:r>
      <w:r>
        <w:rPr>
          <w:color w:val="000000"/>
        </w:rPr>
        <w:t xml:space="preserve"> = </w:t>
      </w:r>
      <w:r>
        <w:rPr>
          <w:color w:val="00188F"/>
        </w:rPr>
        <w:t>ponuda za studente samo za School</w:t>
      </w:r>
      <w:r>
        <w:t>: Proizvod se nudi kao Ponuda za studente u okviru programa School i mora se naručiti za Ukupan broj studenata.</w:t>
      </w:r>
    </w:p>
    <w:p w:rsidR="00ED7281" w:rsidRDefault="000F3A02">
      <w:pPr>
        <w:pStyle w:val="ProductList-BodySpaced"/>
      </w:pPr>
      <w:r>
        <w:rPr>
          <w:b/>
          <w:color w:val="00188F"/>
        </w:rPr>
        <w:t xml:space="preserve">SD </w:t>
      </w:r>
      <w:r>
        <w:t xml:space="preserve">= </w:t>
      </w:r>
      <w:r>
        <w:rPr>
          <w:color w:val="00188F"/>
        </w:rPr>
        <w:t>Školski proizvod za računalnu platformu</w:t>
      </w:r>
      <w:r>
        <w:t>: Proizvod se nudi kao školski proizvod za računalnu platformu uz pakete Enterprise CAL ili Core CAL u okviru programa School. SD se ubraja kao tri stavke.</w:t>
      </w:r>
    </w:p>
    <w:p w:rsidR="00ED7281" w:rsidRDefault="000F3A02">
      <w:pPr>
        <w:pStyle w:val="ProductList-BodySpaced"/>
      </w:pPr>
      <w:r>
        <w:rPr>
          <w:b/>
          <w:color w:val="00188F"/>
        </w:rPr>
        <w:t>ST</w:t>
      </w:r>
      <w:r>
        <w:t xml:space="preserve"> = </w:t>
      </w:r>
      <w:r>
        <w:rPr>
          <w:color w:val="00188F"/>
        </w:rPr>
        <w:t>Ponuda za studente</w:t>
      </w:r>
      <w:r>
        <w:t>: Proizvod se nudi kao Ponuda za studente i mora se naručiti za Ukupan broj studenata.</w:t>
      </w:r>
    </w:p>
    <w:p w:rsidR="00ED7281" w:rsidRDefault="000F3A02">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rsidR="00ED7281" w:rsidRDefault="000F3A02">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u Sjedinjenim Državama.</w:t>
      </w:r>
    </w:p>
    <w:p w:rsidR="00ED7281" w:rsidRDefault="00ED7281">
      <w:pPr>
        <w:pStyle w:val="ProductList-BodySpaced"/>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Spaced"/>
      </w:pPr>
    </w:p>
    <w:p w:rsidR="00ED7281" w:rsidRDefault="000F3A02">
      <w:pPr>
        <w:pStyle w:val="ProductList-Offering1Heading"/>
        <w:outlineLvl w:val="1"/>
      </w:pPr>
      <w:bookmarkStart w:id="330" w:name="_Sec552"/>
      <w:r>
        <w:t>Zaglavlja stupaca</w:t>
      </w:r>
      <w:bookmarkEnd w:id="330"/>
      <w:r>
        <w:fldChar w:fldCharType="begin"/>
      </w:r>
      <w:r>
        <w:instrText xml:space="preserve"> TC "</w:instrText>
      </w:r>
      <w:bookmarkStart w:id="331" w:name="_Toc517907088"/>
      <w:r>
        <w:instrText>Zaglavlja stupaca</w:instrText>
      </w:r>
      <w:bookmarkEnd w:id="331"/>
      <w:r>
        <w:instrText>" \l 2</w:instrText>
      </w:r>
      <w:r>
        <w:fldChar w:fldCharType="end"/>
      </w:r>
    </w:p>
    <w:p w:rsidR="00ED7281" w:rsidRDefault="000F3A02">
      <w:pPr>
        <w:pStyle w:val="ProductList-BodySpaced"/>
      </w:pPr>
      <w:r>
        <w:t>Zaglavlja stupaca prikazuju se u tablici Dostupnost programa za svaki Unos proizvoda i pomoću njih se organiziraju informacije o dostupnosti programa prema programima, vrsti ponude, točkama i datumima dostupnosti.</w:t>
      </w:r>
    </w:p>
    <w:p w:rsidR="00ED7281" w:rsidRDefault="00ED7281">
      <w:pPr>
        <w:pStyle w:val="ProductList-BodySpaced"/>
      </w:pPr>
    </w:p>
    <w:p w:rsidR="00ED7281" w:rsidRDefault="000F3A02">
      <w:pPr>
        <w:pStyle w:val="ProductList-BodySpaced"/>
      </w:pPr>
      <w:r>
        <w:rPr>
          <w:b/>
          <w:color w:val="00188F"/>
        </w:rPr>
        <w:t>CSP</w:t>
      </w:r>
      <w:r>
        <w:rPr>
          <w:color w:val="000000"/>
        </w:rPr>
        <w:t xml:space="preserve">= </w:t>
      </w:r>
      <w:r>
        <w:rPr>
          <w:color w:val="00188F"/>
        </w:rPr>
        <w:t>Microsoftov ugovor o uslugama u oblaku</w:t>
      </w:r>
      <w:r>
        <w:t>:</w:t>
      </w:r>
      <w:r>
        <w:rPr>
          <w:color w:val="000000"/>
        </w:rPr>
        <w:t xml:space="preserve"> Microsoftov ugovor o uslugama u oblaku upotrebljava se u programu Davatelj usluga u oblaku.</w:t>
      </w:r>
    </w:p>
    <w:p w:rsidR="00ED7281" w:rsidRDefault="000F3A02">
      <w:pPr>
        <w:pStyle w:val="ProductList-BodySpaced"/>
      </w:pPr>
      <w:r>
        <w:rPr>
          <w:b/>
          <w:color w:val="00188F"/>
        </w:rPr>
        <w:t xml:space="preserve">DA </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rsidR="00ED7281" w:rsidRDefault="000F3A02">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rsidR="00ED7281" w:rsidRDefault="000F3A02">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rsidR="00ED7281" w:rsidRDefault="000F3A02">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rsidR="00ED7281" w:rsidRDefault="000F3A02">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rsidR="00ED7281" w:rsidRDefault="000F3A02">
      <w:pPr>
        <w:pStyle w:val="ProductList-BodySpaced"/>
      </w:pPr>
      <w:r>
        <w:rPr>
          <w:b/>
          <w:color w:val="00188F"/>
        </w:rPr>
        <w:t>MPSA</w:t>
      </w:r>
      <w:r>
        <w:t xml:space="preserve"> = </w:t>
      </w:r>
      <w:r>
        <w:rPr>
          <w:color w:val="00188F"/>
        </w:rPr>
        <w:t>Microsoftov Ugovor o proizvodima i uslugama</w:t>
      </w:r>
      <w:r>
        <w:t>.</w:t>
      </w:r>
    </w:p>
    <w:p w:rsidR="00ED7281" w:rsidRDefault="000F3A02">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rsidR="00ED7281" w:rsidRDefault="000F3A02">
      <w:pPr>
        <w:pStyle w:val="ProductList-BodySpaced"/>
      </w:pPr>
      <w:r>
        <w:rPr>
          <w:b/>
          <w:color w:val="00188F"/>
        </w:rPr>
        <w:t xml:space="preserve">OV/OVS </w:t>
      </w:r>
      <w:r>
        <w:t xml:space="preserve">= </w:t>
      </w:r>
      <w:r>
        <w:rPr>
          <w:color w:val="00188F"/>
        </w:rPr>
        <w:t>Open Value i Open Value Subscription:</w:t>
      </w:r>
      <w:r>
        <w:t xml:space="preserve"> obuhvaća Open Value, Open Value Subscription, Open Value for Government i Open Value Subscription for Government.</w:t>
      </w:r>
    </w:p>
    <w:p w:rsidR="00ED7281" w:rsidRDefault="000F3A02">
      <w:pPr>
        <w:pStyle w:val="ProductList-BodySpaced"/>
      </w:pPr>
      <w:r>
        <w:rPr>
          <w:b/>
          <w:color w:val="00188F"/>
        </w:rPr>
        <w:t xml:space="preserve">OVS-ES </w:t>
      </w:r>
      <w:r>
        <w:t xml:space="preserve"> = </w:t>
      </w:r>
      <w:r>
        <w:rPr>
          <w:color w:val="00188F"/>
        </w:rPr>
        <w:t>Pretplatnički ugovor Open Value Subscription – Education Solutions (Obrazovna rješenja)</w:t>
      </w:r>
      <w:r>
        <w:t>.</w:t>
      </w:r>
    </w:p>
    <w:p w:rsidR="00ED7281" w:rsidRDefault="000F3A02">
      <w:pPr>
        <w:pStyle w:val="ProductList-BodySpaced"/>
      </w:pPr>
      <w:r>
        <w:rPr>
          <w:b/>
          <w:color w:val="00188F"/>
        </w:rPr>
        <w:t>Bod</w:t>
      </w:r>
      <w:r>
        <w:t xml:space="preserve"> = vrijednost dodijeljena Proizvodu koja se koristi za izračun razine cijene za količinu primjenjive na Klijentov ugovor o količinskom licenciranju.</w:t>
      </w:r>
    </w:p>
    <w:p w:rsidR="00ED7281" w:rsidRDefault="000F3A02">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rsidR="00ED7281" w:rsidRDefault="000F3A02">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rsidR="00ED7281" w:rsidRDefault="00ED7281">
      <w:pPr>
        <w:pStyle w:val="ProductList-BodySpaced"/>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Spaced"/>
      </w:pPr>
    </w:p>
    <w:p w:rsidR="00ED7281" w:rsidRDefault="000F3A02">
      <w:pPr>
        <w:pStyle w:val="ProductList-Offering1Heading"/>
        <w:outlineLvl w:val="1"/>
      </w:pPr>
      <w:bookmarkStart w:id="332" w:name="_Sec553"/>
      <w:r>
        <w:t>Definicije</w:t>
      </w:r>
      <w:bookmarkEnd w:id="332"/>
      <w:r>
        <w:fldChar w:fldCharType="begin"/>
      </w:r>
      <w:r>
        <w:instrText xml:space="preserve"> TC "</w:instrText>
      </w:r>
      <w:bookmarkStart w:id="333" w:name="_Toc517907089"/>
      <w:r>
        <w:instrText>Definicije</w:instrText>
      </w:r>
      <w:bookmarkEnd w:id="333"/>
      <w:r>
        <w:instrText>" \l 2</w:instrText>
      </w:r>
      <w:r>
        <w:fldChar w:fldCharType="end"/>
      </w:r>
    </w:p>
    <w:p w:rsidR="00ED7281" w:rsidRDefault="000F3A02">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rsidR="00ED7281" w:rsidRDefault="000F3A02">
      <w:pPr>
        <w:pStyle w:val="ProductList-BodySpaced"/>
      </w:pPr>
      <w:r>
        <w:rPr>
          <w:b/>
          <w:color w:val="00188F"/>
        </w:rPr>
        <w:t xml:space="preserve">Dodatna licenca </w:t>
      </w:r>
      <w:r>
        <w:t xml:space="preserve">znači licencu kupljenu kao dodatak (i pridruženu) prethodno kupljenoj Kvalificiranoj licenci (ili kompletu Kvalificiranih licenci). Dodatna licenca dodjeljuje se jednom Kvalificiranom korisniku (kako je definirano u Klijentovoj Pristupnici) ili istom Poslužitelju ili uređaju kojem su dodijeljene Kvalificirane licence. Za svaki Dodatni SL po korisniku koji se ne prikazuje pojedinačno u Odredbama Online usluga vrijede licencne odredbe primjenjive na puni SL po korisniku za istu uslugu. </w:t>
      </w:r>
    </w:p>
    <w:p w:rsidR="00ED7281" w:rsidRDefault="000F3A02">
      <w:pPr>
        <w:pStyle w:val="ProductList-BodySpaced"/>
      </w:pPr>
      <w:r>
        <w:rPr>
          <w:b/>
          <w:color w:val="00188F"/>
        </w:rPr>
        <w:t>Dodatni CAL</w:t>
      </w:r>
      <w:r>
        <w:t xml:space="preserve"> znači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CAL-om</w:t>
      </w:r>
      <w:r>
        <w:fldChar w:fldCharType="end"/>
      </w:r>
      <w:r>
        <w:t>.</w:t>
      </w:r>
    </w:p>
    <w:p w:rsidR="00ED7281" w:rsidRDefault="000F3A02">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rsidR="00ED7281" w:rsidRDefault="000F3A02">
      <w:pPr>
        <w:pStyle w:val="ProductList-BodySpaced"/>
      </w:pPr>
      <w:r>
        <w:rPr>
          <w:b/>
        </w:rPr>
        <w:t xml:space="preserve">Pojam </w:t>
      </w:r>
      <w:r>
        <w:rPr>
          <w:b/>
          <w:color w:val="00188F"/>
        </w:rPr>
        <w:t>CAL</w:t>
      </w:r>
      <w:r>
        <w:t xml:space="preserve"> označava licencu za pristup klijenta, koja se prema potrebi može prenijeti korisniku ili uređaju.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rsidR="00ED7281" w:rsidRDefault="000F3A02">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rsidR="00ED7281" w:rsidRDefault="000F3A02">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rsidR="00ED7281" w:rsidRDefault="000F3A02">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rsidR="00ED7281" w:rsidRDefault="000F3A02">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ED7281" w:rsidRDefault="000F3A02">
      <w:pPr>
        <w:pStyle w:val="ProductList-BodySpaced"/>
      </w:pPr>
      <w:r>
        <w:rPr>
          <w:b/>
          <w:color w:val="00188F"/>
        </w:rPr>
        <w:t>Faktor jezgre</w:t>
      </w:r>
      <w:r>
        <w:t xml:space="preserve"> znači numerička vrijednost povezanu s određenim </w:t>
      </w:r>
      <w:r>
        <w:fldChar w:fldCharType="begin"/>
      </w:r>
      <w:r>
        <w:instrText xml:space="preserve"> AutoTextList   \s NoStyle \t "Pojam fizički procesor označava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ED7281" w:rsidRDefault="000F3A02">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ED7281" w:rsidRDefault="000F3A02">
      <w:pPr>
        <w:pStyle w:val="ProductList-BodySpaced"/>
      </w:pPr>
      <w:r>
        <w:rPr>
          <w:b/>
          <w:color w:val="00188F"/>
        </w:rPr>
        <w:t>Embedded Unified Solution</w:t>
      </w:r>
      <w:r>
        <w:t xml:space="preserve"> znači poslovna aplikacija koju je razvio Klijentov Prodavač, Prodavač ju je licencirao Klijentu, a dodaje znatnu i primarnu funkciju Proizvodu Embedded SL.</w:t>
      </w:r>
    </w:p>
    <w:p w:rsidR="00ED7281" w:rsidRDefault="000F3A02">
      <w:pPr>
        <w:pStyle w:val="ProductList-BodySpaced"/>
      </w:pPr>
      <w:r>
        <w:rPr>
          <w:b/>
        </w:rPr>
        <w:t xml:space="preserve">Pojam </w:t>
      </w:r>
      <w:r>
        <w:rPr>
          <w:b/>
          <w:color w:val="00188F"/>
        </w:rPr>
        <w:t>Licenca za vanjski priključak</w:t>
      </w:r>
      <w:r>
        <w:t xml:space="preserve"> (engl. External Connector) označava Licencu dodijeljenu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Vanjske korisnike.</w:t>
      </w:r>
      <w:r>
        <w:fldChar w:fldCharType="end"/>
      </w:r>
    </w:p>
    <w:p w:rsidR="00ED7281" w:rsidRDefault="000F3A02">
      <w:pPr>
        <w:pStyle w:val="ProductList-BodySpaced"/>
      </w:pPr>
      <w:r>
        <w:rPr>
          <w:b/>
        </w:rPr>
        <w:t xml:space="preserve">Pojam </w:t>
      </w:r>
      <w:r>
        <w:rPr>
          <w:b/>
          <w:color w:val="00188F"/>
        </w:rPr>
        <w:t>Vanjski korisnici</w:t>
      </w:r>
      <w:r>
        <w:t xml:space="preserve"> označava korisnike koji nisu zaposlenici Klijenta ni njegovih Povezanih društava, kao ni podizvođači ni zastupnici Klijenta odnosno njegovih povezanih društava.</w:t>
      </w:r>
    </w:p>
    <w:p w:rsidR="00ED7281" w:rsidRDefault="000F3A02">
      <w:pPr>
        <w:pStyle w:val="ProductList-BodySpaced"/>
      </w:pPr>
      <w:r>
        <w:t>Pojam</w:t>
      </w:r>
      <w:r>
        <w:rPr>
          <w:b/>
        </w:rPr>
        <w:t>Diplomirani student</w:t>
      </w:r>
      <w:r>
        <w:t xml:space="preserve"> označava Učenika koji je ili (1) stekao srednjoškolski obrazovni stupanj u školi ili obrazovnoj ustanovi u Organizaciji koji mu omogućuje upis na visoku školu ili sveučilište u svojstvu Studenta ili je (2) stekao diplomu na visokom učilištu ili sveučilištu u Organizaciji.</w:t>
      </w:r>
    </w:p>
    <w:p w:rsidR="00ED7281" w:rsidRDefault="000F3A02">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ED7281" w:rsidRDefault="000F3A02">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ED7281" w:rsidRDefault="000F3A02">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rsidR="00ED7281" w:rsidRDefault="000F3A02">
      <w:pPr>
        <w:pStyle w:val="ProductList-BodySpaced"/>
      </w:pPr>
      <w:r>
        <w:t>Pojam</w:t>
      </w:r>
      <w:r>
        <w:rPr>
          <w:b/>
          <w:color w:val="00188F"/>
        </w:rPr>
        <w:t xml:space="preserve">Informacijski stručnjak </w:t>
      </w:r>
      <w:r>
        <w:t>označava bilo kojeg zaposlenika (uključujući Studenta zaposlenika), podizvođača ili dobrovoljca Ustanove ili za Ustanovu koji upotrebljava Proizvod ili Kvalificirani uređaj u korist Ustanove ili u sklopu odnosa korisnika s tom Ustanovom. Ta definicija ne obuhvaća korisnike bilo kojeg Proizvoda za koji je u Odredbama o proizvodima navedeno da nije obuhvaćen definicijom za Informacijskog stručnjaka.</w:t>
      </w:r>
    </w:p>
    <w:p w:rsidR="00ED7281" w:rsidRDefault="000F3A02">
      <w:pPr>
        <w:pStyle w:val="ProductList-BodySpaced"/>
      </w:pPr>
      <w:r>
        <w:rPr>
          <w:b/>
        </w:rPr>
        <w:t xml:space="preserve">Pojam </w:t>
      </w:r>
      <w:r>
        <w:rPr>
          <w:b/>
          <w:color w:val="00188F"/>
        </w:rPr>
        <w:t xml:space="preserve">Licenca </w:t>
      </w:r>
      <w:r>
        <w:t>označava pravo na preuzimanje, instalaciju i korištenje Proizvoda te pristup Proizvodu.</w:t>
      </w:r>
    </w:p>
    <w:p w:rsidR="00ED7281" w:rsidRDefault="000F3A02">
      <w:pPr>
        <w:pStyle w:val="ProductList-BodySpaced"/>
      </w:pPr>
      <w:r>
        <w:rPr>
          <w:b/>
        </w:rPr>
        <w:t xml:space="preserve">Pojam </w:t>
      </w:r>
      <w:r>
        <w:rPr>
          <w:b/>
          <w:color w:val="00188F"/>
        </w:rPr>
        <w:t>Licencirani uređaj</w:t>
      </w:r>
      <w:r>
        <w:t xml:space="preserve"> označava pojedinačni fizički hardverski sustav kojem je prenesena Licenca. U svrhu ove definicije, hardverska particija ili blade smatra se zasebnim uređajem.</w:t>
      </w:r>
    </w:p>
    <w:p w:rsidR="00ED7281" w:rsidRDefault="000F3A02">
      <w:pPr>
        <w:pStyle w:val="ProductList-BodySpaced"/>
      </w:pPr>
      <w:r>
        <w:rPr>
          <w:b/>
        </w:rPr>
        <w:t xml:space="preserve">Pojam </w:t>
      </w:r>
      <w:r>
        <w:rPr>
          <w:b/>
          <w:color w:val="00188F"/>
        </w:rPr>
        <w:t xml:space="preserve">Partner za mobilnost licence putem tehnološkog jamstva Software Assurance </w:t>
      </w:r>
      <w:r>
        <w:t xml:space="preserve">označava pravnu osobu navedenu na adresi </w:t>
      </w:r>
      <w:hyperlink r:id="rId143">
        <w:r>
          <w:rPr>
            <w:color w:val="00467F"/>
            <w:u w:val="single"/>
          </w:rPr>
          <w:t>http://www.microsoft.com/licensing/software-assurance/license-mobility.aspx</w:t>
        </w:r>
      </w:hyperlink>
      <w:r>
        <w:t xml:space="preserve"> koju je Microsoft ovlastio da hostira softver klijenata na zajedničkim poslužiteljima. </w:t>
      </w:r>
    </w:p>
    <w:p w:rsidR="00ED7281" w:rsidRDefault="000F3A02">
      <w:pPr>
        <w:pStyle w:val="ProductList-BodySpaced"/>
      </w:pPr>
      <w:r>
        <w:rPr>
          <w:b/>
        </w:rPr>
        <w:t xml:space="preserve">Pojam </w:t>
      </w:r>
      <w:r>
        <w:rPr>
          <w:b/>
          <w:color w:val="00188F"/>
        </w:rPr>
        <w:t xml:space="preserve">Licencirani poslužitelj </w:t>
      </w:r>
      <w:r>
        <w:t xml:space="preserve">označava pojedinačni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kojem je prenesena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a namijenjen je za Klijentovo korištenje. U svrhu ove definicije, hardverska particija ili blade smatra se zasebnim poslužiteljem.</w:t>
      </w:r>
    </w:p>
    <w:p w:rsidR="00ED7281" w:rsidRDefault="000F3A02">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rsidR="00ED7281" w:rsidRDefault="000F3A02">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rsidR="00ED7281" w:rsidRDefault="000F3A02">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rsidR="00ED7281" w:rsidRDefault="000F3A02">
      <w:pPr>
        <w:pStyle w:val="ProductList-BodySpaced"/>
      </w:pPr>
      <w:r>
        <w:rPr>
          <w:b/>
        </w:rPr>
        <w:t xml:space="preserve">Pojam </w:t>
      </w: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rsidR="00ED7281" w:rsidRDefault="000F3A02">
      <w:pPr>
        <w:pStyle w:val="ProductList-BodySpaced"/>
      </w:pPr>
      <w:r>
        <w:rPr>
          <w:b/>
          <w:color w:val="00188F"/>
        </w:rPr>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"Virtualni OSE znači OSE konfiguriran za korištenje u virtualnom hardverskom sustavu." </w:instrText>
      </w:r>
      <w:r>
        <w:fldChar w:fldCharType="separate"/>
      </w:r>
      <w:r>
        <w:rPr>
          <w:color w:val="0563C1"/>
        </w:rPr>
        <w:t>OSE-ova</w:t>
      </w:r>
      <w:r>
        <w:fldChar w:fldCharType="end"/>
      </w:r>
      <w:r>
        <w:t>.</w:t>
      </w:r>
    </w:p>
    <w:p w:rsidR="00ED7281" w:rsidRDefault="000F3A02">
      <w:pPr>
        <w:pStyle w:val="ProductList-BodySpaced"/>
      </w:pPr>
      <w:r>
        <w:rPr>
          <w:b/>
        </w:rPr>
        <w:t xml:space="preserve">Pojam </w:t>
      </w:r>
      <w:r>
        <w:rPr>
          <w:b/>
          <w:color w:val="00188F"/>
        </w:rPr>
        <w:t>Fizička jezgra</w:t>
      </w:r>
      <w:r>
        <w:t xml:space="preserve"> označava jezgru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ED7281" w:rsidRDefault="000F3A02">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rsidR="00ED7281" w:rsidRDefault="000F3A02">
      <w:pPr>
        <w:pStyle w:val="ProductList-BodySpaced"/>
      </w:pPr>
      <w:r>
        <w:rPr>
          <w:b/>
        </w:rPr>
        <w:t xml:space="preserve">Pojam </w:t>
      </w:r>
      <w:r>
        <w:rPr>
          <w:b/>
          <w:color w:val="00188F"/>
        </w:rPr>
        <w:t xml:space="preserve">Fizički procesor </w:t>
      </w:r>
      <w:r>
        <w:t>označava procesor u fizičkom hardverskom sustavu.</w:t>
      </w:r>
    </w:p>
    <w:p w:rsidR="00ED7281" w:rsidRDefault="000F3A02">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rsidR="00ED7281" w:rsidRDefault="000F3A02">
      <w:pPr>
        <w:pStyle w:val="ProductList-BodySpaced"/>
      </w:pPr>
      <w:r>
        <w:rPr>
          <w:b/>
        </w:rPr>
        <w:t xml:space="preserve">Pojam </w:t>
      </w:r>
      <w:r>
        <w:rPr>
          <w:b/>
          <w:color w:val="00188F"/>
        </w:rPr>
        <w:t>Produkcijsko okruženje</w:t>
      </w:r>
      <w:r>
        <w:t xml:space="preserve"> označava svaki Fizički ili Virtualni OSE koji pokreće produkcijsko radno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pokreću produkcijska radna opterećenja ili pristupaju produkcijskim podacima.</w:t>
      </w:r>
    </w:p>
    <w:p w:rsidR="00ED7281" w:rsidRDefault="000F3A02">
      <w:pPr>
        <w:pStyle w:val="ProductList-BodySpaced"/>
      </w:pPr>
      <w:r>
        <w:rPr>
          <w:b/>
          <w:color w:val="00188F"/>
        </w:rPr>
        <w:t>Kvalificirani uređaj treće osobe</w:t>
      </w:r>
      <w:r>
        <w:t xml:space="preserve"> znači uređaj koji izravno ni neizravno ne kontrolira Klijent ni njegova Povezana društva (npr. javni kiosk treće osobe).</w:t>
      </w:r>
    </w:p>
    <w:p w:rsidR="00ED7281" w:rsidRDefault="000F3A02">
      <w:pPr>
        <w:pStyle w:val="ProductList-BodySpaced"/>
      </w:pPr>
      <w:r>
        <w:rPr>
          <w:b/>
        </w:rPr>
        <w:t xml:space="preserve">Pojam </w:t>
      </w:r>
      <w:r>
        <w:rPr>
          <w:b/>
          <w:color w:val="00188F"/>
        </w:rPr>
        <w:t>Korišteni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rsidR="00ED7281" w:rsidRDefault="000F3A02">
      <w:pPr>
        <w:pStyle w:val="ProductList-BodySpaced"/>
      </w:pPr>
      <w:r>
        <w:rPr>
          <w:b/>
        </w:rPr>
        <w:t xml:space="preserve">Pojam </w:t>
      </w:r>
      <w:r>
        <w:rPr>
          <w:b/>
          <w:color w:val="00188F"/>
        </w:rPr>
        <w:t>SL</w:t>
      </w:r>
      <w:r>
        <w:t xml:space="preserve"> označava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rsidR="00ED7281" w:rsidRDefault="000F3A02">
      <w:pPr>
        <w:pStyle w:val="ProductList-BodySpaced"/>
      </w:pPr>
      <w:r>
        <w:rPr>
          <w:b/>
        </w:rPr>
        <w:t xml:space="preserve">Pojam </w:t>
      </w:r>
      <w:r>
        <w:rPr>
          <w:b/>
          <w:color w:val="00188F"/>
        </w:rPr>
        <w:t>Poslužitelj</w:t>
      </w:r>
      <w:r>
        <w:t xml:space="preserve"> označava fizički hardverski sustav na kojem se može koristiti poslužiteljski softver.</w:t>
      </w:r>
    </w:p>
    <w:p w:rsidR="00ED7281" w:rsidRDefault="000F3A02">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rsidR="00ED7281" w:rsidRDefault="000F3A02">
      <w:pPr>
        <w:pStyle w:val="ProductList-BodySpaced"/>
      </w:pPr>
      <w:r>
        <w:rPr>
          <w:b/>
          <w:color w:val="00188F"/>
        </w:rPr>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rsidR="00ED7281" w:rsidRDefault="000F3A02">
      <w:pPr>
        <w:pStyle w:val="ProductList-BodySpaced"/>
      </w:pPr>
      <w:r>
        <w:rPr>
          <w:b/>
          <w:color w:val="00188F"/>
        </w:rPr>
        <w:t>Student</w:t>
      </w:r>
      <w:r>
        <w:t xml:space="preserve"> označava pojedinca koji pohađa bilo koju obrazovnu ustanovu koja je dio organizacije ustanove, kao redovni ili izvanredni student.</w:t>
      </w:r>
    </w:p>
    <w:p w:rsidR="00ED7281" w:rsidRDefault="000F3A02">
      <w:pPr>
        <w:pStyle w:val="ProductList-BodySpaced"/>
      </w:pPr>
      <w:r>
        <w:rPr>
          <w:b/>
          <w:color w:val="00188F"/>
        </w:rPr>
        <w:t>Kvalificirani uređaj studenta</w:t>
      </w:r>
      <w:r>
        <w:t xml:space="preserve"> znači kvalificirani uređaj u vlasništvu, zakupu ili pod kontrolom studenta ili u vlasništvu, zakupu ili pod kontrolom organizacije te dodijeljen na korištenje u namjenske svrhe pojedinačnom studentu. </w:t>
      </w:r>
    </w:p>
    <w:p w:rsidR="00ED7281" w:rsidRDefault="000F3A02">
      <w:pPr>
        <w:pStyle w:val="ProductList-BodySpaced"/>
      </w:pPr>
      <w:r>
        <w:rPr>
          <w:b/>
        </w:rPr>
        <w:t xml:space="preserve">Pojam </w:t>
      </w:r>
      <w:r>
        <w:rPr>
          <w:b/>
          <w:color w:val="00188F"/>
        </w:rPr>
        <w:t>Virtualna jezgra</w:t>
      </w:r>
      <w:r>
        <w:t xml:space="preserve"> označava jedinicu procesorske snage u virtualnom hardverskom sustavu. Virtualna jezgra virtualni je prikaz jednog hardverskog niza ili više njih.</w:t>
      </w:r>
    </w:p>
    <w:p w:rsidR="00ED7281" w:rsidRDefault="000F3A02">
      <w:pPr>
        <w:pStyle w:val="ProductList-BodySpaced"/>
      </w:pPr>
      <w:r>
        <w:rPr>
          <w:b/>
          <w:color w:val="00188F"/>
        </w:rPr>
        <w:t>Virtualni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korištenje u virtualnom hardverskom sustavu.</w:t>
      </w:r>
    </w:p>
    <w:p w:rsidR="00ED7281" w:rsidRDefault="000F3A02">
      <w:pPr>
        <w:pStyle w:val="ProductList-BodySpaced"/>
      </w:pPr>
      <w:r>
        <w:rPr>
          <w:b/>
        </w:rPr>
        <w:t xml:space="preserve">Pojam </w:t>
      </w:r>
      <w:r>
        <w:rPr>
          <w:b/>
          <w:color w:val="00188F"/>
        </w:rPr>
        <w:t>Radna opterećenja na webu</w:t>
      </w:r>
      <w:r>
        <w:t xml:space="preserve"> (nazivaju se još i „</w:t>
      </w:r>
      <w:r>
        <w:rPr>
          <w:color w:val="00188F"/>
        </w:rPr>
        <w:t>Internetska web-rješenja</w:t>
      </w:r>
      <w:r>
        <w:t>“) označavaju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rsidR="00ED7281" w:rsidRDefault="000F3A02">
      <w:pPr>
        <w:pStyle w:val="ProductList-BodySpaced"/>
      </w:pPr>
      <w:r>
        <w:t>Softver u internetskim web-rješenjima koristi se za:</w:t>
      </w:r>
    </w:p>
    <w:p w:rsidR="00ED7281" w:rsidRDefault="000F3A02" w:rsidP="000F3A02">
      <w:pPr>
        <w:pStyle w:val="ProductList-Bullet"/>
        <w:numPr>
          <w:ilvl w:val="0"/>
          <w:numId w:val="43"/>
        </w:numPr>
      </w:pPr>
      <w:r>
        <w:t>softver za web-poslužitelje (primjerice Microsoft Internet Information Services) te upravljačke ili sigurnosne zastupnike (primjerice zastupnik za System Center Operations Manager)</w:t>
      </w:r>
    </w:p>
    <w:p w:rsidR="00ED7281" w:rsidRDefault="000F3A02" w:rsidP="000F3A02">
      <w:pPr>
        <w:pStyle w:val="ProductList-Bullet"/>
        <w:numPr>
          <w:ilvl w:val="0"/>
          <w:numId w:val="43"/>
        </w:numPr>
      </w:pPr>
      <w:r>
        <w:t>softver s mehanizmom baze podataka (primjerice Microsoft SQL Server) isključivo kao podršku internetskim web-rješenjima ili</w:t>
      </w:r>
    </w:p>
    <w:p w:rsidR="00ED7281" w:rsidRDefault="000F3A02" w:rsidP="000F3A02">
      <w:pPr>
        <w:pStyle w:val="ProductList-Bullet"/>
        <w:numPr>
          <w:ilvl w:val="0"/>
          <w:numId w:val="43"/>
        </w:numPr>
      </w:pPr>
      <w:r>
        <w:t>DNS servis za povezivanje internetskih naziva s IP adresama dok god to nije jedina funkcija tog primjerka softvera.</w:t>
      </w:r>
    </w:p>
    <w:p w:rsidR="00ED7281" w:rsidRDefault="000F3A02">
      <w:pPr>
        <w:pStyle w:val="ProductList-BodySpaced"/>
      </w:pPr>
      <w:r>
        <w:rPr>
          <w:b/>
          <w:color w:val="00188F"/>
        </w:rPr>
        <w:t>Spremnik za Windows Server s izolacijom Hyper-V</w:t>
      </w:r>
      <w:r>
        <w:rPr>
          <w:color w:val="000000"/>
        </w:rPr>
        <w:t xml:space="preserve">(stari naziv </w:t>
      </w:r>
      <w:r>
        <w:t>Spremnik za Hyper-V</w:t>
      </w:r>
      <w:r>
        <w:fldChar w:fldCharType="begin"/>
      </w:r>
      <w:r>
        <w:instrText xml:space="preserve"> XE "Spremnik za Hyper-V" </w:instrText>
      </w:r>
      <w:r>
        <w:fldChar w:fldCharType="end"/>
      </w:r>
      <w:r>
        <w:t xml:space="preserve">) značajka je sustava Windows Server koja koristi virtualno okruženje operacijskog sustava. Svaki Spremnik za Windows Server s izolacijom Hyper-V smatra se jednim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okruženjem operacijskog sustava</w:t>
      </w:r>
      <w:r>
        <w:fldChar w:fldCharType="end"/>
      </w:r>
      <w:r>
        <w:t>.</w:t>
      </w:r>
    </w:p>
    <w:p w:rsidR="00ED7281" w:rsidRDefault="000F3A02">
      <w:pPr>
        <w:pStyle w:val="ProductList-BodySpaced"/>
      </w:pPr>
      <w:r>
        <w:rPr>
          <w:b/>
          <w:color w:val="00188F"/>
        </w:rPr>
        <w:t xml:space="preserve">Spremnik za Windows Server bez izolacije Hyper-V </w:t>
      </w:r>
      <w:r>
        <w:t>(stari naziv Spremnik za Windows Server</w:t>
      </w:r>
      <w:r>
        <w:fldChar w:fldCharType="begin"/>
      </w:r>
      <w:r>
        <w:instrText xml:space="preserve"> XE "Spremnik za Windows Server" </w:instrText>
      </w:r>
      <w:r>
        <w:fldChar w:fldCharType="end"/>
      </w:r>
      <w:r>
        <w:t>) značajka je softvera Windows Server.</w:t>
      </w:r>
    </w:p>
    <w:p w:rsidR="00ED7281" w:rsidRDefault="000F3A02">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rsidR="00ED7281" w:rsidRDefault="00ED7281">
      <w:pPr>
        <w:pStyle w:val="ProductList-BodySpaced"/>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Spaced"/>
      </w:pPr>
    </w:p>
    <w:p w:rsidR="00ED7281" w:rsidRDefault="00ED7281">
      <w:pPr>
        <w:sectPr w:rsidR="00ED7281">
          <w:headerReference w:type="default" r:id="rId144"/>
          <w:footerReference w:type="default" r:id="rId145"/>
          <w:type w:val="continuous"/>
          <w:pgSz w:w="12240" w:h="15840" w:code="1"/>
          <w:pgMar w:top="1170" w:right="720" w:bottom="720" w:left="720" w:header="432" w:footer="288" w:gutter="0"/>
          <w:cols w:space="360"/>
        </w:sectPr>
      </w:pPr>
    </w:p>
    <w:p w:rsidR="00ED7281" w:rsidRDefault="000F3A02">
      <w:pPr>
        <w:pStyle w:val="ProductList-SectionHeading"/>
        <w:pageBreakBefore/>
        <w:outlineLvl w:val="0"/>
      </w:pPr>
      <w:bookmarkStart w:id="334" w:name="_Sec591"/>
      <w:bookmarkEnd w:id="324"/>
      <w:r>
        <w:t>Dodatak A – Licence ekvivalentne CAL-u/ML-u</w:t>
      </w:r>
      <w:r>
        <w:fldChar w:fldCharType="begin"/>
      </w:r>
      <w:r>
        <w:instrText xml:space="preserve"> TC "</w:instrText>
      </w:r>
      <w:bookmarkStart w:id="335" w:name="_Toc517907090"/>
      <w:r>
        <w:instrText>Dodatak A – Licence ekvivalentne CAL-u/ML-u</w:instrText>
      </w:r>
      <w:bookmarkEnd w:id="335"/>
      <w:r>
        <w:instrText>" \l 1</w:instrText>
      </w:r>
      <w:r>
        <w:fldChar w:fldCharType="end"/>
      </w:r>
    </w:p>
    <w:p w:rsidR="00ED7281" w:rsidRDefault="000F3A02">
      <w:pPr>
        <w:pStyle w:val="ProductList-Body"/>
      </w:pPr>
      <w:r>
        <w:t xml:space="preserve">Prava na pristup poslužiteljskom softveru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rsidR="00ED7281" w:rsidRDefault="00ED7281">
      <w:pPr>
        <w:pStyle w:val="ProductList-Body"/>
      </w:pPr>
    </w:p>
    <w:tbl>
      <w:tblPr>
        <w:tblStyle w:val="PURTable"/>
        <w:tblW w:w="0" w:type="dxa"/>
        <w:tblLook w:val="04A0" w:firstRow="1" w:lastRow="0" w:firstColumn="1" w:lastColumn="0" w:noHBand="0" w:noVBand="1"/>
      </w:tblPr>
      <w:tblGrid>
        <w:gridCol w:w="815"/>
        <w:gridCol w:w="313"/>
        <w:gridCol w:w="410"/>
        <w:gridCol w:w="300"/>
        <w:gridCol w:w="410"/>
        <w:gridCol w:w="425"/>
        <w:gridCol w:w="512"/>
        <w:gridCol w:w="518"/>
        <w:gridCol w:w="525"/>
        <w:gridCol w:w="512"/>
        <w:gridCol w:w="425"/>
        <w:gridCol w:w="512"/>
        <w:gridCol w:w="518"/>
        <w:gridCol w:w="525"/>
        <w:gridCol w:w="512"/>
        <w:gridCol w:w="349"/>
        <w:gridCol w:w="406"/>
        <w:gridCol w:w="406"/>
        <w:gridCol w:w="280"/>
        <w:gridCol w:w="280"/>
        <w:gridCol w:w="381"/>
        <w:gridCol w:w="337"/>
        <w:gridCol w:w="387"/>
        <w:gridCol w:w="355"/>
        <w:gridCol w:w="379"/>
      </w:tblGrid>
      <w:tr w:rsidR="00ED7281">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ED7281" w:rsidRDefault="00ED7281">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ED7281" w:rsidRDefault="000F3A02">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ED7281" w:rsidRDefault="000F3A02">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ED7281" w:rsidRDefault="000F3A02">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ED7281" w:rsidRDefault="000F3A02">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D7281" w:rsidRDefault="000F3A02">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ED7281" w:rsidRDefault="000F3A02">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ED7281" w:rsidRDefault="000F3A02">
            <w:pPr>
              <w:pStyle w:val="ProductList-TableBody"/>
              <w:jc w:val="center"/>
            </w:pPr>
            <w:r>
              <w:rPr>
                <w:color w:val="FFFFFF"/>
              </w:rPr>
              <w:t>Dynamics 365 Enterprise</w:t>
            </w:r>
          </w:p>
        </w:tc>
      </w:tr>
      <w:tr w:rsidR="00B66D72">
        <w:tc>
          <w:tcPr>
            <w:tcW w:w="240" w:type="dxa"/>
            <w:tcBorders>
              <w:top w:val="none" w:sz="4" w:space="0" w:color="BFBFBF"/>
              <w:left w:val="none" w:sz="24" w:space="0" w:color="808080"/>
              <w:bottom w:val="single" w:sz="4" w:space="0" w:color="FFFFFF"/>
              <w:right w:val="single" w:sz="6" w:space="0" w:color="FFFFFF"/>
            </w:tcBorders>
          </w:tcPr>
          <w:p w:rsidR="00ED7281" w:rsidRDefault="000F3A02">
            <w:pPr>
              <w:pStyle w:val="ProductList-TableBody"/>
            </w:pPr>
            <w:r>
              <w:t>Poslužitelji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A3 s Core CAL-om</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Plan</w:t>
            </w:r>
          </w:p>
        </w:tc>
      </w:tr>
      <w:tr w:rsidR="00ED7281">
        <w:tc>
          <w:tcPr>
            <w:tcW w:w="240" w:type="dxa"/>
            <w:gridSpan w:val="16"/>
            <w:tcBorders>
              <w:top w:val="single" w:sz="4" w:space="0" w:color="FFFFFF"/>
              <w:left w:val="single" w:sz="6" w:space="0" w:color="FFFFFF"/>
              <w:bottom w:val="single" w:sz="4" w:space="0" w:color="FFFFFF"/>
              <w:right w:val="single" w:sz="6" w:space="0" w:color="FFFFFF"/>
            </w:tcBorders>
          </w:tcPr>
          <w:p w:rsidR="00ED7281" w:rsidRDefault="000F3A02">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r>
      <w:tr w:rsidR="00B66D72">
        <w:tc>
          <w:tcPr>
            <w:tcW w:w="240" w:type="dxa"/>
            <w:tcBorders>
              <w:top w:val="dashed" w:sz="4" w:space="0" w:color="BFBFBF"/>
              <w:left w:val="none" w:sz="24" w:space="0" w:color="808080"/>
              <w:bottom w:val="dashed" w:sz="4" w:space="0" w:color="BFBFBF"/>
              <w:right w:val="single" w:sz="6" w:space="0" w:color="FFFFFF"/>
            </w:tcBorders>
          </w:tcPr>
          <w:p w:rsidR="00ED7281" w:rsidRDefault="009A6797">
            <w:pPr>
              <w:pStyle w:val="ProductList-TableBody"/>
            </w:pPr>
            <w:hyperlink w:anchor="_Sec793">
              <w:r w:rsidR="000F3A02">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B66D72">
        <w:tc>
          <w:tcPr>
            <w:tcW w:w="240" w:type="dxa"/>
            <w:tcBorders>
              <w:top w:val="dashed" w:sz="4" w:space="0" w:color="BFBFBF"/>
              <w:left w:val="none" w:sz="24" w:space="0" w:color="808080"/>
              <w:bottom w:val="single" w:sz="4" w:space="0" w:color="FFFFFF"/>
              <w:right w:val="single" w:sz="6" w:space="0" w:color="FFFFFF"/>
            </w:tcBorders>
          </w:tcPr>
          <w:p w:rsidR="00ED7281" w:rsidRDefault="009A6797">
            <w:pPr>
              <w:pStyle w:val="ProductList-TableBody"/>
            </w:pPr>
            <w:hyperlink w:anchor="_Sec793">
              <w:r w:rsidR="000F3A02">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r>
      <w:tr w:rsidR="00ED7281">
        <w:tc>
          <w:tcPr>
            <w:tcW w:w="240" w:type="dxa"/>
            <w:gridSpan w:val="16"/>
            <w:tcBorders>
              <w:top w:val="single" w:sz="4" w:space="0" w:color="FFFFFF"/>
              <w:left w:val="single" w:sz="6" w:space="0" w:color="FFFFFF"/>
              <w:bottom w:val="single" w:sz="4" w:space="0" w:color="FFFFFF"/>
              <w:right w:val="single" w:sz="6" w:space="0" w:color="FFFFFF"/>
            </w:tcBorders>
          </w:tcPr>
          <w:p w:rsidR="00ED7281" w:rsidRDefault="000F3A02">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r>
      <w:tr w:rsidR="00B66D72">
        <w:tc>
          <w:tcPr>
            <w:tcW w:w="240" w:type="dxa"/>
            <w:tcBorders>
              <w:top w:val="dashed" w:sz="4" w:space="0" w:color="BFBFBF"/>
              <w:left w:val="none" w:sz="24" w:space="0" w:color="808080"/>
              <w:bottom w:val="dashed" w:sz="4" w:space="0" w:color="BFBFBF"/>
              <w:right w:val="single" w:sz="6" w:space="0" w:color="FFFFFF"/>
            </w:tcBorders>
          </w:tcPr>
          <w:p w:rsidR="00ED7281" w:rsidRDefault="009A6797">
            <w:pPr>
              <w:pStyle w:val="ProductList-TableBody"/>
            </w:pPr>
            <w:hyperlink w:anchor="_Sec793">
              <w:r w:rsidR="000F3A02">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B66D72">
        <w:tc>
          <w:tcPr>
            <w:tcW w:w="240" w:type="dxa"/>
            <w:tcBorders>
              <w:top w:val="dashed" w:sz="4" w:space="0" w:color="BFBFBF"/>
              <w:left w:val="none" w:sz="24" w:space="0" w:color="808080"/>
              <w:bottom w:val="single" w:sz="4" w:space="0" w:color="FFFFFF"/>
              <w:right w:val="single" w:sz="6" w:space="0" w:color="FFFFFF"/>
            </w:tcBorders>
          </w:tcPr>
          <w:p w:rsidR="00ED7281" w:rsidRDefault="009A6797">
            <w:pPr>
              <w:pStyle w:val="ProductList-TableBody"/>
            </w:pPr>
            <w:hyperlink w:anchor="_Sec793">
              <w:r w:rsidR="000F3A02">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r>
      <w:tr w:rsidR="00ED7281">
        <w:tc>
          <w:tcPr>
            <w:tcW w:w="240" w:type="dxa"/>
            <w:gridSpan w:val="16"/>
            <w:tcBorders>
              <w:top w:val="single" w:sz="4" w:space="0" w:color="FFFFFF"/>
              <w:left w:val="single" w:sz="6" w:space="0" w:color="FFFFFF"/>
              <w:bottom w:val="single" w:sz="4" w:space="0" w:color="FFFFFF"/>
              <w:right w:val="single" w:sz="6" w:space="0" w:color="FFFFFF"/>
            </w:tcBorders>
          </w:tcPr>
          <w:p w:rsidR="00ED7281" w:rsidRDefault="000F3A02">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r>
      <w:tr w:rsidR="00B66D72">
        <w:tc>
          <w:tcPr>
            <w:tcW w:w="240" w:type="dxa"/>
            <w:tcBorders>
              <w:top w:val="dashed" w:sz="4" w:space="0" w:color="BFBFBF"/>
              <w:left w:val="none" w:sz="24" w:space="0" w:color="808080"/>
              <w:bottom w:val="dashed" w:sz="4" w:space="0" w:color="BFBFBF"/>
              <w:right w:val="single" w:sz="6" w:space="0" w:color="FFFFFF"/>
            </w:tcBorders>
          </w:tcPr>
          <w:p w:rsidR="00ED7281" w:rsidRDefault="009A6797">
            <w:pPr>
              <w:pStyle w:val="ProductList-TableBody"/>
            </w:pPr>
            <w:hyperlink w:anchor="_Sec798">
              <w:r w:rsidR="000F3A02">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B66D72">
        <w:tc>
          <w:tcPr>
            <w:tcW w:w="240" w:type="dxa"/>
            <w:tcBorders>
              <w:top w:val="dashed" w:sz="4" w:space="0" w:color="BFBFBF"/>
              <w:left w:val="none" w:sz="24" w:space="0" w:color="808080"/>
              <w:bottom w:val="single" w:sz="4" w:space="0" w:color="FFFFFF"/>
              <w:right w:val="single" w:sz="6" w:space="0" w:color="FFFFFF"/>
            </w:tcBorders>
          </w:tcPr>
          <w:p w:rsidR="00ED7281" w:rsidRDefault="009A6797">
            <w:pPr>
              <w:pStyle w:val="ProductList-TableBody"/>
            </w:pPr>
            <w:hyperlink w:anchor="_Sec798">
              <w:r w:rsidR="000F3A02">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r>
      <w:tr w:rsidR="00ED7281">
        <w:tc>
          <w:tcPr>
            <w:tcW w:w="240" w:type="dxa"/>
            <w:gridSpan w:val="16"/>
            <w:tcBorders>
              <w:top w:val="single" w:sz="4" w:space="0" w:color="FFFFFF"/>
              <w:left w:val="single" w:sz="6" w:space="0" w:color="FFFFFF"/>
              <w:bottom w:val="single" w:sz="4" w:space="0" w:color="FFFFFF"/>
              <w:right w:val="single" w:sz="6" w:space="0" w:color="FFFFFF"/>
            </w:tcBorders>
          </w:tcPr>
          <w:p w:rsidR="00ED7281" w:rsidRDefault="000F3A02">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r>
      <w:tr w:rsidR="00B66D72">
        <w:tc>
          <w:tcPr>
            <w:tcW w:w="240" w:type="dxa"/>
            <w:tcBorders>
              <w:top w:val="dashed" w:sz="4" w:space="0" w:color="BFBFBF"/>
              <w:left w:val="none" w:sz="24" w:space="0" w:color="808080"/>
              <w:bottom w:val="single" w:sz="4" w:space="0" w:color="FFFFFF"/>
              <w:right w:val="single" w:sz="6" w:space="0" w:color="FFFFFF"/>
            </w:tcBorders>
          </w:tcPr>
          <w:p w:rsidR="00ED7281" w:rsidRDefault="009A6797">
            <w:pPr>
              <w:pStyle w:val="ProductList-TableBody"/>
            </w:pPr>
            <w:hyperlink w:anchor="_Sec798">
              <w:r w:rsidR="000F3A02">
                <w:rPr>
                  <w:color w:val="00467F"/>
                  <w:u w:val="single"/>
                </w:rPr>
                <w:t>Osnovni</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r>
      <w:tr w:rsidR="00ED7281">
        <w:tc>
          <w:tcPr>
            <w:tcW w:w="240" w:type="dxa"/>
            <w:gridSpan w:val="16"/>
            <w:tcBorders>
              <w:top w:val="single" w:sz="4" w:space="0" w:color="FFFFFF"/>
              <w:left w:val="single" w:sz="6" w:space="0" w:color="FFFFFF"/>
              <w:bottom w:val="single" w:sz="4" w:space="0" w:color="FFFFFF"/>
              <w:right w:val="single" w:sz="6" w:space="0" w:color="FFFFFF"/>
            </w:tcBorders>
          </w:tcPr>
          <w:p w:rsidR="00ED7281" w:rsidRDefault="000F3A02">
            <w:pPr>
              <w:pStyle w:val="ProductList-TableBody"/>
            </w:pPr>
            <w:r>
              <w:rPr>
                <w:b/>
              </w:rPr>
              <w:t>Skype za Business Server 2015</w:t>
            </w: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r>
      <w:tr w:rsidR="00B66D72">
        <w:tc>
          <w:tcPr>
            <w:tcW w:w="240" w:type="dxa"/>
            <w:tcBorders>
              <w:top w:val="dashed" w:sz="4" w:space="0" w:color="BFBFBF"/>
              <w:left w:val="none" w:sz="24" w:space="0" w:color="808080"/>
              <w:bottom w:val="dashed" w:sz="4" w:space="0" w:color="BFBFBF"/>
              <w:right w:val="single" w:sz="6" w:space="0" w:color="FFFFFF"/>
            </w:tcBorders>
          </w:tcPr>
          <w:p w:rsidR="00ED7281" w:rsidRDefault="009A6797">
            <w:pPr>
              <w:pStyle w:val="ProductList-TableBody"/>
            </w:pPr>
            <w:hyperlink w:anchor="_Sec799">
              <w:r w:rsidR="000F3A02">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B66D72">
        <w:tc>
          <w:tcPr>
            <w:tcW w:w="240" w:type="dxa"/>
            <w:tcBorders>
              <w:top w:val="dashed" w:sz="4" w:space="0" w:color="BFBFBF"/>
              <w:left w:val="none" w:sz="24" w:space="0" w:color="808080"/>
              <w:bottom w:val="dashed" w:sz="4" w:space="0" w:color="BFBFBF"/>
              <w:right w:val="single" w:sz="6" w:space="0" w:color="FFFFFF"/>
            </w:tcBorders>
          </w:tcPr>
          <w:p w:rsidR="00ED7281" w:rsidRDefault="009A6797">
            <w:pPr>
              <w:pStyle w:val="ProductList-TableBody"/>
            </w:pPr>
            <w:hyperlink w:anchor="_Sec799">
              <w:r w:rsidR="000F3A02">
                <w:rPr>
                  <w:color w:val="00467F"/>
                  <w:u w:val="single"/>
                </w:rPr>
                <w:t>Dodatni</w:t>
              </w:r>
            </w:hyperlink>
            <w:r w:rsidR="000F3A02">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B66D72">
        <w:tc>
          <w:tcPr>
            <w:tcW w:w="240" w:type="dxa"/>
            <w:tcBorders>
              <w:top w:val="dashed" w:sz="4" w:space="0" w:color="BFBFBF"/>
              <w:left w:val="none" w:sz="24" w:space="0" w:color="808080"/>
              <w:bottom w:val="single" w:sz="4" w:space="0" w:color="FFFFFF"/>
              <w:right w:val="single" w:sz="6" w:space="0" w:color="FFFFFF"/>
            </w:tcBorders>
          </w:tcPr>
          <w:p w:rsidR="00ED7281" w:rsidRDefault="009A6797">
            <w:pPr>
              <w:pStyle w:val="ProductList-TableBody"/>
            </w:pPr>
            <w:hyperlink w:anchor="_Sec799">
              <w:r w:rsidR="000F3A02">
                <w:rPr>
                  <w:color w:val="00467F"/>
                  <w:u w:val="single"/>
                </w:rPr>
                <w:t>Dodatni</w:t>
              </w:r>
            </w:hyperlink>
            <w:r w:rsidR="000F3A02">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r>
      <w:tr w:rsidR="00ED7281">
        <w:tc>
          <w:tcPr>
            <w:tcW w:w="240" w:type="dxa"/>
            <w:gridSpan w:val="16"/>
            <w:tcBorders>
              <w:top w:val="single" w:sz="4" w:space="0" w:color="FFFFFF"/>
              <w:left w:val="single" w:sz="6" w:space="0" w:color="FFFFFF"/>
              <w:bottom w:val="single" w:sz="4" w:space="0" w:color="FFFFFF"/>
              <w:right w:val="single" w:sz="6" w:space="0" w:color="FFFFFF"/>
            </w:tcBorders>
          </w:tcPr>
          <w:p w:rsidR="00ED7281" w:rsidRDefault="000F3A02">
            <w:pPr>
              <w:pStyle w:val="ProductList-TableBody"/>
            </w:pPr>
            <w:r>
              <w:rPr>
                <w:b/>
              </w:rPr>
              <w:t>Windows MultiPoint Server 2016 Premium (samo za akademske korisnike)</w:t>
            </w: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r>
      <w:tr w:rsidR="00B66D72">
        <w:tc>
          <w:tcPr>
            <w:tcW w:w="240" w:type="dxa"/>
            <w:tcBorders>
              <w:top w:val="dashed" w:sz="4" w:space="0" w:color="BFBFBF"/>
              <w:left w:val="none" w:sz="24" w:space="0" w:color="808080"/>
              <w:bottom w:val="dashed" w:sz="4" w:space="0" w:color="BFBFBF"/>
              <w:right w:val="single" w:sz="6" w:space="0" w:color="FFFFFF"/>
            </w:tcBorders>
          </w:tcPr>
          <w:p w:rsidR="00ED7281" w:rsidRDefault="009A6797">
            <w:pPr>
              <w:pStyle w:val="ProductList-TableBody"/>
            </w:pPr>
            <w:hyperlink w:anchor="_Sec800">
              <w:r w:rsidR="000F3A02">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B66D72">
        <w:tc>
          <w:tcPr>
            <w:tcW w:w="240" w:type="dxa"/>
            <w:tcBorders>
              <w:top w:val="dashed" w:sz="4" w:space="0" w:color="BFBFBF"/>
              <w:left w:val="none" w:sz="24" w:space="0" w:color="808080"/>
              <w:bottom w:val="single" w:sz="4" w:space="0" w:color="FFFFFF"/>
              <w:right w:val="single" w:sz="6" w:space="0" w:color="FFFFFF"/>
            </w:tcBorders>
          </w:tcPr>
          <w:p w:rsidR="00ED7281" w:rsidRDefault="009A6797">
            <w:pPr>
              <w:pStyle w:val="ProductList-TableBody"/>
            </w:pPr>
            <w:hyperlink w:anchor="_Sec800">
              <w:r w:rsidR="000F3A02">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r>
      <w:tr w:rsidR="00ED7281">
        <w:tc>
          <w:tcPr>
            <w:tcW w:w="240" w:type="dxa"/>
            <w:gridSpan w:val="16"/>
            <w:tcBorders>
              <w:top w:val="single" w:sz="4" w:space="0" w:color="FFFFFF"/>
              <w:left w:val="single" w:sz="6" w:space="0" w:color="FFFFFF"/>
              <w:bottom w:val="single" w:sz="4" w:space="0" w:color="FFFFFF"/>
              <w:right w:val="single" w:sz="6" w:space="0" w:color="FFFFFF"/>
            </w:tcBorders>
          </w:tcPr>
          <w:p w:rsidR="00ED7281" w:rsidRDefault="000F3A02">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r>
      <w:tr w:rsidR="00B66D72">
        <w:tc>
          <w:tcPr>
            <w:tcW w:w="240" w:type="dxa"/>
            <w:tcBorders>
              <w:top w:val="dashed" w:sz="4" w:space="0" w:color="BFBFBF"/>
              <w:left w:val="none" w:sz="24" w:space="0" w:color="808080"/>
              <w:bottom w:val="dashed" w:sz="4" w:space="0" w:color="BFBFBF"/>
              <w:right w:val="single" w:sz="6" w:space="0" w:color="FFFFFF"/>
            </w:tcBorders>
          </w:tcPr>
          <w:p w:rsidR="00ED7281" w:rsidRDefault="009A6797">
            <w:pPr>
              <w:pStyle w:val="ProductList-TableBody"/>
            </w:pPr>
            <w:hyperlink w:anchor="_Sec807">
              <w:r w:rsidR="000F3A02">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B66D72">
        <w:tc>
          <w:tcPr>
            <w:tcW w:w="240" w:type="dxa"/>
            <w:tcBorders>
              <w:top w:val="dashed" w:sz="4" w:space="0" w:color="BFBFBF"/>
              <w:left w:val="none" w:sz="24" w:space="0" w:color="808080"/>
              <w:bottom w:val="dashed" w:sz="4" w:space="0" w:color="BFBFBF"/>
              <w:right w:val="single" w:sz="6" w:space="0" w:color="FFFFFF"/>
            </w:tcBorders>
          </w:tcPr>
          <w:p w:rsidR="00ED7281" w:rsidRDefault="009A6797">
            <w:pPr>
              <w:pStyle w:val="ProductList-TableBody"/>
            </w:pPr>
            <w:hyperlink w:anchor="_Sec807">
              <w:r w:rsidR="000F3A02">
                <w:rPr>
                  <w:color w:val="00467F"/>
                  <w:u w:val="single"/>
                </w:rPr>
                <w:t>Dodatni</w:t>
              </w:r>
            </w:hyperlink>
            <w:r w:rsidR="000F3A0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B66D72">
        <w:tc>
          <w:tcPr>
            <w:tcW w:w="240" w:type="dxa"/>
            <w:tcBorders>
              <w:top w:val="dashed" w:sz="4" w:space="0" w:color="BFBFBF"/>
              <w:left w:val="none" w:sz="24" w:space="0" w:color="808080"/>
              <w:bottom w:val="single" w:sz="4" w:space="0" w:color="FFFFFF"/>
              <w:right w:val="single" w:sz="6" w:space="0" w:color="FFFFFF"/>
            </w:tcBorders>
          </w:tcPr>
          <w:p w:rsidR="00ED7281" w:rsidRDefault="009A6797">
            <w:pPr>
              <w:pStyle w:val="ProductList-TableBody"/>
            </w:pPr>
            <w:hyperlink w:anchor="_Sec807">
              <w:r w:rsidR="000F3A02">
                <w:rPr>
                  <w:color w:val="00467F"/>
                  <w:u w:val="single"/>
                </w:rPr>
                <w:t>Dodatni</w:t>
              </w:r>
            </w:hyperlink>
            <w:r w:rsidR="000F3A0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r>
      <w:tr w:rsidR="00ED7281">
        <w:tc>
          <w:tcPr>
            <w:tcW w:w="240" w:type="dxa"/>
            <w:gridSpan w:val="16"/>
            <w:tcBorders>
              <w:top w:val="single" w:sz="4" w:space="0" w:color="FFFFFF"/>
              <w:left w:val="single" w:sz="6" w:space="0" w:color="FFFFFF"/>
              <w:bottom w:val="single" w:sz="4" w:space="0" w:color="FFFFFF"/>
              <w:right w:val="single" w:sz="6" w:space="0" w:color="FFFFFF"/>
            </w:tcBorders>
          </w:tcPr>
          <w:p w:rsidR="00ED7281" w:rsidRDefault="000F3A02">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r>
      <w:tr w:rsidR="00B66D72">
        <w:tc>
          <w:tcPr>
            <w:tcW w:w="240" w:type="dxa"/>
            <w:tcBorders>
              <w:top w:val="dashed" w:sz="4" w:space="0" w:color="BFBFBF"/>
              <w:left w:val="none" w:sz="24" w:space="0" w:color="808080"/>
              <w:bottom w:val="dashed" w:sz="4" w:space="0" w:color="BFBFBF"/>
              <w:right w:val="single" w:sz="6" w:space="0" w:color="FFFFFF"/>
            </w:tcBorders>
          </w:tcPr>
          <w:p w:rsidR="00ED7281" w:rsidRDefault="009A6797">
            <w:pPr>
              <w:pStyle w:val="ProductList-TableBody"/>
            </w:pPr>
            <w:hyperlink w:anchor="_Sec807">
              <w:r w:rsidR="000F3A02">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B66D72">
        <w:tc>
          <w:tcPr>
            <w:tcW w:w="240" w:type="dxa"/>
            <w:tcBorders>
              <w:top w:val="dashed" w:sz="4" w:space="0" w:color="BFBFBF"/>
              <w:left w:val="none" w:sz="24" w:space="0" w:color="808080"/>
              <w:bottom w:val="dashed" w:sz="4" w:space="0" w:color="BFBFBF"/>
              <w:right w:val="single" w:sz="6" w:space="0" w:color="FFFFFF"/>
            </w:tcBorders>
          </w:tcPr>
          <w:p w:rsidR="00ED7281" w:rsidRDefault="009A6797">
            <w:pPr>
              <w:pStyle w:val="ProductList-TableBody"/>
            </w:pPr>
            <w:hyperlink w:anchor="_Sec807">
              <w:r w:rsidR="000F3A02">
                <w:rPr>
                  <w:color w:val="00467F"/>
                  <w:u w:val="single"/>
                </w:rPr>
                <w:t>Dodatni</w:t>
              </w:r>
            </w:hyperlink>
            <w:r w:rsidR="000F3A0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B66D72">
        <w:tc>
          <w:tcPr>
            <w:tcW w:w="240" w:type="dxa"/>
            <w:tcBorders>
              <w:top w:val="dashed" w:sz="4" w:space="0" w:color="BFBFBF"/>
              <w:left w:val="none" w:sz="24" w:space="0" w:color="808080"/>
              <w:bottom w:val="single" w:sz="4" w:space="0" w:color="FFFFFF"/>
              <w:right w:val="single" w:sz="6" w:space="0" w:color="FFFFFF"/>
            </w:tcBorders>
          </w:tcPr>
          <w:p w:rsidR="00ED7281" w:rsidRDefault="009A6797">
            <w:pPr>
              <w:pStyle w:val="ProductList-TableBody"/>
            </w:pPr>
            <w:hyperlink w:anchor="_Sec807">
              <w:r w:rsidR="000F3A02">
                <w:rPr>
                  <w:color w:val="00467F"/>
                  <w:u w:val="single"/>
                </w:rPr>
                <w:t>Dodatni</w:t>
              </w:r>
            </w:hyperlink>
            <w:r w:rsidR="000F3A0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r>
      <w:tr w:rsidR="00ED7281">
        <w:tc>
          <w:tcPr>
            <w:tcW w:w="240" w:type="dxa"/>
            <w:gridSpan w:val="16"/>
            <w:tcBorders>
              <w:top w:val="single" w:sz="4" w:space="0" w:color="FFFFFF"/>
              <w:left w:val="single" w:sz="6" w:space="0" w:color="FFFFFF"/>
              <w:bottom w:val="none" w:sz="24" w:space="0" w:color="808080"/>
              <w:right w:val="single" w:sz="6" w:space="0" w:color="FFFFFF"/>
            </w:tcBorders>
          </w:tcPr>
          <w:p w:rsidR="00ED7281" w:rsidRDefault="000F3A02">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r>
      <w:tr w:rsidR="00B66D72">
        <w:tc>
          <w:tcPr>
            <w:tcW w:w="240" w:type="dxa"/>
            <w:tcBorders>
              <w:top w:val="none" w:sz="24" w:space="0" w:color="808080"/>
              <w:left w:val="none" w:sz="24" w:space="0" w:color="808080"/>
              <w:bottom w:val="single" w:sz="4" w:space="0" w:color="FFFFFF"/>
              <w:right w:val="single" w:sz="6" w:space="0" w:color="FFFFFF"/>
            </w:tcBorders>
          </w:tcPr>
          <w:p w:rsidR="00ED7281" w:rsidRDefault="009A6797">
            <w:pPr>
              <w:pStyle w:val="ProductList-TableBody"/>
            </w:pPr>
            <w:hyperlink w:anchor="_Sec801">
              <w:r w:rsidR="000F3A02">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r>
      <w:tr w:rsidR="00ED7281">
        <w:tc>
          <w:tcPr>
            <w:tcW w:w="240" w:type="dxa"/>
            <w:gridSpan w:val="16"/>
            <w:tcBorders>
              <w:top w:val="single" w:sz="4" w:space="0" w:color="FFFFFF"/>
              <w:left w:val="single" w:sz="6" w:space="0" w:color="FFFFFF"/>
              <w:bottom w:val="none" w:sz="24" w:space="0" w:color="808080"/>
              <w:right w:val="single" w:sz="6" w:space="0" w:color="FFFFFF"/>
            </w:tcBorders>
          </w:tcPr>
          <w:p w:rsidR="00ED7281" w:rsidRDefault="000F3A02">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r>
      <w:tr w:rsidR="00B66D72">
        <w:tc>
          <w:tcPr>
            <w:tcW w:w="240" w:type="dxa"/>
            <w:tcBorders>
              <w:top w:val="none" w:sz="24" w:space="0" w:color="808080"/>
              <w:left w:val="none" w:sz="24" w:space="0" w:color="808080"/>
              <w:bottom w:val="none" w:sz="4" w:space="0" w:color="6E6E6E"/>
              <w:right w:val="single" w:sz="6" w:space="0" w:color="FFFFFF"/>
            </w:tcBorders>
          </w:tcPr>
          <w:p w:rsidR="00ED7281" w:rsidRDefault="009A6797">
            <w:pPr>
              <w:pStyle w:val="ProductList-TableBody"/>
            </w:pPr>
            <w:hyperlink w:anchor="_Sec802">
              <w:r w:rsidR="000F3A02">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D7281" w:rsidRDefault="00ED72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D7281" w:rsidRDefault="00ED72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D7281" w:rsidRDefault="00ED72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D7281" w:rsidRDefault="00ED72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240" w:type="dxa"/>
            <w:gridSpan w:val="15"/>
            <w:tcBorders>
              <w:top w:val="none" w:sz="4" w:space="0" w:color="6E6E6E"/>
              <w:left w:val="none" w:sz="24" w:space="0" w:color="808080"/>
              <w:bottom w:val="none" w:sz="4" w:space="0" w:color="BFBFBF"/>
              <w:right w:val="single" w:sz="6" w:space="0" w:color="FFFFFF"/>
            </w:tcBorders>
          </w:tcPr>
          <w:p w:rsidR="00ED7281" w:rsidRDefault="000F3A02">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D7281" w:rsidRDefault="00ED72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D7281" w:rsidRDefault="00ED72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D7281" w:rsidRDefault="00ED7281">
            <w:pPr>
              <w:pStyle w:val="ProductList-TableBody"/>
              <w:jc w:val="center"/>
            </w:pPr>
          </w:p>
        </w:tc>
      </w:tr>
      <w:tr w:rsidR="00B66D72">
        <w:tc>
          <w:tcPr>
            <w:tcW w:w="240" w:type="dxa"/>
            <w:tcBorders>
              <w:top w:val="none" w:sz="4" w:space="0" w:color="BFBFBF"/>
              <w:left w:val="none" w:sz="24" w:space="0" w:color="808080"/>
              <w:bottom w:val="dashed" w:sz="4" w:space="0" w:color="BFBFBF"/>
              <w:right w:val="single" w:sz="6" w:space="0" w:color="FFFFFF"/>
            </w:tcBorders>
          </w:tcPr>
          <w:p w:rsidR="00ED7281" w:rsidRDefault="009A6797">
            <w:pPr>
              <w:pStyle w:val="ProductList-TableBody"/>
            </w:pPr>
            <w:hyperlink w:anchor="_Sec790">
              <w:r w:rsidR="000F3A02">
                <w:rPr>
                  <w:color w:val="00467F"/>
                  <w:u w:val="single"/>
                </w:rPr>
                <w:t>Prodaja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r>
      <w:tr w:rsidR="00B66D72">
        <w:tc>
          <w:tcPr>
            <w:tcW w:w="240" w:type="dxa"/>
            <w:tcBorders>
              <w:top w:val="dashed" w:sz="4" w:space="0" w:color="BFBFBF"/>
              <w:left w:val="none" w:sz="24" w:space="0" w:color="808080"/>
              <w:bottom w:val="none" w:sz="4" w:space="0" w:color="6E6E6E"/>
              <w:right w:val="single" w:sz="6" w:space="0" w:color="FFFFFF"/>
            </w:tcBorders>
          </w:tcPr>
          <w:p w:rsidR="00ED7281" w:rsidRDefault="009A6797">
            <w:pPr>
              <w:pStyle w:val="ProductList-TableBody"/>
            </w:pPr>
            <w:hyperlink w:anchor="_Sec790">
              <w:r w:rsidR="000F3A02">
                <w:rPr>
                  <w:color w:val="00467F"/>
                  <w:u w:val="single"/>
                </w:rPr>
                <w:t>Služba za korisnike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r>
      <w:tr w:rsidR="00ED7281">
        <w:tc>
          <w:tcPr>
            <w:tcW w:w="240" w:type="dxa"/>
            <w:gridSpan w:val="15"/>
            <w:tcBorders>
              <w:top w:val="none" w:sz="4" w:space="0" w:color="6E6E6E"/>
              <w:left w:val="none" w:sz="24" w:space="0" w:color="808080"/>
              <w:bottom w:val="none" w:sz="4" w:space="0" w:color="6E6E6E"/>
              <w:right w:val="single" w:sz="6" w:space="0" w:color="FFFFFF"/>
            </w:tcBorders>
          </w:tcPr>
          <w:p w:rsidR="00ED7281" w:rsidRDefault="000F3A02">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ED7281" w:rsidRDefault="00ED72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ED7281" w:rsidRDefault="00ED72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D7281" w:rsidRDefault="00ED72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D7281" w:rsidRDefault="00ED72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ED7281" w:rsidRDefault="00ED72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D7281" w:rsidRDefault="00ED72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D7281" w:rsidRDefault="00ED72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D7281" w:rsidRDefault="00ED7281">
            <w:pPr>
              <w:pStyle w:val="ProductList-TableBody"/>
              <w:jc w:val="center"/>
            </w:pPr>
          </w:p>
        </w:tc>
      </w:tr>
      <w:tr w:rsidR="00B66D72">
        <w:tc>
          <w:tcPr>
            <w:tcW w:w="240" w:type="dxa"/>
            <w:tcBorders>
              <w:top w:val="none" w:sz="4" w:space="0" w:color="6E6E6E"/>
              <w:left w:val="none" w:sz="24" w:space="0" w:color="808080"/>
              <w:bottom w:val="none" w:sz="4" w:space="0" w:color="6E6E6E"/>
              <w:right w:val="single" w:sz="6" w:space="0" w:color="FFFFFF"/>
            </w:tcBorders>
          </w:tcPr>
          <w:p w:rsidR="00ED7281" w:rsidRDefault="009A6797">
            <w:pPr>
              <w:pStyle w:val="ProductList-TableBody"/>
            </w:pPr>
            <w:hyperlink w:anchor="_Sec790">
              <w:r w:rsidR="000F3A02">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r>
    </w:tbl>
    <w:p w:rsidR="00ED7281" w:rsidRDefault="000F3A02">
      <w:pPr>
        <w:pStyle w:val="ProductList-Body"/>
      </w:pPr>
      <w:r>
        <w:rPr>
          <w:b/>
          <w:i/>
        </w:rPr>
        <w:t>Napomena</w:t>
      </w:r>
      <w:r>
        <w:rPr>
          <w:i/>
        </w:rPr>
        <w:t>: Office 365 A1, Microsoft 365 A1 i Office 365 Nonprofit E1 ne ispunjavaju preduvjete Licence za pristup (ili upravljanje) Proizvodima u ovoj tablici. Uz iznimku programa Advanced Threat Analytics 2016 i System Center Configuration Manager 1606 korisnici licencirani putem Pogodnosti za studentsko korištenje ne ispunjavaju preduvjete Licence za pristup (ili upravljanje) Proizvodima u ovoj tablici. Licenca za Core CAL i Enterprise CAL Suite s aktivnim tehnološkim jamstvom Software Assurance pruža prava kao i System Center Endpoint Protection 1606. Licenca za Enterprise CAL Suite s aktivnim tehnološkim jamstvom Software Assurance pruža prava kao i Data Loss Prevention i Exchange Online Protection.</w:t>
      </w:r>
    </w:p>
    <w:p w:rsidR="00ED7281" w:rsidRDefault="000F3A02">
      <w:pPr>
        <w:pStyle w:val="ProductList-SectionHeading"/>
        <w:pageBreakBefore/>
        <w:outlineLvl w:val="0"/>
      </w:pPr>
      <w:bookmarkStart w:id="336" w:name="_Sec564"/>
      <w:bookmarkEnd w:id="334"/>
      <w:r>
        <w:t>Dodatak B – Tehnološko jamstvo Software Assurance</w:t>
      </w:r>
      <w:r>
        <w:fldChar w:fldCharType="begin"/>
      </w:r>
      <w:r>
        <w:instrText xml:space="preserve"> TC "</w:instrText>
      </w:r>
      <w:bookmarkStart w:id="337" w:name="_Toc517907091"/>
      <w:r>
        <w:instrText>Dodatak B – Tehnološko jamstvo Software Assurance</w:instrText>
      </w:r>
      <w:bookmarkEnd w:id="337"/>
      <w:r>
        <w:instrText>" \l 1</w:instrText>
      </w:r>
      <w:r>
        <w:fldChar w:fldCharType="end"/>
      </w:r>
    </w:p>
    <w:p w:rsidR="00ED7281" w:rsidRDefault="000F3A02">
      <w:pPr>
        <w:pStyle w:val="ProductList-Offering1Heading"/>
        <w:outlineLvl w:val="1"/>
      </w:pPr>
      <w:bookmarkStart w:id="338" w:name="_Sec573"/>
      <w:r>
        <w:t>Kupnja tehnološkog jamstva Software Assurance</w:t>
      </w:r>
      <w:bookmarkEnd w:id="338"/>
      <w:r>
        <w:fldChar w:fldCharType="begin"/>
      </w:r>
      <w:r>
        <w:instrText xml:space="preserve"> TC "</w:instrText>
      </w:r>
      <w:bookmarkStart w:id="339" w:name="_Toc517907092"/>
      <w:r>
        <w:instrText>Kupnja tehnološkog jamstva Software Assurance</w:instrText>
      </w:r>
      <w:bookmarkEnd w:id="339"/>
      <w:r>
        <w:instrText>" \l 2</w:instrText>
      </w:r>
      <w:r>
        <w:fldChar w:fldCharType="end"/>
      </w:r>
    </w:p>
    <w:p w:rsidR="00ED7281" w:rsidRDefault="000F3A02">
      <w:pPr>
        <w:pStyle w:val="ProductList-Body"/>
      </w:pPr>
      <w:r>
        <w:t xml:space="preserve">Postoje tri različite razine obveza koje Klijent može odabrati pri kupnji tehnološkog jamstva Software Assurance, što se može razlikovati ovisno o programu. Klijent može: </w:t>
      </w:r>
    </w:p>
    <w:p w:rsidR="00ED7281" w:rsidRDefault="000F3A02" w:rsidP="000F3A02">
      <w:pPr>
        <w:pStyle w:val="ProductList-Bullet"/>
        <w:numPr>
          <w:ilvl w:val="0"/>
          <w:numId w:val="44"/>
        </w:numPr>
      </w:pPr>
      <w:r>
        <w:t xml:space="preserve">obvezati se na tehnološko jamstvo Software Assurance za sve platformske proizvode </w:t>
      </w:r>
    </w:p>
    <w:p w:rsidR="00ED7281" w:rsidRDefault="000F3A02" w:rsidP="000F3A02">
      <w:pPr>
        <w:pStyle w:val="ProductList-Bullet"/>
        <w:numPr>
          <w:ilvl w:val="0"/>
          <w:numId w:val="44"/>
        </w:numPr>
      </w:pPr>
      <w:r>
        <w:t xml:space="preserve">obvezati se na tehnološko jamstvo Software Assurance za sve kupnje u određenoj Skupini proizvoda (Aplikacije, Sustavi ili Poslužitelji), pod nazivom članstvo u programu tehnološkog jamstva Software Assurance (engl. Software Assurance Membership, SAM); </w:t>
      </w:r>
    </w:p>
    <w:p w:rsidR="00ED7281" w:rsidRDefault="000F3A02" w:rsidP="000F3A02">
      <w:pPr>
        <w:pStyle w:val="ProductList-Bullet"/>
        <w:numPr>
          <w:ilvl w:val="0"/>
          <w:numId w:val="44"/>
        </w:numPr>
      </w:pPr>
      <w:r>
        <w:t>kupiti tehnološko jamstvo Software Assurance za pojedinačne Proizvode bez preuzimanja bilo koje obveze proširivanja tehnološkog jamstva Software Assurance na druge Proizvode.</w:t>
      </w:r>
    </w:p>
    <w:p w:rsidR="00ED7281" w:rsidRDefault="00ED7281">
      <w:pPr>
        <w:pStyle w:val="ProductList-Body"/>
      </w:pPr>
    </w:p>
    <w:p w:rsidR="00ED7281" w:rsidRDefault="000F3A02">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rsidR="00ED7281" w:rsidRDefault="00ED7281">
      <w:pPr>
        <w:pStyle w:val="ProductList-Body"/>
      </w:pPr>
    </w:p>
    <w:p w:rsidR="00ED7281" w:rsidRDefault="000F3A02">
      <w:pPr>
        <w:pStyle w:val="ProductList-Body"/>
      </w:pPr>
      <w:r>
        <w:t>Klijenti mogu imati mogućnost stjecanja tehnološkog jamstva Software Assurance za neke licence kupljene od Maloprodajnog kanala (pakirani maloprodajni proizvod) ili od Proizvođača originalne opreme (engl. Original Equipment Manufacturer, OEM) u roku od 90 dana od datuma kupnje,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Klijenti koji steknu tehnološko jamstvo Software Assurance za OEM ili maloprodajne licence imaju mogućnost instaliranja i korištenja softvera za Količinsko licenciranje za tada aktualnu verziju.</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5"/>
        <w:gridCol w:w="2233"/>
        <w:gridCol w:w="2217"/>
        <w:gridCol w:w="4125"/>
      </w:tblGrid>
      <w:tr w:rsidR="00ED7281" w:rsidTr="00B66D72">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ED7281" w:rsidRDefault="000F3A02">
            <w:pPr>
              <w:pStyle w:val="ProductList-TableBody"/>
              <w:jc w:val="center"/>
            </w:pPr>
            <w:r>
              <w:rPr>
                <w:color w:val="FFFFFF"/>
              </w:rPr>
              <w:t>Skupina</w:t>
            </w:r>
          </w:p>
        </w:tc>
        <w:tc>
          <w:tcPr>
            <w:tcW w:w="2440" w:type="dxa"/>
            <w:shd w:val="clear" w:color="auto" w:fill="0072C6"/>
          </w:tcPr>
          <w:p w:rsidR="00ED7281" w:rsidRDefault="000F3A02">
            <w:pPr>
              <w:pStyle w:val="ProductList-TableBody"/>
              <w:jc w:val="center"/>
            </w:pPr>
            <w:r>
              <w:rPr>
                <w:color w:val="FFFFFF"/>
              </w:rPr>
              <w:t>Pakirani maloprodajni proizvodi</w:t>
            </w:r>
          </w:p>
        </w:tc>
        <w:tc>
          <w:tcPr>
            <w:tcW w:w="2440" w:type="dxa"/>
            <w:shd w:val="clear" w:color="auto" w:fill="0072C6"/>
          </w:tcPr>
          <w:p w:rsidR="00ED7281" w:rsidRDefault="000F3A02">
            <w:pPr>
              <w:pStyle w:val="ProductList-TableBody"/>
              <w:jc w:val="center"/>
            </w:pPr>
            <w:r>
              <w:rPr>
                <w:color w:val="FFFFFF"/>
              </w:rPr>
              <w:t>OEM</w:t>
            </w:r>
          </w:p>
        </w:tc>
        <w:tc>
          <w:tcPr>
            <w:tcW w:w="4660" w:type="dxa"/>
            <w:shd w:val="clear" w:color="auto" w:fill="0072C6"/>
          </w:tcPr>
          <w:p w:rsidR="00ED7281" w:rsidRDefault="000F3A02">
            <w:pPr>
              <w:pStyle w:val="ProductList-TableBody"/>
              <w:jc w:val="center"/>
            </w:pPr>
            <w:r>
              <w:rPr>
                <w:color w:val="FFFFFF"/>
              </w:rPr>
              <w:t>Programi</w:t>
            </w:r>
          </w:p>
        </w:tc>
      </w:tr>
      <w:tr w:rsidR="00ED7281" w:rsidTr="00B66D72">
        <w:tc>
          <w:tcPr>
            <w:tcW w:w="2440" w:type="dxa"/>
          </w:tcPr>
          <w:p w:rsidR="00ED7281" w:rsidRDefault="000F3A02">
            <w:pPr>
              <w:pStyle w:val="ProductList-TableBody"/>
            </w:pPr>
            <w:r>
              <w:t>Skupina aplikacija</w:t>
            </w:r>
          </w:p>
        </w:tc>
        <w:tc>
          <w:tcPr>
            <w:tcW w:w="2440" w:type="dxa"/>
          </w:tcPr>
          <w:p w:rsidR="00ED7281" w:rsidRDefault="000F3A02">
            <w:pPr>
              <w:pStyle w:val="ProductList-TableBody"/>
            </w:pPr>
            <w:r>
              <w:t>nije dostupno</w:t>
            </w:r>
          </w:p>
        </w:tc>
        <w:tc>
          <w:tcPr>
            <w:tcW w:w="2440" w:type="dxa"/>
          </w:tcPr>
          <w:p w:rsidR="00ED7281" w:rsidRPr="00B66D72" w:rsidRDefault="000F3A02">
            <w:pPr>
              <w:pStyle w:val="ProductList-TableBody"/>
              <w:rPr>
                <w:lang w:val="pl-PL"/>
              </w:rPr>
            </w:pPr>
            <w:r w:rsidRPr="00B66D72">
              <w:rPr>
                <w:lang w:val="pl-PL"/>
              </w:rPr>
              <w:t>Tehnološko jamstvo Software Assurance dostupno je samo na način opisan u nastavku</w:t>
            </w:r>
          </w:p>
        </w:tc>
        <w:tc>
          <w:tcPr>
            <w:tcW w:w="4660" w:type="dxa"/>
            <w:vMerge w:val="restart"/>
          </w:tcPr>
          <w:p w:rsidR="00ED7281" w:rsidRDefault="000F3A02">
            <w:pPr>
              <w:pStyle w:val="ProductList-TableBody"/>
            </w:pPr>
            <w:r>
              <w:t>Odnosi se na programe Open License, MPSA, Select, Select Plus i djelomično licenciranje u sklopu programa Open Value i dodatne proizvode u sklopu Enterprise Agreement (Ugovor Enterprise). Ne odnosi se na Enterprise proizvode u sklopu programa Open Value i Enterprise Agreement (Ugovor Enterprise).</w:t>
            </w:r>
          </w:p>
        </w:tc>
      </w:tr>
      <w:tr w:rsidR="00ED7281" w:rsidTr="00B66D72">
        <w:tc>
          <w:tcPr>
            <w:tcW w:w="2440" w:type="dxa"/>
          </w:tcPr>
          <w:p w:rsidR="00ED7281" w:rsidRDefault="000F3A02">
            <w:pPr>
              <w:pStyle w:val="ProductList-TableBody"/>
            </w:pPr>
            <w:r>
              <w:t>Skupina poslužitelja</w:t>
            </w:r>
          </w:p>
        </w:tc>
        <w:tc>
          <w:tcPr>
            <w:tcW w:w="2440" w:type="dxa"/>
          </w:tcPr>
          <w:p w:rsidR="00ED7281" w:rsidRDefault="000F3A02">
            <w:pPr>
              <w:pStyle w:val="ProductList-TableBody"/>
            </w:pPr>
            <w:r>
              <w:t>Tehnološko jamstvo Software Assurance je dostupno</w:t>
            </w:r>
          </w:p>
        </w:tc>
        <w:tc>
          <w:tcPr>
            <w:tcW w:w="2440" w:type="dxa"/>
          </w:tcPr>
          <w:p w:rsidR="00ED7281" w:rsidRDefault="000F3A02">
            <w:pPr>
              <w:pStyle w:val="ProductList-TableBody"/>
            </w:pPr>
            <w:r>
              <w:t>Tehnološko jamstvo Software Assurance je dostupno</w:t>
            </w:r>
          </w:p>
        </w:tc>
        <w:tc>
          <w:tcPr>
            <w:tcW w:w="0" w:type="auto"/>
            <w:vMerge/>
          </w:tcPr>
          <w:p w:rsidR="00ED7281" w:rsidRDefault="00ED7281"/>
        </w:tc>
      </w:tr>
    </w:tbl>
    <w:p w:rsidR="00ED7281" w:rsidRDefault="00ED7281">
      <w:pPr>
        <w:pStyle w:val="ProductList-Body"/>
      </w:pPr>
    </w:p>
    <w:p w:rsidR="00ED7281" w:rsidRDefault="000F3A02">
      <w:pPr>
        <w:pStyle w:val="ProductList-Body"/>
      </w:pPr>
      <w:r>
        <w:t>Klijenti koji steknu Microsoft Office Professional 2016 od OEM-a mogu steći tehnološko jamstvo Software Assurance za Microsoft Office Standard 2016 u programima Open License, programima Select i Select Plus i kao non Company-wide (djelomično licenciranje) u okviru programa Open Value u roku od 90 dana od kupnje od OEM-a.</w:t>
      </w:r>
    </w:p>
    <w:p w:rsidR="00ED7281" w:rsidRDefault="00ED7281">
      <w:pPr>
        <w:pStyle w:val="ProductList-Body"/>
      </w:pPr>
    </w:p>
    <w:p w:rsidR="00ED7281" w:rsidRDefault="000F3A02">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1Heading"/>
        <w:outlineLvl w:val="1"/>
      </w:pPr>
      <w:bookmarkStart w:id="340" w:name="_Sec574"/>
      <w:r>
        <w:t>Obnova tehnološkog jamstva Software Assurance</w:t>
      </w:r>
      <w:bookmarkEnd w:id="340"/>
      <w:r>
        <w:fldChar w:fldCharType="begin"/>
      </w:r>
      <w:r>
        <w:instrText xml:space="preserve"> TC "</w:instrText>
      </w:r>
      <w:bookmarkStart w:id="341" w:name="_Toc517907093"/>
      <w:r>
        <w:instrText>Obnova tehnološkog jamstva Software Assurance</w:instrText>
      </w:r>
      <w:bookmarkEnd w:id="341"/>
      <w:r>
        <w:instrText>" \l 2</w:instrText>
      </w:r>
      <w:r>
        <w:fldChar w:fldCharType="end"/>
      </w:r>
    </w:p>
    <w:p w:rsidR="00ED7281" w:rsidRDefault="000F3A02">
      <w:pPr>
        <w:pStyle w:val="ProductList-ClauseHeading"/>
        <w:outlineLvl w:val="2"/>
      </w:pPr>
      <w:r>
        <w:t>Obnova pokrivenosti na temelju istog ugovora</w:t>
      </w:r>
    </w:p>
    <w:p w:rsidR="00ED7281" w:rsidRDefault="000F3A02">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rsidR="00ED7281" w:rsidRDefault="00ED7281">
      <w:pPr>
        <w:pStyle w:val="ProductList-Body"/>
      </w:pPr>
    </w:p>
    <w:p w:rsidR="00ED7281" w:rsidRDefault="000F3A02">
      <w:pPr>
        <w:pStyle w:val="ProductList-SubClauseHeading"/>
        <w:outlineLvl w:val="3"/>
      </w:pPr>
      <w:r>
        <w:t>Open License</w:t>
      </w:r>
    </w:p>
    <w:p w:rsidR="00ED7281" w:rsidRDefault="000F3A02">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rsidR="00ED7281" w:rsidRDefault="00ED7281">
      <w:pPr>
        <w:pStyle w:val="ProductList-BodyIndented"/>
      </w:pPr>
    </w:p>
    <w:p w:rsidR="00ED7281" w:rsidRDefault="000F3A02">
      <w:pPr>
        <w:pStyle w:val="ProductList-SubClauseHeading"/>
        <w:outlineLvl w:val="3"/>
      </w:pPr>
      <w:r>
        <w:t>Enterprise Agreement (Ugovor Enterprise)</w:t>
      </w:r>
    </w:p>
    <w:p w:rsidR="00ED7281" w:rsidRDefault="000F3A02">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rsidR="00ED7281" w:rsidRDefault="00ED7281">
      <w:pPr>
        <w:pStyle w:val="ProductList-BodyIndented"/>
      </w:pPr>
    </w:p>
    <w:p w:rsidR="00ED7281" w:rsidRDefault="000F3A02">
      <w:pPr>
        <w:pStyle w:val="ProductList-SubClauseHeading"/>
        <w:outlineLvl w:val="3"/>
      </w:pPr>
      <w:r>
        <w:t>Enrollment for Application Platform (Pristupnica za aplikacijsku platformu)</w:t>
      </w:r>
    </w:p>
    <w:p w:rsidR="00ED7281" w:rsidRDefault="000F3A02">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rsidR="00ED7281" w:rsidRDefault="00ED7281">
      <w:pPr>
        <w:pStyle w:val="ProductList-BodyIndented"/>
      </w:pPr>
    </w:p>
    <w:p w:rsidR="00ED7281" w:rsidRDefault="000F3A02">
      <w:pPr>
        <w:pStyle w:val="ProductList-ClauseHeading"/>
        <w:outlineLvl w:val="2"/>
      </w:pPr>
      <w:r>
        <w:t>Obnova pokrivenosti na temelju zasebnog ugovora</w:t>
      </w:r>
    </w:p>
    <w:p w:rsidR="00ED7281" w:rsidRDefault="000F3A02">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rsidR="00ED7281" w:rsidRDefault="00ED7281">
      <w:pPr>
        <w:pStyle w:val="ProductList-Body"/>
      </w:pPr>
    </w:p>
    <w:p w:rsidR="00ED7281" w:rsidRDefault="000F3A02">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rsidR="00ED7281" w:rsidRDefault="00ED7281">
      <w:pPr>
        <w:pStyle w:val="ProductList-Body"/>
      </w:pPr>
    </w:p>
    <w:p w:rsidR="00ED7281" w:rsidRDefault="000F3A02">
      <w:pPr>
        <w:pStyle w:val="ProductList-ClauseHeading"/>
        <w:outlineLvl w:val="2"/>
      </w:pPr>
      <w:r>
        <w:t>Obnavljanje tehnološkog jamstva Software Assurance za licence za pristup klijenta (engl. Client Access License, CAL) i klijentske licence za upravljanje (engl. Client Management License, ML)</w:t>
      </w:r>
    </w:p>
    <w:p w:rsidR="00ED7281" w:rsidRDefault="000F3A02">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rsidR="00ED7281" w:rsidRDefault="000F3A02">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1Heading"/>
        <w:outlineLvl w:val="1"/>
      </w:pPr>
      <w:bookmarkStart w:id="342" w:name="_Sec575"/>
      <w:r>
        <w:t>Migracijske licence za prekinute ili obustavljene proizvode</w:t>
      </w:r>
      <w:bookmarkEnd w:id="342"/>
      <w:r>
        <w:fldChar w:fldCharType="begin"/>
      </w:r>
      <w:r>
        <w:instrText xml:space="preserve"> TC "</w:instrText>
      </w:r>
      <w:bookmarkStart w:id="343" w:name="_Toc517907094"/>
      <w:r>
        <w:instrText>Migracijske licence za prekinute ili obustavljene proizvode</w:instrText>
      </w:r>
      <w:bookmarkEnd w:id="343"/>
      <w:r>
        <w:instrText>" \l 2</w:instrText>
      </w:r>
      <w:r>
        <w:fldChar w:fldCharType="end"/>
      </w:r>
    </w:p>
    <w:p w:rsidR="00ED7281" w:rsidRDefault="000F3A02">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rsidR="00ED7281" w:rsidRDefault="000F3A02">
      <w:pPr>
        <w:pStyle w:val="ProductList-Body"/>
      </w:pPr>
      <w:r>
        <w:t>„</w:t>
      </w:r>
      <w:r>
        <w:rPr>
          <w:b/>
          <w:color w:val="00188F"/>
        </w:rPr>
        <w:t>Migracijska licenca</w:t>
      </w:r>
      <w:r>
        <w:t>“, kako se koristi ovdje, označava prava dobivena u Unosu proizvoda koji se referira na ovo poglavlje.</w:t>
      </w:r>
    </w:p>
    <w:p w:rsidR="00ED7281" w:rsidRDefault="00ED7281">
      <w:pPr>
        <w:pStyle w:val="ProductList-Body"/>
      </w:pPr>
    </w:p>
    <w:p w:rsidR="00ED7281" w:rsidRDefault="000F3A02">
      <w:pPr>
        <w:pStyle w:val="ProductList-Body"/>
      </w:pPr>
      <w:r>
        <w:t>Osim ako je drukčije navedeno u Unosu proizvoda:</w:t>
      </w:r>
    </w:p>
    <w:p w:rsidR="00ED7281" w:rsidRDefault="000F3A02" w:rsidP="000F3A02">
      <w:pPr>
        <w:pStyle w:val="ProductList-Bullet"/>
        <w:numPr>
          <w:ilvl w:val="0"/>
          <w:numId w:val="45"/>
        </w:numPr>
      </w:pPr>
      <w:r>
        <w:t>Klijent može nadograditi na softver i koristiti ga na temelju Migracijske licence umjesto softvera obuhvaćenog Kvalificiranom licencom. Klijent ne smije koristiti softver na temelju obje licence istovremeno.</w:t>
      </w:r>
    </w:p>
    <w:p w:rsidR="00ED7281" w:rsidRDefault="000F3A02" w:rsidP="000F3A02">
      <w:pPr>
        <w:pStyle w:val="ProductList-Bullet"/>
        <w:numPr>
          <w:ilvl w:val="0"/>
          <w:numId w:val="45"/>
        </w:numPr>
      </w:pPr>
      <w:r>
        <w:t>Migracijske licence ustupaju se u omjeru 1:1 za svaku Klijentovu Kvalificiranu licencu.</w:t>
      </w:r>
    </w:p>
    <w:p w:rsidR="00ED7281" w:rsidRDefault="000F3A02" w:rsidP="000F3A02">
      <w:pPr>
        <w:pStyle w:val="ProductList-Bullet"/>
        <w:numPr>
          <w:ilvl w:val="0"/>
          <w:numId w:val="45"/>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rsidR="00ED7281" w:rsidRDefault="000F3A02" w:rsidP="000F3A02">
      <w:pPr>
        <w:pStyle w:val="ProductList-Bullet"/>
        <w:numPr>
          <w:ilvl w:val="0"/>
          <w:numId w:val="45"/>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rsidR="00ED7281" w:rsidRDefault="000F3A02" w:rsidP="000F3A02">
      <w:pPr>
        <w:pStyle w:val="ProductList-Bullet"/>
        <w:numPr>
          <w:ilvl w:val="0"/>
          <w:numId w:val="45"/>
        </w:numPr>
      </w:pPr>
      <w:r>
        <w:t>Klijent ne smije prenositi Migracijske licence zasebno od Kvalificiranih licenci.</w:t>
      </w:r>
    </w:p>
    <w:p w:rsidR="00ED7281" w:rsidRDefault="000F3A02" w:rsidP="000F3A02">
      <w:pPr>
        <w:pStyle w:val="ProductList-Bullet"/>
        <w:numPr>
          <w:ilvl w:val="0"/>
          <w:numId w:val="45"/>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1Heading"/>
        <w:outlineLvl w:val="1"/>
      </w:pPr>
      <w:bookmarkStart w:id="344" w:name="_Sec576"/>
      <w:r>
        <w:t>Pogodnosti tehnološkog jamstva Software Assurance</w:t>
      </w:r>
      <w:bookmarkEnd w:id="344"/>
      <w:r>
        <w:fldChar w:fldCharType="begin"/>
      </w:r>
      <w:r>
        <w:instrText xml:space="preserve"> TC "</w:instrText>
      </w:r>
      <w:bookmarkStart w:id="345" w:name="_Toc517907095"/>
      <w:r>
        <w:instrText>Pogodnosti tehnološkog jamstva Software Assurance</w:instrText>
      </w:r>
      <w:bookmarkEnd w:id="345"/>
      <w:r>
        <w:instrText>" \l 2</w:instrText>
      </w:r>
      <w:r>
        <w:fldChar w:fldCharType="end"/>
      </w:r>
    </w:p>
    <w:p w:rsidR="00ED7281" w:rsidRDefault="000F3A02">
      <w:pPr>
        <w:pStyle w:val="ProductList-Body"/>
      </w:pPr>
      <w:r>
        <w:t>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na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432"/>
        <w:gridCol w:w="1788"/>
        <w:gridCol w:w="1766"/>
        <w:gridCol w:w="1804"/>
      </w:tblGrid>
      <w:tr w:rsidR="00ED72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Skupina poslužitelja</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9A6797">
            <w:pPr>
              <w:pStyle w:val="ProductList-TableBody"/>
            </w:pPr>
            <w:hyperlink w:anchor="_Sec577">
              <w:r w:rsidR="000F3A02">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9A6797">
            <w:pPr>
              <w:pStyle w:val="ProductList-TableBody"/>
            </w:pPr>
            <w:hyperlink w:anchor="_Sec579">
              <w:r w:rsidR="000F3A02">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9A6797">
            <w:pPr>
              <w:pStyle w:val="ProductList-TableBody"/>
            </w:pPr>
            <w:hyperlink w:anchor="_Sec580">
              <w:r w:rsidR="000F3A02">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9A6797">
            <w:pPr>
              <w:pStyle w:val="ProductList-TableBody"/>
            </w:pPr>
            <w:hyperlink w:anchor="_Sec581">
              <w:r w:rsidR="000F3A02">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9A6797">
            <w:pPr>
              <w:pStyle w:val="ProductList-TableBody"/>
            </w:pPr>
            <w:hyperlink w:anchor="_Sec755">
              <w:r w:rsidR="000F3A0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9A6797">
            <w:pPr>
              <w:pStyle w:val="ProductList-TableBody"/>
            </w:pPr>
            <w:hyperlink w:anchor="_Sec841">
              <w:r w:rsidR="000F3A0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9A6797">
            <w:pPr>
              <w:pStyle w:val="ProductList-TableBody"/>
            </w:pPr>
            <w:hyperlink w:anchor="_Sec651">
              <w:r w:rsidR="000F3A0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9A6797">
            <w:pPr>
              <w:pStyle w:val="ProductList-TableBody"/>
            </w:pPr>
            <w:hyperlink w:anchor="_Sec841">
              <w:r w:rsidR="000F3A0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9A6797">
            <w:pPr>
              <w:pStyle w:val="ProductList-TableBody"/>
            </w:pPr>
            <w:hyperlink w:anchor="_Sec582">
              <w:r w:rsidR="000F3A02">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9A6797">
            <w:pPr>
              <w:pStyle w:val="ProductList-TableBody"/>
            </w:pPr>
            <w:hyperlink w:anchor="_Sec583">
              <w:r w:rsidR="000F3A02">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9A6797">
            <w:pPr>
              <w:pStyle w:val="ProductList-TableBody"/>
            </w:pPr>
            <w:hyperlink w:anchor="_Sec584">
              <w:r w:rsidR="000F3A02">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9A6797">
            <w:pPr>
              <w:pStyle w:val="ProductList-TableBody"/>
            </w:pPr>
            <w:hyperlink w:anchor="_Sec585">
              <w:r w:rsidR="000F3A02">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9A6797">
            <w:pPr>
              <w:pStyle w:val="ProductList-TableBody"/>
            </w:pPr>
            <w:hyperlink w:anchor="_Sec818">
              <w:r w:rsidR="000F3A0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9A6797">
            <w:pPr>
              <w:pStyle w:val="ProductList-TableBody"/>
            </w:pPr>
            <w:hyperlink w:anchor="_Sec587">
              <w:r w:rsidR="000F3A02">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9A6797">
            <w:pPr>
              <w:pStyle w:val="ProductList-TableBody"/>
            </w:pPr>
            <w:hyperlink w:anchor="_Sec838">
              <w:r w:rsidR="000F3A02">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9A6797">
            <w:pPr>
              <w:pStyle w:val="ProductList-TableBody"/>
            </w:pPr>
            <w:hyperlink w:anchor="_Sec588">
              <w:r w:rsidR="000F3A02">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9A6797">
            <w:pPr>
              <w:pStyle w:val="ProductList-TableBody"/>
            </w:pPr>
            <w:hyperlink w:anchor="_Sec589">
              <w:r w:rsidR="000F3A02">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9A6797">
            <w:pPr>
              <w:pStyle w:val="ProductList-TableBody"/>
            </w:pPr>
            <w:hyperlink w:anchor="_Sec590">
              <w:r w:rsidR="000F3A02">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9A6797">
            <w:pPr>
              <w:pStyle w:val="ProductList-TableBody"/>
            </w:pPr>
            <w:hyperlink w:anchor="_Sec841">
              <w:r w:rsidR="000F3A02">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9A6797">
            <w:pPr>
              <w:pStyle w:val="ProductList-TableBody"/>
            </w:pPr>
            <w:hyperlink w:anchor="_Sec841">
              <w:r w:rsidR="000F3A0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9A6797">
            <w:pPr>
              <w:pStyle w:val="ProductList-TableBody"/>
            </w:pPr>
            <w:hyperlink w:anchor="_Sec652">
              <w:r w:rsidR="000F3A02">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r>
    </w:tbl>
    <w:p w:rsidR="00ED7281" w:rsidRDefault="00ED7281">
      <w:pPr>
        <w:pStyle w:val="ProductList-Body"/>
      </w:pPr>
    </w:p>
    <w:p w:rsidR="00ED7281" w:rsidRDefault="000F3A02">
      <w:pPr>
        <w:pStyle w:val="ProductList-ClauseHeading"/>
        <w:outlineLvl w:val="2"/>
      </w:pPr>
      <w:bookmarkStart w:id="346" w:name="_Sec577"/>
      <w:r>
        <w:t>Prava na novu verziju</w:t>
      </w:r>
      <w:bookmarkEnd w:id="346"/>
    </w:p>
    <w:p w:rsidR="00ED7281" w:rsidRDefault="000F3A02">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rsidR="00ED7281" w:rsidRDefault="00ED7281">
      <w:pPr>
        <w:pStyle w:val="ProductList-Body"/>
      </w:pPr>
    </w:p>
    <w:p w:rsidR="00ED7281" w:rsidRDefault="000F3A02">
      <w:pPr>
        <w:pStyle w:val="ProductList-ClauseHeading"/>
        <w:outlineLvl w:val="2"/>
      </w:pPr>
      <w:bookmarkStart w:id="347" w:name="_Sec931"/>
      <w:r>
        <w:t>Izračun bodova za pogodnosti tehnološkog jamstva Software Assurance</w:t>
      </w:r>
      <w:bookmarkEnd w:id="347"/>
    </w:p>
    <w:p w:rsidR="00ED7281" w:rsidRDefault="000F3A02">
      <w:pPr>
        <w:pStyle w:val="ProductList-Body"/>
      </w:pPr>
      <w:r>
        <w:t>Prava se izračunavaju prema sustavu utemeljenom na bodovima za sljedeće pogodnosti:</w:t>
      </w:r>
    </w:p>
    <w:p w:rsidR="00ED7281" w:rsidRDefault="000F3A02" w:rsidP="000F3A02">
      <w:pPr>
        <w:pStyle w:val="ProductList-Bullet"/>
        <w:numPr>
          <w:ilvl w:val="0"/>
          <w:numId w:val="46"/>
        </w:numPr>
      </w:pPr>
      <w:r>
        <w:t>Usluge planiranja</w:t>
      </w:r>
    </w:p>
    <w:p w:rsidR="00ED7281" w:rsidRDefault="000F3A02" w:rsidP="000F3A02">
      <w:pPr>
        <w:pStyle w:val="ProductList-Bullet"/>
        <w:numPr>
          <w:ilvl w:val="0"/>
          <w:numId w:val="46"/>
        </w:numPr>
      </w:pPr>
      <w:r>
        <w:t>Vaučeri za obuku</w:t>
      </w:r>
    </w:p>
    <w:p w:rsidR="00ED7281" w:rsidRDefault="000F3A02" w:rsidP="000F3A02">
      <w:pPr>
        <w:pStyle w:val="ProductList-Bullet"/>
        <w:numPr>
          <w:ilvl w:val="0"/>
          <w:numId w:val="46"/>
        </w:numPr>
      </w:pPr>
      <w:r>
        <w:t>24-satna podrška za rješavanje problema (telefonom) samo u MPSA-u</w:t>
      </w:r>
    </w:p>
    <w:p w:rsidR="00ED7281" w:rsidRDefault="000F3A02">
      <w:pPr>
        <w:pStyle w:val="ProductList-Body"/>
      </w:pPr>
      <w:r>
        <w:t>Bodovi za pogodnosti tehnološkog jamstva Software Assurance izračunavaju se na temelju broja licenci koje ispunjavaju uvjete, primjenjivih skupina i bodova povezanih s proizvodima koji ispunjavaju uvjete kako je navedeno u sljedećoj tablici. Bodovi se ne mogu kombinirati na više ugovora, pristupnica ili Računa za kupnju radi ispunjavanja uvjeta za dodatne bodove. Smanjenje broja bodova kao rezultat povrata i drugih prilagodbi naplate, gdje je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321"/>
        <w:gridCol w:w="1469"/>
      </w:tblGrid>
      <w:tr w:rsidR="00ED7281">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ED7281" w:rsidRDefault="000F3A02">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D7281" w:rsidRDefault="000F3A02">
            <w:pPr>
              <w:pStyle w:val="ProductList-TableBody"/>
            </w:pPr>
            <w:r>
              <w:rPr>
                <w:color w:val="FFFFFF"/>
              </w:rPr>
              <w:t>Bodovi</w:t>
            </w:r>
          </w:p>
        </w:tc>
      </w:tr>
      <w:tr w:rsidR="00ED7281">
        <w:tc>
          <w:tcPr>
            <w:tcW w:w="105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Proizvodi iz skupine Aplikacija sustava Office (uključujući Office pakete, Project Standard i Professional, Visio Standard i Professional), proizvodi (računalnog) operacijskog sustava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1</w:t>
            </w:r>
          </w:p>
        </w:tc>
      </w:tr>
      <w:tr w:rsidR="00ED7281">
        <w:tc>
          <w:tcPr>
            <w:tcW w:w="105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2</w:t>
            </w:r>
          </w:p>
        </w:tc>
      </w:tr>
      <w:tr w:rsidR="00ED7281">
        <w:tc>
          <w:tcPr>
            <w:tcW w:w="105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Windows Server Standard (licence za 2 jezgre), poslužiteljska licenca za upravljanje System Center Standard (licence za 2 jezgre)</w:t>
            </w:r>
          </w:p>
        </w:tc>
        <w:tc>
          <w:tcPr>
            <w:tcW w:w="16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5</w:t>
            </w:r>
          </w:p>
        </w:tc>
      </w:tr>
      <w:tr w:rsidR="00ED7281">
        <w:tc>
          <w:tcPr>
            <w:tcW w:w="105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Windows Server Datacenter (licence za 2 jezgre), poslužiteljska licenca za upravljanje System Center Datacenter (licence za 2 jezgre)</w:t>
            </w:r>
          </w:p>
        </w:tc>
        <w:tc>
          <w:tcPr>
            <w:tcW w:w="16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10</w:t>
            </w:r>
          </w:p>
        </w:tc>
      </w:tr>
      <w:tr w:rsidR="00ED7281">
        <w:tc>
          <w:tcPr>
            <w:tcW w:w="105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Izdanje SQL Server Standard, izdanje Windows Server Standard, Microsoft Dynamics 2 Server CAL, licenca za System Center Standard Server Management (2 procesora), Visual Studio Professional Subscription, Visual Studio Test Professional Subscription i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25</w:t>
            </w:r>
          </w:p>
        </w:tc>
      </w:tr>
      <w:tr w:rsidR="00ED7281">
        <w:tc>
          <w:tcPr>
            <w:tcW w:w="105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Izdanje SQL Server Enterprise, SQL Server Business Intelligence, izdanje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50</w:t>
            </w:r>
          </w:p>
        </w:tc>
      </w:tr>
      <w:tr w:rsidR="00ED7281">
        <w:tc>
          <w:tcPr>
            <w:tcW w:w="105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75</w:t>
            </w:r>
          </w:p>
        </w:tc>
      </w:tr>
    </w:tbl>
    <w:p w:rsidR="00ED7281" w:rsidRDefault="000F3A02">
      <w:pPr>
        <w:pStyle w:val="ProductList-Body"/>
      </w:pPr>
      <w:r>
        <w:rPr>
          <w:b/>
          <w:i/>
        </w:rPr>
        <w:t>Napomena:</w:t>
      </w:r>
      <w:r>
        <w:rPr>
          <w:i/>
        </w:rPr>
        <w:t xml:space="preserve"> Informacije o licencama CAL za SQL potražite u tablici Paketi CAL u ovom članku</w:t>
      </w:r>
    </w:p>
    <w:p w:rsidR="00ED7281" w:rsidRDefault="00ED7281">
      <w:pPr>
        <w:pStyle w:val="ProductList-Body"/>
      </w:pPr>
    </w:p>
    <w:p w:rsidR="00ED7281" w:rsidRDefault="000F3A02">
      <w:pPr>
        <w:pStyle w:val="ProductList-ClauseHeading"/>
        <w:outlineLvl w:val="2"/>
      </w:pPr>
      <w:bookmarkStart w:id="348" w:name="_Sec579"/>
      <w:r>
        <w:t>Usluge Office Online i Office Online Server</w:t>
      </w:r>
      <w:bookmarkEnd w:id="348"/>
    </w:p>
    <w:p w:rsidR="00ED7281" w:rsidRDefault="000F3A02">
      <w:pPr>
        <w:pStyle w:val="ProductList-Body"/>
      </w:pPr>
      <w:r>
        <w:t xml:space="preserve">Korisnici uređaja licenciranog pomoću kvalificiranih aplikacija mogu pristupiti uslugama Office Online i Office Online Server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Online i Office Online Server radi uređivanja dokumenata s bilo kojeg uređaja.</w:t>
      </w:r>
    </w:p>
    <w:tbl>
      <w:tblPr>
        <w:tblStyle w:val="PURTable"/>
        <w:tblW w:w="0" w:type="dxa"/>
        <w:tblLook w:val="04A0" w:firstRow="1" w:lastRow="0" w:firstColumn="1" w:lastColumn="0" w:noHBand="0" w:noVBand="1"/>
      </w:tblPr>
      <w:tblGrid>
        <w:gridCol w:w="5365"/>
        <w:gridCol w:w="5425"/>
      </w:tblGrid>
      <w:tr w:rsidR="00ED728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Prava na Office Online</w:t>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Office Standard</w:t>
            </w:r>
            <w:r>
              <w:fldChar w:fldCharType="begin"/>
            </w:r>
            <w:r>
              <w:instrText xml:space="preserve"> XE "Office Standard" </w:instrText>
            </w:r>
            <w:r>
              <w:fldChar w:fldCharType="end"/>
            </w:r>
          </w:p>
          <w:p w:rsidR="00ED7281" w:rsidRDefault="000F3A02">
            <w:pPr>
              <w:pStyle w:val="ProductList-TableBody"/>
            </w:pPr>
            <w:r>
              <w:t>Office Professional Plus,</w:t>
            </w:r>
            <w:r>
              <w:fldChar w:fldCharType="begin"/>
            </w:r>
            <w:r>
              <w:instrText xml:space="preserve"> XE "Office Professional Plus," </w:instrText>
            </w:r>
            <w:r>
              <w:fldChar w:fldCharType="end"/>
            </w:r>
          </w:p>
          <w:p w:rsidR="00ED7281" w:rsidRDefault="000F3A0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Office Online za Office 365</w:t>
            </w:r>
            <w:r>
              <w:fldChar w:fldCharType="begin"/>
            </w:r>
            <w:r>
              <w:instrText xml:space="preserve"> XE "Office Online za Office 365" </w:instrText>
            </w:r>
            <w:r>
              <w:fldChar w:fldCharType="end"/>
            </w:r>
          </w:p>
          <w:p w:rsidR="00ED7281" w:rsidRDefault="000F3A02">
            <w:pPr>
              <w:pStyle w:val="ProductList-TableBody"/>
            </w:pPr>
            <w:r>
              <w:t>Office Online Server</w:t>
            </w:r>
          </w:p>
        </w:tc>
      </w:tr>
    </w:tbl>
    <w:p w:rsidR="00ED7281" w:rsidRDefault="000F3A02">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usluzi Office Online.</w:t>
      </w:r>
    </w:p>
    <w:p w:rsidR="00ED7281" w:rsidRDefault="00ED7281">
      <w:pPr>
        <w:pStyle w:val="ProductList-Body"/>
      </w:pPr>
    </w:p>
    <w:p w:rsidR="00ED7281" w:rsidRDefault="000F3A02">
      <w:pPr>
        <w:pStyle w:val="ProductList-ClauseHeading"/>
        <w:outlineLvl w:val="2"/>
      </w:pPr>
      <w:bookmarkStart w:id="349" w:name="_Sec580"/>
      <w:r>
        <w:t>Usluge planiranja</w:t>
      </w:r>
      <w:bookmarkEnd w:id="349"/>
    </w:p>
    <w:p w:rsidR="00ED7281" w:rsidRDefault="000F3A02">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unaprijed određene prilagođene ponude usluga.</w:t>
      </w:r>
    </w:p>
    <w:p w:rsidR="00ED7281" w:rsidRDefault="00ED7281">
      <w:pPr>
        <w:pStyle w:val="ProductList-Body"/>
      </w:pPr>
    </w:p>
    <w:p w:rsidR="00ED7281" w:rsidRDefault="000F3A02">
      <w:pPr>
        <w:pStyle w:val="ProductList-Body"/>
      </w:pPr>
      <w:r>
        <w:t>Kvalificirani Klijenti dobivaju određeni broj dana Usluga planiranja na temelju broja pogodnosti tehnološkog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006"/>
        <w:gridCol w:w="1784"/>
      </w:tblGrid>
      <w:tr w:rsidR="00ED728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Bodovi</w:t>
            </w:r>
          </w:p>
        </w:tc>
      </w:tr>
      <w:tr w:rsidR="00ED7281">
        <w:tc>
          <w:tcPr>
            <w:tcW w:w="101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Proizvodi iz skupine Aplikacija sustava Office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1</w:t>
            </w:r>
          </w:p>
        </w:tc>
      </w:tr>
      <w:tr w:rsidR="00ED7281">
        <w:tc>
          <w:tcPr>
            <w:tcW w:w="101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2</w:t>
            </w:r>
          </w:p>
        </w:tc>
      </w:tr>
      <w:tr w:rsidR="00ED7281">
        <w:tc>
          <w:tcPr>
            <w:tcW w:w="101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25</w:t>
            </w:r>
          </w:p>
        </w:tc>
      </w:tr>
      <w:tr w:rsidR="00ED7281">
        <w:tc>
          <w:tcPr>
            <w:tcW w:w="101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50</w:t>
            </w:r>
          </w:p>
        </w:tc>
      </w:tr>
      <w:tr w:rsidR="00ED7281">
        <w:tc>
          <w:tcPr>
            <w:tcW w:w="101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75</w:t>
            </w:r>
          </w:p>
        </w:tc>
      </w:tr>
    </w:tbl>
    <w:p w:rsidR="00ED7281" w:rsidRDefault="000F3A02">
      <w:pPr>
        <w:pStyle w:val="ProductList-Body"/>
      </w:pPr>
      <w:r>
        <w:rPr>
          <w:b/>
          <w:i/>
        </w:rPr>
        <w:t>Napomena:</w:t>
      </w:r>
      <w:r>
        <w:rPr>
          <w:i/>
        </w:rPr>
        <w:t xml:space="preserve"> Informacije o licencama CAL za SQL potražite u tablici Paketi CAL u ovom članku</w:t>
      </w:r>
    </w:p>
    <w:p w:rsidR="00ED7281" w:rsidRDefault="00ED7281">
      <w:pPr>
        <w:pStyle w:val="ProductList-Body"/>
      </w:pPr>
    </w:p>
    <w:p w:rsidR="00ED7281" w:rsidRDefault="000F3A02">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ED728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600,000+</w:t>
            </w:r>
          </w:p>
        </w:tc>
      </w:tr>
      <w:tr w:rsidR="00ED728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D7281" w:rsidRDefault="000F3A02">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75</w:t>
            </w:r>
          </w:p>
        </w:tc>
      </w:tr>
    </w:tbl>
    <w:p w:rsidR="00ED7281" w:rsidRDefault="00ED7281">
      <w:pPr>
        <w:pStyle w:val="ProductList-Body"/>
      </w:pPr>
    </w:p>
    <w:p w:rsidR="00ED7281" w:rsidRDefault="000F3A02">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ED728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Paketi CAL</w:t>
            </w:r>
          </w:p>
        </w:tc>
        <w:tc>
          <w:tcPr>
            <w:tcW w:w="160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→600,000+</w:t>
            </w:r>
          </w:p>
        </w:tc>
      </w:tr>
      <w:tr w:rsidR="00ED728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D7281" w:rsidRDefault="000F3A02">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12</w:t>
            </w:r>
          </w:p>
        </w:tc>
      </w:tr>
    </w:tbl>
    <w:p w:rsidR="00ED7281" w:rsidRDefault="000F3A02">
      <w:pPr>
        <w:pStyle w:val="ProductList-Body"/>
      </w:pPr>
      <w:r>
        <w:t xml:space="preserve">Klijenti mogu odabrati dostupne ponude Usluga planiranja koje pružaju kvalificirani Microsoftovi partneri ili Microsoftova povezana društva. Popis dostupnih usluga može se pronaći na adresi </w:t>
      </w:r>
      <w:hyperlink r:id="rId146">
        <w:r>
          <w:rPr>
            <w:color w:val="00467F"/>
            <w:u w:val="single"/>
          </w:rPr>
          <w:t>http://www.microsoft.com/licensing/software-assurance/planning-services-overview.aspx</w:t>
        </w:r>
      </w:hyperlink>
      <w:r>
        <w:t xml:space="preserve">. </w:t>
      </w:r>
    </w:p>
    <w:p w:rsidR="00ED7281" w:rsidRDefault="00ED7281">
      <w:pPr>
        <w:pStyle w:val="ProductList-Body"/>
      </w:pPr>
    </w:p>
    <w:p w:rsidR="00ED7281" w:rsidRDefault="000F3A02">
      <w:pPr>
        <w:pStyle w:val="ProductList-Body"/>
      </w:pPr>
      <w:r>
        <w:t>Popis dostupnih usluga i povezane razine usluge mogu se bilo kada promijeniti. Kvalificirani davatelji usluga pružit će Klijentu opis dostupnog Opsega rada za svaku navedenu ponudu usluga. Klijenti na zahtjev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rsidR="00ED7281" w:rsidRDefault="000F3A02" w:rsidP="000F3A02">
      <w:pPr>
        <w:pStyle w:val="ProductList-Bullet"/>
        <w:numPr>
          <w:ilvl w:val="0"/>
          <w:numId w:val="47"/>
        </w:numPr>
      </w:pPr>
      <w:r>
        <w:t xml:space="preserve">Usluge planiranja Klijentu mogu isporučiti kvalificirani Microsoftovi partneri ili Microsoftova povezana društva. Usluge pružene na temelju vaučera pružaju se u okviru ugovora između Klijenta i Kvalificiranog davatelja usluga. Klijent može ovdje pogledati popis kvalificiranih davatelja usluga: </w:t>
      </w:r>
      <w:hyperlink r:id="rId147">
        <w:r>
          <w:rPr>
            <w:color w:val="00467F"/>
            <w:u w:val="single"/>
          </w:rPr>
          <w:t>http://directory.partners.extranet.microsoft.com/psbproviders</w:t>
        </w:r>
      </w:hyperlink>
    </w:p>
    <w:p w:rsidR="00ED7281" w:rsidRDefault="000F3A02" w:rsidP="000F3A02">
      <w:pPr>
        <w:pStyle w:val="ProductList-Bullet"/>
        <w:numPr>
          <w:ilvl w:val="0"/>
          <w:numId w:val="47"/>
        </w:numPr>
      </w:pPr>
      <w:r>
        <w:t>Angažmani Usluga planiranja pružaju usluge koje obuhvaćaju unaprijed određeni opseg rada koji rezultira planom implementacije visoke razine; stvarna implementacija softvera ne može se uključiti.</w:t>
      </w:r>
    </w:p>
    <w:p w:rsidR="00ED7281" w:rsidRDefault="000F3A02" w:rsidP="000F3A02">
      <w:pPr>
        <w:pStyle w:val="ProductList-Bullet"/>
        <w:numPr>
          <w:ilvl w:val="0"/>
          <w:numId w:val="47"/>
        </w:numPr>
      </w:pPr>
      <w:r>
        <w:t>Vaučere usluga planiranja može iskoristiti samo Klijent koji se kvalificirao za pogodnost.</w:t>
      </w:r>
    </w:p>
    <w:p w:rsidR="00ED7281" w:rsidRDefault="000F3A02" w:rsidP="000F3A02">
      <w:pPr>
        <w:pStyle w:val="ProductList-Bullet"/>
        <w:numPr>
          <w:ilvl w:val="0"/>
          <w:numId w:val="47"/>
        </w:numPr>
      </w:pPr>
      <w:r>
        <w:t>Vaučere usluga planiranja nije moguće zamijeniti za gotovinu, novčanice ili druge vrijednosnice.</w:t>
      </w:r>
    </w:p>
    <w:p w:rsidR="00ED7281" w:rsidRDefault="000F3A02" w:rsidP="000F3A02">
      <w:pPr>
        <w:pStyle w:val="ProductList-Bullet"/>
        <w:numPr>
          <w:ilvl w:val="0"/>
          <w:numId w:val="47"/>
        </w:numPr>
      </w:pPr>
      <w:r>
        <w:t>Smanjenje kvalificiranog tehnološkog jamstva Software Assurance kao rezultat povrata i drugih prilagodbi naplate, gdje je to dopušteno, može smanjiti Klijentova prava po danima Usluga planiranja.</w:t>
      </w:r>
    </w:p>
    <w:p w:rsidR="00ED7281" w:rsidRDefault="000F3A02" w:rsidP="000F3A02">
      <w:pPr>
        <w:pStyle w:val="ProductList-Bullet"/>
        <w:numPr>
          <w:ilvl w:val="0"/>
          <w:numId w:val="47"/>
        </w:numPr>
      </w:pPr>
      <w:r>
        <w:t>Vrste vaučera nije moguće kombinirati. Angažmani usluga planiranja ne smiju premašiti ukupno navedeno trajanje za određenu vrstu angažmana.</w:t>
      </w:r>
    </w:p>
    <w:p w:rsidR="00ED7281" w:rsidRDefault="000F3A02" w:rsidP="000F3A02">
      <w:pPr>
        <w:pStyle w:val="ProductList-Bullet"/>
        <w:numPr>
          <w:ilvl w:val="0"/>
          <w:numId w:val="47"/>
        </w:numPr>
      </w:pPr>
      <w:r>
        <w:t>Vaučeri su valjani pri kvalificiranim Davateljima usluga za određenu vrstu usluge za koju se vaučer koristi.</w:t>
      </w:r>
    </w:p>
    <w:p w:rsidR="00ED7281" w:rsidRDefault="000F3A02" w:rsidP="000F3A02">
      <w:pPr>
        <w:pStyle w:val="ProductList-Bullet"/>
        <w:numPr>
          <w:ilvl w:val="0"/>
          <w:numId w:val="47"/>
        </w:numPr>
      </w:pPr>
      <w:r>
        <w:t>Vaučeri se moraju dodijeliti tijekom razdoblja pokrivenog tehnološkim jamstvom Software Assurance.</w:t>
      </w:r>
    </w:p>
    <w:p w:rsidR="00ED7281" w:rsidRDefault="000F3A02" w:rsidP="000F3A02">
      <w:pPr>
        <w:pStyle w:val="ProductList-Bullet"/>
        <w:numPr>
          <w:ilvl w:val="0"/>
          <w:numId w:val="47"/>
        </w:numPr>
      </w:pPr>
      <w:r>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rsidR="00ED7281" w:rsidRDefault="00ED7281">
      <w:pPr>
        <w:pStyle w:val="ProductList-Body"/>
      </w:pPr>
    </w:p>
    <w:p w:rsidR="00ED7281" w:rsidRDefault="000F3A02">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rsidR="00ED7281" w:rsidRDefault="00ED7281">
      <w:pPr>
        <w:pStyle w:val="ProductList-Body"/>
      </w:pPr>
    </w:p>
    <w:p w:rsidR="00ED7281" w:rsidRDefault="000F3A02">
      <w:pPr>
        <w:pStyle w:val="ProductList-ClauseHeading"/>
        <w:outlineLvl w:val="2"/>
      </w:pPr>
      <w:bookmarkStart w:id="350" w:name="_Sec581"/>
      <w:r>
        <w:t>Program izvornog licenciranja Enterprise</w:t>
      </w:r>
      <w:bookmarkEnd w:id="350"/>
    </w:p>
    <w:p w:rsidR="00ED7281" w:rsidRDefault="000F3A02">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rsidR="00ED7281" w:rsidRDefault="00ED7281">
      <w:pPr>
        <w:pStyle w:val="ProductList-Body"/>
      </w:pPr>
    </w:p>
    <w:p w:rsidR="00ED7281" w:rsidRDefault="000F3A02">
      <w:pPr>
        <w:pStyle w:val="ProductList-ClauseHeading"/>
        <w:outlineLvl w:val="2"/>
      </w:pPr>
      <w:bookmarkStart w:id="351" w:name="_Sec582"/>
      <w:r>
        <w:t>Vaučeri za obuku</w:t>
      </w:r>
      <w:bookmarkEnd w:id="351"/>
    </w:p>
    <w:p w:rsidR="00ED7281" w:rsidRDefault="000F3A02">
      <w:pPr>
        <w:pStyle w:val="ProductList-Body"/>
      </w:pPr>
      <w:r>
        <w:t>Klijenti (osim onih koji kupuju putem programa Academic) s obvezom Company-wide (potpuno licenciranje) ili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586"/>
        <w:gridCol w:w="3602"/>
        <w:gridCol w:w="3602"/>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Sustavi</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 dan po 50 licenci (najviše 10 dana)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 dan po 50 licenci ili bodova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10 dana po pristupnici ili Računu za kupnju koji ispunjava uvjete</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15 dana*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25 dana*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55 dana*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80 dana*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125 dana*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200 dana*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300 dana*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400 dana*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700 dana*</w:t>
            </w:r>
          </w:p>
        </w:tc>
      </w:tr>
    </w:tbl>
    <w:p w:rsidR="00ED7281" w:rsidRDefault="000F3A02">
      <w:pPr>
        <w:pStyle w:val="ProductList-Body"/>
      </w:pPr>
      <w:r>
        <w:t>*</w:t>
      </w:r>
      <w:r>
        <w:rPr>
          <w:i/>
        </w:rPr>
        <w:t>Broj dana po pristupnici, ugovoru ili Računu za kupnju koji ispunjava uvjete</w:t>
      </w:r>
    </w:p>
    <w:p w:rsidR="00ED7281" w:rsidRDefault="00ED7281">
      <w:pPr>
        <w:pStyle w:val="ProductList-Body"/>
      </w:pPr>
    </w:p>
    <w:p w:rsidR="00ED7281" w:rsidRDefault="000F3A02" w:rsidP="000F3A02">
      <w:pPr>
        <w:pStyle w:val="ProductList-Bullet"/>
        <w:numPr>
          <w:ilvl w:val="0"/>
          <w:numId w:val="48"/>
        </w:numPr>
      </w:pPr>
      <w:r>
        <w:t>Pružene usluge mogu uključivati, bez ograničenja, Microsoftove službene proizvode za učenje koje isporučuje izravno Microsoft, Microsoftov ovlašteni prodavatelj Proizvoda za učenje ili Microsoftov partner u Programu učenja (Microsoftov partner u učenju).</w:t>
      </w:r>
    </w:p>
    <w:p w:rsidR="00ED7281" w:rsidRDefault="000F3A02" w:rsidP="000F3A02">
      <w:pPr>
        <w:pStyle w:val="ProductList-Bullet"/>
        <w:numPr>
          <w:ilvl w:val="0"/>
          <w:numId w:val="48"/>
        </w:numPr>
      </w:pPr>
      <w:r>
        <w:t xml:space="preserve">Usluge koje pruže Microsoftovi partneri u Programu učenja pružaju se u okviru ugovora između Klijenta i kvalificiranog Microsoftova partnera. </w:t>
      </w:r>
    </w:p>
    <w:p w:rsidR="00ED7281" w:rsidRDefault="000F3A02" w:rsidP="000F3A02">
      <w:pPr>
        <w:pStyle w:val="ProductList-Bullet"/>
        <w:numPr>
          <w:ilvl w:val="0"/>
          <w:numId w:val="48"/>
        </w:numPr>
      </w:pPr>
      <w:r>
        <w:t xml:space="preserve">Tečajevi pod vodstvom predavača, isporučeni putem Microsoftova partnera u učenju u ubrzanom obliku, zahtijevaju dane vaučera jednake broju dana tečaja za isporuku tečaja postavljenom u Sustavu za potvrdu valjanosti i rezervaciju SATV vaučera (SATV Voucher Validation and Reservation System). </w:t>
      </w:r>
    </w:p>
    <w:p w:rsidR="00ED7281" w:rsidRDefault="000F3A02" w:rsidP="000F3A02">
      <w:pPr>
        <w:pStyle w:val="ProductList-Bullet"/>
        <w:numPr>
          <w:ilvl w:val="0"/>
          <w:numId w:val="48"/>
        </w:numPr>
      </w:pPr>
      <w:r>
        <w:t>Vaučeri se ne mogu koristiti za podmirivanje bilo kojih naknada povezanih s Klijentovim izostankom s rezerviranog tečaja.</w:t>
      </w:r>
    </w:p>
    <w:p w:rsidR="00ED7281" w:rsidRDefault="000F3A02" w:rsidP="000F3A02">
      <w:pPr>
        <w:pStyle w:val="ProductList-Bullet"/>
        <w:numPr>
          <w:ilvl w:val="0"/>
          <w:numId w:val="48"/>
        </w:numPr>
      </w:pPr>
      <w:r>
        <w:t>Vaučere može iskoristiti samo pojedinac s Klijentovim odobrenjem za korištenje vaučera.</w:t>
      </w:r>
    </w:p>
    <w:p w:rsidR="00ED7281" w:rsidRDefault="000F3A02" w:rsidP="000F3A02">
      <w:pPr>
        <w:pStyle w:val="ProductList-Bullet"/>
        <w:numPr>
          <w:ilvl w:val="0"/>
          <w:numId w:val="48"/>
        </w:numPr>
      </w:pPr>
      <w:r>
        <w:t xml:space="preserve">Vaučere nije moguće zamijeniti za gotovinu, novčanice ili druge vrijednosnice. </w:t>
      </w:r>
    </w:p>
    <w:p w:rsidR="00ED7281" w:rsidRDefault="000F3A02" w:rsidP="000F3A02">
      <w:pPr>
        <w:pStyle w:val="ProductList-Bullet"/>
        <w:numPr>
          <w:ilvl w:val="0"/>
          <w:numId w:val="48"/>
        </w:numPr>
      </w:pPr>
      <w:r>
        <w:t xml:space="preserve">Vaučeri se moraju dodijeliti tijekom razdoblja pokrivenog tehnološkim jamstvom Software Assurance. </w:t>
      </w:r>
    </w:p>
    <w:p w:rsidR="00ED7281" w:rsidRDefault="000F3A02" w:rsidP="000F3A02">
      <w:pPr>
        <w:pStyle w:val="ProductList-Bullet"/>
        <w:numPr>
          <w:ilvl w:val="0"/>
          <w:numId w:val="48"/>
        </w:numPr>
      </w:pPr>
      <w:r>
        <w:t xml:space="preserve">Vaučeri istječu 180 dana od datuma dodjele vaučera. Vaučeri koji isteknu prije isteka tehnološkog jamstva Software Assurance vratit će se u dostupnu skupinu Dana vaučera za obuku. </w:t>
      </w:r>
    </w:p>
    <w:p w:rsidR="00ED7281" w:rsidRDefault="000F3A02" w:rsidP="000F3A02">
      <w:pPr>
        <w:pStyle w:val="ProductList-Bullet"/>
        <w:numPr>
          <w:ilvl w:val="0"/>
          <w:numId w:val="48"/>
        </w:numPr>
      </w:pPr>
      <w:r>
        <w:t>Vaučeri se mogu iskoristiti za rezerviranje obuke sa samo jednim kvalificiranim Microsoftovim partnerom u učenju odjednom.</w:t>
      </w:r>
    </w:p>
    <w:p w:rsidR="00ED7281" w:rsidRDefault="000F3A02" w:rsidP="000F3A02">
      <w:pPr>
        <w:pStyle w:val="ProductList-Bullet"/>
        <w:numPr>
          <w:ilvl w:val="0"/>
          <w:numId w:val="48"/>
        </w:numPr>
      </w:pPr>
      <w:r>
        <w:t xml:space="preserve">Vaučeri koji se koriste za kupnju Microsoftovih službenih proizvoda za učenje ne mogu se prenositi niti prodavati. </w:t>
      </w:r>
    </w:p>
    <w:p w:rsidR="00ED7281" w:rsidRDefault="000F3A02" w:rsidP="000F3A02">
      <w:pPr>
        <w:pStyle w:val="ProductList-Bullet"/>
        <w:numPr>
          <w:ilvl w:val="0"/>
          <w:numId w:val="48"/>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rsidR="00ED7281" w:rsidRDefault="000F3A02" w:rsidP="000F3A02">
      <w:pPr>
        <w:pStyle w:val="ProductList-Bullet"/>
        <w:numPr>
          <w:ilvl w:val="0"/>
          <w:numId w:val="48"/>
        </w:numPr>
      </w:pPr>
      <w:r>
        <w:t>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w:t>
      </w:r>
    </w:p>
    <w:p w:rsidR="00ED7281" w:rsidRDefault="000F3A02" w:rsidP="000F3A02">
      <w:pPr>
        <w:pStyle w:val="ProductList-Bullet"/>
        <w:numPr>
          <w:ilvl w:val="0"/>
          <w:numId w:val="48"/>
        </w:numPr>
      </w:pPr>
      <w:r>
        <w:t>Dostupni Microsoftovi službeni proizvodi za učenje mogu se promijeniti u bilo kojem trenutku bez prethodne obavijesti.</w:t>
      </w:r>
    </w:p>
    <w:p w:rsidR="00ED7281" w:rsidRDefault="000F3A02" w:rsidP="000F3A02">
      <w:pPr>
        <w:pStyle w:val="ProductList-Bullet"/>
        <w:numPr>
          <w:ilvl w:val="0"/>
          <w:numId w:val="48"/>
        </w:numPr>
      </w:pPr>
      <w:r>
        <w:t>Broj dana potrebnih za kupnju Microsoftova službenog proizvoda za učenje mogu se promijeniti u bilo kojem trenutku.</w:t>
      </w:r>
    </w:p>
    <w:p w:rsidR="00ED7281" w:rsidRDefault="00ED7281">
      <w:pPr>
        <w:pStyle w:val="ProductList-Body"/>
      </w:pPr>
    </w:p>
    <w:p w:rsidR="00ED7281" w:rsidRDefault="000F3A02">
      <w:pPr>
        <w:pStyle w:val="ProductList-ClauseHeading"/>
        <w:outlineLvl w:val="2"/>
      </w:pPr>
      <w:bookmarkStart w:id="352" w:name="_Sec583"/>
      <w:r>
        <w:t>E-Learning</w:t>
      </w:r>
      <w:bookmarkEnd w:id="352"/>
    </w:p>
    <w:p w:rsidR="00ED7281" w:rsidRDefault="000F3A02">
      <w:pPr>
        <w:pStyle w:val="ProductList-Body"/>
      </w:pPr>
      <w:r>
        <w:t xml:space="preserve">Ta pogodnost razlikuje se ovisno Aplikacijama, Sustavima i Poslužiteljima. Klijenti koji ispunjavaju uvjete dobit će pristup kvalificiranim tečajevima online učenja/E-learning (za Aplikacije, Sustave i/ili Poslužitelje) po kvalificiranoj pristupnici/ugovoru. </w:t>
      </w:r>
    </w:p>
    <w:p w:rsidR="00ED7281" w:rsidRDefault="00ED7281">
      <w:pPr>
        <w:pStyle w:val="ProductList-Body"/>
      </w:pPr>
    </w:p>
    <w:p w:rsidR="00ED7281" w:rsidRDefault="000F3A02">
      <w:pPr>
        <w:pStyle w:val="ProductList-Body"/>
      </w:pPr>
      <w:r>
        <w:t>Maksimalni broj korisnika za koje Klijent može koristiti obuku E-Learning jednak je broju licenciranih primjeraka kvalificiranih proizvoda koje je Klijent uključio u tehnološko jamstvo Software Assurance. Klijenti moraju odrediti jednog korisnika za svaku kvalificiranu licencu. Pristup nije moguće prenositi s jednog korisnika na drugog.</w:t>
      </w:r>
    </w:p>
    <w:p w:rsidR="00ED7281" w:rsidRDefault="00ED7281">
      <w:pPr>
        <w:pStyle w:val="ProductList-Body"/>
      </w:pPr>
    </w:p>
    <w:p w:rsidR="00ED7281" w:rsidRDefault="000F3A02">
      <w:pPr>
        <w:pStyle w:val="ProductList-ClauseHeading"/>
        <w:outlineLvl w:val="2"/>
      </w:pPr>
      <w:bookmarkStart w:id="353" w:name="_Sec584"/>
      <w:r>
        <w:t>Program kućne upotrebe</w:t>
      </w:r>
      <w:bookmarkEnd w:id="353"/>
    </w:p>
    <w:p w:rsidR="00ED7281" w:rsidRDefault="000F3A02">
      <w:pPr>
        <w:pStyle w:val="ProductList-Body"/>
      </w:pPr>
      <w:r>
        <w:t xml:space="preserve">Zaposlenici Klijenta koji su korisnici licenciranih kvalificiranih aplikacija navedenih u tablici u nastavku mogu steći jednu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softver Programa za kućnu upotrebu i instaliranje na jedan uređaj (PC ili Mac računalo, ovisno o kupljenom softveru). Programi Academic Select (bez SAM-a), Academic Select Plus (bez SAM-a) i Academic Open ne ispunjavaju uvjete za ovu pogodnost.</w:t>
      </w:r>
    </w:p>
    <w:p w:rsidR="00ED7281" w:rsidRDefault="00ED7281">
      <w:pPr>
        <w:pStyle w:val="ProductList-Body"/>
      </w:pPr>
    </w:p>
    <w:p w:rsidR="00ED7281" w:rsidRDefault="000F3A02">
      <w:pPr>
        <w:pStyle w:val="ProductList-Body"/>
      </w:pPr>
      <w:r>
        <w:t>Licence za Program kućne upotrebe istječu s prekidom zaposlenja, prekidom ili istekom tehnološkog jamstva Software Assurance za primjerak odgovarajuće računalne aplikacije koju zaposlenik koristi na poslu, ako zaposlenik više nije korisnik licenciranog primjerka softvera ili nakon zaposlenikove instalacije i korištenja bilo koje ranije ili novije verzije te računalne aplikacije u skladu s licencom za Program kućne upotrebe.</w:t>
      </w:r>
    </w:p>
    <w:p w:rsidR="00ED7281" w:rsidRDefault="00ED7281">
      <w:pPr>
        <w:pStyle w:val="ProductList-Body"/>
      </w:pPr>
    </w:p>
    <w:p w:rsidR="00ED7281" w:rsidRDefault="000F3A02">
      <w:pPr>
        <w:pStyle w:val="ProductList-Body"/>
      </w:pPr>
      <w:r>
        <w:t>Uvjeti korištenja softvera Programa kućne upotrebe dogovaraju se između društva Microsoft i Klijentova zaposlenika i pristupa im se putem web-mjesta Programa kućne upotrebe.</w:t>
      </w:r>
    </w:p>
    <w:p w:rsidR="00ED7281" w:rsidRDefault="00ED7281">
      <w:pPr>
        <w:pStyle w:val="ProductList-Body"/>
      </w:pPr>
    </w:p>
    <w:p w:rsidR="00ED7281" w:rsidRDefault="000F3A02">
      <w:pPr>
        <w:pStyle w:val="ProductList-Body"/>
      </w:pPr>
      <w:r>
        <w:t>Microsoft ne preuzima nikakvu odgovornost za ispunjavanje obveza u vezi s doprinosima za zaposlenike, porezom ili izvješćivanjem koje Klijent ili njegovi zaposlenici mogu imati.</w:t>
      </w:r>
    </w:p>
    <w:tbl>
      <w:tblPr>
        <w:tblStyle w:val="PURTable"/>
        <w:tblW w:w="0" w:type="dxa"/>
        <w:tblLook w:val="04A0" w:firstRow="1" w:lastRow="0" w:firstColumn="1" w:lastColumn="0" w:noHBand="0" w:noVBand="1"/>
      </w:tblPr>
      <w:tblGrid>
        <w:gridCol w:w="5361"/>
        <w:gridCol w:w="5429"/>
      </w:tblGrid>
      <w:tr w:rsidR="00ED728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Licenca za odgovarajući Program kućne upotrebe</w:t>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Office Standard 2010/2013/2016</w:t>
            </w:r>
          </w:p>
          <w:p w:rsidR="00ED7281" w:rsidRDefault="000F3A02">
            <w:pPr>
              <w:pStyle w:val="ProductList-TableBody"/>
            </w:pPr>
            <w:r>
              <w:t xml:space="preserve">Office Professional Plus 2010/2013/2016 </w:t>
            </w:r>
          </w:p>
          <w:p w:rsidR="00ED7281" w:rsidRDefault="000F3A02">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Office Professional Plus 2016 HUP i Office 2016 za Mac Home &amp; Business s programom Skype za tvrtke DL HUP</w:t>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Access 2010/2013/2016</w:t>
            </w:r>
          </w:p>
          <w:p w:rsidR="00ED7281" w:rsidRDefault="000F3A02">
            <w:pPr>
              <w:pStyle w:val="ProductList-TableBody"/>
            </w:pPr>
            <w:r>
              <w:t>Excel 2010/2013/2016</w:t>
            </w:r>
          </w:p>
          <w:p w:rsidR="00ED7281" w:rsidRDefault="000F3A02">
            <w:pPr>
              <w:pStyle w:val="ProductList-TableBody"/>
            </w:pPr>
            <w:r>
              <w:t>PowerPoint 2010/2013/2016</w:t>
            </w:r>
          </w:p>
          <w:p w:rsidR="00ED7281" w:rsidRDefault="000F3A02">
            <w:pPr>
              <w:pStyle w:val="ProductList-TableBody"/>
            </w:pPr>
            <w:r>
              <w:t>InfoPath 2010/2013/2016</w:t>
            </w:r>
          </w:p>
          <w:p w:rsidR="00ED7281" w:rsidRDefault="000F3A02">
            <w:pPr>
              <w:pStyle w:val="ProductList-TableBody"/>
            </w:pPr>
            <w:r>
              <w:t>Lync 2010/2013/2015</w:t>
            </w:r>
          </w:p>
          <w:p w:rsidR="00ED7281" w:rsidRDefault="000F3A02">
            <w:pPr>
              <w:pStyle w:val="ProductList-TableBody"/>
            </w:pPr>
            <w:r>
              <w:t>OneNote 2010/2013/2016</w:t>
            </w:r>
          </w:p>
          <w:p w:rsidR="00ED7281" w:rsidRDefault="000F3A02">
            <w:pPr>
              <w:pStyle w:val="ProductList-TableBody"/>
            </w:pPr>
            <w:r>
              <w:t>Outlook 2010/2013/2016</w:t>
            </w:r>
          </w:p>
          <w:p w:rsidR="00ED7281" w:rsidRDefault="000F3A02">
            <w:pPr>
              <w:pStyle w:val="ProductList-TableBody"/>
            </w:pPr>
            <w:r>
              <w:t>Publisher 2010/2013/2016</w:t>
            </w:r>
          </w:p>
          <w:p w:rsidR="00ED7281" w:rsidRDefault="000F3A02">
            <w:pPr>
              <w:pStyle w:val="ProductList-TableBody"/>
            </w:pPr>
            <w:r>
              <w:t>Skype za Business 2015</w:t>
            </w:r>
          </w:p>
          <w:p w:rsidR="00ED7281" w:rsidRDefault="000F3A0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Office Professional Plus 2016 HUP i Office 2016 za Mac Home &amp; Business s programom Skype za tvrtke DL HUP </w:t>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Visio Standard 2010/2013/2016 </w:t>
            </w:r>
          </w:p>
          <w:p w:rsidR="00ED7281" w:rsidRDefault="000F3A0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Visio Professional 2016 HUP</w:t>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Project Standard 2010/2013/2016</w:t>
            </w:r>
          </w:p>
          <w:p w:rsidR="00ED7281" w:rsidRDefault="000F3A0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Project Professional 2016 HUP</w:t>
            </w:r>
          </w:p>
        </w:tc>
      </w:tr>
    </w:tbl>
    <w:p w:rsidR="00ED7281" w:rsidRDefault="000F3A02">
      <w:pPr>
        <w:pStyle w:val="ProductList-Body"/>
      </w:pPr>
      <w:r>
        <w:rPr>
          <w:i/>
        </w:rPr>
        <w:t xml:space="preserve">Više informacija, uključujući informacije o budućoj dostupnosti dodatnog softvera Home Use Program, potražite na adresi </w:t>
      </w:r>
      <w:hyperlink r:id="rId148">
        <w:r>
          <w:rPr>
            <w:i/>
            <w:color w:val="00467F"/>
            <w:u w:val="single"/>
          </w:rPr>
          <w:t>http://www.microsoft.com/licensing</w:t>
        </w:r>
      </w:hyperlink>
      <w:r>
        <w:rPr>
          <w:i/>
        </w:rPr>
        <w:t>.</w:t>
      </w:r>
    </w:p>
    <w:p w:rsidR="00ED7281" w:rsidRDefault="00ED7281">
      <w:pPr>
        <w:pStyle w:val="ProductList-Body"/>
      </w:pPr>
    </w:p>
    <w:p w:rsidR="00ED7281" w:rsidRDefault="000F3A02">
      <w:pPr>
        <w:pStyle w:val="ProductList-Body"/>
      </w:pPr>
      <w:r>
        <w:t>Microsoft može prekinuti Klijentovo sudjelovanje u Programu kućne upotrebe odmah i bez obavijesti u vezi s neovlaštenim pristupom web-mjestu Programa kućne upotrebe ili licenciranjem putem tog web-mjesta u vezi s Klijentovim programskim kodom.</w:t>
      </w:r>
    </w:p>
    <w:p w:rsidR="00ED7281" w:rsidRDefault="00ED7281">
      <w:pPr>
        <w:pStyle w:val="ProductList-Body"/>
        <w:jc w:val="right"/>
      </w:pPr>
    </w:p>
    <w:p w:rsidR="00ED7281" w:rsidRDefault="000F3A02">
      <w:pPr>
        <w:pStyle w:val="ProductList-ClauseHeading"/>
        <w:outlineLvl w:val="2"/>
      </w:pPr>
      <w:bookmarkStart w:id="354" w:name="_Sec585"/>
      <w:r>
        <w:t>24-satna podrška za rješavanje problema</w:t>
      </w:r>
      <w:bookmarkEnd w:id="354"/>
    </w:p>
    <w:p w:rsidR="00ED7281" w:rsidRDefault="000F3A02">
      <w:pPr>
        <w:pStyle w:val="ProductList-Body"/>
      </w:pPr>
      <w:r>
        <w:t>Klijenti (osim onih koji kupuju putem programa Academic) s tehnološkim jamstvom Software Assurance ispunjavaju uvjete za 24-satnu podršku za rješavanje problema.</w:t>
      </w:r>
    </w:p>
    <w:p w:rsidR="00ED7281" w:rsidRDefault="00ED7281">
      <w:pPr>
        <w:pStyle w:val="ProductList-Body"/>
      </w:pPr>
    </w:p>
    <w:p w:rsidR="00ED7281" w:rsidRDefault="000F3A02">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rsidR="00ED7281" w:rsidRDefault="00ED7281">
      <w:pPr>
        <w:pStyle w:val="ProductList-Body"/>
      </w:pPr>
    </w:p>
    <w:p w:rsidR="00ED7281" w:rsidRDefault="000F3A02">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rsidR="00ED7281" w:rsidRDefault="00ED7281">
      <w:pPr>
        <w:pStyle w:val="ProductList-Body"/>
      </w:pPr>
    </w:p>
    <w:p w:rsidR="00ED7281" w:rsidRDefault="000F3A02">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rsidR="00ED7281" w:rsidRDefault="00ED7281">
      <w:pPr>
        <w:pStyle w:val="ProductList-Body"/>
      </w:pPr>
    </w:p>
    <w:p w:rsidR="00ED7281" w:rsidRDefault="000F3A02">
      <w:pPr>
        <w:pStyle w:val="ProductList-SubClauseHeading"/>
        <w:outlineLvl w:val="3"/>
      </w:pPr>
      <w:r>
        <w:t>Bonusi za incidente telefonske podrške za sve programe osim MPSA-a</w:t>
      </w:r>
    </w:p>
    <w:p w:rsidR="00ED7281" w:rsidRDefault="000F3A02">
      <w:pPr>
        <w:pStyle w:val="ProductList-BodyIndented"/>
      </w:pPr>
      <w:r>
        <w:t>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588"/>
        <w:gridCol w:w="2489"/>
        <w:gridCol w:w="2689"/>
        <w:gridCol w:w="2664"/>
      </w:tblGrid>
      <w:tr w:rsidR="00ED728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IW/Klijent – povećanja bonusa za incidente</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$200,000</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300,000</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270,000</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 Fr. 330,000</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1.650.000 CRC</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1.600.000 kr</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215,000</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£135,000</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24.000.000 JPY</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240.000.000 KWD</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1.650.000 kr</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350,000</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2.000.000 kr</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7.000.000 NTD</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10.000.000 INR</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6.600.000 RUB</w:t>
            </w:r>
          </w:p>
        </w:tc>
      </w:tr>
    </w:tbl>
    <w:p w:rsidR="00ED7281" w:rsidRDefault="00ED7281">
      <w:pPr>
        <w:pStyle w:val="ProductList-BodyIndented"/>
        <w:ind w:left="720"/>
      </w:pPr>
    </w:p>
    <w:p w:rsidR="00ED7281" w:rsidRDefault="000F3A02">
      <w:pPr>
        <w:pStyle w:val="ProductList-BodyIndented"/>
      </w:pPr>
      <w:r>
        <w:t>Incidenti telefonske podrške koji nisu iskorišteni isteći će istekom tehnološkog jamstva Software Assurance. Incidenti telefonske podrške ne mogu se prenositi između pristupnica ili ugovora.</w:t>
      </w:r>
    </w:p>
    <w:p w:rsidR="00ED7281" w:rsidRDefault="00ED7281">
      <w:pPr>
        <w:pStyle w:val="ProductList-BodyIndented"/>
      </w:pPr>
    </w:p>
    <w:p w:rsidR="00ED7281" w:rsidRDefault="000F3A02">
      <w:pPr>
        <w:pStyle w:val="ProductList-BodyIndented"/>
      </w:pPr>
      <w:r>
        <w:t xml:space="preserve">Pristup lokalnoj telefonskoj podršci dostupan je tijekom radnog vremena koje se može pronaći na web-mjestu </w:t>
      </w:r>
      <w:hyperlink r:id="rId149">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rsidR="00ED7281" w:rsidRDefault="00ED7281">
      <w:pPr>
        <w:pStyle w:val="ProductList-BodyIndented"/>
      </w:pPr>
    </w:p>
    <w:p w:rsidR="00ED7281" w:rsidRDefault="000F3A02">
      <w:pPr>
        <w:pStyle w:val="ProductList-SubClauseHeading"/>
        <w:outlineLvl w:val="3"/>
      </w:pPr>
      <w:r>
        <w:t>Bonusi za incidente telefonske podrške za MPSA</w:t>
      </w:r>
    </w:p>
    <w:p w:rsidR="00ED7281" w:rsidRDefault="000F3A02">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na besplatni incident. Broj incidenata za telefonsku podršku na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263"/>
        <w:gridCol w:w="5167"/>
      </w:tblGrid>
      <w:tr w:rsidR="00ED728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ED7281" w:rsidRDefault="000F3A02">
            <w:pPr>
              <w:pStyle w:val="ProductList-TableBody"/>
            </w:pPr>
            <w:r>
              <w:rPr>
                <w:color w:val="FFFFFF"/>
              </w:rPr>
              <w:t>Bodovi po incidentu za telefonsku podršku</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Aplikacije i sustavi (zajedno)</w:t>
            </w:r>
          </w:p>
        </w:tc>
        <w:tc>
          <w:tcPr>
            <w:tcW w:w="6000" w:type="dxa"/>
            <w:tcBorders>
              <w:left w:val="single" w:sz="4" w:space="0" w:color="000000"/>
              <w:right w:val="single" w:sz="4" w:space="0" w:color="000000"/>
            </w:tcBorders>
          </w:tcPr>
          <w:p w:rsidR="00ED7281" w:rsidRDefault="000F3A02">
            <w:pPr>
              <w:pStyle w:val="ProductList-TableBody"/>
            </w:pPr>
            <w:r>
              <w:t>2,000</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Poslužitelj</w:t>
            </w:r>
          </w:p>
        </w:tc>
        <w:tc>
          <w:tcPr>
            <w:tcW w:w="6000" w:type="dxa"/>
            <w:tcBorders>
              <w:left w:val="single" w:sz="4" w:space="0" w:color="000000"/>
              <w:right w:val="single" w:sz="4" w:space="0" w:color="000000"/>
            </w:tcBorders>
          </w:tcPr>
          <w:p w:rsidR="00ED7281" w:rsidRDefault="000F3A02">
            <w:pPr>
              <w:pStyle w:val="ProductList-TableBody"/>
            </w:pPr>
            <w:r>
              <w:t>400</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CAL</w:t>
            </w:r>
          </w:p>
        </w:tc>
        <w:tc>
          <w:tcPr>
            <w:tcW w:w="6000" w:type="dxa"/>
            <w:tcBorders>
              <w:left w:val="single" w:sz="4" w:space="0" w:color="000000"/>
              <w:right w:val="single" w:sz="4" w:space="0" w:color="000000"/>
            </w:tcBorders>
          </w:tcPr>
          <w:p w:rsidR="00ED7281" w:rsidRDefault="000F3A02">
            <w:pPr>
              <w:pStyle w:val="ProductList-TableBody"/>
            </w:pPr>
            <w:r>
              <w:t>400</w:t>
            </w:r>
          </w:p>
        </w:tc>
      </w:tr>
    </w:tbl>
    <w:p w:rsidR="00ED7281" w:rsidRDefault="00ED7281">
      <w:pPr>
        <w:pStyle w:val="ProductList-BodyIndented"/>
      </w:pPr>
    </w:p>
    <w:p w:rsidR="00ED7281" w:rsidRDefault="000F3A02">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izvršene nakon početne narudžbe pokrenut će ponovni izračun dodijeljenih incidenata i godišnje raspodjele. Incidenti telefonske podrške koji nisu iskorišteni isteći će istekom tehnološkog jamstva Software Assurance. Incidenti za telefonsku podršku ne mogu se prenositi s jednog na drugi Račun za kupnju.</w:t>
      </w:r>
    </w:p>
    <w:p w:rsidR="00ED7281" w:rsidRDefault="00ED7281">
      <w:pPr>
        <w:pStyle w:val="ProductList-BodyIndented"/>
      </w:pPr>
    </w:p>
    <w:p w:rsidR="00ED7281" w:rsidRDefault="000F3A02">
      <w:pPr>
        <w:pStyle w:val="ProductList-BodyIndented"/>
      </w:pPr>
      <w:r>
        <w:t>Pristup lokalnoj telefonskoj podršci dostupan je tijekom radnog vremena koje se može pronaći na web-mjestu http://support.microsoft.com/gp/saphone.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rsidR="00ED7281" w:rsidRDefault="00ED7281">
      <w:pPr>
        <w:pStyle w:val="ProductList-SubClauseHeading"/>
        <w:outlineLvl w:val="3"/>
      </w:pPr>
    </w:p>
    <w:p w:rsidR="00ED7281" w:rsidRDefault="000F3A02">
      <w:pPr>
        <w:pStyle w:val="ProductList-SubClauseHeading"/>
        <w:outlineLvl w:val="3"/>
      </w:pPr>
      <w:r>
        <w:t>Web-incidenti</w:t>
      </w:r>
    </w:p>
    <w:p w:rsidR="00ED7281" w:rsidRDefault="000F3A02">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rsidR="00ED7281" w:rsidRDefault="00ED7281">
      <w:pPr>
        <w:pStyle w:val="ProductList-BodyIndented"/>
      </w:pPr>
    </w:p>
    <w:p w:rsidR="00ED7281" w:rsidRDefault="000F3A02">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rsidR="00ED7281" w:rsidRDefault="00ED7281">
      <w:pPr>
        <w:pStyle w:val="ProductList-BodyIndented"/>
        <w:ind w:left="720"/>
      </w:pPr>
    </w:p>
    <w:p w:rsidR="00ED7281" w:rsidRDefault="000F3A02">
      <w:pPr>
        <w:pStyle w:val="ProductList-SubClauseHeading"/>
        <w:outlineLvl w:val="3"/>
      </w:pPr>
      <w:r>
        <w:t>Kontakt-osobe podrške</w:t>
      </w:r>
    </w:p>
    <w:p w:rsidR="00ED7281" w:rsidRDefault="000F3A02">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32"/>
        <w:gridCol w:w="1508"/>
        <w:gridCol w:w="1478"/>
        <w:gridCol w:w="1478"/>
        <w:gridCol w:w="1478"/>
        <w:gridCol w:w="1478"/>
        <w:gridCol w:w="1478"/>
      </w:tblGrid>
      <w:tr w:rsidR="00ED728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S/S+: EA razina D</w:t>
            </w:r>
          </w:p>
        </w:tc>
      </w:tr>
      <w:tr w:rsidR="00ED7281">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Broj kontakt-osoba za telefonsku podršku za rješavanje problema</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Po potrebi</w:t>
            </w:r>
          </w:p>
        </w:tc>
      </w:tr>
      <w:tr w:rsidR="00ED7281">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16</w:t>
            </w:r>
          </w:p>
        </w:tc>
      </w:tr>
    </w:tbl>
    <w:p w:rsidR="00ED7281" w:rsidRDefault="00ED7281">
      <w:pPr>
        <w:pStyle w:val="ProductList-BodyIndented"/>
      </w:pPr>
    </w:p>
    <w:p w:rsidR="00ED7281" w:rsidRDefault="000F3A02">
      <w:pPr>
        <w:pStyle w:val="ProductList-SubClauseHeading"/>
        <w:outlineLvl w:val="3"/>
      </w:pPr>
      <w:r>
        <w:t>Razina usluge za Klijente tehnološkog jamstva Software Assurance</w:t>
      </w:r>
    </w:p>
    <w:p w:rsidR="00ED7281" w:rsidRDefault="000F3A02">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498"/>
        <w:gridCol w:w="2637"/>
        <w:gridCol w:w="2630"/>
        <w:gridCol w:w="2665"/>
      </w:tblGrid>
      <w:tr w:rsidR="00ED728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Klijentov očekivani odgovor</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Kritični utjecaj na poslovanje: </w:t>
            </w:r>
          </w:p>
          <w:p w:rsidR="00ED7281" w:rsidRDefault="000F3A02">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Odgovor na prvi poziv u roku 2 sata ili brže na temelju ponude za podršku.</w:t>
            </w:r>
          </w:p>
          <w:p w:rsidR="00ED7281" w:rsidRDefault="000F3A02">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Dodjeljivanje odgovarajućih resursa koji su potrebni za neprekinuti rad, 24 sata dnevno i 7 dana u tjednu.</w:t>
            </w:r>
          </w:p>
          <w:p w:rsidR="00ED7281" w:rsidRDefault="000F3A02">
            <w:pPr>
              <w:pStyle w:val="ProductList-TableBody"/>
            </w:pPr>
            <w:r>
              <w:t>Brz pristup i odgovor tijela nadležnog za nadzor nad promjenama.</w:t>
            </w:r>
          </w:p>
          <w:p w:rsidR="00ED7281" w:rsidRDefault="000F3A02">
            <w:pPr>
              <w:pStyle w:val="ProductList-TableBody"/>
            </w:pPr>
            <w:r>
              <w:t>Obavještavanje rukovodstva.</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Umjereni utjecaj na poslovanje: </w:t>
            </w:r>
          </w:p>
          <w:p w:rsidR="00ED7281" w:rsidRDefault="000F3A02">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Odgovor na prvi poziv u roku 4 sata ili brže na temelju ponude za podršku.</w:t>
            </w:r>
          </w:p>
          <w:p w:rsidR="00ED7281" w:rsidRDefault="000F3A02">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Dodjeljivanje odgovarajućih resursa koji su potrebni za popravak tijekom radnoga vremena.</w:t>
            </w:r>
          </w:p>
          <w:p w:rsidR="00ED7281" w:rsidRDefault="000F3A02">
            <w:pPr>
              <w:pStyle w:val="ProductList-TableBody"/>
            </w:pPr>
            <w:r>
              <w:t>Pristup i odziv tijela nadležnog za nadzor nad promjenama u roku od 4 sata unutar radnog vremena.</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Minimalni utjecaj na poslovanje: </w:t>
            </w:r>
          </w:p>
          <w:p w:rsidR="00ED7281" w:rsidRDefault="000F3A02">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Odgovor na prvi poziv u roku jednog radnog dana ili brže na temelju ponude za podršku.</w:t>
            </w:r>
          </w:p>
          <w:p w:rsidR="00ED7281" w:rsidRDefault="000F3A02">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Točni podaci za kontakt odgovorne osobe nadležne za predmetni slučaj.</w:t>
            </w:r>
          </w:p>
          <w:p w:rsidR="00ED7281" w:rsidRDefault="000F3A02">
            <w:pPr>
              <w:pStyle w:val="ProductList-TableBody"/>
            </w:pPr>
            <w:r>
              <w:t>Odgovor unutar jednog radnog dana.</w:t>
            </w:r>
          </w:p>
        </w:tc>
      </w:tr>
    </w:tbl>
    <w:p w:rsidR="00ED7281" w:rsidRDefault="000F3A02">
      <w:pPr>
        <w:pStyle w:val="ProductList-BodyIndented"/>
      </w:pPr>
      <w:r>
        <w:rPr>
          <w:i/>
        </w:rPr>
        <w:t>1 Informacije o lokalnom radnom vremenu zatražite od Microsoftova predstavnika.</w:t>
      </w:r>
    </w:p>
    <w:p w:rsidR="00ED7281" w:rsidRDefault="000F3A02">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rsidR="00ED7281" w:rsidRDefault="00ED7281">
      <w:pPr>
        <w:pStyle w:val="ProductList-BodyIndented"/>
        <w:ind w:left="720"/>
      </w:pPr>
    </w:p>
    <w:p w:rsidR="00ED7281" w:rsidRDefault="000F3A02">
      <w:pPr>
        <w:pStyle w:val="ProductList-SubClauseHeading"/>
        <w:outlineLvl w:val="3"/>
      </w:pPr>
      <w:r>
        <w:t>Konverzija 24-satne podrške za rješavanje problema tehnološkog jamstva Software Assurance u Microsoftovu Premier podršku.</w:t>
      </w:r>
    </w:p>
    <w:p w:rsidR="00ED7281" w:rsidRDefault="000F3A02">
      <w:pPr>
        <w:pStyle w:val="ProductList-BodyIndented"/>
      </w:pPr>
      <w:r>
        <w:t>S iznimkom Microsoftova ugovora o poslovnoj suradnji i uslugama, Klijenti mogu konvertirati incidente 24-satne podrške za rješavanje problema tehnološkog jamstva Software Assurance (SA PRS incidenti ili „SAB“) u sate zajedničke podrške, Premier podrške za rješavanje problema (PRS) ili sate inženjera za podršku (DSE) (primjenjivo samo na reaktivne aktivnosti podrške).</w:t>
      </w:r>
    </w:p>
    <w:p w:rsidR="00ED7281" w:rsidRDefault="00ED7281">
      <w:pPr>
        <w:pStyle w:val="ProductList-BodyIndented"/>
      </w:pPr>
    </w:p>
    <w:p w:rsidR="00ED7281" w:rsidRDefault="000F3A02">
      <w:pPr>
        <w:pStyle w:val="ProductList-BodyIndented"/>
      </w:pPr>
      <w:r>
        <w:t>Te usluge namijenjene su korištenju usklađenom s planom Premier usluge ili zajedničke podrške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rsidR="00ED7281" w:rsidRDefault="00ED7281">
      <w:pPr>
        <w:pStyle w:val="ProductList-BodyIndented"/>
        <w:ind w:left="720"/>
      </w:pPr>
    </w:p>
    <w:p w:rsidR="00ED7281" w:rsidRDefault="000F3A02">
      <w:pPr>
        <w:pStyle w:val="ProductList-SubClauseHeading"/>
        <w:outlineLvl w:val="3"/>
      </w:pPr>
      <w:r>
        <w:t>Dodatne poslovne odredbe</w:t>
      </w:r>
    </w:p>
    <w:p w:rsidR="00ED7281" w:rsidRDefault="000F3A02">
      <w:pPr>
        <w:pStyle w:val="ProductList-BodyIndented"/>
      </w:pPr>
      <w:r>
        <w:t>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ili Računa za kupnju koristit će se za određivanje bonusa za tu pristupnicu, ugovor ili Račune za kupnju.</w:t>
      </w:r>
    </w:p>
    <w:p w:rsidR="00ED7281" w:rsidRDefault="00ED7281">
      <w:pPr>
        <w:pStyle w:val="ProductList-BodyIndented"/>
      </w:pPr>
    </w:p>
    <w:p w:rsidR="00ED7281" w:rsidRDefault="000F3A02">
      <w:pPr>
        <w:pStyle w:val="ProductList-BodyIndented"/>
      </w:pPr>
      <w:r>
        <w:t>Smanjenje potrošnje na tehnološko jamstvo Software Assurance kao rezultat povrata i drugih prilagodbi naplate, gdje je to dopušteno, može rezultirati gubitkom ispunjavanja uvjeta za Podršku ili Bonusa za telefonsku podršku tijekom trenutačnih ili budućih razdoblja bonusa.</w:t>
      </w:r>
    </w:p>
    <w:p w:rsidR="00ED7281" w:rsidRDefault="00ED7281">
      <w:pPr>
        <w:pStyle w:val="ProductList-BodyIndented"/>
      </w:pPr>
    </w:p>
    <w:p w:rsidR="00ED7281" w:rsidRDefault="000F3A02">
      <w:pPr>
        <w:pStyle w:val="ProductList-SubClauseHeading"/>
        <w:outlineLvl w:val="3"/>
      </w:pPr>
      <w:r>
        <w:t>Ispunjavanje uvjeta za SCE</w:t>
      </w:r>
    </w:p>
    <w:p w:rsidR="00ED7281" w:rsidRDefault="000F3A02">
      <w:pPr>
        <w:pStyle w:val="ProductList-BodyIndented"/>
      </w:pPr>
      <w:r>
        <w:t>Klijenti koji imaju SCE s minimalnom prosječnom potrošnjom na tehnološko jamstvo Software Assurance od 250.000 USD ukupno za sve kvalificirane Proizvode u Aplikacijskoj platformi ili paketu CIS i imaju aktivan Ugovor o uslugama Premier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rsidR="00ED7281" w:rsidRDefault="00ED7281">
      <w:pPr>
        <w:pStyle w:val="ProductList-BodyIndented"/>
      </w:pPr>
    </w:p>
    <w:p w:rsidR="00ED7281" w:rsidRDefault="000F3A02">
      <w:pPr>
        <w:pStyle w:val="ProductList-BodyIndented"/>
      </w:pPr>
      <w:r>
        <w:t>Kvalificirani Platformski proizvodi aplikacije jesu:</w:t>
      </w:r>
    </w:p>
    <w:p w:rsidR="00ED7281" w:rsidRDefault="000F3A02" w:rsidP="000F3A02">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rsidR="00ED7281" w:rsidRDefault="000F3A02" w:rsidP="000F3A02">
      <w:pPr>
        <w:pStyle w:val="ProductList-Bullet"/>
        <w:numPr>
          <w:ilvl w:val="1"/>
          <w:numId w:val="49"/>
        </w:numPr>
      </w:pPr>
      <w:r>
        <w:t>BizTalk Server</w:t>
      </w:r>
      <w:r>
        <w:fldChar w:fldCharType="begin"/>
      </w:r>
      <w:r>
        <w:instrText xml:space="preserve"> XE "BizTalk Server" </w:instrText>
      </w:r>
      <w:r>
        <w:fldChar w:fldCharType="end"/>
      </w:r>
      <w:r>
        <w:t xml:space="preserve"> (Standard, Enterprise i Branch)</w:t>
      </w:r>
    </w:p>
    <w:p w:rsidR="00ED7281" w:rsidRDefault="000F3A02" w:rsidP="000F3A02">
      <w:pPr>
        <w:pStyle w:val="ProductList-Bullet"/>
        <w:numPr>
          <w:ilvl w:val="1"/>
          <w:numId w:val="49"/>
        </w:numPr>
      </w:pPr>
      <w:r>
        <w:t>Office SharePoint Server</w:t>
      </w:r>
      <w:r>
        <w:fldChar w:fldCharType="begin"/>
      </w:r>
      <w:r>
        <w:instrText xml:space="preserve"> XE "SharePoint Server" </w:instrText>
      </w:r>
      <w:r>
        <w:fldChar w:fldCharType="end"/>
      </w:r>
    </w:p>
    <w:p w:rsidR="00ED7281" w:rsidRDefault="000F3A02">
      <w:pPr>
        <w:pStyle w:val="ProductList-BodyIndented"/>
      </w:pPr>
      <w:r>
        <w:t>Kvalificirani proizvodi iz Komponente Temeljne strukture jesu:</w:t>
      </w:r>
    </w:p>
    <w:p w:rsidR="00ED7281" w:rsidRDefault="000F3A02" w:rsidP="000F3A02">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ED7281" w:rsidRDefault="000F3A02" w:rsidP="000F3A02">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ED7281" w:rsidRDefault="00ED7281">
      <w:pPr>
        <w:pStyle w:val="ProductList-BodyIndented"/>
      </w:pPr>
    </w:p>
    <w:p w:rsidR="00ED7281" w:rsidRDefault="000F3A02">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10"/>
        <w:gridCol w:w="3417"/>
        <w:gridCol w:w="3503"/>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Minimalna godišnja prosječna potrošnja na tehnološko jamstvo Software Assurance potrebna za ispunjavanje uvjeta za neograničenu 24-satnu podršku za rješavanje problema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250,000</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375,000</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337,500</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412,500</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2,062,500</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2,000,000</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268,750</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168,750</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30,000,000</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300,000,000</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2,062,500</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437,500</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2,500,000</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8,750,000</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12,500,000</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8,250,000</w:t>
            </w:r>
          </w:p>
        </w:tc>
      </w:tr>
    </w:tbl>
    <w:p w:rsidR="00ED7281" w:rsidRDefault="00ED7281">
      <w:pPr>
        <w:pStyle w:val="ProductList-BodyIndented"/>
        <w:ind w:left="720"/>
      </w:pPr>
    </w:p>
    <w:p w:rsidR="00ED7281" w:rsidRDefault="000F3A02">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rsidR="00ED7281" w:rsidRDefault="00ED7281">
      <w:pPr>
        <w:pStyle w:val="ProductList-BodyIndented"/>
        <w:ind w:left="720"/>
      </w:pPr>
    </w:p>
    <w:p w:rsidR="00ED7281" w:rsidRDefault="000F3A02">
      <w:pPr>
        <w:pStyle w:val="ProductList-SubClauseHeading"/>
        <w:outlineLvl w:val="3"/>
      </w:pPr>
      <w:r>
        <w:t>Ispunjavanje uvjeta za Parallel Data Warehouse</w:t>
      </w:r>
    </w:p>
    <w:p w:rsidR="00ED7281" w:rsidRDefault="000F3A02">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rsidR="00ED7281" w:rsidRDefault="00ED7281">
      <w:pPr>
        <w:pStyle w:val="ProductList-BodyIndented"/>
      </w:pPr>
    </w:p>
    <w:p w:rsidR="00ED7281" w:rsidRDefault="000F3A02">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osobe za kontakt i jednu dodatnu osobu za kontakt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rsidR="00ED7281" w:rsidRDefault="00ED7281">
      <w:pPr>
        <w:pStyle w:val="ProductList-BodyIndented"/>
      </w:pPr>
    </w:p>
    <w:p w:rsidR="00ED7281" w:rsidRDefault="000F3A02">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16"/>
        <w:gridCol w:w="5214"/>
      </w:tblGrid>
      <w:tr w:rsidR="00ED72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Dopuštene kontakt-osobe podrške</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4</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5</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6</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7</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8</w:t>
            </w:r>
          </w:p>
        </w:tc>
      </w:tr>
    </w:tbl>
    <w:p w:rsidR="00ED7281" w:rsidRDefault="00ED7281">
      <w:pPr>
        <w:pStyle w:val="ProductList-BodyIndented"/>
      </w:pPr>
    </w:p>
    <w:p w:rsidR="00ED7281" w:rsidRDefault="000F3A02">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rsidR="00ED7281" w:rsidRDefault="000F3A02">
      <w:pPr>
        <w:pStyle w:val="ProductList-BodyIndented"/>
      </w:pPr>
      <w:r>
        <w:t xml:space="preserve">Napomena: klijenti koji trenutno imaju licencu za PDW zadržavaju tu pogodnost kao što je navedeno u </w:t>
      </w:r>
      <w:hyperlink r:id="rId150">
        <w:r>
          <w:rPr>
            <w:color w:val="00467F"/>
            <w:u w:val="single"/>
          </w:rPr>
          <w:t>Odredbama o proizvodima za lipanj 2016.</w:t>
        </w:r>
      </w:hyperlink>
    </w:p>
    <w:p w:rsidR="00ED7281" w:rsidRDefault="00ED7281">
      <w:pPr>
        <w:pStyle w:val="ProductList-BodyIndented"/>
      </w:pPr>
    </w:p>
    <w:p w:rsidR="00ED7281" w:rsidRDefault="000F3A02">
      <w:pPr>
        <w:pStyle w:val="ProductList-ClauseHeading"/>
        <w:outlineLvl w:val="2"/>
      </w:pPr>
      <w:bookmarkStart w:id="355" w:name="_Sec587"/>
      <w:r>
        <w:t>Dostupnost licence za prelazak na opširnije izdanje (engl. step-up)</w:t>
      </w:r>
      <w:bookmarkEnd w:id="355"/>
    </w:p>
    <w:p w:rsidR="00ED7281" w:rsidRDefault="000F3A02">
      <w:pPr>
        <w:pStyle w:val="ProductList-Body"/>
      </w:pPr>
      <w:r>
        <w:t xml:space="preserve">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 Više pojedinosti potražite u Sažetku količinskog licenciranja o licenci za </w:t>
      </w:r>
      <w:r>
        <w:rPr>
          <w:u w:val="single"/>
        </w:rPr>
        <w:t>prelazak na opširnije izdanje</w:t>
      </w:r>
      <w:r>
        <w:t xml:space="preserve"> Enterprise: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6"/>
        <w:gridCol w:w="5444"/>
      </w:tblGrid>
      <w:tr w:rsidR="00ED728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Prelazak na izdanje</w:t>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BizTalk Server Standard</w:t>
            </w:r>
            <w:r>
              <w:fldChar w:fldCharType="begin"/>
            </w:r>
            <w:r>
              <w:instrText xml:space="preserve"> XE "BizTalk Server Standard" </w:instrText>
            </w:r>
            <w:r>
              <w:fldChar w:fldCharType="end"/>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BizTalk Server Enterprise</w:t>
            </w:r>
            <w:r>
              <w:fldChar w:fldCharType="begin"/>
            </w:r>
            <w:r>
              <w:instrText xml:space="preserve"> XE "BizTalk Server Enterprise" </w:instrText>
            </w:r>
            <w:r>
              <w:fldChar w:fldCharType="end"/>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BizTalk Server Enterprise</w:t>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Enterprise CAL</w:t>
            </w:r>
            <w:r>
              <w:fldChar w:fldCharType="begin"/>
            </w:r>
            <w:r>
              <w:instrText xml:space="preserve"> XE "Enterprise CAL" </w:instrText>
            </w:r>
            <w:r>
              <w:fldChar w:fldCharType="end"/>
            </w:r>
            <w:r>
              <w:t xml:space="preserve"> Suite</w:t>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Core Infrastructure Server Suite Datacenter</w:t>
            </w:r>
            <w:r>
              <w:fldChar w:fldCharType="begin"/>
            </w:r>
            <w:r>
              <w:instrText xml:space="preserve"> XE "Core Infrastructure Server Suite Datacenter" </w:instrText>
            </w:r>
            <w:r>
              <w:fldChar w:fldCharType="end"/>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Desktop Education i Enterprise CAL Suite</w:t>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Desktop School i Enterprise CAL Suite</w:t>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Exchange Server Enterprise</w:t>
            </w:r>
            <w:r>
              <w:fldChar w:fldCharType="begin"/>
            </w:r>
            <w:r>
              <w:instrText xml:space="preserve"> XE "Exchange Server Enterprise" </w:instrText>
            </w:r>
            <w:r>
              <w:fldChar w:fldCharType="end"/>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Forefront TMG Enterprise</w:t>
            </w:r>
            <w:r>
              <w:fldChar w:fldCharType="begin"/>
            </w:r>
            <w:r>
              <w:instrText xml:space="preserve"> XE "Forefront TMG Enterprise" </w:instrText>
            </w:r>
            <w:r>
              <w:fldChar w:fldCharType="end"/>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Office Professional Plus,</w:t>
            </w:r>
            <w:r>
              <w:fldChar w:fldCharType="begin"/>
            </w:r>
            <w:r>
              <w:instrText xml:space="preserve"> XE "Office Professional Plus," </w:instrText>
            </w:r>
            <w:r>
              <w:fldChar w:fldCharType="end"/>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Professional Desktop (Profesionalno računalo)</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Enterprise Desktop (Računalo Enterprise)</w:t>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Project Professional</w:t>
            </w:r>
            <w:r>
              <w:fldChar w:fldCharType="begin"/>
            </w:r>
            <w:r>
              <w:instrText xml:space="preserve"> XE "Project Professional" </w:instrText>
            </w:r>
            <w:r>
              <w:fldChar w:fldCharType="end"/>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SQL Server Enterprise Core</w:t>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SQL Server Business Intelligence</w:t>
            </w:r>
            <w:r>
              <w:fldChar w:fldCharType="begin"/>
            </w:r>
            <w:r>
              <w:instrText xml:space="preserve"> XE "SQL Server Business Intelligence" </w:instrText>
            </w:r>
            <w:r>
              <w:fldChar w:fldCharType="end"/>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System Center Datacenter</w:t>
            </w:r>
            <w:r>
              <w:fldChar w:fldCharType="begin"/>
            </w:r>
            <w:r>
              <w:instrText xml:space="preserve"> XE "System Center Datacenter" </w:instrText>
            </w:r>
            <w:r>
              <w:fldChar w:fldCharType="end"/>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Visio Professional</w:t>
            </w:r>
            <w:r>
              <w:fldChar w:fldCharType="begin"/>
            </w:r>
            <w:r>
              <w:instrText xml:space="preserve"> XE "Visio Professional" </w:instrText>
            </w:r>
            <w:r>
              <w:fldChar w:fldCharType="end"/>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Pretplata na Visual Studio Enterprise</w:t>
            </w:r>
            <w:r>
              <w:fldChar w:fldCharType="begin"/>
            </w:r>
            <w:r>
              <w:instrText xml:space="preserve"> XE "Pretplata na Visual Studio Enterprise" </w:instrText>
            </w:r>
            <w:r>
              <w:fldChar w:fldCharType="end"/>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Pretplata na Visual Studio Enterprise</w:t>
            </w:r>
            <w:r>
              <w:fldChar w:fldCharType="begin"/>
            </w:r>
            <w:r>
              <w:instrText xml:space="preserve"> XE "Pretplata na Visual Studio Enterprise" </w:instrText>
            </w:r>
            <w:r>
              <w:fldChar w:fldCharType="end"/>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Server Datacenter</w:t>
            </w:r>
            <w:r>
              <w:fldChar w:fldCharType="begin"/>
            </w:r>
            <w:r>
              <w:instrText xml:space="preserve"> XE "Windows Server Datacenter" </w:instrText>
            </w:r>
            <w:r>
              <w:fldChar w:fldCharType="end"/>
            </w:r>
          </w:p>
        </w:tc>
      </w:tr>
    </w:tbl>
    <w:p w:rsidR="00ED7281" w:rsidRDefault="00ED7281">
      <w:pPr>
        <w:pStyle w:val="ProductList-Body"/>
      </w:pPr>
    </w:p>
    <w:p w:rsidR="00ED7281" w:rsidRDefault="000F3A02">
      <w:pPr>
        <w:pStyle w:val="ProductList-ClauseHeading"/>
        <w:outlineLvl w:val="2"/>
      </w:pPr>
      <w:bookmarkStart w:id="356" w:name="_Sec588"/>
      <w:r>
        <w:t>Poslužitelji – Prava na oporavak od katastrofe</w:t>
      </w:r>
      <w:bookmarkEnd w:id="356"/>
    </w:p>
    <w:p w:rsidR="00ED7281" w:rsidRDefault="000F3A02">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taj softver, kao i sljedeća ograničenja.</w:t>
      </w:r>
    </w:p>
    <w:p w:rsidR="00ED7281" w:rsidRDefault="00ED7281">
      <w:pPr>
        <w:pStyle w:val="ProductList-Body"/>
      </w:pPr>
    </w:p>
    <w:p w:rsidR="00ED7281" w:rsidRDefault="000F3A02">
      <w:pPr>
        <w:pStyle w:val="ProductList-SubSubClauseHeading"/>
        <w:outlineLvl w:val="4"/>
      </w:pPr>
      <w:r>
        <w:t>Dopušteno korištenje pričuvnih primjeraka</w:t>
      </w:r>
    </w:p>
    <w:p w:rsidR="00ED7281" w:rsidRDefault="000F3A02">
      <w:pPr>
        <w:pStyle w:val="ProductList-BodyIndented2"/>
      </w:pPr>
      <w:r>
        <w:t xml:space="preserve">Pričuvni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rsidR="00ED7281" w:rsidRDefault="000F3A02" w:rsidP="000F3A02">
      <w:pPr>
        <w:pStyle w:val="ProductList-Bullet"/>
        <w:numPr>
          <w:ilvl w:val="2"/>
          <w:numId w:val="51"/>
        </w:numPr>
      </w:pPr>
      <w:r>
        <w:t xml:space="preserve">kratka razdoblja testiranja oporavka od katastrofe tijekom jednog tjedna svakih 90 dana; </w:t>
      </w:r>
    </w:p>
    <w:p w:rsidR="00ED7281" w:rsidRDefault="000F3A02" w:rsidP="000F3A02">
      <w:pPr>
        <w:pStyle w:val="ProductList-Bullet"/>
        <w:numPr>
          <w:ilvl w:val="2"/>
          <w:numId w:val="51"/>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čiji se kvar otklanja; i </w:t>
      </w:r>
    </w:p>
    <w:p w:rsidR="00ED7281" w:rsidRDefault="000F3A02" w:rsidP="000F3A02">
      <w:pPr>
        <w:pStyle w:val="ProductList-Bullet"/>
        <w:numPr>
          <w:ilvl w:val="2"/>
          <w:numId w:val="51"/>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rsidR="00ED7281" w:rsidRDefault="00ED7281">
      <w:pPr>
        <w:pStyle w:val="ProductList-BodyIndented2"/>
      </w:pPr>
    </w:p>
    <w:p w:rsidR="00ED7281" w:rsidRDefault="000F3A02">
      <w:pPr>
        <w:pStyle w:val="ProductList-SubSubClauseHeading"/>
        <w:outlineLvl w:val="4"/>
      </w:pPr>
      <w:r>
        <w:t>Upotrebljava se pogodnost kombinirane upotrebe usluge Azure za oporavak od katastrofe</w:t>
      </w:r>
    </w:p>
    <w:p w:rsidR="00ED7281" w:rsidRDefault="000F3A02">
      <w:pPr>
        <w:pStyle w:val="ProductList-BodyIndented2"/>
      </w:pPr>
      <w:r>
        <w:t xml:space="preserve">Klijent ima opciju korištenja usluge Windows Server u okviru pogodnosti kombinirane upotrebe usluge Azure za pričuvne primjerke koji se koriste i kojima se upravlja na uslugama Microsoft Azure pomoću Azure Site Recovery. U tom slučaju, bez obzira na eventualne suprotne odredbe u licencnim odredbama za Microsoft Azure kojima se regulira pogodnost kombiniranog korištenja usluge Azure, klijent smije istodobno implementirati iste standardne licence za Windows Server na usluge Microsoft Azure u sklopu pogodnosti za kombiniranu upotrebu usluge Azure u svrhu testiranja i tijekom oporavka (kao što je prethodno opisano u odjeljku „Dopušteno korištenje pričuvnih primjeraka“) i na Licenciranim poslužiteljima na kojima se izvode odgovarajuća produkcijska radna opterećenja. Osim toga, Klijent može nastaviti izvoditi ista produkcijska radna opterećenja na Licenciranim poslužiteljima kao što je predviđeno ovom odredbom o Pravima oporavka od katastrofe, bez obzira na bilo kakva ograničenja u vezi s preraspodjelom Licence.  </w:t>
      </w:r>
    </w:p>
    <w:p w:rsidR="00ED7281" w:rsidRDefault="00ED7281">
      <w:pPr>
        <w:pStyle w:val="ProductList-BodyIndented2"/>
      </w:pPr>
    </w:p>
    <w:p w:rsidR="00ED7281" w:rsidRDefault="000F3A02">
      <w:pPr>
        <w:pStyle w:val="ProductList-SubSubClauseHeading"/>
        <w:outlineLvl w:val="4"/>
      </w:pPr>
      <w:r>
        <w:t>Zahtjevi za korištenje za oporavak od katastrofe</w:t>
      </w:r>
    </w:p>
    <w:p w:rsidR="00ED7281" w:rsidRDefault="000F3A02">
      <w:pPr>
        <w:pStyle w:val="ProductList-BodyIndented2"/>
      </w:pPr>
      <w:r>
        <w:t>Da bi mogao koristiti softver prema pravima za oporavak od katastrofe, Klijent se mora pridržavati sljedećeg:</w:t>
      </w:r>
    </w:p>
    <w:p w:rsidR="00ED7281" w:rsidRDefault="000F3A02" w:rsidP="000F3A02">
      <w:pPr>
        <w:pStyle w:val="ProductList-Bullet"/>
        <w:numPr>
          <w:ilvl w:val="2"/>
          <w:numId w:val="52"/>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w:t>
      </w:r>
    </w:p>
    <w:p w:rsidR="00ED7281" w:rsidRDefault="000F3A02" w:rsidP="000F3A02">
      <w:pPr>
        <w:pStyle w:val="ProductList-Bullet"/>
        <w:numPr>
          <w:ilvl w:val="2"/>
          <w:numId w:val="52"/>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ED7281" w:rsidRDefault="000F3A02" w:rsidP="000F3A02">
      <w:pPr>
        <w:pStyle w:val="ProductList-Bullet"/>
        <w:numPr>
          <w:ilvl w:val="2"/>
          <w:numId w:val="52"/>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 implementacija i korištenje Proizvoda." </w:instrText>
      </w:r>
      <w:r>
        <w:fldChar w:fldCharType="separate"/>
      </w:r>
      <w:r>
        <w:rPr>
          <w:color w:val="0563C1"/>
        </w:rPr>
        <w:t>Licencnim odredbama</w:t>
      </w:r>
      <w:r>
        <w:fldChar w:fldCharType="end"/>
      </w:r>
      <w:r>
        <w:t xml:space="preserve"> za softver.</w:t>
      </w:r>
    </w:p>
    <w:p w:rsidR="00ED7281" w:rsidRDefault="000F3A02" w:rsidP="000F3A02">
      <w:pPr>
        <w:pStyle w:val="ProductList-Bullet"/>
        <w:numPr>
          <w:ilvl w:val="2"/>
          <w:numId w:val="52"/>
        </w:numPr>
      </w:pPr>
      <w:r>
        <w:t xml:space="preserve">Nakon dovršetka postupka oporavka od katastrofe i oporavka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w:t>
      </w:r>
    </w:p>
    <w:p w:rsidR="00ED7281" w:rsidRDefault="000F3A02" w:rsidP="000F3A02">
      <w:pPr>
        <w:pStyle w:val="ProductList-Bullet"/>
        <w:numPr>
          <w:ilvl w:val="2"/>
          <w:numId w:val="52"/>
        </w:numPr>
      </w:pPr>
      <w:r>
        <w:t xml:space="preserve">Održavajte tehnološko jamstvo Software Assurance za sve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w:t>
      </w:r>
    </w:p>
    <w:p w:rsidR="00ED7281" w:rsidRDefault="000F3A02" w:rsidP="000F3A02">
      <w:pPr>
        <w:pStyle w:val="ProductList-Bullet"/>
        <w:numPr>
          <w:ilvl w:val="2"/>
          <w:numId w:val="52"/>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rsidR="00ED7281" w:rsidRDefault="00ED7281">
      <w:pPr>
        <w:pStyle w:val="ProductList-BodyIndented2"/>
      </w:pPr>
    </w:p>
    <w:p w:rsidR="00ED7281" w:rsidRDefault="000F3A02">
      <w:pPr>
        <w:pStyle w:val="ProductList-SubSubClauseHeading"/>
        <w:outlineLvl w:val="4"/>
      </w:pPr>
      <w:r>
        <w:t>Dodatno dopušteno korištenje sustava Windows Server</w:t>
      </w:r>
    </w:p>
    <w:p w:rsidR="00ED7281" w:rsidRDefault="000F3A02" w:rsidP="000F3A02">
      <w:pPr>
        <w:pStyle w:val="ProductList-Bullet"/>
        <w:numPr>
          <w:ilvl w:val="2"/>
          <w:numId w:val="53"/>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w:t>
      </w:r>
    </w:p>
    <w:p w:rsidR="00ED7281" w:rsidRDefault="000F3A02" w:rsidP="000F3A02">
      <w:pPr>
        <w:pStyle w:val="ProductList-Bullet"/>
        <w:numPr>
          <w:ilvl w:val="3"/>
          <w:numId w:val="53"/>
        </w:numPr>
      </w:pPr>
      <w:r>
        <w:t xml:space="preserve">Uloga Hyper-V u okviru sustava Windows Server koristi se za umnožavanje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rsidR="00ED7281" w:rsidRDefault="000F3A02" w:rsidP="000F3A02">
      <w:pPr>
        <w:pStyle w:val="ProductList-Bullet"/>
        <w:numPr>
          <w:ilvl w:val="3"/>
          <w:numId w:val="53"/>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može se koristiti samo za</w:t>
      </w:r>
    </w:p>
    <w:p w:rsidR="00ED7281" w:rsidRDefault="000F3A02">
      <w:pPr>
        <w:pStyle w:val="ProductList-BodyIndented2"/>
        <w:ind w:left="1440"/>
      </w:pPr>
      <w:r>
        <w:t>– izvođenje softvera za vizualizaciju softvera, kao što je Hyper-V,</w:t>
      </w:r>
    </w:p>
    <w:p w:rsidR="00ED7281" w:rsidRDefault="000F3A02">
      <w:pPr>
        <w:pStyle w:val="ProductList-BodyIndented2"/>
        <w:ind w:left="1440"/>
      </w:pPr>
      <w:r>
        <w:t>– pružanje usluga virtualizacije hardvera,</w:t>
      </w:r>
    </w:p>
    <w:p w:rsidR="00ED7281" w:rsidRDefault="000F3A02">
      <w:pPr>
        <w:pStyle w:val="ProductList-BodyIndented2"/>
        <w:ind w:left="1440"/>
      </w:pPr>
      <w:r>
        <w:t>– izvođenje softverskih agenata za upravljanje hardverskim softverom za vizualizaciju,</w:t>
      </w:r>
    </w:p>
    <w:p w:rsidR="00ED7281" w:rsidRDefault="000F3A02">
      <w:pPr>
        <w:pStyle w:val="ProductList-BodyIndented2"/>
        <w:ind w:left="1440"/>
      </w:pPr>
      <w:r>
        <w:t>– služenje kao odredište umnažanja,</w:t>
      </w:r>
    </w:p>
    <w:p w:rsidR="00ED7281" w:rsidRDefault="000F3A02">
      <w:pPr>
        <w:pStyle w:val="ProductList-BodyIndented2"/>
        <w:ind w:left="1440"/>
      </w:pPr>
      <w:r>
        <w:t xml:space="preserve">– primanje repliciranih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testno prebacivanje u slučaju pogreške,</w:t>
      </w:r>
    </w:p>
    <w:p w:rsidR="00ED7281" w:rsidRDefault="000F3A02">
      <w:pPr>
        <w:pStyle w:val="ProductList-BodyIndented2"/>
        <w:ind w:left="1440"/>
      </w:pPr>
      <w:r>
        <w:t xml:space="preserve">– priprema za prebacivanje u slučaju pogreške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w:t>
      </w:r>
    </w:p>
    <w:p w:rsidR="00ED7281" w:rsidRDefault="000F3A02">
      <w:pPr>
        <w:pStyle w:val="ProductList-BodyIndented2"/>
        <w:ind w:left="1440"/>
      </w:pPr>
      <w:r>
        <w:t xml:space="preserve">– izvođenje radnih opterećenja oporavka od katastrofe kako je opisano iznad. </w:t>
      </w:r>
    </w:p>
    <w:p w:rsidR="00ED7281" w:rsidRDefault="000F3A02" w:rsidP="000F3A02">
      <w:pPr>
        <w:pStyle w:val="ProductList-Bullet"/>
        <w:numPr>
          <w:ilvl w:val="3"/>
          <w:numId w:val="54"/>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ED7281" w:rsidRDefault="00ED7281">
      <w:pPr>
        <w:pStyle w:val="ProductList-BodyIndented2"/>
      </w:pPr>
    </w:p>
    <w:p w:rsidR="00ED7281" w:rsidRDefault="00ED7281">
      <w:pPr>
        <w:pStyle w:val="ProductList-BodyIndented2"/>
      </w:pPr>
    </w:p>
    <w:p w:rsidR="00ED7281" w:rsidRDefault="000F3A02">
      <w:pPr>
        <w:pStyle w:val="ProductList-ClauseHeading"/>
        <w:outlineLvl w:val="2"/>
      </w:pPr>
      <w:bookmarkStart w:id="357" w:name="_Sec589"/>
      <w:r>
        <w:t>Mobilnost licenci</w:t>
      </w:r>
      <w:bookmarkEnd w:id="357"/>
    </w:p>
    <w:p w:rsidR="00ED7281" w:rsidRDefault="000F3A02">
      <w:pPr>
        <w:pStyle w:val="ProductList-SubClauseHeading"/>
        <w:outlineLvl w:val="3"/>
      </w:pPr>
      <w:r>
        <w:t>Mobilnost licenci unutar farmi poslužitelja</w:t>
      </w:r>
    </w:p>
    <w:p w:rsidR="00ED7281" w:rsidRDefault="000F3A02">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rsidR="00ED7281" w:rsidRDefault="00ED7281">
      <w:pPr>
        <w:pStyle w:val="ProductList-BodyIndented"/>
      </w:pPr>
    </w:p>
    <w:p w:rsidR="00ED7281" w:rsidRDefault="000F3A02">
      <w:pPr>
        <w:pStyle w:val="ProductList-SubClauseHeading"/>
        <w:outlineLvl w:val="3"/>
      </w:pPr>
      <w:r>
        <w:t>Mobilnost licence putem tehnološkog jamstva Software Assurance</w:t>
      </w:r>
    </w:p>
    <w:p w:rsidR="00ED7281" w:rsidRDefault="000F3A02">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rsidR="00ED7281" w:rsidRDefault="00ED7281">
      <w:pPr>
        <w:pStyle w:val="ProductList-BodyIndented"/>
      </w:pPr>
    </w:p>
    <w:p w:rsidR="00ED7281" w:rsidRDefault="000F3A02">
      <w:pPr>
        <w:pStyle w:val="ProductList-SubSubClauseHeading"/>
        <w:outlineLvl w:val="4"/>
      </w:pPr>
      <w:r>
        <w:t>Dopuštena upotreba:</w:t>
      </w:r>
    </w:p>
    <w:p w:rsidR="00ED7281" w:rsidRDefault="000F3A02">
      <w:pPr>
        <w:pStyle w:val="ProductList-BodyIndented2"/>
      </w:pPr>
      <w:r>
        <w:t>Da bi koristio mobilnost licence putem tehnološkog jamstva Software Assurance, Klijent mora:</w:t>
      </w:r>
    </w:p>
    <w:p w:rsidR="00ED7281" w:rsidRDefault="000F3A02" w:rsidP="000F3A02">
      <w:pPr>
        <w:pStyle w:val="ProductList-Bullet"/>
        <w:numPr>
          <w:ilvl w:val="2"/>
          <w:numId w:val="55"/>
        </w:numPr>
      </w:pPr>
      <w:r>
        <w:t xml:space="preserve">koristiti svoj licencirani softver na zajedničkim poslužiteljima </w:t>
      </w:r>
    </w:p>
    <w:p w:rsidR="00ED7281" w:rsidRDefault="000F3A02" w:rsidP="000F3A02">
      <w:pPr>
        <w:pStyle w:val="ProductList-Bullet"/>
        <w:numPr>
          <w:ilvl w:val="2"/>
          <w:numId w:val="55"/>
        </w:numPr>
      </w:pPr>
      <w:r>
        <w:t xml:space="preserve">pristupati tom softveru u sklopu licenci za pristup i za koje ima tehnološko jamstvo Software Assurance te u sklopu SL-ova za korisnika i uređaj koji omogućuju pristup Proizvodima; </w:t>
      </w:r>
    </w:p>
    <w:p w:rsidR="00ED7281" w:rsidRDefault="000F3A02" w:rsidP="000F3A02">
      <w:pPr>
        <w:pStyle w:val="ProductList-Bullet"/>
        <w:numPr>
          <w:ilvl w:val="2"/>
          <w:numId w:val="55"/>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 </w:t>
      </w:r>
    </w:p>
    <w:p w:rsidR="00ED7281" w:rsidRDefault="000F3A02" w:rsidP="000F3A02">
      <w:pPr>
        <w:pStyle w:val="ProductList-Bullet"/>
        <w:numPr>
          <w:ilvl w:val="2"/>
          <w:numId w:val="55"/>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rsidR="00ED7281" w:rsidRDefault="00ED7281">
      <w:pPr>
        <w:pStyle w:val="ProductList-BodyIndented2"/>
      </w:pPr>
    </w:p>
    <w:p w:rsidR="00ED7281" w:rsidRDefault="000F3A02">
      <w:pPr>
        <w:pStyle w:val="ProductList-SubSubClauseHeading"/>
        <w:outlineLvl w:val="4"/>
      </w:pPr>
      <w:r>
        <w:t>Preduvjeti:</w:t>
      </w:r>
    </w:p>
    <w:p w:rsidR="00ED7281" w:rsidRDefault="000F3A02">
      <w:pPr>
        <w:pStyle w:val="ProductList-BodyIndented2"/>
      </w:pPr>
      <w:r>
        <w:t>Da bi koristio Mobilnost licenci putem tehnološkog jamstva Software Assurance, Klijent mora:</w:t>
      </w:r>
    </w:p>
    <w:p w:rsidR="00ED7281" w:rsidRDefault="000F3A02" w:rsidP="000F3A02">
      <w:pPr>
        <w:pStyle w:val="ProductList-Bullet"/>
        <w:numPr>
          <w:ilvl w:val="2"/>
          <w:numId w:val="56"/>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 </w:t>
      </w:r>
    </w:p>
    <w:p w:rsidR="00ED7281" w:rsidRDefault="000F3A02" w:rsidP="000F3A02">
      <w:pPr>
        <w:pStyle w:val="ProductList-Bullet"/>
        <w:numPr>
          <w:ilvl w:val="2"/>
          <w:numId w:val="56"/>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Platform Services</w:t>
      </w:r>
      <w:r>
        <w:fldChar w:fldCharType="begin"/>
      </w:r>
      <w:r>
        <w:instrText xml:space="preserve"> XE "Microsoft Azure Platform Services" </w:instrText>
      </w:r>
      <w:r>
        <w:fldChar w:fldCharType="end"/>
      </w:r>
      <w:r>
        <w:t xml:space="preserve"> 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partnerima za mobilnost licence putem tehnološkog jamstva Software Assurance i</w:t>
      </w:r>
    </w:p>
    <w:p w:rsidR="00ED7281" w:rsidRDefault="000F3A02" w:rsidP="000F3A02">
      <w:pPr>
        <w:pStyle w:val="ProductList-Bullet"/>
        <w:numPr>
          <w:ilvl w:val="2"/>
          <w:numId w:val="56"/>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rsidR="00ED7281" w:rsidRDefault="00ED7281">
      <w:pPr>
        <w:pStyle w:val="ProductList-BodyIndented2"/>
      </w:pPr>
    </w:p>
    <w:p w:rsidR="00ED7281" w:rsidRDefault="000F3A02">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43"/>
        <w:gridCol w:w="2486"/>
        <w:gridCol w:w="2520"/>
        <w:gridCol w:w="2521"/>
      </w:tblGrid>
      <w:tr w:rsidR="00ED728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Dopušteni broj:</w:t>
            </w:r>
          </w:p>
          <w:p w:rsidR="00ED7281" w:rsidRDefault="000F3A02">
            <w:pPr>
              <w:pStyle w:val="ProductList-TableBody"/>
            </w:pPr>
            <w:r>
              <w:rPr>
                <w:color w:val="FFFFFF"/>
              </w:rPr>
              <w:t>OSE-ovi ili Jezgre po Licenci</w:t>
            </w:r>
          </w:p>
        </w:tc>
      </w:tr>
      <w:tr w:rsidR="00ED7281">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 OSE po licenci</w:t>
            </w:r>
          </w:p>
        </w:tc>
      </w:tr>
      <w:tr w:rsidR="00ED7281">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 OSE po licenci</w:t>
            </w:r>
          </w:p>
        </w:tc>
      </w:tr>
      <w:tr w:rsidR="00ED7281">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Jedna virtualna jezgra (na koju se primjenjuju prava na korištenje proizvoda, uključujući preduvjet o minimalno 4 jezgre po OSE-u)</w:t>
            </w:r>
          </w:p>
        </w:tc>
      </w:tr>
      <w:tr w:rsidR="00ED7281">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 upravljana okruženja operacijskog sustava po Licenciranom poslužitelju</w:t>
            </w:r>
          </w:p>
        </w:tc>
      </w:tr>
      <w:tr w:rsidR="00ED7281">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10 upravljanih okruženja operacijskog sustava po Licenciranom poslužitelju</w:t>
            </w:r>
          </w:p>
        </w:tc>
      </w:tr>
      <w:tr w:rsidR="00ED7281">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 upravljana okruženja operacijskog sustava po Licenciranom poslužitelju</w:t>
            </w:r>
          </w:p>
        </w:tc>
      </w:tr>
      <w:tr w:rsidR="00ED7281">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10 upravljanih okruženja operacijskog sustava po Licenciranom poslužitelju</w:t>
            </w:r>
          </w:p>
        </w:tc>
      </w:tr>
    </w:tbl>
    <w:p w:rsidR="00ED7281" w:rsidRDefault="00ED7281">
      <w:pPr>
        <w:pStyle w:val="ProductList-BodyIndented2"/>
      </w:pPr>
    </w:p>
    <w:p w:rsidR="00ED7281" w:rsidRDefault="000F3A02">
      <w:pPr>
        <w:pStyle w:val="ProductList-SubSubClauseHeading"/>
        <w:outlineLvl w:val="4"/>
      </w:pPr>
      <w:r>
        <w:t>Prava prebacivanja u slučaju pogreške</w:t>
      </w:r>
    </w:p>
    <w:p w:rsidR="00ED7281" w:rsidRDefault="000F3A02">
      <w:pPr>
        <w:pStyle w:val="ProductList-BodyIndented2"/>
      </w:pPr>
      <w:r>
        <w:t xml:space="preserve">Za Proizvode kojima su zajamčena </w:t>
      </w: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xml:space="preserve"> koja klijentu omogućuju da koristi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za prebacivanje u slučaju pogreške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rsidR="00ED7281" w:rsidRDefault="00ED7281">
      <w:pPr>
        <w:pStyle w:val="ProductList-BodyIndented2"/>
      </w:pPr>
    </w:p>
    <w:p w:rsidR="00ED7281" w:rsidRDefault="000F3A02">
      <w:pPr>
        <w:pStyle w:val="ProductList-ClauseHeading"/>
        <w:outlineLvl w:val="2"/>
      </w:pPr>
      <w:bookmarkStart w:id="358" w:name="_Sec590"/>
      <w:r>
        <w:t>Poslužitelji – Aplikacije koje se samostalno hostiraju</w:t>
      </w:r>
      <w:bookmarkEnd w:id="358"/>
    </w:p>
    <w:p w:rsidR="00ED7281" w:rsidRDefault="000F3A02">
      <w:pPr>
        <w:pStyle w:val="ProductList-Body"/>
      </w:pPr>
      <w:r>
        <w:t>Aplikacije koje se samostalno hostiraju znači Proizvode na koje se primjenjuju prava na Samostalno hostiranje.</w:t>
      </w:r>
    </w:p>
    <w:p w:rsidR="00ED7281" w:rsidRDefault="00ED7281">
      <w:pPr>
        <w:pStyle w:val="ProductList-Body"/>
      </w:pPr>
    </w:p>
    <w:p w:rsidR="00ED7281" w:rsidRDefault="000F3A02">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rsidR="00ED7281" w:rsidRDefault="00ED7281">
      <w:pPr>
        <w:pStyle w:val="ProductList-Body"/>
      </w:pPr>
    </w:p>
    <w:p w:rsidR="00ED7281" w:rsidRDefault="000F3A02">
      <w:pPr>
        <w:pStyle w:val="ProductList-SubClauseHeading"/>
        <w:outlineLvl w:val="3"/>
      </w:pPr>
      <w:r>
        <w:t>Preduvjeti</w:t>
      </w:r>
    </w:p>
    <w:p w:rsidR="00ED7281" w:rsidRDefault="000F3A02">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rsidR="00ED7281" w:rsidRDefault="000F3A02" w:rsidP="000F3A02">
      <w:pPr>
        <w:pStyle w:val="ProductList-Bullet"/>
        <w:numPr>
          <w:ilvl w:val="1"/>
          <w:numId w:val="57"/>
        </w:numPr>
      </w:pPr>
      <w:r>
        <w:t>aplikacije koje se samostalno hostiraju korištene kao dio objedinjenog rješenja i</w:t>
      </w:r>
    </w:p>
    <w:p w:rsidR="00ED7281" w:rsidRDefault="000F3A02" w:rsidP="000F3A02">
      <w:pPr>
        <w:pStyle w:val="ProductList-Bullet"/>
        <w:numPr>
          <w:ilvl w:val="1"/>
          <w:numId w:val="57"/>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rsidR="00ED7281" w:rsidRDefault="000F3A02">
      <w:pPr>
        <w:pStyle w:val="ProductList-BodyIndented"/>
      </w:pPr>
      <w:r>
        <w:t xml:space="preserve">Sav Microsoftov softver koji se koristi za stvaranje i pružanje objedinjenog rješenja mora biti: </w:t>
      </w:r>
    </w:p>
    <w:p w:rsidR="00ED7281" w:rsidRDefault="000F3A02" w:rsidP="000F3A02">
      <w:pPr>
        <w:pStyle w:val="ProductList-Bullet"/>
        <w:numPr>
          <w:ilvl w:val="1"/>
          <w:numId w:val="58"/>
        </w:numPr>
      </w:pPr>
      <w:r>
        <w:t>licenciran putem programa Količinskog licenciranja i</w:t>
      </w:r>
    </w:p>
    <w:p w:rsidR="00ED7281" w:rsidRDefault="000F3A02" w:rsidP="000F3A02">
      <w:pPr>
        <w:pStyle w:val="ProductList-Bullet"/>
        <w:numPr>
          <w:ilvl w:val="1"/>
          <w:numId w:val="58"/>
        </w:numPr>
      </w:pPr>
      <w:r>
        <w:t xml:space="preserve">ispunjavati uvjete za </w:t>
      </w: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 </w:t>
      </w:r>
    </w:p>
    <w:p w:rsidR="00ED7281" w:rsidRDefault="00ED7281">
      <w:pPr>
        <w:pStyle w:val="ProductList-BodyIndented"/>
      </w:pPr>
    </w:p>
    <w:p w:rsidR="00ED7281" w:rsidRDefault="000F3A02">
      <w:pPr>
        <w:pStyle w:val="ProductList-BodyIndented"/>
      </w:pPr>
      <w:r>
        <w:t>Ako Klijent isporuči Objedinjeno rješenje s dijeljenih poslužitelja, Klijent ne smije koristiti Windows Server (kao ni Licencu za vanjski priključak za Remote Desktop Services ili bilo koju drugu licencu za pristup softveru Windows Server) kao Aplikaciju koja se samostalno hostira. Umjesto toga, Klijent mora koristiti softver Windows Server licenciran putem Partnera za mobilnost licence putem tehnološkog jamstva Software Assurance ili Ugovora o licenciranju Klijentova Davatelja usluga ili pak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w:t>
      </w:r>
    </w:p>
    <w:p w:rsidR="00ED7281" w:rsidRDefault="00ED7281">
      <w:pPr>
        <w:pStyle w:val="ProductList-BodyIndented"/>
      </w:pPr>
    </w:p>
    <w:p w:rsidR="00ED7281" w:rsidRDefault="000F3A02">
      <w:pPr>
        <w:pStyle w:val="ProductList-BodyIndented"/>
      </w:pPr>
      <w:r>
        <w:t>Klijentov softver mora:</w:t>
      </w:r>
    </w:p>
    <w:p w:rsidR="00ED7281" w:rsidRDefault="000F3A02" w:rsidP="000F3A02">
      <w:pPr>
        <w:pStyle w:val="ProductList-Bullet"/>
        <w:numPr>
          <w:ilvl w:val="1"/>
          <w:numId w:val="59"/>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rsidR="00ED7281" w:rsidRDefault="000F3A02" w:rsidP="000F3A02">
      <w:pPr>
        <w:pStyle w:val="ProductList-Bullet"/>
        <w:numPr>
          <w:ilvl w:val="1"/>
          <w:numId w:val="59"/>
        </w:numPr>
      </w:pPr>
      <w:r>
        <w:t>biti osnovna usluga i/ili aplikacija Objedinjenog rješenja i moraju bilo kojem krajnjem korisniku Objedinjenog rješenja dopustiti izravan pristup Aplikacijama koje se samostalno hostiraju</w:t>
      </w:r>
    </w:p>
    <w:p w:rsidR="00ED7281" w:rsidRDefault="000F3A02" w:rsidP="000F3A02">
      <w:pPr>
        <w:pStyle w:val="ProductList-Bullet"/>
        <w:numPr>
          <w:ilvl w:val="1"/>
          <w:numId w:val="59"/>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rsidR="00ED7281" w:rsidRDefault="000F3A02" w:rsidP="000F3A02">
      <w:pPr>
        <w:pStyle w:val="ProductList-Bullet"/>
        <w:numPr>
          <w:ilvl w:val="1"/>
          <w:numId w:val="59"/>
        </w:numPr>
      </w:pPr>
      <w:r>
        <w:t>biti u njegovu vlasništvu, a ne licenciran od njega, osim što njegov softver može obuhvaćati nerestriktivni softver trećih osoba koji je ugrađen u njegov softver i funkcionira kao podrška tom softveru.</w:t>
      </w:r>
    </w:p>
    <w:p w:rsidR="00ED7281" w:rsidRDefault="00ED7281">
      <w:pPr>
        <w:pStyle w:val="ProductList-BodyIndented"/>
      </w:pPr>
    </w:p>
    <w:p w:rsidR="00ED7281" w:rsidRDefault="000F3A02">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rsidR="00ED7281" w:rsidRDefault="00ED7281">
      <w:pPr>
        <w:pStyle w:val="ProductList-BodyIndented"/>
        <w:jc w:val="right"/>
      </w:pPr>
    </w:p>
    <w:tbl>
      <w:tblPr>
        <w:tblStyle w:val="PURTable0"/>
        <w:tblW w:w="0" w:type="dxa"/>
        <w:tblLook w:val="04A0" w:firstRow="1" w:lastRow="0" w:firstColumn="1" w:lastColumn="0" w:noHBand="0" w:noVBand="1"/>
      </w:tblPr>
      <w:tblGrid>
        <w:gridCol w:w="1044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Indented"/>
      </w:pPr>
    </w:p>
    <w:p w:rsidR="00ED7281" w:rsidRDefault="00ED7281">
      <w:pPr>
        <w:pStyle w:val="PURBreadcrumb"/>
      </w:pPr>
    </w:p>
    <w:p w:rsidR="00ED7281" w:rsidRDefault="000F3A02">
      <w:pPr>
        <w:pStyle w:val="ProductList-SectionHeading"/>
        <w:pageBreakBefore/>
        <w:outlineLvl w:val="0"/>
      </w:pPr>
      <w:bookmarkStart w:id="359" w:name="_Sec1237"/>
      <w:bookmarkEnd w:id="336"/>
      <w:r>
        <w:t>Dodatak C – Dodatne i druge prijelazne licence</w:t>
      </w:r>
      <w:r>
        <w:fldChar w:fldCharType="begin"/>
      </w:r>
      <w:r>
        <w:instrText xml:space="preserve"> TC "</w:instrText>
      </w:r>
      <w:bookmarkStart w:id="360" w:name="_Toc517907096"/>
      <w:r>
        <w:instrText>Dodatak C – Dodatne i druge prijelazne licence</w:instrText>
      </w:r>
      <w:bookmarkEnd w:id="360"/>
      <w:r>
        <w:instrText>" \l 1</w:instrText>
      </w:r>
      <w:r>
        <w:fldChar w:fldCharType="end"/>
      </w:r>
    </w:p>
    <w:p w:rsidR="00ED7281" w:rsidRDefault="00ED7281">
      <w:pPr>
        <w:pStyle w:val="PURBreadcrumb"/>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GroupHeading"/>
        <w:outlineLvl w:val="1"/>
      </w:pPr>
      <w:bookmarkStart w:id="361" w:name="_Sec1238"/>
      <w:r>
        <w:t>Dodaci</w:t>
      </w:r>
      <w:bookmarkEnd w:id="361"/>
      <w:r>
        <w:fldChar w:fldCharType="begin"/>
      </w:r>
      <w:r>
        <w:instrText xml:space="preserve"> TC "</w:instrText>
      </w:r>
      <w:bookmarkStart w:id="362" w:name="_Toc517907097"/>
      <w:r>
        <w:instrText>Dodaci</w:instrText>
      </w:r>
      <w:bookmarkEnd w:id="362"/>
      <w:r>
        <w:instrText>" \l 2</w:instrText>
      </w:r>
      <w:r>
        <w:fldChar w:fldCharType="end"/>
      </w:r>
    </w:p>
    <w:p w:rsidR="00ED7281" w:rsidRDefault="000F3A02">
      <w:pPr>
        <w:pStyle w:val="ProductList-Body"/>
      </w:pPr>
      <w:r>
        <w:t>Klijent može kupiti Dodatne za pod ovim uvjetima:</w:t>
      </w:r>
    </w:p>
    <w:p w:rsidR="00ED7281" w:rsidRDefault="000F3A02" w:rsidP="000F3A02">
      <w:pPr>
        <w:pStyle w:val="ProductList-Bullet"/>
        <w:numPr>
          <w:ilvl w:val="0"/>
          <w:numId w:val="60"/>
        </w:numPr>
      </w:pPr>
      <w:r>
        <w:t>Klijent mora imati aktivno tehnološko jamstvo Software Assurance za odgovarajuće Kvalificirane licence.</w:t>
      </w:r>
    </w:p>
    <w:p w:rsidR="00ED7281" w:rsidRDefault="000F3A02" w:rsidP="000F3A02">
      <w:pPr>
        <w:pStyle w:val="ProductList-Bullet"/>
        <w:numPr>
          <w:ilvl w:val="0"/>
          <w:numId w:val="60"/>
        </w:numPr>
      </w:pPr>
      <w:r>
        <w:t xml:space="preserve">Klijent može kupiti jedan Dodatni SL za svaku Kvalificiranu Licencu, osim ako je u ovom Dodatku navedeno drukčije  </w:t>
      </w:r>
    </w:p>
    <w:p w:rsidR="00ED7281" w:rsidRDefault="000F3A02" w:rsidP="000F3A02">
      <w:pPr>
        <w:pStyle w:val="ProductList-Bullet"/>
        <w:numPr>
          <w:ilvl w:val="0"/>
          <w:numId w:val="60"/>
        </w:numPr>
      </w:pPr>
      <w:r>
        <w:t>Klijent može kupiti Dodatne SL-ove između „true-up“ datuma prije kupnje Kvalificiranih licenci</w:t>
      </w:r>
    </w:p>
    <w:p w:rsidR="00ED7281" w:rsidRDefault="00ED7281">
      <w:pPr>
        <w:pStyle w:val="ProductList-Body"/>
      </w:pPr>
    </w:p>
    <w:p w:rsidR="00ED7281" w:rsidRDefault="000F3A02">
      <w:pPr>
        <w:pStyle w:val="ProductList-Body"/>
      </w:pPr>
      <w:r>
        <w:t>Dodatne istječu po isteku tehnološkog jamstva Software Assurance za Kvalificiranu licencu ili trajanja Dodatnog SL-a, osim ako je u ovom Dodatku navedeno drukčije. Dodatne mogu se preraspodijeliti samo korisnicima ili uređajima s Kvalificiranim licencama.</w:t>
      </w:r>
    </w:p>
    <w:p w:rsidR="00ED7281" w:rsidRDefault="00ED7281">
      <w:pPr>
        <w:pStyle w:val="ProductList-Body"/>
      </w:pPr>
    </w:p>
    <w:p w:rsidR="00ED7281" w:rsidRDefault="000F3A02">
      <w:pPr>
        <w:pStyle w:val="ProductList-Offering2HeadingNoBorder"/>
        <w:outlineLvl w:val="2"/>
      </w:pPr>
      <w:r>
        <w:t>Računalni operacijski sustav Windows</w:t>
      </w:r>
      <w:r>
        <w:fldChar w:fldCharType="begin"/>
      </w:r>
      <w:r>
        <w:instrText xml:space="preserve"> TC "</w:instrText>
      </w:r>
      <w:bookmarkStart w:id="363" w:name="_Toc517907098"/>
      <w:r>
        <w:instrText>Računalni operacijski sustav Windows</w:instrText>
      </w:r>
      <w:bookmarkEnd w:id="363"/>
      <w:r>
        <w:instrText>" \l 3</w:instrText>
      </w:r>
      <w:r>
        <w:fldChar w:fldCharType="end"/>
      </w:r>
    </w:p>
    <w:p w:rsidR="00ED7281" w:rsidRDefault="000F3A02">
      <w:pPr>
        <w:pStyle w:val="ProductList-Body"/>
      </w:pPr>
      <w:r>
        <w:t>Licencirani korisnik mora biti Primarni korisnik uređaja s aktivnim tehnološkim jamstvom Software Assurance za računalni operacijski sustav Windows ili aktivnim jamstvom Windows VDA.</w:t>
      </w:r>
    </w:p>
    <w:tbl>
      <w:tblPr>
        <w:tblStyle w:val="PURTable"/>
        <w:tblW w:w="0" w:type="dxa"/>
        <w:tblLook w:val="04A0" w:firstRow="1" w:lastRow="0" w:firstColumn="1" w:lastColumn="0" w:noHBand="0" w:noVBand="1"/>
      </w:tblPr>
      <w:tblGrid>
        <w:gridCol w:w="5192"/>
        <w:gridCol w:w="5598"/>
      </w:tblGrid>
      <w:tr w:rsidR="00ED728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D7281" w:rsidRDefault="000F3A02">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588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10 Education E5 Per Device Add-on</w:t>
            </w:r>
          </w:p>
        </w:tc>
        <w:tc>
          <w:tcPr>
            <w:tcW w:w="6240" w:type="dxa"/>
            <w:tcBorders>
              <w:top w:val="single" w:sz="4" w:space="0" w:color="000000"/>
              <w:left w:val="single" w:sz="4" w:space="0" w:color="000000"/>
              <w:bottom w:val="none" w:sz="4" w:space="0" w:color="000000"/>
              <w:right w:val="single" w:sz="4" w:space="0" w:color="000000"/>
            </w:tcBorders>
          </w:tcPr>
          <w:p w:rsidR="00ED7281" w:rsidRDefault="00ED7281">
            <w:pPr>
              <w:pStyle w:val="ProductList-TableBody"/>
            </w:pPr>
          </w:p>
        </w:tc>
      </w:tr>
      <w:tr w:rsidR="00ED7281">
        <w:tc>
          <w:tcPr>
            <w:tcW w:w="588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10 Enterprise E3 Per User Add-on</w:t>
            </w:r>
          </w:p>
        </w:tc>
        <w:tc>
          <w:tcPr>
            <w:tcW w:w="6240" w:type="dxa"/>
            <w:tcBorders>
              <w:top w:val="none" w:sz="4" w:space="0" w:color="000000"/>
              <w:left w:val="single" w:sz="4" w:space="0" w:color="000000"/>
              <w:bottom w:val="none" w:sz="4" w:space="0" w:color="000000"/>
              <w:right w:val="single" w:sz="4" w:space="0" w:color="000000"/>
            </w:tcBorders>
          </w:tcPr>
          <w:p w:rsidR="00ED7281" w:rsidRDefault="000F3A02">
            <w:pPr>
              <w:pStyle w:val="ProductList-TableBody"/>
            </w:pPr>
            <w:r>
              <w:t>Windows 10 Enterprise/Education E3 Per Device</w:t>
            </w:r>
          </w:p>
        </w:tc>
      </w:tr>
      <w:tr w:rsidR="00ED7281">
        <w:tc>
          <w:tcPr>
            <w:tcW w:w="588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10 Enterprise E5 Per Device ili User Add-on</w:t>
            </w:r>
          </w:p>
        </w:tc>
        <w:tc>
          <w:tcPr>
            <w:tcW w:w="6240" w:type="dxa"/>
            <w:tcBorders>
              <w:top w:val="none" w:sz="4" w:space="0" w:color="000000"/>
              <w:left w:val="single" w:sz="4" w:space="0" w:color="000000"/>
              <w:bottom w:val="single" w:sz="4" w:space="0" w:color="000000"/>
              <w:right w:val="single" w:sz="4" w:space="0" w:color="000000"/>
            </w:tcBorders>
          </w:tcPr>
          <w:p w:rsidR="00ED7281" w:rsidRDefault="00ED7281">
            <w:pPr>
              <w:pStyle w:val="ProductList-TableBody"/>
            </w:pPr>
          </w:p>
        </w:tc>
      </w:tr>
      <w:tr w:rsidR="00ED7281">
        <w:tc>
          <w:tcPr>
            <w:tcW w:w="5880" w:type="dxa"/>
            <w:tcBorders>
              <w:top w:val="single" w:sz="4" w:space="0" w:color="000000"/>
              <w:left w:val="single" w:sz="4" w:space="0" w:color="000000"/>
              <w:bottom w:val="none" w:sz="4" w:space="0" w:color="000000"/>
              <w:right w:val="single" w:sz="4" w:space="0" w:color="000000"/>
            </w:tcBorders>
          </w:tcPr>
          <w:p w:rsidR="00ED7281" w:rsidRDefault="000F3A02">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10 Enterprise E3/E5 Per User</w:t>
            </w:r>
          </w:p>
        </w:tc>
      </w:tr>
      <w:tr w:rsidR="00ED7281">
        <w:tc>
          <w:tcPr>
            <w:tcW w:w="5880" w:type="dxa"/>
            <w:tcBorders>
              <w:top w:val="none" w:sz="4" w:space="0" w:color="000000"/>
              <w:left w:val="single" w:sz="4" w:space="0" w:color="000000"/>
              <w:bottom w:val="single" w:sz="4" w:space="0" w:color="000000"/>
              <w:right w:val="single" w:sz="4" w:space="0" w:color="000000"/>
            </w:tcBorders>
          </w:tcPr>
          <w:p w:rsidR="00ED7281" w:rsidRDefault="00ED728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VDA E3/E5 Per User</w:t>
            </w:r>
          </w:p>
        </w:tc>
      </w:tr>
    </w:tbl>
    <w:p w:rsidR="00ED7281" w:rsidRDefault="00ED7281">
      <w:pPr>
        <w:pStyle w:val="ProductList-Body"/>
      </w:pPr>
    </w:p>
    <w:p w:rsidR="00ED7281" w:rsidRDefault="000F3A02">
      <w:pPr>
        <w:pStyle w:val="ProductList-Offering2HeadingNoBorder"/>
        <w:outlineLvl w:val="2"/>
      </w:pPr>
      <w:r>
        <w:t>Microsoft Operations Management and Security</w:t>
      </w:r>
      <w:r>
        <w:fldChar w:fldCharType="begin"/>
      </w:r>
      <w:r>
        <w:instrText xml:space="preserve"> TC "</w:instrText>
      </w:r>
      <w:bookmarkStart w:id="364" w:name="_Toc517907099"/>
      <w:r>
        <w:instrText>Microsoft Operations Management and Security</w:instrText>
      </w:r>
      <w:bookmarkEnd w:id="364"/>
      <w:r>
        <w:instrText>" \l 3</w:instrText>
      </w:r>
      <w:r>
        <w:fldChar w:fldCharType="end"/>
      </w:r>
    </w:p>
    <w:p w:rsidR="00ED7281" w:rsidRDefault="00ED7281">
      <w:pPr>
        <w:pStyle w:val="ProductList-Body"/>
      </w:pPr>
    </w:p>
    <w:p w:rsidR="00ED7281" w:rsidRDefault="000F3A02">
      <w:pPr>
        <w:pStyle w:val="ProductList-Body"/>
      </w:pPr>
      <w:r>
        <w:t xml:space="preserve">Za svaku Kvalificiranu licencu Klijent može kupiti kombinaciju Dodatnih licenci E1 i E2 do Količine koja ispunjava uvjete. </w:t>
      </w:r>
    </w:p>
    <w:p w:rsidR="00ED7281" w:rsidRDefault="00ED7281">
      <w:pPr>
        <w:pStyle w:val="ProductList-Body"/>
      </w:pPr>
    </w:p>
    <w:p w:rsidR="00ED7281" w:rsidRDefault="000F3A02">
      <w:pPr>
        <w:pStyle w:val="ProductList-Body"/>
      </w:pPr>
      <w:r>
        <w:t>Dodatni SL za Operations Management and Security mora se kupiti na temelju ugovora o količinskom licenciranju koji nije onaj za njegovu Kvalificiranu licencu. Ako najprije istječe tehnološko jamstvo Software Assurance za Kvalificiranu licencu, Dodatni SL za Operations Management and Security isteći će na sljedeću godišnjicu svoje pristupnice.</w:t>
      </w:r>
    </w:p>
    <w:p w:rsidR="00ED7281" w:rsidRDefault="00ED7281">
      <w:pPr>
        <w:pStyle w:val="ProductList-Body"/>
      </w:pPr>
    </w:p>
    <w:tbl>
      <w:tblPr>
        <w:tblStyle w:val="PURTable"/>
        <w:tblW w:w="0" w:type="dxa"/>
        <w:tblLook w:val="04A0" w:firstRow="1" w:lastRow="0" w:firstColumn="1" w:lastColumn="0" w:noHBand="0" w:noVBand="1"/>
      </w:tblPr>
      <w:tblGrid>
        <w:gridCol w:w="3849"/>
        <w:gridCol w:w="3748"/>
        <w:gridCol w:w="3193"/>
      </w:tblGrid>
      <w:tr w:rsidR="00ED7281">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ED7281" w:rsidRDefault="000F3A02">
            <w:pPr>
              <w:pStyle w:val="ProductList-TableBody"/>
            </w:pPr>
            <w:r>
              <w:rPr>
                <w:color w:val="FFFFFF"/>
              </w:rPr>
              <w:t>Dodatni SL po korisniku</w:t>
            </w:r>
          </w:p>
        </w:tc>
        <w:tc>
          <w:tcPr>
            <w:tcW w:w="4160" w:type="dxa"/>
            <w:tcBorders>
              <w:top w:val="single" w:sz="4" w:space="0" w:color="0070C0"/>
              <w:bottom w:val="single" w:sz="4" w:space="0" w:color="000000"/>
            </w:tcBorders>
            <w:shd w:val="clear" w:color="auto" w:fill="0070C0"/>
          </w:tcPr>
          <w:p w:rsidR="00ED7281" w:rsidRDefault="000F3A02">
            <w:pPr>
              <w:pStyle w:val="ProductList-TableBody"/>
            </w:pPr>
            <w:r>
              <w:rPr>
                <w:color w:val="FFFFFF"/>
              </w:rPr>
              <w:t>Kvalificirane licence</w:t>
            </w:r>
          </w:p>
        </w:tc>
        <w:tc>
          <w:tcPr>
            <w:tcW w:w="3540" w:type="dxa"/>
            <w:tcBorders>
              <w:top w:val="single" w:sz="4" w:space="0" w:color="0070C0"/>
              <w:bottom w:val="single" w:sz="4" w:space="0" w:color="000000"/>
              <w:right w:val="single" w:sz="4" w:space="0" w:color="0070C0"/>
            </w:tcBorders>
            <w:shd w:val="clear" w:color="auto" w:fill="0070C0"/>
          </w:tcPr>
          <w:p w:rsidR="00ED7281" w:rsidRDefault="000F3A02">
            <w:pPr>
              <w:pStyle w:val="ProductList-TableBody"/>
            </w:pPr>
            <w:r>
              <w:rPr>
                <w:color w:val="FFFFFF"/>
              </w:rPr>
              <w:t>Količina koja ispunjava uvjete</w:t>
            </w:r>
          </w:p>
        </w:tc>
      </w:tr>
      <w:tr w:rsidR="00ED7281">
        <w:tc>
          <w:tcPr>
            <w:tcW w:w="4280" w:type="dxa"/>
            <w:tcBorders>
              <w:top w:val="single" w:sz="4" w:space="0" w:color="000000"/>
              <w:left w:val="single" w:sz="4" w:space="0" w:color="000000"/>
              <w:bottom w:val="none" w:sz="4" w:space="0" w:color="000000"/>
              <w:right w:val="single" w:sz="4" w:space="0" w:color="000000"/>
            </w:tcBorders>
          </w:tcPr>
          <w:p w:rsidR="00ED7281" w:rsidRDefault="000F3A02">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Core Infrastructure Server Suite Standard (licence za 2 jezgre) </w:t>
            </w:r>
          </w:p>
        </w:tc>
        <w:tc>
          <w:tcPr>
            <w:tcW w:w="3540" w:type="dxa"/>
            <w:tcBorders>
              <w:top w:val="single" w:sz="4" w:space="0" w:color="000000"/>
              <w:left w:val="single" w:sz="4" w:space="0" w:color="000000"/>
              <w:bottom w:val="none" w:sz="4" w:space="0" w:color="000000"/>
              <w:right w:val="single" w:sz="4" w:space="0" w:color="000000"/>
            </w:tcBorders>
          </w:tcPr>
          <w:p w:rsidR="00ED7281" w:rsidRDefault="000F3A02">
            <w:pPr>
              <w:pStyle w:val="ProductList-TableBody"/>
            </w:pPr>
            <w:r>
              <w:t>1/4 (potrebne su najmanje četiri kvalificirane licence)</w:t>
            </w:r>
          </w:p>
        </w:tc>
      </w:tr>
      <w:tr w:rsidR="00ED7281">
        <w:tc>
          <w:tcPr>
            <w:tcW w:w="4280" w:type="dxa"/>
            <w:tcBorders>
              <w:top w:val="none" w:sz="4" w:space="0" w:color="000000"/>
              <w:left w:val="single" w:sz="4" w:space="0" w:color="000000"/>
              <w:bottom w:val="single" w:sz="4" w:space="0" w:color="000000"/>
              <w:right w:val="single" w:sz="4" w:space="0" w:color="000000"/>
            </w:tcBorders>
          </w:tcPr>
          <w:p w:rsidR="00ED7281" w:rsidRDefault="00ED728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System Center Standard (licenca za 2 jezgre)</w:t>
            </w:r>
          </w:p>
        </w:tc>
        <w:tc>
          <w:tcPr>
            <w:tcW w:w="3540" w:type="dxa"/>
            <w:tcBorders>
              <w:top w:val="none" w:sz="4" w:space="0" w:color="000000"/>
              <w:left w:val="single" w:sz="4" w:space="0" w:color="000000"/>
              <w:bottom w:val="single" w:sz="4" w:space="0" w:color="000000"/>
              <w:right w:val="single" w:sz="4" w:space="0" w:color="000000"/>
            </w:tcBorders>
          </w:tcPr>
          <w:p w:rsidR="00ED7281" w:rsidRDefault="00ED7281">
            <w:pPr>
              <w:pStyle w:val="ProductList-TableBody"/>
            </w:pPr>
          </w:p>
        </w:tc>
      </w:tr>
      <w:tr w:rsidR="00ED7281">
        <w:tc>
          <w:tcPr>
            <w:tcW w:w="4280" w:type="dxa"/>
            <w:tcBorders>
              <w:top w:val="single" w:sz="4" w:space="0" w:color="000000"/>
              <w:left w:val="single" w:sz="4" w:space="0" w:color="000000"/>
              <w:bottom w:val="none" w:sz="4" w:space="0" w:color="000000"/>
              <w:right w:val="single" w:sz="4" w:space="0" w:color="000000"/>
            </w:tcBorders>
          </w:tcPr>
          <w:p w:rsidR="00ED7281" w:rsidRDefault="000F3A02">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Core Infrastructure Server Suite Datacenter (licence za 2 jezgre) </w:t>
            </w:r>
          </w:p>
        </w:tc>
        <w:tc>
          <w:tcPr>
            <w:tcW w:w="3540" w:type="dxa"/>
            <w:tcBorders>
              <w:top w:val="single" w:sz="4" w:space="0" w:color="000000"/>
              <w:left w:val="single" w:sz="4" w:space="0" w:color="000000"/>
              <w:bottom w:val="none" w:sz="4" w:space="0" w:color="000000"/>
              <w:right w:val="single" w:sz="4" w:space="0" w:color="000000"/>
            </w:tcBorders>
          </w:tcPr>
          <w:p w:rsidR="00ED7281" w:rsidRDefault="000F3A02">
            <w:pPr>
              <w:pStyle w:val="ProductList-TableBody"/>
            </w:pPr>
            <w:r>
              <w:t>1</w:t>
            </w:r>
          </w:p>
        </w:tc>
      </w:tr>
      <w:tr w:rsidR="00ED7281">
        <w:tc>
          <w:tcPr>
            <w:tcW w:w="4280" w:type="dxa"/>
            <w:tcBorders>
              <w:top w:val="none" w:sz="4" w:space="0" w:color="000000"/>
              <w:left w:val="single" w:sz="4" w:space="0" w:color="000000"/>
              <w:bottom w:val="single" w:sz="4" w:space="0" w:color="000000"/>
              <w:right w:val="single" w:sz="4" w:space="0" w:color="000000"/>
            </w:tcBorders>
          </w:tcPr>
          <w:p w:rsidR="00ED7281" w:rsidRDefault="00ED728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System Center Datacenter (licenca za 2 jezgre)</w:t>
            </w:r>
          </w:p>
        </w:tc>
        <w:tc>
          <w:tcPr>
            <w:tcW w:w="3540" w:type="dxa"/>
            <w:tcBorders>
              <w:top w:val="none" w:sz="4" w:space="0" w:color="000000"/>
              <w:left w:val="single" w:sz="4" w:space="0" w:color="000000"/>
              <w:bottom w:val="single" w:sz="4" w:space="0" w:color="000000"/>
              <w:right w:val="single" w:sz="4" w:space="0" w:color="000000"/>
            </w:tcBorders>
          </w:tcPr>
          <w:p w:rsidR="00ED7281" w:rsidRDefault="00ED7281">
            <w:pPr>
              <w:pStyle w:val="ProductList-TableBody"/>
            </w:pPr>
          </w:p>
        </w:tc>
      </w:tr>
      <w:tr w:rsidR="00ED7281">
        <w:tc>
          <w:tcPr>
            <w:tcW w:w="4280" w:type="dxa"/>
            <w:tcBorders>
              <w:top w:val="single" w:sz="4" w:space="0" w:color="000000"/>
              <w:left w:val="single" w:sz="4" w:space="0" w:color="000000"/>
              <w:bottom w:val="none" w:sz="4" w:space="0" w:color="000000"/>
              <w:right w:val="single" w:sz="4" w:space="0" w:color="000000"/>
            </w:tcBorders>
          </w:tcPr>
          <w:p w:rsidR="00ED7281" w:rsidRDefault="000F3A02">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Core Infrastructure Server Suite Standard (2 procesora)</w:t>
            </w:r>
          </w:p>
        </w:tc>
        <w:tc>
          <w:tcPr>
            <w:tcW w:w="3540" w:type="dxa"/>
            <w:tcBorders>
              <w:top w:val="single" w:sz="4" w:space="0" w:color="000000"/>
              <w:left w:val="single" w:sz="4" w:space="0" w:color="000000"/>
              <w:bottom w:val="none" w:sz="4" w:space="0" w:color="000000"/>
              <w:right w:val="single" w:sz="4" w:space="0" w:color="000000"/>
            </w:tcBorders>
          </w:tcPr>
          <w:p w:rsidR="00ED7281" w:rsidRDefault="000F3A02">
            <w:pPr>
              <w:pStyle w:val="ProductList-TableBody"/>
            </w:pPr>
            <w:r>
              <w:t>2</w:t>
            </w:r>
          </w:p>
        </w:tc>
      </w:tr>
      <w:tr w:rsidR="00ED7281">
        <w:tc>
          <w:tcPr>
            <w:tcW w:w="4280" w:type="dxa"/>
            <w:tcBorders>
              <w:top w:val="none" w:sz="4" w:space="0" w:color="000000"/>
              <w:left w:val="single" w:sz="4" w:space="0" w:color="000000"/>
              <w:bottom w:val="single" w:sz="4" w:space="0" w:color="000000"/>
              <w:right w:val="single" w:sz="4" w:space="0" w:color="000000"/>
            </w:tcBorders>
          </w:tcPr>
          <w:p w:rsidR="00ED7281" w:rsidRDefault="00ED728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System Center Standard (2 procesora)</w:t>
            </w:r>
          </w:p>
        </w:tc>
        <w:tc>
          <w:tcPr>
            <w:tcW w:w="3540" w:type="dxa"/>
            <w:tcBorders>
              <w:top w:val="none" w:sz="4" w:space="0" w:color="000000"/>
              <w:left w:val="single" w:sz="4" w:space="0" w:color="000000"/>
              <w:bottom w:val="single" w:sz="4" w:space="0" w:color="000000"/>
              <w:right w:val="single" w:sz="4" w:space="0" w:color="000000"/>
            </w:tcBorders>
          </w:tcPr>
          <w:p w:rsidR="00ED7281" w:rsidRDefault="00ED7281">
            <w:pPr>
              <w:pStyle w:val="ProductList-TableBody"/>
            </w:pPr>
          </w:p>
        </w:tc>
      </w:tr>
      <w:tr w:rsidR="00ED7281">
        <w:tc>
          <w:tcPr>
            <w:tcW w:w="4280" w:type="dxa"/>
            <w:tcBorders>
              <w:top w:val="single" w:sz="4" w:space="0" w:color="000000"/>
              <w:left w:val="single" w:sz="4" w:space="0" w:color="000000"/>
              <w:bottom w:val="none" w:sz="4" w:space="0" w:color="000000"/>
              <w:right w:val="single" w:sz="4" w:space="0" w:color="000000"/>
            </w:tcBorders>
          </w:tcPr>
          <w:p w:rsidR="00ED7281" w:rsidRDefault="000F3A02">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Core Infrastructure Server Suite Datacenter (2 procesora)</w:t>
            </w:r>
          </w:p>
        </w:tc>
        <w:tc>
          <w:tcPr>
            <w:tcW w:w="3540" w:type="dxa"/>
            <w:tcBorders>
              <w:top w:val="single" w:sz="4" w:space="0" w:color="000000"/>
              <w:left w:val="single" w:sz="4" w:space="0" w:color="000000"/>
              <w:bottom w:val="none" w:sz="4" w:space="0" w:color="000000"/>
              <w:right w:val="single" w:sz="4" w:space="0" w:color="000000"/>
            </w:tcBorders>
          </w:tcPr>
          <w:p w:rsidR="00ED7281" w:rsidRDefault="000F3A02">
            <w:pPr>
              <w:pStyle w:val="ProductList-TableBody"/>
            </w:pPr>
            <w:r>
              <w:t>8</w:t>
            </w:r>
          </w:p>
        </w:tc>
      </w:tr>
      <w:tr w:rsidR="00ED7281">
        <w:tc>
          <w:tcPr>
            <w:tcW w:w="4280" w:type="dxa"/>
            <w:tcBorders>
              <w:top w:val="none" w:sz="4" w:space="0" w:color="000000"/>
              <w:left w:val="single" w:sz="4" w:space="0" w:color="000000"/>
              <w:bottom w:val="single" w:sz="4" w:space="0" w:color="000000"/>
              <w:right w:val="single" w:sz="4" w:space="0" w:color="000000"/>
            </w:tcBorders>
          </w:tcPr>
          <w:p w:rsidR="00ED7281" w:rsidRDefault="00ED728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System Center Datacenter (2 procesora)</w:t>
            </w:r>
          </w:p>
        </w:tc>
        <w:tc>
          <w:tcPr>
            <w:tcW w:w="3540" w:type="dxa"/>
            <w:tcBorders>
              <w:top w:val="none" w:sz="4" w:space="0" w:color="000000"/>
              <w:left w:val="single" w:sz="4" w:space="0" w:color="000000"/>
              <w:bottom w:val="single" w:sz="4" w:space="0" w:color="000000"/>
              <w:right w:val="single" w:sz="4" w:space="0" w:color="000000"/>
            </w:tcBorders>
          </w:tcPr>
          <w:p w:rsidR="00ED7281" w:rsidRDefault="00ED7281">
            <w:pPr>
              <w:pStyle w:val="ProductList-TableBody"/>
            </w:pPr>
          </w:p>
        </w:tc>
      </w:tr>
    </w:tbl>
    <w:p w:rsidR="00ED7281" w:rsidRDefault="00ED7281">
      <w:pPr>
        <w:pStyle w:val="ProductList-Body"/>
      </w:pPr>
    </w:p>
    <w:p w:rsidR="00ED7281" w:rsidRDefault="000F3A02">
      <w:pPr>
        <w:pStyle w:val="ProductList-Offering2HeadingNoBorder"/>
        <w:outlineLvl w:val="2"/>
      </w:pPr>
      <w:r>
        <w:t>Korisnički planovi za Microsoft Azure</w:t>
      </w:r>
      <w:r>
        <w:fldChar w:fldCharType="begin"/>
      </w:r>
      <w:r>
        <w:instrText xml:space="preserve"> TC "</w:instrText>
      </w:r>
      <w:bookmarkStart w:id="365" w:name="_Toc517907100"/>
      <w:r>
        <w:instrText>Korisnički planovi za Microsoft Azure</w:instrText>
      </w:r>
      <w:bookmarkEnd w:id="365"/>
      <w:r>
        <w:instrText>" \l 3</w:instrText>
      </w:r>
      <w:r>
        <w:fldChar w:fldCharType="end"/>
      </w:r>
    </w:p>
    <w:p w:rsidR="00ED7281" w:rsidRDefault="00ED7281">
      <w:pPr>
        <w:pStyle w:val="ProductList-Body"/>
      </w:pPr>
    </w:p>
    <w:tbl>
      <w:tblPr>
        <w:tblStyle w:val="PURTable"/>
        <w:tblW w:w="0" w:type="dxa"/>
        <w:tblLook w:val="04A0" w:firstRow="1" w:lastRow="0" w:firstColumn="1" w:lastColumn="0" w:noHBand="0" w:noVBand="1"/>
      </w:tblPr>
      <w:tblGrid>
        <w:gridCol w:w="5244"/>
        <w:gridCol w:w="5546"/>
      </w:tblGrid>
      <w:tr w:rsidR="00ED728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D7281" w:rsidRDefault="000F3A02">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588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Azure Information Protection Premium Plan 1/2 Add-on (SL po korisniku)</w:t>
            </w:r>
          </w:p>
        </w:tc>
        <w:tc>
          <w:tcPr>
            <w:tcW w:w="62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Enterprise CAL Suite</w:t>
            </w:r>
          </w:p>
        </w:tc>
      </w:tr>
      <w:tr w:rsidR="00ED7281">
        <w:tc>
          <w:tcPr>
            <w:tcW w:w="588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Azure Advanced Threat Protection for Users Client Management License Add-on (SL po korisniku)</w:t>
            </w:r>
          </w:p>
        </w:tc>
        <w:tc>
          <w:tcPr>
            <w:tcW w:w="62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Klijentska licenca za upravljanje Advanced Threat Analytics 2016 po korisniku</w:t>
            </w:r>
          </w:p>
        </w:tc>
      </w:tr>
    </w:tbl>
    <w:p w:rsidR="00ED7281" w:rsidRDefault="00ED7281">
      <w:pPr>
        <w:pStyle w:val="ProductList-Body"/>
      </w:pPr>
    </w:p>
    <w:p w:rsidR="00ED7281" w:rsidRDefault="000F3A02">
      <w:pPr>
        <w:pStyle w:val="ProductList-Offering2HeadingNoBorder"/>
        <w:outlineLvl w:val="2"/>
      </w:pPr>
      <w:r>
        <w:t>Microsoft 365</w:t>
      </w:r>
      <w:r>
        <w:fldChar w:fldCharType="begin"/>
      </w:r>
      <w:r>
        <w:instrText xml:space="preserve"> TC "</w:instrText>
      </w:r>
      <w:bookmarkStart w:id="366" w:name="_Toc517907101"/>
      <w:r>
        <w:instrText>Microsoft 365</w:instrText>
      </w:r>
      <w:bookmarkEnd w:id="366"/>
      <w:r>
        <w:instrText>" \l 3</w:instrText>
      </w:r>
      <w:r>
        <w:fldChar w:fldCharType="end"/>
      </w:r>
    </w:p>
    <w:p w:rsidR="00ED7281" w:rsidRDefault="00ED7281">
      <w:pPr>
        <w:pStyle w:val="ProductList-Body"/>
      </w:pPr>
    </w:p>
    <w:tbl>
      <w:tblPr>
        <w:tblStyle w:val="PURTable"/>
        <w:tblW w:w="0" w:type="dxa"/>
        <w:tblLook w:val="04A0" w:firstRow="1" w:lastRow="0" w:firstColumn="1" w:lastColumn="0" w:noHBand="0" w:noVBand="1"/>
      </w:tblPr>
      <w:tblGrid>
        <w:gridCol w:w="5190"/>
        <w:gridCol w:w="5600"/>
      </w:tblGrid>
      <w:tr w:rsidR="00ED728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D7281" w:rsidRDefault="000F3A02">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5880" w:type="dxa"/>
            <w:tcBorders>
              <w:top w:val="single" w:sz="4" w:space="0" w:color="000000"/>
              <w:left w:val="single" w:sz="4" w:space="0" w:color="000000"/>
              <w:bottom w:val="none" w:sz="4" w:space="0" w:color="000000"/>
              <w:right w:val="single" w:sz="4" w:space="0" w:color="000000"/>
            </w:tcBorders>
          </w:tcPr>
          <w:p w:rsidR="00ED7281" w:rsidRDefault="000F3A02">
            <w:pPr>
              <w:pStyle w:val="ProductList-TableBody"/>
            </w:pPr>
            <w:r>
              <w:t>Microsoft 365 E3 Add-on (SL po korisniku)</w:t>
            </w:r>
          </w:p>
        </w:tc>
        <w:tc>
          <w:tcPr>
            <w:tcW w:w="62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10 Enterprise/Education E3 Per Device i</w:t>
            </w:r>
          </w:p>
          <w:p w:rsidR="00ED7281" w:rsidRDefault="000F3A02">
            <w:pPr>
              <w:pStyle w:val="ProductList-TableBody"/>
            </w:pPr>
            <w:r>
              <w:t>Core/Enterprise CAL Suite i</w:t>
            </w:r>
          </w:p>
          <w:p w:rsidR="00ED7281" w:rsidRDefault="000F3A02">
            <w:pPr>
              <w:pStyle w:val="ProductList-TableBody"/>
            </w:pPr>
            <w:r>
              <w:t>Office Professional Plus,</w:t>
            </w:r>
          </w:p>
        </w:tc>
      </w:tr>
      <w:tr w:rsidR="00ED7281">
        <w:tc>
          <w:tcPr>
            <w:tcW w:w="5880" w:type="dxa"/>
            <w:tcBorders>
              <w:top w:val="none" w:sz="4" w:space="0" w:color="000000"/>
              <w:left w:val="single" w:sz="4" w:space="0" w:color="000000"/>
              <w:bottom w:val="single" w:sz="4" w:space="0" w:color="000000"/>
              <w:right w:val="single" w:sz="4" w:space="0" w:color="000000"/>
            </w:tcBorders>
          </w:tcPr>
          <w:p w:rsidR="00ED7281" w:rsidRDefault="00ED728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Windows 10 Enterprise E3 po korisniku s tehnološkim jamstvom Software Assurance – prijelazni SA i </w:t>
            </w:r>
          </w:p>
          <w:p w:rsidR="00ED7281" w:rsidRDefault="000F3A02">
            <w:pPr>
              <w:pStyle w:val="ProductList-TableBody"/>
            </w:pPr>
            <w:r>
              <w:t>Enterprise Mobility + Security E3 – prijelazni SA i</w:t>
            </w:r>
          </w:p>
          <w:p w:rsidR="00ED7281" w:rsidRDefault="000F3A02">
            <w:pPr>
              <w:pStyle w:val="ProductList-TableBody"/>
            </w:pPr>
            <w:r>
              <w:t>Office 365 (Enterprise E3 i Government E3) – prijelazni SA</w:t>
            </w:r>
          </w:p>
        </w:tc>
      </w:tr>
      <w:tr w:rsidR="00ED7281">
        <w:tc>
          <w:tcPr>
            <w:tcW w:w="5880" w:type="dxa"/>
            <w:tcBorders>
              <w:top w:val="single" w:sz="4" w:space="0" w:color="000000"/>
              <w:left w:val="single" w:sz="4" w:space="0" w:color="000000"/>
              <w:bottom w:val="none" w:sz="4" w:space="0" w:color="000000"/>
              <w:right w:val="single" w:sz="4" w:space="0" w:color="000000"/>
            </w:tcBorders>
          </w:tcPr>
          <w:p w:rsidR="00ED7281" w:rsidRDefault="000F3A02">
            <w:pPr>
              <w:pStyle w:val="ProductList-TableBody"/>
            </w:pPr>
            <w:r>
              <w:t>Microsoft 365 E5 Add-on (SL po korisniku)</w:t>
            </w:r>
          </w:p>
        </w:tc>
        <w:tc>
          <w:tcPr>
            <w:tcW w:w="62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Tehnološko jamstvo Software Assurance za računalni operacijski sustav Windows i</w:t>
            </w:r>
          </w:p>
          <w:p w:rsidR="00ED7281" w:rsidRDefault="000F3A02">
            <w:pPr>
              <w:pStyle w:val="ProductList-TableBody"/>
            </w:pPr>
            <w:r>
              <w:t>Core/Enterprise CAL Suite i</w:t>
            </w:r>
          </w:p>
          <w:p w:rsidR="00ED7281" w:rsidRDefault="000F3A02">
            <w:pPr>
              <w:pStyle w:val="ProductList-TableBody"/>
            </w:pPr>
            <w:r>
              <w:t>Office Professional Plus,</w:t>
            </w:r>
          </w:p>
        </w:tc>
      </w:tr>
      <w:tr w:rsidR="00ED7281">
        <w:tc>
          <w:tcPr>
            <w:tcW w:w="5880" w:type="dxa"/>
            <w:tcBorders>
              <w:top w:val="none" w:sz="4" w:space="0" w:color="000000"/>
              <w:left w:val="single" w:sz="4" w:space="0" w:color="000000"/>
              <w:bottom w:val="single" w:sz="4" w:space="0" w:color="000000"/>
              <w:right w:val="single" w:sz="4" w:space="0" w:color="000000"/>
            </w:tcBorders>
          </w:tcPr>
          <w:p w:rsidR="00ED7281" w:rsidRDefault="00ED728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Windows 10 Enterprise E5 po korisniku s tehnološkim jamstvom Software Assurance – prijelazni SA i </w:t>
            </w:r>
          </w:p>
          <w:p w:rsidR="00ED7281" w:rsidRDefault="000F3A02">
            <w:pPr>
              <w:pStyle w:val="ProductList-TableBody"/>
            </w:pPr>
            <w:r>
              <w:t>Enterprise Mobility + Security E5 – prijelazni SA i</w:t>
            </w:r>
          </w:p>
          <w:p w:rsidR="00ED7281" w:rsidRDefault="000F3A02">
            <w:pPr>
              <w:pStyle w:val="ProductList-TableBody"/>
            </w:pPr>
            <w:r>
              <w:t>Office 365 (Enterprise E5 i Government E4) – prijelazni SA</w:t>
            </w:r>
          </w:p>
        </w:tc>
      </w:tr>
      <w:tr w:rsidR="00ED7281">
        <w:tc>
          <w:tcPr>
            <w:tcW w:w="588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Skype za tvrtke Plus CAL dodatak za Microsoft 365 E3 (SL po korisniku)</w:t>
            </w:r>
          </w:p>
        </w:tc>
        <w:tc>
          <w:tcPr>
            <w:tcW w:w="62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Office 365 E1/E3</w:t>
            </w:r>
          </w:p>
        </w:tc>
      </w:tr>
    </w:tbl>
    <w:p w:rsidR="00ED7281" w:rsidRDefault="00ED7281">
      <w:pPr>
        <w:pStyle w:val="ProductList-Body"/>
      </w:pPr>
    </w:p>
    <w:p w:rsidR="00ED7281" w:rsidRDefault="000F3A02">
      <w:pPr>
        <w:pStyle w:val="ProductList-Offering2HeadingNoBorder"/>
        <w:outlineLvl w:val="2"/>
      </w:pPr>
      <w:r>
        <w:t>Enterprise Mobility + Security</w:t>
      </w:r>
      <w:r>
        <w:fldChar w:fldCharType="begin"/>
      </w:r>
      <w:r>
        <w:instrText xml:space="preserve"> TC "</w:instrText>
      </w:r>
      <w:bookmarkStart w:id="367" w:name="_Toc517907102"/>
      <w:r>
        <w:instrText>Enterprise Mobility + Security</w:instrText>
      </w:r>
      <w:bookmarkEnd w:id="367"/>
      <w:r>
        <w:instrText>" \l 3</w:instrText>
      </w:r>
      <w:r>
        <w:fldChar w:fldCharType="end"/>
      </w:r>
    </w:p>
    <w:p w:rsidR="00ED7281" w:rsidRDefault="00ED7281">
      <w:pPr>
        <w:pStyle w:val="ProductList-Body"/>
      </w:pPr>
    </w:p>
    <w:tbl>
      <w:tblPr>
        <w:tblStyle w:val="PURTable"/>
        <w:tblW w:w="0" w:type="dxa"/>
        <w:tblLook w:val="04A0" w:firstRow="1" w:lastRow="0" w:firstColumn="1" w:lastColumn="0" w:noHBand="0" w:noVBand="1"/>
      </w:tblPr>
      <w:tblGrid>
        <w:gridCol w:w="5335"/>
        <w:gridCol w:w="5455"/>
      </w:tblGrid>
      <w:tr w:rsidR="00ED728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ED7281" w:rsidRDefault="000F3A02">
            <w:pPr>
              <w:pStyle w:val="ProductList-TableBody"/>
            </w:pPr>
            <w:r>
              <w:rPr>
                <w:color w:val="FFFFFF"/>
              </w:rPr>
              <w:t>Dodatni SL po korisniku</w:t>
            </w:r>
          </w:p>
        </w:tc>
        <w:tc>
          <w:tcPr>
            <w:tcW w:w="612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600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Core CAL Suite</w:t>
            </w:r>
          </w:p>
        </w:tc>
      </w:tr>
      <w:tr w:rsidR="00ED7281">
        <w:tc>
          <w:tcPr>
            <w:tcW w:w="6000" w:type="dxa"/>
            <w:tcBorders>
              <w:top w:val="none" w:sz="4" w:space="0" w:color="6E6E6E"/>
              <w:left w:val="single" w:sz="4" w:space="0" w:color="6E6E6E"/>
              <w:bottom w:val="none" w:sz="4" w:space="0" w:color="6E6E6E"/>
              <w:right w:val="single" w:sz="4" w:space="0" w:color="6E6E6E"/>
            </w:tcBorders>
          </w:tcPr>
          <w:p w:rsidR="00ED7281" w:rsidRDefault="00ED7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Enterprise CAL Suite</w:t>
            </w:r>
          </w:p>
        </w:tc>
      </w:tr>
      <w:tr w:rsidR="00ED7281">
        <w:tc>
          <w:tcPr>
            <w:tcW w:w="6000" w:type="dxa"/>
            <w:tcBorders>
              <w:top w:val="none" w:sz="4" w:space="0" w:color="6E6E6E"/>
              <w:left w:val="single" w:sz="4" w:space="0" w:color="6E6E6E"/>
              <w:bottom w:val="none" w:sz="4" w:space="0" w:color="6E6E6E"/>
              <w:right w:val="single" w:sz="4" w:space="0" w:color="6E6E6E"/>
            </w:tcBorders>
          </w:tcPr>
          <w:p w:rsidR="00ED7281" w:rsidRDefault="00ED7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Core CAL Suite Bridge za Office 365</w:t>
            </w:r>
          </w:p>
        </w:tc>
      </w:tr>
      <w:tr w:rsidR="00ED7281">
        <w:tc>
          <w:tcPr>
            <w:tcW w:w="6000" w:type="dxa"/>
            <w:tcBorders>
              <w:top w:val="none" w:sz="4" w:space="0" w:color="6E6E6E"/>
              <w:left w:val="single" w:sz="4" w:space="0" w:color="6E6E6E"/>
              <w:bottom w:val="none" w:sz="4" w:space="0" w:color="6E6E6E"/>
              <w:right w:val="single" w:sz="4" w:space="0" w:color="6E6E6E"/>
            </w:tcBorders>
          </w:tcPr>
          <w:p w:rsidR="00ED7281" w:rsidRDefault="00ED7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Core CAL Suite Bridge za Office 365 i Microsoft Intune</w:t>
            </w:r>
          </w:p>
        </w:tc>
      </w:tr>
      <w:tr w:rsidR="00ED7281">
        <w:tc>
          <w:tcPr>
            <w:tcW w:w="6000" w:type="dxa"/>
            <w:tcBorders>
              <w:top w:val="none" w:sz="4" w:space="0" w:color="6E6E6E"/>
              <w:left w:val="single" w:sz="4" w:space="0" w:color="6E6E6E"/>
              <w:bottom w:val="none" w:sz="4" w:space="0" w:color="6E6E6E"/>
              <w:right w:val="single" w:sz="4" w:space="0" w:color="6E6E6E"/>
            </w:tcBorders>
          </w:tcPr>
          <w:p w:rsidR="00ED7281" w:rsidRDefault="00ED7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Enterprise CAL Suite Bridge za Office 365</w:t>
            </w:r>
          </w:p>
        </w:tc>
      </w:tr>
      <w:tr w:rsidR="00ED7281">
        <w:tc>
          <w:tcPr>
            <w:tcW w:w="600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Enterprise CAL Suite Bridge za Office 365 i Microsoft Intune</w:t>
            </w:r>
          </w:p>
        </w:tc>
      </w:tr>
    </w:tbl>
    <w:p w:rsidR="00ED7281" w:rsidRDefault="00ED7281">
      <w:pPr>
        <w:pStyle w:val="ProductList-Body"/>
      </w:pPr>
    </w:p>
    <w:p w:rsidR="00ED7281" w:rsidRDefault="000F3A02">
      <w:pPr>
        <w:pStyle w:val="ProductList-Offering2HeadingNoBorder"/>
        <w:outlineLvl w:val="2"/>
      </w:pPr>
      <w:r>
        <w:t>Microsoft Dynamics 365 Services</w:t>
      </w:r>
      <w:r>
        <w:fldChar w:fldCharType="begin"/>
      </w:r>
      <w:r>
        <w:instrText xml:space="preserve"> TC "</w:instrText>
      </w:r>
      <w:bookmarkStart w:id="368" w:name="_Toc517907103"/>
      <w:r>
        <w:instrText>Microsoft Dynamics 365 Services</w:instrText>
      </w:r>
      <w:bookmarkEnd w:id="368"/>
      <w:r>
        <w:instrText>" \l 3</w:instrText>
      </w:r>
      <w:r>
        <w:fldChar w:fldCharType="end"/>
      </w:r>
    </w:p>
    <w:p w:rsidR="00ED7281" w:rsidRDefault="00ED7281">
      <w:pPr>
        <w:pStyle w:val="ProductList-Body"/>
      </w:pPr>
    </w:p>
    <w:tbl>
      <w:tblPr>
        <w:tblStyle w:val="PURTable"/>
        <w:tblW w:w="0" w:type="dxa"/>
        <w:tblLook w:val="04A0" w:firstRow="1" w:lastRow="0" w:firstColumn="1" w:lastColumn="0" w:noHBand="0" w:noVBand="1"/>
      </w:tblPr>
      <w:tblGrid>
        <w:gridCol w:w="5413"/>
        <w:gridCol w:w="5377"/>
      </w:tblGrid>
      <w:tr w:rsidR="00ED72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D7281" w:rsidRDefault="000F3A02">
            <w:pPr>
              <w:pStyle w:val="ProductList-TableBody"/>
            </w:pPr>
            <w:r>
              <w:rPr>
                <w:color w:val="FFFFFF"/>
              </w:rPr>
              <w:t>Dodatni SL po korisniku</w:t>
            </w:r>
          </w:p>
        </w:tc>
        <w:tc>
          <w:tcPr>
            <w:tcW w:w="600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612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Dynamics 365 for Team Members,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AX Task CAL</w:t>
            </w:r>
          </w:p>
        </w:tc>
      </w:tr>
      <w:tr w:rsidR="00ED7281">
        <w:tc>
          <w:tcPr>
            <w:tcW w:w="6120" w:type="dxa"/>
            <w:tcBorders>
              <w:top w:val="none" w:sz="4" w:space="0" w:color="6E6E6E"/>
              <w:left w:val="single" w:sz="4" w:space="0" w:color="6E6E6E"/>
              <w:bottom w:val="none" w:sz="4" w:space="0" w:color="6E6E6E"/>
              <w:right w:val="single" w:sz="4" w:space="0" w:color="6E6E6E"/>
            </w:tcBorders>
          </w:tcPr>
          <w:p w:rsidR="00ED7281" w:rsidRDefault="00ED72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AX Self Serve CAL</w:t>
            </w:r>
          </w:p>
        </w:tc>
      </w:tr>
      <w:tr w:rsidR="00ED7281">
        <w:tc>
          <w:tcPr>
            <w:tcW w:w="6120" w:type="dxa"/>
            <w:tcBorders>
              <w:top w:val="none" w:sz="4" w:space="0" w:color="6E6E6E"/>
              <w:left w:val="single" w:sz="4" w:space="0" w:color="6E6E6E"/>
              <w:bottom w:val="none" w:sz="4" w:space="0" w:color="6E6E6E"/>
              <w:right w:val="single" w:sz="4" w:space="0" w:color="6E6E6E"/>
            </w:tcBorders>
          </w:tcPr>
          <w:p w:rsidR="00ED7281" w:rsidRDefault="00ED72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CRM Essentials CAL</w:t>
            </w:r>
          </w:p>
        </w:tc>
      </w:tr>
      <w:tr w:rsidR="00ED7281">
        <w:tc>
          <w:tcPr>
            <w:tcW w:w="612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Team Members On-premises CAL</w:t>
            </w:r>
          </w:p>
        </w:tc>
      </w:tr>
      <w:tr w:rsidR="00ED7281">
        <w:tc>
          <w:tcPr>
            <w:tcW w:w="612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Dynamics 365 for Operations Device,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AX Task CAL (po uređaju)</w:t>
            </w:r>
          </w:p>
        </w:tc>
      </w:tr>
      <w:tr w:rsidR="00ED7281">
        <w:tc>
          <w:tcPr>
            <w:tcW w:w="612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Operations Device CAL</w:t>
            </w:r>
          </w:p>
        </w:tc>
      </w:tr>
      <w:tr w:rsidR="00ED7281">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Operations Activity,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Operations Activity CAL</w:t>
            </w:r>
          </w:p>
        </w:tc>
      </w:tr>
      <w:tr w:rsidR="00ED7281">
        <w:tc>
          <w:tcPr>
            <w:tcW w:w="612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Dynamics 365 Plan,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AX Functional/Enterprise CAL</w:t>
            </w:r>
          </w:p>
        </w:tc>
      </w:tr>
      <w:tr w:rsidR="00ED7281">
        <w:tc>
          <w:tcPr>
            <w:tcW w:w="612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Operations CAL</w:t>
            </w:r>
          </w:p>
        </w:tc>
      </w:tr>
      <w:tr w:rsidR="00ED7281">
        <w:tc>
          <w:tcPr>
            <w:tcW w:w="612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Dynamics 365 for Retail,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AX Functional/Enterprise CAL</w:t>
            </w:r>
          </w:p>
        </w:tc>
      </w:tr>
      <w:tr w:rsidR="00ED7281">
        <w:tc>
          <w:tcPr>
            <w:tcW w:w="612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Operations CAL</w:t>
            </w:r>
          </w:p>
        </w:tc>
      </w:tr>
      <w:tr w:rsidR="00ED7281">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Talent,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AX Enterprise CAL</w:t>
            </w:r>
          </w:p>
        </w:tc>
      </w:tr>
      <w:tr w:rsidR="00ED7281">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CRM Basic CAL</w:t>
            </w:r>
          </w:p>
        </w:tc>
      </w:tr>
      <w:tr w:rsidR="00ED7281">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Sales,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Sales On-premises CAL</w:t>
            </w:r>
          </w:p>
        </w:tc>
      </w:tr>
      <w:tr w:rsidR="00ED7281">
        <w:tc>
          <w:tcPr>
            <w:tcW w:w="612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Dynamics 365 for Customer Engagement Plan,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CRM Basic CAL</w:t>
            </w:r>
          </w:p>
        </w:tc>
      </w:tr>
      <w:tr w:rsidR="00ED7281">
        <w:tc>
          <w:tcPr>
            <w:tcW w:w="612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Sales On-premises CAL</w:t>
            </w:r>
          </w:p>
        </w:tc>
      </w:tr>
      <w:tr w:rsidR="00ED7281">
        <w:tc>
          <w:tcPr>
            <w:tcW w:w="612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Dynamics 365 for Customer Service,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CRM Basic CAL</w:t>
            </w:r>
          </w:p>
        </w:tc>
      </w:tr>
      <w:tr w:rsidR="00ED7281">
        <w:tc>
          <w:tcPr>
            <w:tcW w:w="612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Customer Service On-premises CAL</w:t>
            </w:r>
          </w:p>
        </w:tc>
      </w:tr>
      <w:tr w:rsidR="00ED7281">
        <w:tc>
          <w:tcPr>
            <w:tcW w:w="612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Dynamics 365, izdanje Enterprise, Plan 1, dodatak</w:t>
            </w: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CRM Basic CAL</w:t>
            </w:r>
          </w:p>
        </w:tc>
      </w:tr>
      <w:tr w:rsidR="00ED7281">
        <w:tc>
          <w:tcPr>
            <w:tcW w:w="612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Customer Service On-premises CAL</w:t>
            </w:r>
          </w:p>
        </w:tc>
      </w:tr>
      <w:tr w:rsidR="00ED7281">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Case Management,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Case Management CAL</w:t>
            </w:r>
          </w:p>
        </w:tc>
      </w:tr>
      <w:tr w:rsidR="00ED7281">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Customer Engagement Plan,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CRM Professional CAL</w:t>
            </w:r>
          </w:p>
        </w:tc>
      </w:tr>
    </w:tbl>
    <w:p w:rsidR="00ED7281" w:rsidRDefault="00ED7281">
      <w:pPr>
        <w:pStyle w:val="ProductList-Body"/>
      </w:pPr>
    </w:p>
    <w:p w:rsidR="00ED7281" w:rsidRDefault="000F3A02">
      <w:pPr>
        <w:pStyle w:val="ProductList-Offering2HeadingNoBorder"/>
        <w:outlineLvl w:val="2"/>
      </w:pPr>
      <w:r>
        <w:t>Aplikacije Office 365</w:t>
      </w:r>
      <w:r>
        <w:fldChar w:fldCharType="begin"/>
      </w:r>
      <w:r>
        <w:instrText xml:space="preserve"> TC "</w:instrText>
      </w:r>
      <w:bookmarkStart w:id="369" w:name="_Toc517907104"/>
      <w:r>
        <w:instrText>Aplikacije Office 365</w:instrText>
      </w:r>
      <w:bookmarkEnd w:id="369"/>
      <w:r>
        <w:instrText>" \l 3</w:instrText>
      </w:r>
      <w:r>
        <w:fldChar w:fldCharType="end"/>
      </w:r>
    </w:p>
    <w:tbl>
      <w:tblPr>
        <w:tblStyle w:val="PURTable"/>
        <w:tblW w:w="0" w:type="dxa"/>
        <w:tblLook w:val="04A0" w:firstRow="1" w:lastRow="0" w:firstColumn="1" w:lastColumn="0" w:noHBand="0" w:noVBand="1"/>
      </w:tblPr>
      <w:tblGrid>
        <w:gridCol w:w="5552"/>
        <w:gridCol w:w="5238"/>
      </w:tblGrid>
      <w:tr w:rsidR="00ED728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D7281" w:rsidRDefault="000F3A02">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Visio Online Plan 2 Add-on za Visio Professional</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Visio Professional</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Visio Online Plan 2 Add-on za Visio Standard</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Visio Standard</w:t>
            </w:r>
          </w:p>
        </w:tc>
      </w:tr>
    </w:tbl>
    <w:p w:rsidR="00ED7281" w:rsidRDefault="00ED7281">
      <w:pPr>
        <w:pStyle w:val="ProductList-Body"/>
      </w:pPr>
    </w:p>
    <w:p w:rsidR="00ED7281" w:rsidRDefault="000F3A02">
      <w:pPr>
        <w:pStyle w:val="ProductList-Offering2HeadingNoBorder"/>
        <w:outlineLvl w:val="2"/>
      </w:pPr>
      <w:r>
        <w:t>Paketi Office 365</w:t>
      </w:r>
      <w:r>
        <w:fldChar w:fldCharType="begin"/>
      </w:r>
      <w:r>
        <w:instrText xml:space="preserve"> TC "</w:instrText>
      </w:r>
      <w:bookmarkStart w:id="370" w:name="_Toc517907105"/>
      <w:r>
        <w:instrText>Paketi Office 365</w:instrText>
      </w:r>
      <w:bookmarkEnd w:id="370"/>
      <w:r>
        <w:instrText>" \l 3</w:instrText>
      </w:r>
      <w:r>
        <w:fldChar w:fldCharType="end"/>
      </w:r>
    </w:p>
    <w:p w:rsidR="00ED7281" w:rsidRDefault="000F3A02">
      <w:pPr>
        <w:pStyle w:val="ProductList-Body"/>
      </w:pPr>
      <w:r>
        <w:t xml:space="preserve">Dodatni SL-ovi po korisniku daju Licenciranim korisnicima prava pristupa poslužiteljskom softveru jednaka Kvalificiranoj licenci s bilo kojeg uređaja. </w:t>
      </w:r>
    </w:p>
    <w:p w:rsidR="00ED7281" w:rsidRDefault="00ED7281">
      <w:pPr>
        <w:pStyle w:val="ProductList-Body"/>
      </w:pPr>
    </w:p>
    <w:tbl>
      <w:tblPr>
        <w:tblStyle w:val="PURTable"/>
        <w:tblW w:w="0" w:type="dxa"/>
        <w:tblLook w:val="04A0" w:firstRow="1" w:lastRow="0" w:firstColumn="1" w:lastColumn="0" w:noHBand="0" w:noVBand="1"/>
      </w:tblPr>
      <w:tblGrid>
        <w:gridCol w:w="5602"/>
        <w:gridCol w:w="5188"/>
      </w:tblGrid>
      <w:tr w:rsidR="00ED728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D7281" w:rsidRDefault="000F3A02">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Core CAL Suite ili</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ED7281" w:rsidRDefault="000F3A02">
            <w:pPr>
              <w:pStyle w:val="ProductList-TableBody"/>
            </w:pPr>
            <w:r>
              <w:t>Core CAL Suite Bridge za Enterprise Mobility + Security</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Skype za tvrtke Online Plan 1 Add-on</w:t>
            </w:r>
          </w:p>
        </w:tc>
        <w:tc>
          <w:tcPr>
            <w:tcW w:w="5880" w:type="dxa"/>
            <w:tcBorders>
              <w:top w:val="none" w:sz="4" w:space="0" w:color="6E6E6E"/>
              <w:left w:val="single" w:sz="4" w:space="0" w:color="6E6E6E"/>
              <w:bottom w:val="none" w:sz="4" w:space="0" w:color="6E6E6E"/>
              <w:right w:val="single" w:sz="4" w:space="0" w:color="6E6E6E"/>
            </w:tcBorders>
          </w:tcPr>
          <w:p w:rsidR="00ED7281" w:rsidRDefault="00ED7281">
            <w:pPr>
              <w:pStyle w:val="ProductList-TableBody"/>
            </w:pP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Office 365 Enterprise/Government E3 bez dodatka ProPlus</w:t>
            </w:r>
          </w:p>
        </w:tc>
        <w:tc>
          <w:tcPr>
            <w:tcW w:w="588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Core CAL Suite ili Enterprise CAL Suite ili</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Office 365 Enterprise /Government E4 bez dodatka ProPlus</w:t>
            </w:r>
          </w:p>
        </w:tc>
        <w:tc>
          <w:tcPr>
            <w:tcW w:w="5880" w:type="dxa"/>
            <w:tcBorders>
              <w:top w:val="none" w:sz="4" w:space="0" w:color="6E6E6E"/>
              <w:left w:val="single" w:sz="4" w:space="0" w:color="6E6E6E"/>
              <w:bottom w:val="none" w:sz="4" w:space="0" w:color="6E6E6E"/>
              <w:right w:val="single" w:sz="4" w:space="0" w:color="6E6E6E"/>
            </w:tcBorders>
          </w:tcPr>
          <w:p w:rsidR="00ED7281" w:rsidRDefault="000F3A02">
            <w:pPr>
              <w:pStyle w:val="ProductList-TableBody"/>
            </w:pPr>
            <w:r>
              <w:t>Core CAL Suite Bridge za Enterprise Mobility + Security ili</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rsidR="00ED7281" w:rsidRDefault="000F3A02">
            <w:pPr>
              <w:pStyle w:val="ProductList-TableBody"/>
            </w:pPr>
            <w:r>
              <w:t>Enterprise CAL Suite Bridge za Enterprise Mobility + Security</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Core CAL Suite i Office Professional Plus ili</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ED7281" w:rsidRDefault="000F3A02">
            <w:pPr>
              <w:pStyle w:val="ProductList-TableBody"/>
            </w:pPr>
            <w:r>
              <w:t>Core CAL Suite Bridge za Enterprise Mobility + Security i Office Professional Plus ili</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ED7281" w:rsidRDefault="000F3A02">
            <w:pPr>
              <w:pStyle w:val="ProductList-TableBody"/>
            </w:pPr>
            <w:r>
              <w:t>Enterprise CAL Suite i Office Professional Plus ili</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ED7281" w:rsidRDefault="000F3A02">
            <w:pPr>
              <w:pStyle w:val="ProductList-TableBody"/>
            </w:pPr>
            <w:r>
              <w:t>Enterprise CAL Suite Bridge za Enterprise Mobility+ Security i Office Professional Plus</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Office 365 Enterprise E3 Add-on (dostupno samo okviru programa Open Value Organization Wide i pretplatničkog ugovora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Office Professional Plus,</w:t>
            </w:r>
          </w:p>
        </w:tc>
      </w:tr>
    </w:tbl>
    <w:p w:rsidR="00ED7281" w:rsidRDefault="00ED7281">
      <w:pPr>
        <w:pStyle w:val="ProductList-Body"/>
      </w:pPr>
    </w:p>
    <w:p w:rsidR="00ED7281" w:rsidRDefault="000F3A02">
      <w:pPr>
        <w:pStyle w:val="ProductList-Offering2HeadingNoBorder"/>
        <w:outlineLvl w:val="2"/>
      </w:pPr>
      <w:r>
        <w:t>Multi-Geo Capabilities u sustavu Office 365</w:t>
      </w:r>
      <w:r>
        <w:fldChar w:fldCharType="begin"/>
      </w:r>
      <w:r>
        <w:instrText xml:space="preserve"> TC "</w:instrText>
      </w:r>
      <w:bookmarkStart w:id="371" w:name="_Toc517907106"/>
      <w:r>
        <w:instrText>Multi-Geo Capabilities u sustavu Office 365</w:instrText>
      </w:r>
      <w:bookmarkEnd w:id="371"/>
      <w:r>
        <w:instrText>" \l 3</w:instrText>
      </w:r>
      <w:r>
        <w:fldChar w:fldCharType="end"/>
      </w:r>
    </w:p>
    <w:p w:rsidR="00ED7281" w:rsidRDefault="00ED7281">
      <w:pPr>
        <w:pStyle w:val="ProductList-Body"/>
      </w:pPr>
    </w:p>
    <w:tbl>
      <w:tblPr>
        <w:tblStyle w:val="PURTable"/>
        <w:tblW w:w="0" w:type="dxa"/>
        <w:tblLook w:val="04A0" w:firstRow="1" w:lastRow="0" w:firstColumn="1" w:lastColumn="0" w:noHBand="0" w:noVBand="1"/>
      </w:tblPr>
      <w:tblGrid>
        <w:gridCol w:w="5549"/>
        <w:gridCol w:w="5241"/>
      </w:tblGrid>
      <w:tr w:rsidR="00ED728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D7281" w:rsidRDefault="000F3A02">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624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Multi-Geo Capabilities u dodatku za Office 365</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Microsoft 365 F1, E1, E3 ili E5</w:t>
            </w:r>
          </w:p>
        </w:tc>
      </w:tr>
      <w:tr w:rsidR="00ED7281">
        <w:tc>
          <w:tcPr>
            <w:tcW w:w="6240" w:type="dxa"/>
            <w:tcBorders>
              <w:top w:val="none" w:sz="4" w:space="0" w:color="6E6E6E"/>
              <w:left w:val="single" w:sz="4" w:space="0" w:color="6E6E6E"/>
              <w:bottom w:val="none" w:sz="4" w:space="0" w:color="6E6E6E"/>
              <w:right w:val="single" w:sz="4" w:space="0" w:color="6E6E6E"/>
            </w:tcBorders>
          </w:tcPr>
          <w:p w:rsidR="00ED7281" w:rsidRDefault="00ED72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Office 365 F1, E1, E3 ili E5</w:t>
            </w:r>
          </w:p>
        </w:tc>
      </w:tr>
      <w:tr w:rsidR="00ED7281">
        <w:tc>
          <w:tcPr>
            <w:tcW w:w="6240" w:type="dxa"/>
            <w:tcBorders>
              <w:top w:val="none" w:sz="4" w:space="0" w:color="6E6E6E"/>
              <w:left w:val="single" w:sz="4" w:space="0" w:color="6E6E6E"/>
              <w:bottom w:val="none" w:sz="4" w:space="0" w:color="6E6E6E"/>
              <w:right w:val="single" w:sz="4" w:space="0" w:color="6E6E6E"/>
            </w:tcBorders>
          </w:tcPr>
          <w:p w:rsidR="00ED7281" w:rsidRDefault="00ED72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Exchange Online Plan 1 ili Plan 2</w:t>
            </w:r>
          </w:p>
        </w:tc>
      </w:tr>
      <w:tr w:rsidR="00ED7281">
        <w:tc>
          <w:tcPr>
            <w:tcW w:w="6240" w:type="dxa"/>
            <w:tcBorders>
              <w:top w:val="none" w:sz="4" w:space="0" w:color="6E6E6E"/>
              <w:left w:val="single" w:sz="4" w:space="0" w:color="6E6E6E"/>
              <w:bottom w:val="none" w:sz="4" w:space="0" w:color="6E6E6E"/>
              <w:right w:val="single" w:sz="4" w:space="0" w:color="6E6E6E"/>
            </w:tcBorders>
          </w:tcPr>
          <w:p w:rsidR="00ED7281" w:rsidRDefault="00ED72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OneDrive za tvrtke Plan 1 ili Plan 2</w:t>
            </w:r>
          </w:p>
        </w:tc>
      </w:tr>
      <w:tr w:rsidR="00ED7281">
        <w:tc>
          <w:tcPr>
            <w:tcW w:w="624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SharePoint Online Plan 1 ili Plan 2</w:t>
            </w:r>
          </w:p>
        </w:tc>
      </w:tr>
    </w:tbl>
    <w:p w:rsidR="00ED7281" w:rsidRDefault="00ED7281">
      <w:pPr>
        <w:pStyle w:val="ProductList-Body"/>
      </w:pPr>
    </w:p>
    <w:p w:rsidR="00ED7281" w:rsidRDefault="000F3A02">
      <w:pPr>
        <w:pStyle w:val="ProductList-Offering2HeadingNoBorder"/>
        <w:outlineLvl w:val="2"/>
      </w:pPr>
      <w:r>
        <w:t>Exchange Online</w:t>
      </w:r>
      <w:r>
        <w:fldChar w:fldCharType="begin"/>
      </w:r>
      <w:r>
        <w:instrText xml:space="preserve"> TC "</w:instrText>
      </w:r>
      <w:bookmarkStart w:id="372" w:name="_Toc517907107"/>
      <w:r>
        <w:instrText>Exchange Online</w:instrText>
      </w:r>
      <w:bookmarkEnd w:id="372"/>
      <w:r>
        <w:instrText>" \l 3</w:instrText>
      </w:r>
      <w:r>
        <w:fldChar w:fldCharType="end"/>
      </w:r>
    </w:p>
    <w:p w:rsidR="00ED7281" w:rsidRDefault="00ED7281">
      <w:pPr>
        <w:pStyle w:val="ProductList-Body"/>
      </w:pPr>
    </w:p>
    <w:tbl>
      <w:tblPr>
        <w:tblStyle w:val="PURTable"/>
        <w:tblW w:w="0" w:type="dxa"/>
        <w:tblLook w:val="04A0" w:firstRow="1" w:lastRow="0" w:firstColumn="1" w:lastColumn="0" w:noHBand="0" w:noVBand="1"/>
      </w:tblPr>
      <w:tblGrid>
        <w:gridCol w:w="5647"/>
        <w:gridCol w:w="5143"/>
      </w:tblGrid>
      <w:tr w:rsidR="00ED728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D7281" w:rsidRDefault="000F3A02">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636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Exchange Online Plan 1 Add-on (SL po korisniku)</w:t>
            </w:r>
          </w:p>
        </w:tc>
        <w:tc>
          <w:tcPr>
            <w:tcW w:w="57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Exchange Standard CAL</w:t>
            </w:r>
          </w:p>
        </w:tc>
      </w:tr>
      <w:tr w:rsidR="00ED7281">
        <w:tc>
          <w:tcPr>
            <w:tcW w:w="636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Core CAL Suite</w:t>
            </w:r>
          </w:p>
        </w:tc>
      </w:tr>
    </w:tbl>
    <w:p w:rsidR="00ED7281" w:rsidRDefault="00ED7281">
      <w:pPr>
        <w:pStyle w:val="ProductList-Body"/>
      </w:pPr>
    </w:p>
    <w:p w:rsidR="00ED7281" w:rsidRDefault="000F3A02">
      <w:pPr>
        <w:pStyle w:val="ProductList-Offering2HeadingNoBorder"/>
        <w:outlineLvl w:val="2"/>
      </w:pPr>
      <w:r>
        <w:t>Project Online</w:t>
      </w:r>
      <w:r>
        <w:fldChar w:fldCharType="begin"/>
      </w:r>
      <w:r>
        <w:instrText xml:space="preserve"> TC "</w:instrText>
      </w:r>
      <w:bookmarkStart w:id="373" w:name="_Toc517907108"/>
      <w:r>
        <w:instrText>Project Online</w:instrText>
      </w:r>
      <w:bookmarkEnd w:id="373"/>
      <w:r>
        <w:instrText>" \l 3</w:instrText>
      </w:r>
      <w:r>
        <w:fldChar w:fldCharType="end"/>
      </w:r>
    </w:p>
    <w:p w:rsidR="00ED7281" w:rsidRDefault="00ED7281">
      <w:pPr>
        <w:pStyle w:val="ProductList-Body"/>
      </w:pPr>
    </w:p>
    <w:tbl>
      <w:tblPr>
        <w:tblStyle w:val="PURTable"/>
        <w:tblW w:w="0" w:type="dxa"/>
        <w:tblLook w:val="04A0" w:firstRow="1" w:lastRow="0" w:firstColumn="1" w:lastColumn="0" w:noHBand="0" w:noVBand="1"/>
      </w:tblPr>
      <w:tblGrid>
        <w:gridCol w:w="5656"/>
        <w:gridCol w:w="5134"/>
      </w:tblGrid>
      <w:tr w:rsidR="00ED728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D7281" w:rsidRDefault="000F3A02">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63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Project Professional</w:t>
            </w:r>
          </w:p>
        </w:tc>
      </w:tr>
      <w:tr w:rsidR="00ED7281">
        <w:tc>
          <w:tcPr>
            <w:tcW w:w="63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r>
      <w:tr w:rsidR="00ED7281">
        <w:tc>
          <w:tcPr>
            <w:tcW w:w="63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Project Standard</w:t>
            </w:r>
          </w:p>
        </w:tc>
      </w:tr>
      <w:tr w:rsidR="00ED7281">
        <w:tc>
          <w:tcPr>
            <w:tcW w:w="63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r>
      <w:tr w:rsidR="00ED7281">
        <w:tc>
          <w:tcPr>
            <w:tcW w:w="63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Project Server CAL</w:t>
            </w:r>
          </w:p>
        </w:tc>
      </w:tr>
      <w:tr w:rsidR="00ED7281">
        <w:tc>
          <w:tcPr>
            <w:tcW w:w="63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ED7281" w:rsidRDefault="00ED7281">
            <w:pPr>
              <w:pStyle w:val="ProductList-TableBody"/>
            </w:pPr>
          </w:p>
        </w:tc>
      </w:tr>
      <w:tr w:rsidR="00ED7281">
        <w:tc>
          <w:tcPr>
            <w:tcW w:w="63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r>
    </w:tbl>
    <w:p w:rsidR="00ED7281" w:rsidRDefault="00ED7281">
      <w:pPr>
        <w:pStyle w:val="ProductList-Body"/>
      </w:pPr>
    </w:p>
    <w:p w:rsidR="00ED7281" w:rsidRDefault="000F3A02">
      <w:pPr>
        <w:pStyle w:val="ProductList-Offering2HeadingNoBorder"/>
        <w:outlineLvl w:val="2"/>
      </w:pPr>
      <w:r>
        <w:t>SharePoint Online</w:t>
      </w:r>
      <w:r>
        <w:fldChar w:fldCharType="begin"/>
      </w:r>
      <w:r>
        <w:instrText xml:space="preserve"> TC "</w:instrText>
      </w:r>
      <w:bookmarkStart w:id="374" w:name="_Toc517907109"/>
      <w:r>
        <w:instrText>SharePoint Online</w:instrText>
      </w:r>
      <w:bookmarkEnd w:id="374"/>
      <w:r>
        <w:instrText>" \l 3</w:instrText>
      </w:r>
      <w:r>
        <w:fldChar w:fldCharType="end"/>
      </w:r>
    </w:p>
    <w:p w:rsidR="00ED7281" w:rsidRDefault="00ED7281">
      <w:pPr>
        <w:pStyle w:val="ProductList-Body"/>
      </w:pPr>
    </w:p>
    <w:tbl>
      <w:tblPr>
        <w:tblStyle w:val="PURTable"/>
        <w:tblW w:w="0" w:type="dxa"/>
        <w:tblLook w:val="04A0" w:firstRow="1" w:lastRow="0" w:firstColumn="1" w:lastColumn="0" w:noHBand="0" w:noVBand="1"/>
      </w:tblPr>
      <w:tblGrid>
        <w:gridCol w:w="5652"/>
        <w:gridCol w:w="5138"/>
      </w:tblGrid>
      <w:tr w:rsidR="00ED728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D7281" w:rsidRDefault="000F3A02">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636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SharePoint Standard CAL</w:t>
            </w:r>
          </w:p>
        </w:tc>
      </w:tr>
      <w:tr w:rsidR="00ED7281">
        <w:tc>
          <w:tcPr>
            <w:tcW w:w="636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Core CAL Suite</w:t>
            </w:r>
          </w:p>
        </w:tc>
      </w:tr>
    </w:tbl>
    <w:p w:rsidR="00ED7281" w:rsidRDefault="00ED7281">
      <w:pPr>
        <w:pStyle w:val="ProductList-Body"/>
      </w:pPr>
    </w:p>
    <w:p w:rsidR="00ED7281" w:rsidRDefault="000F3A02">
      <w:pPr>
        <w:pStyle w:val="ProductList-Offering2HeadingNoBorder"/>
        <w:outlineLvl w:val="2"/>
      </w:pPr>
      <w:r>
        <w:t>Skype za tvrtke online</w:t>
      </w:r>
      <w:r>
        <w:fldChar w:fldCharType="begin"/>
      </w:r>
      <w:r>
        <w:instrText xml:space="preserve"> TC "</w:instrText>
      </w:r>
      <w:bookmarkStart w:id="375" w:name="_Toc517907110"/>
      <w:r>
        <w:instrText>Skype za tvrtke online</w:instrText>
      </w:r>
      <w:bookmarkEnd w:id="375"/>
      <w:r>
        <w:instrText>" \l 3</w:instrText>
      </w:r>
      <w:r>
        <w:fldChar w:fldCharType="end"/>
      </w:r>
    </w:p>
    <w:p w:rsidR="00ED7281" w:rsidRDefault="00ED7281">
      <w:pPr>
        <w:pStyle w:val="ProductList-Body"/>
      </w:pPr>
    </w:p>
    <w:tbl>
      <w:tblPr>
        <w:tblStyle w:val="PURTable"/>
        <w:tblW w:w="0" w:type="dxa"/>
        <w:tblLook w:val="04A0" w:firstRow="1" w:lastRow="0" w:firstColumn="1" w:lastColumn="0" w:noHBand="0" w:noVBand="1"/>
      </w:tblPr>
      <w:tblGrid>
        <w:gridCol w:w="5749"/>
        <w:gridCol w:w="5041"/>
      </w:tblGrid>
      <w:tr w:rsidR="00ED7281">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ED7281" w:rsidRDefault="000F3A02">
            <w:pPr>
              <w:pStyle w:val="ProductList-TableBody"/>
            </w:pPr>
            <w:r>
              <w:rPr>
                <w:color w:val="FFFFFF"/>
              </w:rPr>
              <w:t>Dodatni SL po korisniku</w:t>
            </w:r>
          </w:p>
        </w:tc>
        <w:tc>
          <w:tcPr>
            <w:tcW w:w="564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648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Skype za tvrtke Online Plan 1 Add-on</w:t>
            </w:r>
          </w:p>
        </w:tc>
        <w:tc>
          <w:tcPr>
            <w:tcW w:w="56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Skype za tvrtke Standard CAL</w:t>
            </w:r>
          </w:p>
        </w:tc>
      </w:tr>
      <w:tr w:rsidR="00ED7281">
        <w:tc>
          <w:tcPr>
            <w:tcW w:w="648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Core CAL Suite</w:t>
            </w:r>
          </w:p>
        </w:tc>
      </w:tr>
    </w:tbl>
    <w:p w:rsidR="00ED7281" w:rsidRDefault="00ED7281">
      <w:pPr>
        <w:pStyle w:val="ProductList-Body"/>
      </w:pPr>
    </w:p>
    <w:p w:rsidR="00ED7281" w:rsidRDefault="000F3A02">
      <w:pPr>
        <w:pStyle w:val="ProductList-Offering2HeadingNoBorder"/>
        <w:outlineLvl w:val="2"/>
      </w:pPr>
      <w:r>
        <w:t>Microsoft Intune</w:t>
      </w:r>
      <w:r>
        <w:fldChar w:fldCharType="begin"/>
      </w:r>
      <w:r>
        <w:instrText xml:space="preserve"> TC "</w:instrText>
      </w:r>
      <w:bookmarkStart w:id="376" w:name="_Toc517907111"/>
      <w:r>
        <w:instrText>Microsoft Intune</w:instrText>
      </w:r>
      <w:bookmarkEnd w:id="376"/>
      <w:r>
        <w:instrText>" \l 3</w:instrText>
      </w:r>
      <w:r>
        <w:fldChar w:fldCharType="end"/>
      </w:r>
    </w:p>
    <w:p w:rsidR="00ED7281" w:rsidRDefault="00ED7281">
      <w:pPr>
        <w:pStyle w:val="ProductList-Body"/>
      </w:pPr>
    </w:p>
    <w:tbl>
      <w:tblPr>
        <w:tblStyle w:val="PURTable"/>
        <w:tblW w:w="0" w:type="dxa"/>
        <w:tblLook w:val="04A0" w:firstRow="1" w:lastRow="0" w:firstColumn="1" w:lastColumn="0" w:noHBand="0" w:noVBand="1"/>
      </w:tblPr>
      <w:tblGrid>
        <w:gridCol w:w="5647"/>
        <w:gridCol w:w="5143"/>
      </w:tblGrid>
      <w:tr w:rsidR="00ED728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D7281" w:rsidRDefault="000F3A02">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636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Microsoft Intune Add-on (SL po korisniku)</w:t>
            </w:r>
          </w:p>
        </w:tc>
        <w:tc>
          <w:tcPr>
            <w:tcW w:w="57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Core CAL Suite</w:t>
            </w:r>
          </w:p>
        </w:tc>
      </w:tr>
      <w:tr w:rsidR="00ED7281">
        <w:tc>
          <w:tcPr>
            <w:tcW w:w="636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Enterprise CAL Suite</w:t>
            </w:r>
          </w:p>
        </w:tc>
      </w:tr>
      <w:tr w:rsidR="00ED7281">
        <w:tc>
          <w:tcPr>
            <w:tcW w:w="636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Microsoft Intune for EDU Add-on (SL po korisniku)</w:t>
            </w:r>
          </w:p>
        </w:tc>
        <w:tc>
          <w:tcPr>
            <w:tcW w:w="57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Core CAL Suite</w:t>
            </w:r>
          </w:p>
        </w:tc>
      </w:tr>
      <w:tr w:rsidR="00ED7281">
        <w:tc>
          <w:tcPr>
            <w:tcW w:w="636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Enterprise CAL Suite</w:t>
            </w:r>
          </w:p>
        </w:tc>
      </w:tr>
    </w:tbl>
    <w:p w:rsidR="00ED7281" w:rsidRDefault="00ED7281">
      <w:pPr>
        <w:pStyle w:val="ProductList-Body"/>
      </w:pPr>
    </w:p>
    <w:p w:rsidR="00ED7281" w:rsidRDefault="00ED7281">
      <w:pPr>
        <w:pStyle w:val="PURBreadcrumb"/>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GroupHeading"/>
        <w:outlineLvl w:val="1"/>
      </w:pPr>
      <w:bookmarkStart w:id="377" w:name="_Sec1240"/>
      <w:r>
        <w:t>Prijelazni SA</w:t>
      </w:r>
      <w:bookmarkEnd w:id="377"/>
      <w:r>
        <w:fldChar w:fldCharType="begin"/>
      </w:r>
      <w:r>
        <w:instrText xml:space="preserve"> TC "</w:instrText>
      </w:r>
      <w:bookmarkStart w:id="378" w:name="_Toc517907112"/>
      <w:r>
        <w:instrText>Prijelazni SA</w:instrText>
      </w:r>
      <w:bookmarkEnd w:id="378"/>
      <w:r>
        <w:instrText>" \l 2</w:instrText>
      </w:r>
      <w:r>
        <w:fldChar w:fldCharType="end"/>
      </w:r>
    </w:p>
    <w:p w:rsidR="00ED7281" w:rsidRDefault="000F3A02">
      <w:pPr>
        <w:pStyle w:val="ProductList-Body"/>
      </w:pPr>
      <w:r>
        <w:t>Klijent može kupiti SL-ove za Prijelazni SA umjesto tehnološkog jamstva Software Assurance za u cijelosti plaćene trajne Licence pod sljedećim uvjetima:</w:t>
      </w:r>
    </w:p>
    <w:p w:rsidR="00ED7281" w:rsidRDefault="000F3A02" w:rsidP="000F3A02">
      <w:pPr>
        <w:pStyle w:val="ProductList-Bullet"/>
        <w:numPr>
          <w:ilvl w:val="0"/>
          <w:numId w:val="61"/>
        </w:numPr>
      </w:pPr>
      <w:r>
        <w:t xml:space="preserve">Klijent ima aktivno tehnološko jamstvo Software Assurance ili obnavlja jamstvo za odgovarajuće Kvalificirane licence. </w:t>
      </w:r>
    </w:p>
    <w:p w:rsidR="00ED7281" w:rsidRDefault="000F3A02" w:rsidP="000F3A02">
      <w:pPr>
        <w:pStyle w:val="ProductList-Bullet"/>
        <w:numPr>
          <w:ilvl w:val="0"/>
          <w:numId w:val="61"/>
        </w:numPr>
      </w:pPr>
      <w:r>
        <w:t xml:space="preserve">Klijent smije kupiti samo jedan SL za Prijelazni SA za svaku Kvalificiranu Licencu, osim ako je u ovom Dodatku navedeno drukčije </w:t>
      </w:r>
    </w:p>
    <w:p w:rsidR="00ED7281" w:rsidRDefault="000F3A02" w:rsidP="000F3A02">
      <w:pPr>
        <w:pStyle w:val="ProductList-Bullet"/>
        <w:numPr>
          <w:ilvl w:val="0"/>
          <w:numId w:val="61"/>
        </w:numPr>
      </w:pPr>
      <w:r>
        <w:t xml:space="preserve">Klijenti kupuje SL-ove za Prijelazni SA na godišnjicu Pristupnice ili prilikom njezina obnavljanja </w:t>
      </w:r>
    </w:p>
    <w:p w:rsidR="00ED7281" w:rsidRDefault="00ED7281">
      <w:pPr>
        <w:pStyle w:val="ProductList-Body"/>
      </w:pPr>
    </w:p>
    <w:p w:rsidR="00ED7281" w:rsidRDefault="000F3A02">
      <w:pPr>
        <w:pStyle w:val="ProductList-Body"/>
      </w:pPr>
      <w:r>
        <w:t>Klijenti koji imaju pretplatu Enterprise Agreement Subscription (EAS) s trajnom policom pretplate za Kvalificirane licence ne kraćom od tri godine može kupiti odgovarajuće SL-ove za Prijelazni SA. Klijenti koji obnavljaju ugovor mogu obnoviti najviše onoliko SL-ova za Prijelazni SA koliko ima odgovarajućih SL-ova za Prijelazni SA koji istječu. Pri sljedećoj obnovi Pristupnice Klijenti koji su licencirali pretplate na paket Office 365 prije 1. kolovoza 2014. na temelju trenutačne Pristupnice mogu kupiti odgovarajuće Prijelazne SA User SL-ove kako bi licencirali sve odgovarajuće korisnike sustava Office 365, uključujući one dodane tijekom ostatka trenutačnog trajanja Pristupnice.</w:t>
      </w:r>
    </w:p>
    <w:p w:rsidR="00ED7281" w:rsidRDefault="00ED7281">
      <w:pPr>
        <w:pStyle w:val="ProductList-Body"/>
      </w:pPr>
    </w:p>
    <w:p w:rsidR="00ED7281" w:rsidRDefault="000F3A02">
      <w:pPr>
        <w:pStyle w:val="ProductList-Body"/>
      </w:pPr>
      <w:r>
        <w:t xml:space="preserve">Iznimno jednom, Klijent može kupiti veći broj SL-ova po korisniku za Prijelazni SA ako (1) Klijent kupi SL po korisniku za Prijelazni SA za sve korisnike svojih Kvalificiranih računala i (2) u slučaju licenci za računalni operacijski sustav Windows, ako Klijent doda uređaje radi usklađivanja s preduvjetima za Primarnu upotrebu u članku 2.1.1. </w:t>
      </w:r>
      <w:hyperlink w:anchor="_Sec652">
        <w:r>
          <w:rPr>
            <w:color w:val="00467F"/>
            <w:u w:val="single"/>
          </w:rPr>
          <w:t>Računalni operacijski sustav Windows</w:t>
        </w:r>
      </w:hyperlink>
      <w:r>
        <w:t xml:space="preserve">. </w:t>
      </w:r>
    </w:p>
    <w:p w:rsidR="00ED7281" w:rsidRDefault="00ED7281">
      <w:pPr>
        <w:pStyle w:val="ProductList-Body"/>
      </w:pPr>
    </w:p>
    <w:p w:rsidR="00ED7281" w:rsidRDefault="000F3A02">
      <w:pPr>
        <w:pStyle w:val="ProductList-Offering2HeadingNoBorder"/>
        <w:outlineLvl w:val="2"/>
      </w:pPr>
      <w:r>
        <w:t>Paketi CAL</w:t>
      </w:r>
      <w:r>
        <w:fldChar w:fldCharType="begin"/>
      </w:r>
      <w:r>
        <w:instrText xml:space="preserve"> TC "</w:instrText>
      </w:r>
      <w:bookmarkStart w:id="379" w:name="_Toc517907113"/>
      <w:r>
        <w:instrText>Paketi CAL</w:instrText>
      </w:r>
      <w:bookmarkEnd w:id="379"/>
      <w:r>
        <w:instrText>" \l 3</w:instrText>
      </w:r>
      <w:r>
        <w:fldChar w:fldCharType="end"/>
      </w:r>
    </w:p>
    <w:p w:rsidR="00ED7281" w:rsidRDefault="00ED7281">
      <w:pPr>
        <w:pStyle w:val="ProductList-Body"/>
      </w:pPr>
    </w:p>
    <w:tbl>
      <w:tblPr>
        <w:tblStyle w:val="PURTable"/>
        <w:tblW w:w="0" w:type="dxa"/>
        <w:tblLook w:val="04A0" w:firstRow="1" w:lastRow="0" w:firstColumn="1" w:lastColumn="0" w:noHBand="0" w:noVBand="1"/>
      </w:tblPr>
      <w:tblGrid>
        <w:gridCol w:w="5463"/>
        <w:gridCol w:w="5327"/>
      </w:tblGrid>
      <w:tr w:rsidR="00ED72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D7281" w:rsidRDefault="000F3A02">
            <w:pPr>
              <w:pStyle w:val="ProductList-TableBody"/>
            </w:pPr>
            <w:r>
              <w:rPr>
                <w:color w:val="FFFFFF"/>
              </w:rPr>
              <w:t>SL po korisniku za Prijelazni SA</w:t>
            </w:r>
          </w:p>
        </w:tc>
        <w:tc>
          <w:tcPr>
            <w:tcW w:w="600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Core/Enterprise CAL Suite Bridge for Office 365 From SA (SL po korisniku)</w:t>
            </w: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SA za Nadređeni CAL Suite</w:t>
            </w:r>
          </w:p>
        </w:tc>
      </w:tr>
      <w:tr w:rsidR="00ED7281">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Core/Enterprise CAL Bridge for Enterprise Mobility + Security From SA (SL po korisniku)</w:t>
            </w: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SA za Nadređeni CAL Suite</w:t>
            </w:r>
          </w:p>
        </w:tc>
      </w:tr>
    </w:tbl>
    <w:p w:rsidR="00ED7281" w:rsidRDefault="00ED7281">
      <w:pPr>
        <w:pStyle w:val="ProductList-Body"/>
      </w:pPr>
    </w:p>
    <w:p w:rsidR="00ED7281" w:rsidRDefault="000F3A02">
      <w:pPr>
        <w:pStyle w:val="ProductList-Offering2HeadingNoBorder"/>
        <w:outlineLvl w:val="2"/>
      </w:pPr>
      <w:r>
        <w:t>Računalni operacijski sustav Windows</w:t>
      </w:r>
      <w:r>
        <w:fldChar w:fldCharType="begin"/>
      </w:r>
      <w:r>
        <w:instrText xml:space="preserve"> TC "</w:instrText>
      </w:r>
      <w:bookmarkStart w:id="380" w:name="_Toc517907114"/>
      <w:r>
        <w:instrText>Računalni operacijski sustav Windows</w:instrText>
      </w:r>
      <w:bookmarkEnd w:id="380"/>
      <w:r>
        <w:instrText>" \l 3</w:instrText>
      </w:r>
      <w:r>
        <w:fldChar w:fldCharType="end"/>
      </w:r>
    </w:p>
    <w:p w:rsidR="00ED7281" w:rsidRDefault="00ED7281">
      <w:pPr>
        <w:pStyle w:val="ProductList-Body"/>
      </w:pPr>
    </w:p>
    <w:tbl>
      <w:tblPr>
        <w:tblStyle w:val="PURTable"/>
        <w:tblW w:w="0" w:type="dxa"/>
        <w:tblLook w:val="04A0" w:firstRow="1" w:lastRow="0" w:firstColumn="1" w:lastColumn="0" w:noHBand="0" w:noVBand="1"/>
      </w:tblPr>
      <w:tblGrid>
        <w:gridCol w:w="5440"/>
        <w:gridCol w:w="5350"/>
      </w:tblGrid>
      <w:tr w:rsidR="00ED72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D7281" w:rsidRDefault="000F3A02">
            <w:pPr>
              <w:pStyle w:val="ProductList-TableBody"/>
            </w:pPr>
            <w:r>
              <w:rPr>
                <w:color w:val="FFFFFF"/>
              </w:rPr>
              <w:t>SL po korisniku za Prijelazni SA</w:t>
            </w:r>
          </w:p>
        </w:tc>
        <w:tc>
          <w:tcPr>
            <w:tcW w:w="600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Windows 10 Enterprise E3/E5 Per User From SA (SL)</w:t>
            </w: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Tehnološko jamstvo Software Assurance za računalni operacijski sustav Windows</w:t>
            </w:r>
          </w:p>
        </w:tc>
      </w:tr>
    </w:tbl>
    <w:p w:rsidR="00ED7281" w:rsidRDefault="00ED7281">
      <w:pPr>
        <w:pStyle w:val="ProductList-Body"/>
      </w:pPr>
    </w:p>
    <w:p w:rsidR="00ED7281" w:rsidRDefault="00ED7281">
      <w:pPr>
        <w:pStyle w:val="ProductList-Body"/>
      </w:pPr>
    </w:p>
    <w:p w:rsidR="00ED7281" w:rsidRDefault="000F3A02">
      <w:pPr>
        <w:pStyle w:val="ProductList-Offering2HeadingNoBorder"/>
        <w:outlineLvl w:val="2"/>
      </w:pPr>
      <w:r>
        <w:t>Microsoft Operations Management and Security</w:t>
      </w:r>
      <w:r>
        <w:fldChar w:fldCharType="begin"/>
      </w:r>
      <w:r>
        <w:instrText xml:space="preserve"> TC "</w:instrText>
      </w:r>
      <w:bookmarkStart w:id="381" w:name="_Toc517907115"/>
      <w:r>
        <w:instrText>Microsoft Operations Management and Security</w:instrText>
      </w:r>
      <w:bookmarkEnd w:id="381"/>
      <w:r>
        <w:instrText>" \l 3</w:instrText>
      </w:r>
      <w:r>
        <w:fldChar w:fldCharType="end"/>
      </w:r>
    </w:p>
    <w:p w:rsidR="00ED7281" w:rsidRDefault="00ED7281">
      <w:pPr>
        <w:pStyle w:val="ProductList-Body"/>
      </w:pPr>
    </w:p>
    <w:p w:rsidR="00ED7281" w:rsidRDefault="000F3A02">
      <w:pPr>
        <w:pStyle w:val="ProductList-Body"/>
      </w:pPr>
      <w:r>
        <w:t>Za svaku Kvalificiranu licencu Klijent može kupiti kombinirane SL-ove E1 i E2 za Prijelazni SA do Količine koja ispunjava uvjete.</w:t>
      </w:r>
    </w:p>
    <w:p w:rsidR="00ED7281" w:rsidRDefault="00ED7281">
      <w:pPr>
        <w:pStyle w:val="ProductList-Body"/>
      </w:pPr>
    </w:p>
    <w:tbl>
      <w:tblPr>
        <w:tblStyle w:val="PURTable"/>
        <w:tblW w:w="0" w:type="dxa"/>
        <w:tblLook w:val="04A0" w:firstRow="1" w:lastRow="0" w:firstColumn="1" w:lastColumn="0" w:noHBand="0" w:noVBand="1"/>
      </w:tblPr>
      <w:tblGrid>
        <w:gridCol w:w="3426"/>
        <w:gridCol w:w="3742"/>
        <w:gridCol w:w="3622"/>
      </w:tblGrid>
      <w:tr w:rsidR="00ED7281">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ED7281" w:rsidRDefault="000F3A02">
            <w:pPr>
              <w:pStyle w:val="ProductList-TableBody"/>
            </w:pPr>
            <w:r>
              <w:rPr>
                <w:color w:val="FFFFFF"/>
              </w:rPr>
              <w:t>SL po korisniku za Prijelazni SA</w:t>
            </w:r>
          </w:p>
        </w:tc>
        <w:tc>
          <w:tcPr>
            <w:tcW w:w="4160" w:type="dxa"/>
            <w:tcBorders>
              <w:top w:val="single" w:sz="4" w:space="0" w:color="0070C0"/>
            </w:tcBorders>
            <w:shd w:val="clear" w:color="auto" w:fill="0070C0"/>
          </w:tcPr>
          <w:p w:rsidR="00ED7281" w:rsidRDefault="000F3A02">
            <w:pPr>
              <w:pStyle w:val="ProductList-TableBody"/>
            </w:pPr>
            <w:r>
              <w:rPr>
                <w:color w:val="FFFFFF"/>
              </w:rPr>
              <w:t>Kvalificirane licence</w:t>
            </w:r>
          </w:p>
        </w:tc>
        <w:tc>
          <w:tcPr>
            <w:tcW w:w="404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Količina koja ispunjava uvjete</w:t>
            </w:r>
          </w:p>
        </w:tc>
      </w:tr>
      <w:tr w:rsidR="00ED7281">
        <w:tc>
          <w:tcPr>
            <w:tcW w:w="3800" w:type="dxa"/>
            <w:tcBorders>
              <w:top w:val="single" w:sz="4" w:space="0" w:color="6E6E6E"/>
              <w:left w:val="single" w:sz="4" w:space="0" w:color="6E6E6E"/>
              <w:bottom w:val="none" w:sz="4" w:space="0" w:color="6E6E6E"/>
            </w:tcBorders>
          </w:tcPr>
          <w:p w:rsidR="00ED7281" w:rsidRDefault="000F3A02">
            <w:pPr>
              <w:pStyle w:val="ProductList-TableBody"/>
            </w:pPr>
            <w:r>
              <w:t>Operations Management and Security E1/E2 From SA</w:t>
            </w:r>
          </w:p>
        </w:tc>
        <w:tc>
          <w:tcPr>
            <w:tcW w:w="4160" w:type="dxa"/>
          </w:tcPr>
          <w:p w:rsidR="00ED7281" w:rsidRDefault="000F3A02">
            <w:pPr>
              <w:pStyle w:val="ProductList-TableBody"/>
            </w:pPr>
            <w:r>
              <w:t>Core Infrastructure Server Suite Standard (licence za 2 jezgre)</w:t>
            </w:r>
          </w:p>
        </w:tc>
        <w:tc>
          <w:tcPr>
            <w:tcW w:w="4040" w:type="dxa"/>
            <w:tcBorders>
              <w:top w:val="single" w:sz="4" w:space="0" w:color="6E6E6E"/>
              <w:bottom w:val="none" w:sz="4" w:space="0" w:color="6E6E6E"/>
              <w:right w:val="single" w:sz="4" w:space="0" w:color="6E6E6E"/>
            </w:tcBorders>
          </w:tcPr>
          <w:p w:rsidR="00ED7281" w:rsidRDefault="000F3A02">
            <w:pPr>
              <w:pStyle w:val="ProductList-TableBody"/>
            </w:pPr>
            <w:r>
              <w:t>1/4 (potrebne su najmanje četiri kvalificirane licence)</w:t>
            </w:r>
          </w:p>
        </w:tc>
      </w:tr>
      <w:tr w:rsidR="00ED7281">
        <w:tc>
          <w:tcPr>
            <w:tcW w:w="3800" w:type="dxa"/>
            <w:tcBorders>
              <w:top w:val="none" w:sz="4" w:space="0" w:color="6E6E6E"/>
              <w:left w:val="single" w:sz="4" w:space="0" w:color="6E6E6E"/>
              <w:bottom w:val="single" w:sz="4" w:space="0" w:color="6E6E6E"/>
            </w:tcBorders>
          </w:tcPr>
          <w:p w:rsidR="00ED7281" w:rsidRDefault="00ED7281">
            <w:pPr>
              <w:pStyle w:val="ProductList-TableBody"/>
            </w:pPr>
          </w:p>
        </w:tc>
        <w:tc>
          <w:tcPr>
            <w:tcW w:w="4160" w:type="dxa"/>
          </w:tcPr>
          <w:p w:rsidR="00ED7281" w:rsidRDefault="000F3A02">
            <w:pPr>
              <w:pStyle w:val="ProductList-TableBody"/>
            </w:pPr>
            <w:r>
              <w:t>System Center Standard (licenca za 2 jezgre)</w:t>
            </w:r>
          </w:p>
        </w:tc>
        <w:tc>
          <w:tcPr>
            <w:tcW w:w="4040" w:type="dxa"/>
            <w:tcBorders>
              <w:top w:val="none" w:sz="4" w:space="0" w:color="6E6E6E"/>
              <w:bottom w:val="single" w:sz="4" w:space="0" w:color="6E6E6E"/>
              <w:right w:val="single" w:sz="4" w:space="0" w:color="6E6E6E"/>
            </w:tcBorders>
          </w:tcPr>
          <w:p w:rsidR="00ED7281" w:rsidRDefault="00ED7281">
            <w:pPr>
              <w:pStyle w:val="ProductList-TableBody"/>
            </w:pPr>
          </w:p>
        </w:tc>
      </w:tr>
      <w:tr w:rsidR="00ED7281">
        <w:tc>
          <w:tcPr>
            <w:tcW w:w="3800" w:type="dxa"/>
            <w:tcBorders>
              <w:top w:val="single" w:sz="4" w:space="0" w:color="6E6E6E"/>
              <w:left w:val="single" w:sz="4" w:space="0" w:color="6E6E6E"/>
              <w:bottom w:val="none" w:sz="4" w:space="0" w:color="6E6E6E"/>
            </w:tcBorders>
          </w:tcPr>
          <w:p w:rsidR="00ED7281" w:rsidRDefault="000F3A02">
            <w:pPr>
              <w:pStyle w:val="ProductList-TableBody"/>
            </w:pPr>
            <w:r>
              <w:t>Operations Management and Security E1/E2 From SA</w:t>
            </w:r>
          </w:p>
        </w:tc>
        <w:tc>
          <w:tcPr>
            <w:tcW w:w="4160" w:type="dxa"/>
          </w:tcPr>
          <w:p w:rsidR="00ED7281" w:rsidRDefault="000F3A02">
            <w:pPr>
              <w:pStyle w:val="ProductList-TableBody"/>
            </w:pPr>
            <w:r>
              <w:t>Core Infrastructure Server Suite Datacenter (licence za 2 jezgre)</w:t>
            </w:r>
          </w:p>
        </w:tc>
        <w:tc>
          <w:tcPr>
            <w:tcW w:w="4040" w:type="dxa"/>
            <w:tcBorders>
              <w:top w:val="single" w:sz="4" w:space="0" w:color="6E6E6E"/>
              <w:bottom w:val="none" w:sz="4" w:space="0" w:color="6E6E6E"/>
              <w:right w:val="single" w:sz="4" w:space="0" w:color="6E6E6E"/>
            </w:tcBorders>
          </w:tcPr>
          <w:p w:rsidR="00ED7281" w:rsidRDefault="000F3A02">
            <w:pPr>
              <w:pStyle w:val="ProductList-TableBody"/>
            </w:pPr>
            <w:r>
              <w:t>1</w:t>
            </w:r>
          </w:p>
        </w:tc>
      </w:tr>
      <w:tr w:rsidR="00ED7281">
        <w:tc>
          <w:tcPr>
            <w:tcW w:w="3800" w:type="dxa"/>
            <w:tcBorders>
              <w:top w:val="none" w:sz="4" w:space="0" w:color="6E6E6E"/>
              <w:left w:val="single" w:sz="4" w:space="0" w:color="6E6E6E"/>
              <w:bottom w:val="single" w:sz="4" w:space="0" w:color="6E6E6E"/>
            </w:tcBorders>
          </w:tcPr>
          <w:p w:rsidR="00ED7281" w:rsidRDefault="00ED7281">
            <w:pPr>
              <w:pStyle w:val="ProductList-TableBody"/>
            </w:pPr>
          </w:p>
        </w:tc>
        <w:tc>
          <w:tcPr>
            <w:tcW w:w="4160" w:type="dxa"/>
          </w:tcPr>
          <w:p w:rsidR="00ED7281" w:rsidRDefault="000F3A02">
            <w:pPr>
              <w:pStyle w:val="ProductList-TableBody"/>
            </w:pPr>
            <w:r>
              <w:t>System Center Datacenter (licence za 2 jezgre)</w:t>
            </w:r>
          </w:p>
        </w:tc>
        <w:tc>
          <w:tcPr>
            <w:tcW w:w="4040" w:type="dxa"/>
            <w:tcBorders>
              <w:top w:val="none" w:sz="4" w:space="0" w:color="6E6E6E"/>
              <w:bottom w:val="single" w:sz="4" w:space="0" w:color="6E6E6E"/>
              <w:right w:val="single" w:sz="4" w:space="0" w:color="6E6E6E"/>
            </w:tcBorders>
          </w:tcPr>
          <w:p w:rsidR="00ED7281" w:rsidRDefault="00ED7281">
            <w:pPr>
              <w:pStyle w:val="ProductList-TableBody"/>
            </w:pPr>
          </w:p>
        </w:tc>
      </w:tr>
      <w:tr w:rsidR="00ED7281">
        <w:tc>
          <w:tcPr>
            <w:tcW w:w="3800" w:type="dxa"/>
            <w:tcBorders>
              <w:top w:val="single" w:sz="4" w:space="0" w:color="6E6E6E"/>
              <w:left w:val="single" w:sz="4" w:space="0" w:color="6E6E6E"/>
              <w:bottom w:val="none" w:sz="4" w:space="0" w:color="6E6E6E"/>
            </w:tcBorders>
          </w:tcPr>
          <w:p w:rsidR="00ED7281" w:rsidRDefault="000F3A02">
            <w:pPr>
              <w:pStyle w:val="ProductList-TableBody"/>
            </w:pPr>
            <w:r>
              <w:t>Operations Management and Security E1/E2 From SA</w:t>
            </w:r>
          </w:p>
        </w:tc>
        <w:tc>
          <w:tcPr>
            <w:tcW w:w="4160" w:type="dxa"/>
          </w:tcPr>
          <w:p w:rsidR="00ED7281" w:rsidRDefault="000F3A02">
            <w:pPr>
              <w:pStyle w:val="ProductList-TableBody"/>
            </w:pPr>
            <w:r>
              <w:t>Core Infrastructure Server Suite Standard (2 procesora)</w:t>
            </w:r>
          </w:p>
        </w:tc>
        <w:tc>
          <w:tcPr>
            <w:tcW w:w="4040" w:type="dxa"/>
            <w:tcBorders>
              <w:top w:val="single" w:sz="4" w:space="0" w:color="6E6E6E"/>
              <w:bottom w:val="none" w:sz="4" w:space="0" w:color="6E6E6E"/>
              <w:right w:val="single" w:sz="4" w:space="0" w:color="6E6E6E"/>
            </w:tcBorders>
          </w:tcPr>
          <w:p w:rsidR="00ED7281" w:rsidRDefault="000F3A02">
            <w:pPr>
              <w:pStyle w:val="ProductList-TableBody"/>
            </w:pPr>
            <w:r>
              <w:t>2</w:t>
            </w:r>
          </w:p>
        </w:tc>
      </w:tr>
      <w:tr w:rsidR="00ED7281">
        <w:tc>
          <w:tcPr>
            <w:tcW w:w="3800" w:type="dxa"/>
            <w:tcBorders>
              <w:top w:val="none" w:sz="4" w:space="0" w:color="6E6E6E"/>
              <w:left w:val="single" w:sz="4" w:space="0" w:color="6E6E6E"/>
              <w:bottom w:val="single" w:sz="4" w:space="0" w:color="6E6E6E"/>
            </w:tcBorders>
          </w:tcPr>
          <w:p w:rsidR="00ED7281" w:rsidRDefault="00ED7281">
            <w:pPr>
              <w:pStyle w:val="ProductList-TableBody"/>
            </w:pPr>
          </w:p>
        </w:tc>
        <w:tc>
          <w:tcPr>
            <w:tcW w:w="4160" w:type="dxa"/>
          </w:tcPr>
          <w:p w:rsidR="00ED7281" w:rsidRDefault="000F3A02">
            <w:pPr>
              <w:pStyle w:val="ProductList-TableBody"/>
            </w:pPr>
            <w:r>
              <w:t>System Center Standard (2 procesora)</w:t>
            </w:r>
          </w:p>
        </w:tc>
        <w:tc>
          <w:tcPr>
            <w:tcW w:w="4040" w:type="dxa"/>
            <w:tcBorders>
              <w:top w:val="none" w:sz="4" w:space="0" w:color="6E6E6E"/>
              <w:bottom w:val="single" w:sz="4" w:space="0" w:color="6E6E6E"/>
              <w:right w:val="single" w:sz="4" w:space="0" w:color="6E6E6E"/>
            </w:tcBorders>
          </w:tcPr>
          <w:p w:rsidR="00ED7281" w:rsidRDefault="00ED7281">
            <w:pPr>
              <w:pStyle w:val="ProductList-TableBody"/>
            </w:pPr>
          </w:p>
        </w:tc>
      </w:tr>
      <w:tr w:rsidR="00ED7281">
        <w:tc>
          <w:tcPr>
            <w:tcW w:w="380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Operations Management and Security E1/E2 From SA</w:t>
            </w:r>
          </w:p>
        </w:tc>
        <w:tc>
          <w:tcPr>
            <w:tcW w:w="4160" w:type="dxa"/>
            <w:tcBorders>
              <w:left w:val="single" w:sz="4" w:space="0" w:color="6E6E6E"/>
              <w:right w:val="single" w:sz="4" w:space="0" w:color="6E6E6E"/>
            </w:tcBorders>
          </w:tcPr>
          <w:p w:rsidR="00ED7281" w:rsidRDefault="000F3A02">
            <w:pPr>
              <w:pStyle w:val="ProductList-TableBody"/>
            </w:pPr>
            <w:r>
              <w:t>Core Infrastructure Server Suite Datacenter (2 procesora)</w:t>
            </w:r>
          </w:p>
        </w:tc>
        <w:tc>
          <w:tcPr>
            <w:tcW w:w="404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8</w:t>
            </w:r>
          </w:p>
        </w:tc>
      </w:tr>
      <w:tr w:rsidR="00ED7281">
        <w:tc>
          <w:tcPr>
            <w:tcW w:w="380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4160" w:type="dxa"/>
            <w:tcBorders>
              <w:left w:val="single" w:sz="4" w:space="0" w:color="6E6E6E"/>
              <w:bottom w:val="single" w:sz="4" w:space="0" w:color="6E6E6E"/>
              <w:right w:val="single" w:sz="4" w:space="0" w:color="6E6E6E"/>
            </w:tcBorders>
          </w:tcPr>
          <w:p w:rsidR="00ED7281" w:rsidRDefault="000F3A02">
            <w:pPr>
              <w:pStyle w:val="ProductList-TableBody"/>
            </w:pPr>
            <w:r>
              <w:t>System Center Datacenter (2 procesora)</w:t>
            </w:r>
          </w:p>
        </w:tc>
        <w:tc>
          <w:tcPr>
            <w:tcW w:w="404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r>
    </w:tbl>
    <w:p w:rsidR="00ED7281" w:rsidRDefault="00ED7281">
      <w:pPr>
        <w:pStyle w:val="ProductList-Body"/>
      </w:pPr>
    </w:p>
    <w:p w:rsidR="00ED7281" w:rsidRDefault="000F3A02">
      <w:pPr>
        <w:pStyle w:val="ProductList-Offering2HeadingNoBorder"/>
        <w:outlineLvl w:val="2"/>
      </w:pPr>
      <w:r>
        <w:t>Microsoft 365</w:t>
      </w:r>
      <w:r>
        <w:fldChar w:fldCharType="begin"/>
      </w:r>
      <w:r>
        <w:instrText xml:space="preserve"> TC "</w:instrText>
      </w:r>
      <w:bookmarkStart w:id="382" w:name="_Toc517907116"/>
      <w:r>
        <w:instrText>Microsoft 365</w:instrText>
      </w:r>
      <w:bookmarkEnd w:id="382"/>
      <w:r>
        <w:instrText xml:space="preserve"> " \l 3</w:instrText>
      </w:r>
      <w:r>
        <w:fldChar w:fldCharType="end"/>
      </w:r>
    </w:p>
    <w:p w:rsidR="00ED7281" w:rsidRDefault="00ED7281">
      <w:pPr>
        <w:pStyle w:val="ProductList-Body"/>
      </w:pPr>
    </w:p>
    <w:p w:rsidR="00ED7281" w:rsidRDefault="000F3A02">
      <w:pPr>
        <w:pStyle w:val="ProductList-Body"/>
      </w:pPr>
      <w:r>
        <w:t xml:space="preserve">Kako bi kupio SL za Prijelazni SA po korisniku za Microsoft 365, Klijent mora ispuniti uvjete i zahtjeve za dodjelu licence za svaku komponentu sustava Microsoft 365. SL-ovi za Prijelazni SA po korisniku za Microsoft 365 pružaju iste Pogodnosti tehnološkog jamstva Software Assurance kao komponente Prijelaznog tehnološkog jamstva Software Assurance u sklopu SL-a po korisniku za Prijelazni SA za Microsoft 365. Komponente sustava Microsoft 365 E3/E5 su Office 365 Enterprise E3/E5, Enterprise Mobility + Security E3/E5 i Windows 10 Enterprise E3/E5 po korisniku. </w:t>
      </w:r>
    </w:p>
    <w:p w:rsidR="00ED7281" w:rsidRDefault="00ED7281">
      <w:pPr>
        <w:pStyle w:val="ProductList-Body"/>
      </w:pPr>
    </w:p>
    <w:tbl>
      <w:tblPr>
        <w:tblStyle w:val="PURTable"/>
        <w:tblW w:w="0" w:type="dxa"/>
        <w:tblLook w:val="04A0" w:firstRow="1" w:lastRow="0" w:firstColumn="1" w:lastColumn="0" w:noHBand="0" w:noVBand="1"/>
      </w:tblPr>
      <w:tblGrid>
        <w:gridCol w:w="5526"/>
        <w:gridCol w:w="5264"/>
      </w:tblGrid>
      <w:tr w:rsidR="00ED728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D7281" w:rsidRDefault="000F3A02">
            <w:pPr>
              <w:pStyle w:val="ProductList-TableBody"/>
            </w:pPr>
            <w:r>
              <w:rPr>
                <w:color w:val="FFFFFF"/>
              </w:rPr>
              <w:t>SL po korisniku za Prijelazni SA</w:t>
            </w:r>
          </w:p>
        </w:tc>
        <w:tc>
          <w:tcPr>
            <w:tcW w:w="588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Microsoft 365 E3/E5 From SA (SL po korisniku)</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Tehnološko jamstvo Software Assurance za računalni operacijski sustav Windows i</w:t>
            </w:r>
          </w:p>
          <w:p w:rsidR="00ED7281" w:rsidRDefault="000F3A02">
            <w:pPr>
              <w:pStyle w:val="ProductList-TableBody"/>
            </w:pPr>
            <w:r>
              <w:t>Core/Enterprise CAL Suite i</w:t>
            </w:r>
          </w:p>
          <w:p w:rsidR="00ED7281" w:rsidRDefault="000F3A02">
            <w:pPr>
              <w:pStyle w:val="ProductList-TableBody"/>
            </w:pPr>
            <w:r>
              <w:t>Office Professional Plus,</w:t>
            </w:r>
          </w:p>
        </w:tc>
      </w:tr>
    </w:tbl>
    <w:p w:rsidR="00ED7281" w:rsidRDefault="00ED7281">
      <w:pPr>
        <w:pStyle w:val="ProductList-Body"/>
      </w:pPr>
    </w:p>
    <w:p w:rsidR="00ED7281" w:rsidRDefault="000F3A02">
      <w:pPr>
        <w:pStyle w:val="ProductList-Offering2HeadingNoBorder"/>
        <w:outlineLvl w:val="2"/>
      </w:pPr>
      <w:r>
        <w:t>Enterprise Mobility + Security</w:t>
      </w:r>
      <w:r>
        <w:fldChar w:fldCharType="begin"/>
      </w:r>
      <w:r>
        <w:instrText xml:space="preserve"> TC "</w:instrText>
      </w:r>
      <w:bookmarkStart w:id="383" w:name="_Toc517907117"/>
      <w:r>
        <w:instrText>Enterprise Mobility + Security</w:instrText>
      </w:r>
      <w:bookmarkEnd w:id="383"/>
      <w:r>
        <w:instrText xml:space="preserve"> " \l 3</w:instrText>
      </w:r>
      <w:r>
        <w:fldChar w:fldCharType="end"/>
      </w:r>
    </w:p>
    <w:p w:rsidR="00ED7281" w:rsidRDefault="00ED7281">
      <w:pPr>
        <w:pStyle w:val="ProductList-Body"/>
      </w:pPr>
    </w:p>
    <w:p w:rsidR="00ED7281" w:rsidRDefault="000F3A02">
      <w:pPr>
        <w:pStyle w:val="ProductList-Body"/>
      </w:pPr>
      <w:r>
        <w:t>SL-ovi po korisniku za Prijelazni SA za Enterprise Mobility + Security kvalificiraju Klijenta za Pogodnosti tehnološkog jamstva Software Assurance temeljem Kvalificiranih licenci.</w:t>
      </w:r>
    </w:p>
    <w:p w:rsidR="00ED7281" w:rsidRDefault="00ED7281">
      <w:pPr>
        <w:pStyle w:val="ProductList-Body"/>
      </w:pPr>
    </w:p>
    <w:p w:rsidR="00ED7281" w:rsidRDefault="000F3A02">
      <w:pPr>
        <w:pStyle w:val="ProductList-Body"/>
      </w:pPr>
      <w:r>
        <w:t>SL-ovi po korisniku za Prijelazni SA zahtijevaju CAL Suite Bridges ili USL-ove navedene u nastavku:</w:t>
      </w:r>
    </w:p>
    <w:p w:rsidR="00ED7281" w:rsidRDefault="00ED7281">
      <w:pPr>
        <w:pStyle w:val="ProductList-Body"/>
      </w:pPr>
    </w:p>
    <w:tbl>
      <w:tblPr>
        <w:tblStyle w:val="PURTable"/>
        <w:tblW w:w="0" w:type="dxa"/>
        <w:tblLook w:val="04A0" w:firstRow="1" w:lastRow="0" w:firstColumn="1" w:lastColumn="0" w:noHBand="0" w:noVBand="1"/>
      </w:tblPr>
      <w:tblGrid>
        <w:gridCol w:w="3689"/>
        <w:gridCol w:w="3704"/>
        <w:gridCol w:w="3397"/>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D7281" w:rsidRDefault="000F3A02">
            <w:pPr>
              <w:pStyle w:val="ProductList-TableBody"/>
            </w:pPr>
            <w:r>
              <w:rPr>
                <w:color w:val="FFFFFF"/>
              </w:rPr>
              <w:t>SL po korisniku za Prijelazni SA</w:t>
            </w:r>
          </w:p>
        </w:tc>
        <w:tc>
          <w:tcPr>
            <w:tcW w:w="4160" w:type="dxa"/>
            <w:tcBorders>
              <w:top w:val="single" w:sz="4" w:space="0" w:color="0070C0"/>
              <w:bottom w:val="single" w:sz="4" w:space="0" w:color="6E6E6E"/>
            </w:tcBorders>
            <w:shd w:val="clear" w:color="auto" w:fill="0070C0"/>
          </w:tcPr>
          <w:p w:rsidR="00ED7281" w:rsidRDefault="000F3A02">
            <w:pPr>
              <w:pStyle w:val="ProductList-TableBody"/>
            </w:pPr>
            <w:r>
              <w:rPr>
                <w:color w:val="FFFFFF"/>
              </w:rPr>
              <w:t>Kvalificirane licence</w:t>
            </w:r>
          </w:p>
        </w:tc>
        <w:tc>
          <w:tcPr>
            <w:tcW w:w="368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Potreban je CAL Suite Bridge ili USL</w:t>
            </w:r>
          </w:p>
        </w:tc>
      </w:tr>
      <w:tr w:rsidR="00ED7281">
        <w:tc>
          <w:tcPr>
            <w:tcW w:w="416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Core CAL Bridge for Enterprise Mobility + Security ili Office 365 Enterprise/Government E1, E3, E5</w:t>
            </w:r>
          </w:p>
        </w:tc>
      </w:tr>
      <w:tr w:rsidR="00ED7281">
        <w:tc>
          <w:tcPr>
            <w:tcW w:w="416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Enterprise CAL Bridge for Enterprise Mobility + Security ili Office 365 Enterprise/Government E3, E5</w:t>
            </w:r>
          </w:p>
        </w:tc>
      </w:tr>
    </w:tbl>
    <w:p w:rsidR="00ED7281" w:rsidRDefault="00ED7281">
      <w:pPr>
        <w:pStyle w:val="ProductList-Body"/>
      </w:pPr>
    </w:p>
    <w:p w:rsidR="00ED7281" w:rsidRDefault="000F3A02">
      <w:pPr>
        <w:pStyle w:val="ProductList-Offering2HeadingNoBorder"/>
        <w:outlineLvl w:val="2"/>
      </w:pPr>
      <w:r>
        <w:t>Microsoft Dynamics 365 Services</w:t>
      </w:r>
      <w:r>
        <w:fldChar w:fldCharType="begin"/>
      </w:r>
      <w:r>
        <w:instrText xml:space="preserve"> TC "</w:instrText>
      </w:r>
      <w:bookmarkStart w:id="384" w:name="_Toc517907118"/>
      <w:r>
        <w:instrText>Microsoft Dynamics 365 Services</w:instrText>
      </w:r>
      <w:bookmarkEnd w:id="384"/>
      <w:r>
        <w:instrText>" \l 3</w:instrText>
      </w:r>
      <w:r>
        <w:fldChar w:fldCharType="end"/>
      </w:r>
    </w:p>
    <w:p w:rsidR="00ED7281" w:rsidRDefault="00ED7281">
      <w:pPr>
        <w:pStyle w:val="ProductList-Body"/>
      </w:pPr>
    </w:p>
    <w:tbl>
      <w:tblPr>
        <w:tblStyle w:val="PURTable"/>
        <w:tblW w:w="0" w:type="dxa"/>
        <w:tblLook w:val="04A0" w:firstRow="1" w:lastRow="0" w:firstColumn="1" w:lastColumn="0" w:noHBand="0" w:noVBand="1"/>
      </w:tblPr>
      <w:tblGrid>
        <w:gridCol w:w="5516"/>
        <w:gridCol w:w="5274"/>
      </w:tblGrid>
      <w:tr w:rsidR="00ED728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D7281" w:rsidRDefault="000F3A02">
            <w:pPr>
              <w:pStyle w:val="ProductList-TableBody"/>
            </w:pPr>
            <w:r>
              <w:rPr>
                <w:color w:val="FFFFFF"/>
              </w:rPr>
              <w:t>SL po korisniku za prijelazni SA</w:t>
            </w:r>
          </w:p>
        </w:tc>
        <w:tc>
          <w:tcPr>
            <w:tcW w:w="588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624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Dynamics 365 for Team Members,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AX Task CAL</w:t>
            </w:r>
          </w:p>
        </w:tc>
      </w:tr>
      <w:tr w:rsidR="00ED7281">
        <w:tc>
          <w:tcPr>
            <w:tcW w:w="6240" w:type="dxa"/>
            <w:tcBorders>
              <w:top w:val="none" w:sz="4" w:space="0" w:color="6E6E6E"/>
              <w:left w:val="single" w:sz="4" w:space="0" w:color="6E6E6E"/>
              <w:bottom w:val="none" w:sz="4" w:space="0" w:color="6E6E6E"/>
              <w:right w:val="single" w:sz="4" w:space="0" w:color="6E6E6E"/>
            </w:tcBorders>
          </w:tcPr>
          <w:p w:rsidR="00ED7281" w:rsidRDefault="00ED72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AX Self Serve CAL</w:t>
            </w:r>
          </w:p>
        </w:tc>
      </w:tr>
      <w:tr w:rsidR="00ED7281">
        <w:tc>
          <w:tcPr>
            <w:tcW w:w="6240" w:type="dxa"/>
            <w:tcBorders>
              <w:top w:val="none" w:sz="4" w:space="0" w:color="6E6E6E"/>
              <w:left w:val="single" w:sz="4" w:space="0" w:color="6E6E6E"/>
              <w:bottom w:val="none" w:sz="4" w:space="0" w:color="6E6E6E"/>
              <w:right w:val="single" w:sz="4" w:space="0" w:color="6E6E6E"/>
            </w:tcBorders>
          </w:tcPr>
          <w:p w:rsidR="00ED7281" w:rsidRDefault="00ED72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CRM Essentials CAL</w:t>
            </w:r>
          </w:p>
        </w:tc>
      </w:tr>
      <w:tr w:rsidR="00ED7281">
        <w:tc>
          <w:tcPr>
            <w:tcW w:w="624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Team Members On-premises CAL</w:t>
            </w:r>
          </w:p>
        </w:tc>
      </w:tr>
      <w:tr w:rsidR="00ED7281">
        <w:tc>
          <w:tcPr>
            <w:tcW w:w="624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Dynamics 365 for Operations Device,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AX Task CAL (po uređaju)</w:t>
            </w:r>
          </w:p>
        </w:tc>
      </w:tr>
      <w:tr w:rsidR="00ED7281">
        <w:tc>
          <w:tcPr>
            <w:tcW w:w="624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Operations Device CAL</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Operations Activity,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Operations Activity CAL</w:t>
            </w:r>
          </w:p>
        </w:tc>
      </w:tr>
      <w:tr w:rsidR="00ED7281">
        <w:tc>
          <w:tcPr>
            <w:tcW w:w="624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Dynamics 365 Plan,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AX Functional/Enterprise CAL</w:t>
            </w:r>
          </w:p>
        </w:tc>
      </w:tr>
      <w:tr w:rsidR="00ED7281">
        <w:tc>
          <w:tcPr>
            <w:tcW w:w="624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Operations CAL</w:t>
            </w:r>
          </w:p>
        </w:tc>
      </w:tr>
      <w:tr w:rsidR="00ED7281">
        <w:tc>
          <w:tcPr>
            <w:tcW w:w="624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Dynamics 365 for Retail,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AX Functional/Enterprise CAL</w:t>
            </w:r>
          </w:p>
        </w:tc>
      </w:tr>
      <w:tr w:rsidR="00ED7281">
        <w:tc>
          <w:tcPr>
            <w:tcW w:w="624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Operations CAL</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Talent,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AX Enterprise CAL</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Sales Professional prijelazni SA</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CRM Basic CAL</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Sales,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Sales On-premises CAL</w:t>
            </w:r>
          </w:p>
        </w:tc>
      </w:tr>
      <w:tr w:rsidR="00ED7281">
        <w:tc>
          <w:tcPr>
            <w:tcW w:w="624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Dynamics 365 for Customer Engagement Plan,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CRM Basic CAL</w:t>
            </w:r>
          </w:p>
        </w:tc>
      </w:tr>
      <w:tr w:rsidR="00ED7281">
        <w:tc>
          <w:tcPr>
            <w:tcW w:w="624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Sales On-premises CAL</w:t>
            </w:r>
          </w:p>
        </w:tc>
      </w:tr>
      <w:tr w:rsidR="00ED7281">
        <w:tc>
          <w:tcPr>
            <w:tcW w:w="624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Dynamics 365 for Customer Service,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CRM Basic CAL</w:t>
            </w:r>
          </w:p>
        </w:tc>
      </w:tr>
      <w:tr w:rsidR="00ED7281">
        <w:tc>
          <w:tcPr>
            <w:tcW w:w="624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Customer Service On-premises CAL</w:t>
            </w:r>
          </w:p>
        </w:tc>
      </w:tr>
      <w:tr w:rsidR="00ED7281">
        <w:tc>
          <w:tcPr>
            <w:tcW w:w="624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Dynamics 365, izdanje Enterprise, Plan 1, prijelazni SA</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CRM Basic CAL</w:t>
            </w:r>
          </w:p>
        </w:tc>
      </w:tr>
      <w:tr w:rsidR="00ED7281">
        <w:tc>
          <w:tcPr>
            <w:tcW w:w="624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Customer Service On-premises CAL</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Case Management,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for Sales On-premises CAL</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Customer Engagement Plan,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CRM Professional CAL</w:t>
            </w:r>
          </w:p>
        </w:tc>
      </w:tr>
    </w:tbl>
    <w:p w:rsidR="00ED7281" w:rsidRDefault="00ED7281">
      <w:pPr>
        <w:pStyle w:val="ProductList-Body"/>
      </w:pPr>
    </w:p>
    <w:p w:rsidR="00ED7281" w:rsidRDefault="000F3A02">
      <w:pPr>
        <w:pStyle w:val="ProductList-Offering2HeadingNoBorder"/>
        <w:outlineLvl w:val="2"/>
      </w:pPr>
      <w:r>
        <w:t>Aplikacije Office 365</w:t>
      </w:r>
      <w:r>
        <w:fldChar w:fldCharType="begin"/>
      </w:r>
      <w:r>
        <w:instrText xml:space="preserve"> TC "</w:instrText>
      </w:r>
      <w:bookmarkStart w:id="385" w:name="_Toc517907119"/>
      <w:r>
        <w:instrText>Aplikacije Office 365</w:instrText>
      </w:r>
      <w:bookmarkEnd w:id="385"/>
      <w:r>
        <w:instrText>" \l 3</w:instrText>
      </w:r>
      <w:r>
        <w:fldChar w:fldCharType="end"/>
      </w:r>
    </w:p>
    <w:p w:rsidR="00ED7281" w:rsidRDefault="00ED7281">
      <w:pPr>
        <w:pStyle w:val="ProductList-Body"/>
      </w:pPr>
    </w:p>
    <w:tbl>
      <w:tblPr>
        <w:tblStyle w:val="PURTable"/>
        <w:tblW w:w="0" w:type="dxa"/>
        <w:tblLook w:val="04A0" w:firstRow="1" w:lastRow="0" w:firstColumn="1" w:lastColumn="0" w:noHBand="0" w:noVBand="1"/>
      </w:tblPr>
      <w:tblGrid>
        <w:gridCol w:w="5540"/>
        <w:gridCol w:w="5250"/>
      </w:tblGrid>
      <w:tr w:rsidR="00ED728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D7281" w:rsidRDefault="000F3A02">
            <w:pPr>
              <w:pStyle w:val="ProductList-TableBody"/>
            </w:pPr>
            <w:r>
              <w:rPr>
                <w:color w:val="FFFFFF"/>
              </w:rPr>
              <w:t>SL po korisniku za prijelazni SA</w:t>
            </w:r>
          </w:p>
        </w:tc>
        <w:tc>
          <w:tcPr>
            <w:tcW w:w="588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Prijelazni SA sustava Office 365 ProPlus</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Office Professional Plus,</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Visio Online Plan 1 i 2 From SA</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Visio Professional</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Visio Standard</w:t>
            </w:r>
          </w:p>
        </w:tc>
      </w:tr>
    </w:tbl>
    <w:p w:rsidR="00ED7281" w:rsidRDefault="00ED7281">
      <w:pPr>
        <w:pStyle w:val="ProductList-Body"/>
      </w:pPr>
    </w:p>
    <w:p w:rsidR="00ED7281" w:rsidRDefault="000F3A02">
      <w:pPr>
        <w:pStyle w:val="ProductList-Offering2HeadingNoBorder"/>
        <w:outlineLvl w:val="2"/>
      </w:pPr>
      <w:r>
        <w:t>Paketi Office 365</w:t>
      </w:r>
      <w:r>
        <w:fldChar w:fldCharType="begin"/>
      </w:r>
      <w:r>
        <w:instrText xml:space="preserve"> TC "</w:instrText>
      </w:r>
      <w:bookmarkStart w:id="386" w:name="_Toc517907120"/>
      <w:r>
        <w:instrText>Paketi Office 365</w:instrText>
      </w:r>
      <w:bookmarkEnd w:id="386"/>
      <w:r>
        <w:instrText>" \l 3</w:instrText>
      </w:r>
      <w:r>
        <w:fldChar w:fldCharType="end"/>
      </w:r>
    </w:p>
    <w:p w:rsidR="00ED7281" w:rsidRDefault="00ED7281">
      <w:pPr>
        <w:pStyle w:val="ProductList-Body"/>
      </w:pPr>
    </w:p>
    <w:p w:rsidR="00ED7281" w:rsidRDefault="000F3A02">
      <w:pPr>
        <w:pStyle w:val="ProductList-Body"/>
      </w:pPr>
      <w:r>
        <w:t>SL-ovi po korisniku Prijelaznog SA-a Office 365 (Enterprise E1, E3, E5 i Government E1, E3, E4) pružaju iste Pogodnosti tehnološkog jamstva Software Assurance kao Kvalificirane licence.</w:t>
      </w:r>
    </w:p>
    <w:p w:rsidR="00ED7281" w:rsidRDefault="00ED7281">
      <w:pPr>
        <w:pStyle w:val="ProductList-Body"/>
      </w:pPr>
    </w:p>
    <w:p w:rsidR="00ED7281" w:rsidRDefault="000F3A02">
      <w:pPr>
        <w:pStyle w:val="ProductList-Body"/>
      </w:pPr>
      <w:r>
        <w:t>SL-ovi po korisniku za Prijelazni SA zahtijevaju CAL Suite Bridges ili USL-ove navedene u nastavku:</w:t>
      </w:r>
    </w:p>
    <w:p w:rsidR="00ED7281" w:rsidRDefault="00ED7281">
      <w:pPr>
        <w:pStyle w:val="ProductList-Body"/>
      </w:pPr>
    </w:p>
    <w:tbl>
      <w:tblPr>
        <w:tblStyle w:val="PURTable"/>
        <w:tblW w:w="0" w:type="dxa"/>
        <w:tblLook w:val="04A0" w:firstRow="1" w:lastRow="0" w:firstColumn="1" w:lastColumn="0" w:noHBand="0" w:noVBand="1"/>
      </w:tblPr>
      <w:tblGrid>
        <w:gridCol w:w="3780"/>
        <w:gridCol w:w="3361"/>
        <w:gridCol w:w="3649"/>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D7281" w:rsidRDefault="000F3A02">
            <w:pPr>
              <w:pStyle w:val="ProductList-TableBody"/>
            </w:pPr>
            <w:r>
              <w:rPr>
                <w:color w:val="FFFFFF"/>
              </w:rPr>
              <w:t>SL po korisniku za Prijelazni SA</w:t>
            </w:r>
          </w:p>
        </w:tc>
        <w:tc>
          <w:tcPr>
            <w:tcW w:w="3800" w:type="dxa"/>
            <w:tcBorders>
              <w:top w:val="single" w:sz="4" w:space="0" w:color="0070C0"/>
            </w:tcBorders>
            <w:shd w:val="clear" w:color="auto" w:fill="0070C0"/>
          </w:tcPr>
          <w:p w:rsidR="00ED7281" w:rsidRDefault="000F3A02">
            <w:pPr>
              <w:pStyle w:val="ProductList-TableBody"/>
            </w:pPr>
            <w:r>
              <w:rPr>
                <w:color w:val="FFFFFF"/>
              </w:rPr>
              <w:t>Kvalificirane licence</w:t>
            </w:r>
          </w:p>
        </w:tc>
        <w:tc>
          <w:tcPr>
            <w:tcW w:w="416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Potreban je CAL Suite Bridge ili USL</w:t>
            </w:r>
          </w:p>
        </w:tc>
      </w:tr>
      <w:tr w:rsidR="00ED7281">
        <w:tc>
          <w:tcPr>
            <w:tcW w:w="4160" w:type="dxa"/>
            <w:tcBorders>
              <w:top w:val="single" w:sz="4" w:space="0" w:color="6E6E6E"/>
              <w:left w:val="single" w:sz="4" w:space="0" w:color="6E6E6E"/>
              <w:bottom w:val="single" w:sz="4" w:space="0" w:color="6E6E6E"/>
            </w:tcBorders>
          </w:tcPr>
          <w:p w:rsidR="00ED7281" w:rsidRDefault="000F3A02">
            <w:pPr>
              <w:pStyle w:val="ProductList-TableBody"/>
            </w:pPr>
            <w:r>
              <w:t>Office 365 Enterprise/Government E1 From SA</w:t>
            </w:r>
          </w:p>
        </w:tc>
        <w:tc>
          <w:tcPr>
            <w:tcW w:w="3800" w:type="dxa"/>
          </w:tcPr>
          <w:p w:rsidR="00ED7281" w:rsidRDefault="000F3A02">
            <w:pPr>
              <w:pStyle w:val="ProductList-TableBody"/>
            </w:pPr>
            <w:r>
              <w:t>Core CAL Suite</w:t>
            </w:r>
          </w:p>
        </w:tc>
        <w:tc>
          <w:tcPr>
            <w:tcW w:w="4160" w:type="dxa"/>
            <w:tcBorders>
              <w:top w:val="single" w:sz="4" w:space="0" w:color="6E6E6E"/>
              <w:bottom w:val="none" w:sz="4" w:space="0" w:color="6E6E6E"/>
              <w:right w:val="single" w:sz="4" w:space="0" w:color="6E6E6E"/>
            </w:tcBorders>
          </w:tcPr>
          <w:p w:rsidR="00ED7281" w:rsidRDefault="000F3A02">
            <w:pPr>
              <w:pStyle w:val="ProductList-TableBody"/>
            </w:pPr>
            <w:r>
              <w:t>Core CAL Bridge for Office 365 ili</w:t>
            </w:r>
          </w:p>
          <w:p w:rsidR="00ED7281" w:rsidRDefault="000F3A02">
            <w:pPr>
              <w:pStyle w:val="ProductList-TableBody"/>
            </w:pPr>
            <w:r>
              <w:t>Enterprise Mobility + Security</w:t>
            </w:r>
          </w:p>
        </w:tc>
      </w:tr>
      <w:tr w:rsidR="00ED7281">
        <w:tc>
          <w:tcPr>
            <w:tcW w:w="4160" w:type="dxa"/>
            <w:tcBorders>
              <w:top w:val="single" w:sz="4" w:space="0" w:color="6E6E6E"/>
              <w:left w:val="single" w:sz="4" w:space="0" w:color="6E6E6E"/>
              <w:bottom w:val="single" w:sz="4" w:space="0" w:color="6E6E6E"/>
            </w:tcBorders>
          </w:tcPr>
          <w:p w:rsidR="00ED7281" w:rsidRDefault="000F3A02">
            <w:pPr>
              <w:pStyle w:val="ProductList-TableBody"/>
            </w:pPr>
            <w:r>
              <w:t>Office 365 (Enterprise E3, E5 &amp; Government E3, E4) From SA</w:t>
            </w:r>
          </w:p>
        </w:tc>
        <w:tc>
          <w:tcPr>
            <w:tcW w:w="3800" w:type="dxa"/>
          </w:tcPr>
          <w:p w:rsidR="00ED7281" w:rsidRDefault="000F3A02">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rsidR="00ED7281" w:rsidRDefault="00ED7281">
            <w:pPr>
              <w:pStyle w:val="ProductList-TableBody"/>
            </w:pPr>
          </w:p>
        </w:tc>
      </w:tr>
      <w:tr w:rsidR="00ED7281">
        <w:tc>
          <w:tcPr>
            <w:tcW w:w="4160" w:type="dxa"/>
            <w:tcBorders>
              <w:top w:val="single" w:sz="4" w:space="0" w:color="6E6E6E"/>
              <w:left w:val="single" w:sz="4" w:space="0" w:color="6E6E6E"/>
              <w:bottom w:val="single" w:sz="4" w:space="0" w:color="6E6E6E"/>
            </w:tcBorders>
          </w:tcPr>
          <w:p w:rsidR="00ED7281" w:rsidRDefault="000F3A02">
            <w:pPr>
              <w:pStyle w:val="ProductList-TableBody"/>
            </w:pPr>
            <w:r>
              <w:t>Office 365 (Enterprise E3, E5 &amp; Government E3, E4) From SA</w:t>
            </w:r>
          </w:p>
        </w:tc>
        <w:tc>
          <w:tcPr>
            <w:tcW w:w="3800" w:type="dxa"/>
          </w:tcPr>
          <w:p w:rsidR="00ED7281" w:rsidRDefault="000F3A02">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rsidR="00ED7281" w:rsidRDefault="000F3A02">
            <w:pPr>
              <w:pStyle w:val="ProductList-TableBody"/>
            </w:pPr>
            <w:r>
              <w:t>Enterprise CAL Bridge for Office 365 ili</w:t>
            </w:r>
          </w:p>
          <w:p w:rsidR="00ED7281" w:rsidRDefault="000F3A02">
            <w:pPr>
              <w:pStyle w:val="ProductList-TableBody"/>
            </w:pPr>
            <w:r>
              <w:t>Enterprise Mobility + Security</w:t>
            </w:r>
          </w:p>
        </w:tc>
      </w:tr>
    </w:tbl>
    <w:p w:rsidR="00ED7281" w:rsidRDefault="00ED7281">
      <w:pPr>
        <w:pStyle w:val="ProductList-Body"/>
      </w:pPr>
    </w:p>
    <w:p w:rsidR="00ED7281" w:rsidRDefault="000F3A02">
      <w:pPr>
        <w:pStyle w:val="ProductList-Offering2HeadingNoBorder"/>
        <w:outlineLvl w:val="2"/>
      </w:pPr>
      <w:r>
        <w:t>Project Online</w:t>
      </w:r>
      <w:r>
        <w:fldChar w:fldCharType="begin"/>
      </w:r>
      <w:r>
        <w:instrText xml:space="preserve"> TC "</w:instrText>
      </w:r>
      <w:bookmarkStart w:id="387" w:name="_Toc517907121"/>
      <w:r>
        <w:instrText>Project Online</w:instrText>
      </w:r>
      <w:bookmarkEnd w:id="387"/>
      <w:r>
        <w:instrText>" \l 3</w:instrText>
      </w:r>
      <w:r>
        <w:fldChar w:fldCharType="end"/>
      </w:r>
    </w:p>
    <w:p w:rsidR="00ED7281" w:rsidRDefault="00ED7281">
      <w:pPr>
        <w:pStyle w:val="ProductList-Body"/>
      </w:pPr>
    </w:p>
    <w:tbl>
      <w:tblPr>
        <w:tblStyle w:val="PURTable"/>
        <w:tblW w:w="0" w:type="dxa"/>
        <w:tblLook w:val="04A0" w:firstRow="1" w:lastRow="0" w:firstColumn="1" w:lastColumn="0" w:noHBand="0" w:noVBand="1"/>
      </w:tblPr>
      <w:tblGrid>
        <w:gridCol w:w="5447"/>
        <w:gridCol w:w="5343"/>
      </w:tblGrid>
      <w:tr w:rsidR="00ED72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D7281" w:rsidRDefault="000F3A02">
            <w:pPr>
              <w:pStyle w:val="ProductList-TableBody"/>
            </w:pPr>
            <w:r>
              <w:rPr>
                <w:color w:val="FFFFFF"/>
              </w:rPr>
              <w:t>SL po korisniku za Prijelazni SA</w:t>
            </w:r>
          </w:p>
        </w:tc>
        <w:tc>
          <w:tcPr>
            <w:tcW w:w="600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612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Project Online Professional – prijelazni SA</w:t>
            </w: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Project Professional</w:t>
            </w:r>
          </w:p>
        </w:tc>
      </w:tr>
      <w:tr w:rsidR="00ED7281">
        <w:tc>
          <w:tcPr>
            <w:tcW w:w="612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Project Server CAL</w:t>
            </w:r>
          </w:p>
        </w:tc>
      </w:tr>
      <w:tr w:rsidR="00ED7281">
        <w:tc>
          <w:tcPr>
            <w:tcW w:w="612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Project Online Premium – prijelazni SA</w:t>
            </w: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Project Professional</w:t>
            </w:r>
          </w:p>
        </w:tc>
      </w:tr>
      <w:tr w:rsidR="00ED7281">
        <w:tc>
          <w:tcPr>
            <w:tcW w:w="612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Project Server CAL</w:t>
            </w:r>
          </w:p>
        </w:tc>
      </w:tr>
    </w:tbl>
    <w:p w:rsidR="00ED7281" w:rsidRDefault="000F3A02">
      <w:pPr>
        <w:pStyle w:val="ProductList-SectionHeading"/>
        <w:pageBreakBefore/>
        <w:outlineLvl w:val="0"/>
      </w:pPr>
      <w:bookmarkStart w:id="388" w:name="_Sec562"/>
      <w:bookmarkEnd w:id="359"/>
      <w:r>
        <w:t>Dodatak D – Profesionalne usluge</w:t>
      </w:r>
      <w:r>
        <w:fldChar w:fldCharType="begin"/>
      </w:r>
      <w:r>
        <w:instrText xml:space="preserve"> TC "</w:instrText>
      </w:r>
      <w:bookmarkStart w:id="389" w:name="_Toc517907122"/>
      <w:r>
        <w:instrText>Dodatak D – Profesionalne usluge</w:instrText>
      </w:r>
      <w:bookmarkEnd w:id="389"/>
      <w:r>
        <w:instrText>" \l 1</w:instrText>
      </w:r>
      <w:r>
        <w:fldChar w:fldCharType="end"/>
      </w:r>
    </w:p>
    <w:p w:rsidR="00ED7281" w:rsidRDefault="000F3A02">
      <w:pPr>
        <w:pStyle w:val="ProductList-Body"/>
      </w:pPr>
      <w:r>
        <w:t>U nastavku su opisane Profesionalne usluge dostupne putem Microsoftova količinskog licenciranja.</w:t>
      </w:r>
    </w:p>
    <w:p w:rsidR="00ED7281" w:rsidRDefault="000F3A02">
      <w:pPr>
        <w:pStyle w:val="ProductList-Offering1Heading"/>
        <w:outlineLvl w:val="1"/>
      </w:pPr>
      <w:bookmarkStart w:id="390" w:name="_Sec565"/>
      <w:r>
        <w:t>Ponude Microsoft Premier podrške</w:t>
      </w:r>
      <w:bookmarkEnd w:id="390"/>
      <w:r>
        <w:fldChar w:fldCharType="begin"/>
      </w:r>
      <w:r>
        <w:instrText xml:space="preserve"> TC "</w:instrText>
      </w:r>
      <w:bookmarkStart w:id="391" w:name="_Toc517907123"/>
      <w:r>
        <w:instrText>Ponude Microsoft Premier podrške</w:instrText>
      </w:r>
      <w:bookmarkEnd w:id="391"/>
      <w:r>
        <w:instrText>" \l 2</w:instrText>
      </w:r>
      <w:r>
        <w:fldChar w:fldCharType="end"/>
      </w:r>
    </w:p>
    <w:tbl>
      <w:tblPr>
        <w:tblStyle w:val="PURTable"/>
        <w:tblW w:w="0" w:type="dxa"/>
        <w:tblLook w:val="04A0" w:firstRow="1" w:lastRow="0" w:firstColumn="1" w:lastColumn="0" w:noHBand="0" w:noVBand="1"/>
      </w:tblPr>
      <w:tblGrid>
        <w:gridCol w:w="3614"/>
        <w:gridCol w:w="1790"/>
        <w:gridCol w:w="1806"/>
        <w:gridCol w:w="1790"/>
        <w:gridCol w:w="179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Premier Plus</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Mjesečno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Najviše 10 sati</w:t>
            </w:r>
          </w:p>
          <w:p w:rsidR="00ED7281" w:rsidRDefault="000F3A02">
            <w:pPr>
              <w:pStyle w:val="ProductList-TableBody"/>
            </w:pPr>
            <w:r>
              <w:t>+1 provjera stanja sustava</w:t>
            </w:r>
          </w:p>
          <w:p w:rsidR="00ED7281" w:rsidRDefault="000F3A02">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Najviše 160 sati</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Najviše 140 sati</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Paketi od 20</w:t>
            </w:r>
          </w:p>
        </w:tc>
      </w:tr>
    </w:tbl>
    <w:p w:rsidR="00ED7281" w:rsidRDefault="000F3A02">
      <w:pPr>
        <w:pStyle w:val="ProductList-Body"/>
      </w:pPr>
      <w:r>
        <w:rPr>
          <w:vertAlign w:val="superscript"/>
        </w:rPr>
        <w:t xml:space="preserve">1 </w:t>
      </w:r>
      <w:r>
        <w:rPr>
          <w:i/>
        </w:rPr>
        <w:t>Radno vrijeme definira se lokalno.</w:t>
      </w:r>
    </w:p>
    <w:p w:rsidR="00ED7281" w:rsidRDefault="00ED7281">
      <w:pPr>
        <w:pStyle w:val="ProductList-Body"/>
      </w:pPr>
    </w:p>
    <w:tbl>
      <w:tblPr>
        <w:tblStyle w:val="PURTable"/>
        <w:tblW w:w="0" w:type="dxa"/>
        <w:tblLook w:val="04A0" w:firstRow="1" w:lastRow="0" w:firstColumn="1" w:lastColumn="0" w:noHBand="0" w:noVBand="1"/>
      </w:tblPr>
      <w:tblGrid>
        <w:gridCol w:w="2651"/>
        <w:gridCol w:w="2711"/>
        <w:gridCol w:w="2714"/>
        <w:gridCol w:w="2714"/>
      </w:tblGrid>
      <w:tr w:rsidR="00ED728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Klijentov očekivani odgovor</w:t>
            </w:r>
          </w:p>
        </w:tc>
      </w:tr>
      <w:tr w:rsidR="00ED7281">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Katastrofalni utjecaj na poslovanje: </w:t>
            </w:r>
          </w:p>
          <w:p w:rsidR="00ED7281" w:rsidRDefault="000F3A02">
            <w:pPr>
              <w:pStyle w:val="ProductList-TableBody"/>
            </w:pPr>
            <w:r>
              <w:t>Potpuni gubitak osnovnih (ključnih za funkcioniranje) poslovnih procesa zbog kojih se ne može nastaviti s radom</w:t>
            </w:r>
          </w:p>
          <w:p w:rsidR="00ED7281" w:rsidRDefault="000F3A02">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Odziv na prvi poziv unutar sat vremena ili brže.</w:t>
            </w:r>
          </w:p>
          <w:p w:rsidR="00ED7281" w:rsidRDefault="000F3A02">
            <w:pPr>
              <w:pStyle w:val="ProductList-TableBody"/>
            </w:pPr>
            <w:r>
              <w:t>Microsoftovi resursi izlaze na lokaciju Klijenta što je prije moguće.</w:t>
            </w:r>
          </w:p>
          <w:p w:rsidR="00ED7281" w:rsidRDefault="000F3A02">
            <w:pPr>
              <w:pStyle w:val="ProductList-TableBody"/>
            </w:pPr>
            <w:r>
              <w:t>Neprekinuti radovi na otklanjanju problema, 24 sata na dan, 7 dana u tjednu.</w:t>
            </w:r>
          </w:p>
          <w:p w:rsidR="00ED7281" w:rsidRDefault="000F3A02">
            <w:pPr>
              <w:pStyle w:val="ProductList-TableBody"/>
            </w:pPr>
            <w:r>
              <w:t>Hitna eskalacija unutar Microsofta prema Timovima za odgovarajuće Proizvode.</w:t>
            </w:r>
          </w:p>
          <w:p w:rsidR="00ED7281" w:rsidRDefault="000F3A02">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Obavještavanje viših rukovoditelja Klijenta. </w:t>
            </w:r>
          </w:p>
          <w:p w:rsidR="00ED7281" w:rsidRDefault="000F3A02">
            <w:pPr>
              <w:pStyle w:val="ProductList-TableBody"/>
            </w:pPr>
            <w:r>
              <w:t>Dodjeljivanje odgovarajućih resursa koji su potrebni za neprekinuti rad, 24 sata dnevno i 7 dana u tjednu.</w:t>
            </w:r>
            <w:r>
              <w:rPr>
                <w:vertAlign w:val="superscript"/>
              </w:rPr>
              <w:t>2</w:t>
            </w:r>
          </w:p>
          <w:p w:rsidR="00ED7281" w:rsidRDefault="000F3A02">
            <w:pPr>
              <w:pStyle w:val="ProductList-TableBody"/>
            </w:pPr>
            <w:r>
              <w:t>Brz pristup i odgovor tijela nadležnog za nadzor nad promjenama.</w:t>
            </w:r>
          </w:p>
        </w:tc>
      </w:tr>
      <w:tr w:rsidR="00ED7281">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Kritični utjecaj na poslovanje: </w:t>
            </w:r>
          </w:p>
          <w:p w:rsidR="00ED7281" w:rsidRDefault="000F3A02">
            <w:pPr>
              <w:pStyle w:val="ProductList-TableBody"/>
            </w:pPr>
            <w:r>
              <w:t>Značajan gubitak ili degradacija razine usluga.</w:t>
            </w:r>
          </w:p>
          <w:p w:rsidR="00ED7281" w:rsidRDefault="000F3A02">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Odziv na prvi poziv unutar sat vremena ili brže.</w:t>
            </w:r>
          </w:p>
          <w:p w:rsidR="00ED7281" w:rsidRDefault="000F3A02">
            <w:pPr>
              <w:pStyle w:val="ProductList-TableBody"/>
            </w:pPr>
            <w:r>
              <w:t>Microsoftovi resursi izlaze na lokaciju Klijenta po potrebi.</w:t>
            </w:r>
          </w:p>
          <w:p w:rsidR="00ED7281" w:rsidRDefault="000F3A02">
            <w:pPr>
              <w:pStyle w:val="ProductList-TableBody"/>
            </w:pPr>
            <w:r>
              <w:t>Neprekinuti radovi na otklanjanju problema, 24 sata na dan, 7 dana u tjednu.</w:t>
            </w:r>
          </w:p>
          <w:p w:rsidR="00ED7281" w:rsidRDefault="000F3A02">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Dodjeljivanje odgovarajućih resursa koji su potrebni za neprekinuti rad, 24 sata dnevno i 7 dana u tjednu.</w:t>
            </w:r>
            <w:r>
              <w:rPr>
                <w:vertAlign w:val="superscript"/>
              </w:rPr>
              <w:t>2</w:t>
            </w:r>
          </w:p>
          <w:p w:rsidR="00ED7281" w:rsidRDefault="000F3A02">
            <w:pPr>
              <w:pStyle w:val="ProductList-TableBody"/>
            </w:pPr>
            <w:r>
              <w:t>Brz pristup i odgovor tijela nadležnog za nadzor nad promjenama.</w:t>
            </w:r>
          </w:p>
          <w:p w:rsidR="00ED7281" w:rsidRDefault="000F3A02">
            <w:pPr>
              <w:pStyle w:val="ProductList-TableBody"/>
            </w:pPr>
            <w:r>
              <w:t>Obavještavanje rukovodstva.</w:t>
            </w:r>
          </w:p>
        </w:tc>
      </w:tr>
      <w:tr w:rsidR="00ED7281">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Umjereni utjecaj na poslovanje: </w:t>
            </w:r>
          </w:p>
          <w:p w:rsidR="00ED7281" w:rsidRDefault="000F3A02">
            <w:pPr>
              <w:pStyle w:val="ProductList-TableBody"/>
            </w:pPr>
            <w:r>
              <w:t>Umjeren gubitak ili srozavanje razine usluga, ali nastavak poslovanja je moguć u ograničenom opsegu.</w:t>
            </w:r>
          </w:p>
          <w:p w:rsidR="00ED7281" w:rsidRDefault="000F3A02">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Odziv na prvi poziv unutar dva sata ili brže.</w:t>
            </w:r>
          </w:p>
          <w:p w:rsidR="00ED7281" w:rsidRDefault="000F3A02">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Dodjela odgovarajućih resursa koji su potrebni za popravak tijekom</w:t>
            </w:r>
            <w:r>
              <w:rPr>
                <w:vertAlign w:val="superscript"/>
              </w:rPr>
              <w:t>1</w:t>
            </w:r>
            <w:r>
              <w:t xml:space="preserve"> radnog vremena</w:t>
            </w:r>
          </w:p>
          <w:p w:rsidR="00ED7281" w:rsidRDefault="000F3A02">
            <w:pPr>
              <w:pStyle w:val="ProductList-TableBody"/>
            </w:pPr>
            <w:r>
              <w:t>Pristup i odziv tijela nadležnog za nadzor nad promjenama u roku od četiri sata unutar radnog vremena.</w:t>
            </w:r>
            <w:r>
              <w:rPr>
                <w:vertAlign w:val="superscript"/>
              </w:rPr>
              <w:t>1</w:t>
            </w:r>
          </w:p>
        </w:tc>
      </w:tr>
      <w:tr w:rsidR="00ED7281">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Minimalni utjecaj na poslovanje: </w:t>
            </w:r>
          </w:p>
          <w:p w:rsidR="00ED7281" w:rsidRDefault="000F3A02">
            <w:pPr>
              <w:pStyle w:val="ProductList-TableBody"/>
            </w:pPr>
            <w:r>
              <w:t>Poslovanje se uglavnom nastavlja uz minimalna ili nikakva ograničenja usluga.</w:t>
            </w:r>
          </w:p>
          <w:p w:rsidR="00ED7281" w:rsidRDefault="000F3A02">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Odziv na prvi poziv unutar četiri sata ili brže.</w:t>
            </w:r>
          </w:p>
          <w:p w:rsidR="00ED7281" w:rsidRDefault="000F3A02">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Točni podaci za kontakt odgovorne osobe nadležne za predmetni slučaj.</w:t>
            </w:r>
          </w:p>
          <w:p w:rsidR="00ED7281" w:rsidRDefault="000F3A02">
            <w:pPr>
              <w:pStyle w:val="ProductList-TableBody"/>
            </w:pPr>
            <w:r>
              <w:t>Odgovor unutar 24 sata.</w:t>
            </w:r>
          </w:p>
        </w:tc>
      </w:tr>
    </w:tbl>
    <w:p w:rsidR="00ED7281" w:rsidRDefault="000F3A02">
      <w:pPr>
        <w:pStyle w:val="ProductList-Body"/>
      </w:pPr>
      <w:r>
        <w:rPr>
          <w:vertAlign w:val="superscript"/>
        </w:rPr>
        <w:t>1</w:t>
      </w:r>
      <w:r>
        <w:rPr>
          <w:i/>
        </w:rPr>
        <w:t>Radno vrijeme definira se lokalno.</w:t>
      </w:r>
    </w:p>
    <w:p w:rsidR="00ED7281" w:rsidRDefault="000F3A02">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rsidR="00ED7281" w:rsidRDefault="00ED7281">
      <w:pPr>
        <w:pStyle w:val="ProductList-Body"/>
      </w:pPr>
    </w:p>
    <w:p w:rsidR="00ED7281" w:rsidRDefault="000F3A02">
      <w:pPr>
        <w:pStyle w:val="ProductList-ClauseHeading"/>
        <w:outlineLvl w:val="2"/>
      </w:pPr>
      <w:r>
        <w:t>Pridružena poslovna pravila</w:t>
      </w:r>
    </w:p>
    <w:p w:rsidR="00ED7281" w:rsidRDefault="000F3A02">
      <w:pPr>
        <w:pStyle w:val="ProductList-Body"/>
      </w:pPr>
      <w:r>
        <w:t>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rsidR="00ED7281" w:rsidRDefault="000F3A02">
      <w:pPr>
        <w:pStyle w:val="ProductList-Offering1Heading"/>
        <w:outlineLvl w:val="1"/>
      </w:pPr>
      <w:bookmarkStart w:id="392" w:name="_Sec566"/>
      <w:r>
        <w:t>Ponude Microsoft Digitalnih savjetodavnih usluga</w:t>
      </w:r>
      <w:bookmarkEnd w:id="392"/>
      <w:r>
        <w:fldChar w:fldCharType="begin"/>
      </w:r>
      <w:r>
        <w:instrText xml:space="preserve"> TC "</w:instrText>
      </w:r>
      <w:bookmarkStart w:id="393" w:name="_Toc517907124"/>
      <w:r>
        <w:instrText>Ponude Microsoft Digitalnih savjetodavnih usluga</w:instrText>
      </w:r>
      <w:bookmarkEnd w:id="393"/>
      <w:r>
        <w:instrText>" \l 2</w:instrText>
      </w:r>
      <w:r>
        <w:fldChar w:fldCharType="end"/>
      </w:r>
    </w:p>
    <w:p w:rsidR="00ED7281" w:rsidRDefault="000F3A02">
      <w:pPr>
        <w:pStyle w:val="ProductList-Body"/>
      </w:pPr>
      <w:r>
        <w:t>Ponude Digitalnih savjetodavnih usluga sadrže sljedeće komponente koje se mogu pružiti za svaku godinu Klijentova ugovora Enterprise Agreement (Ugovora Enterprise):</w:t>
      </w:r>
    </w:p>
    <w:tbl>
      <w:tblPr>
        <w:tblStyle w:val="PURTable"/>
        <w:tblW w:w="0" w:type="dxa"/>
        <w:tblLook w:val="04A0" w:firstRow="1" w:lastRow="0" w:firstColumn="1" w:lastColumn="0" w:noHBand="0" w:noVBand="1"/>
      </w:tblPr>
      <w:tblGrid>
        <w:gridCol w:w="2702"/>
        <w:gridCol w:w="2696"/>
        <w:gridCol w:w="2696"/>
        <w:gridCol w:w="2696"/>
      </w:tblGrid>
      <w:tr w:rsidR="00ED728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Enterprise Strategy Portfolio</w:t>
            </w:r>
          </w:p>
        </w:tc>
      </w:tr>
      <w:tr w:rsidR="00ED7281">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9RO-xxxx</w:t>
            </w:r>
          </w:p>
        </w:tc>
      </w:tr>
      <w:tr w:rsidR="00ED7281">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Najviše ukupno 1600 sati godišnje za usluge Microsoftova digitalnog savjetnika i Tima za pružanje usluga za poslovne korisnike.</w:t>
            </w:r>
          </w:p>
        </w:tc>
      </w:tr>
      <w:tr w:rsidR="00ED7281">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pPr>
          </w:p>
        </w:tc>
      </w:tr>
      <w:tr w:rsidR="00ED7281">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pPr>
          </w:p>
        </w:tc>
      </w:tr>
      <w:tr w:rsidR="00ED7281">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pPr>
          </w:p>
        </w:tc>
      </w:tr>
      <w:tr w:rsidR="00ED7281">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ED7281" w:rsidRDefault="000F3A02">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2"/>
      </w:pPr>
      <w:r>
        <w:t>Moduli Digitalne savjetodavne usluge</w:t>
      </w:r>
    </w:p>
    <w:p w:rsidR="00ED7281" w:rsidRDefault="000F3A02">
      <w:pPr>
        <w:pStyle w:val="ProductList-Body"/>
      </w:pPr>
      <w:r>
        <w:t>Digitalni savjetodavni angažman uključuje jedan ili više modula Digitalne savjetodavne usluge, kako je dokumentirano u Planu pružanja usluge.</w:t>
      </w:r>
    </w:p>
    <w:p w:rsidR="00ED7281" w:rsidRDefault="00ED7281">
      <w:pPr>
        <w:pStyle w:val="ProductList-Body"/>
      </w:pPr>
    </w:p>
    <w:p w:rsidR="00ED7281" w:rsidRDefault="000F3A02">
      <w:pPr>
        <w:pStyle w:val="ProductList-ClauseHeading"/>
        <w:outlineLvl w:val="2"/>
      </w:pPr>
      <w:r>
        <w:t>Usluge izvan opsega</w:t>
      </w:r>
    </w:p>
    <w:p w:rsidR="00ED7281" w:rsidRDefault="000F3A02">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rsidR="00ED7281" w:rsidRDefault="00ED7281">
      <w:pPr>
        <w:pStyle w:val="ProductList-Body"/>
      </w:pPr>
    </w:p>
    <w:p w:rsidR="00ED7281" w:rsidRDefault="000F3A02">
      <w:pPr>
        <w:pStyle w:val="ProductList-ClauseHeading"/>
        <w:outlineLvl w:val="2"/>
      </w:pPr>
      <w:r>
        <w:t>Obveze Klijenta</w:t>
      </w:r>
    </w:p>
    <w:p w:rsidR="00ED7281" w:rsidRDefault="000F3A02">
      <w:pPr>
        <w:pStyle w:val="ProductList-Body"/>
      </w:pPr>
      <w:r>
        <w:t>Klijent se slaže da će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ED7281" w:rsidRDefault="000F3A02">
      <w:pPr>
        <w:pStyle w:val="ProductList-Offering1Heading"/>
        <w:outlineLvl w:val="1"/>
      </w:pPr>
      <w:bookmarkStart w:id="394" w:name="_Sec567"/>
      <w:r>
        <w:t>Ponude Sales Productivity Accelerator</w:t>
      </w:r>
      <w:bookmarkEnd w:id="394"/>
      <w:r>
        <w:fldChar w:fldCharType="begin"/>
      </w:r>
      <w:r>
        <w:instrText xml:space="preserve"> TC "</w:instrText>
      </w:r>
      <w:bookmarkStart w:id="395" w:name="_Toc517907125"/>
      <w:r>
        <w:instrText>Ponude Sales Productivity Accelerator</w:instrText>
      </w:r>
      <w:bookmarkEnd w:id="395"/>
      <w:r>
        <w:instrText>" \l 2</w:instrText>
      </w:r>
      <w:r>
        <w:fldChar w:fldCharType="end"/>
      </w:r>
    </w:p>
    <w:p w:rsidR="00ED7281" w:rsidRDefault="000F3A02">
      <w:pPr>
        <w:pStyle w:val="ProductList-ClauseHeading"/>
        <w:outlineLvl w:val="2"/>
      </w:pPr>
      <w:r>
        <w:t>Pregled ponude Sales Productivity Accelerator</w:t>
      </w:r>
    </w:p>
    <w:p w:rsidR="00ED7281" w:rsidRDefault="000F3A02">
      <w:pPr>
        <w:pStyle w:val="ProductList-Body"/>
      </w:pPr>
      <w:r>
        <w:t>Sales Productivity Accelerator usluga je koju nude Microsoftove usluge u razdoblju od četiri (4) tjedna radi pružanja implementacije sustava Microsoft Dynamics 365 u fiksnom opsegu.</w:t>
      </w:r>
    </w:p>
    <w:p w:rsidR="00ED7281" w:rsidRDefault="00ED7281">
      <w:pPr>
        <w:pStyle w:val="ProductList-Body"/>
      </w:pPr>
    </w:p>
    <w:p w:rsidR="00ED7281" w:rsidRDefault="000F3A02">
      <w:pPr>
        <w:pStyle w:val="ProductList-Body"/>
      </w:pPr>
      <w:r>
        <w:t>Sales Productivity Accelerator uključuje sljedeće isporučene materijale:</w:t>
      </w:r>
    </w:p>
    <w:p w:rsidR="00ED7281" w:rsidRDefault="000F3A02" w:rsidP="000F3A02">
      <w:pPr>
        <w:pStyle w:val="ProductList-Bullet"/>
        <w:numPr>
          <w:ilvl w:val="0"/>
          <w:numId w:val="62"/>
        </w:numPr>
      </w:pPr>
      <w:r>
        <w:rPr>
          <w:b/>
          <w:color w:val="00188F"/>
        </w:rPr>
        <w:t>Plan pružanja usluga</w:t>
      </w:r>
      <w:r>
        <w:t>: Microsoftov konzultant osmišljava taj plan s ciljem ispunjavanja kratkoročnih i dugoročnih poslovnih ciljeva klijenta.</w:t>
      </w:r>
    </w:p>
    <w:p w:rsidR="00ED7281" w:rsidRDefault="000F3A02" w:rsidP="000F3A02">
      <w:pPr>
        <w:pStyle w:val="ProductList-Bullet"/>
        <w:numPr>
          <w:ilvl w:val="0"/>
          <w:numId w:val="62"/>
        </w:numPr>
      </w:pPr>
      <w:r>
        <w:rPr>
          <w:b/>
          <w:color w:val="00188F"/>
        </w:rPr>
        <w:t>Radionice</w:t>
      </w:r>
      <w:r>
        <w:t>: predviđeno je ukupno šesnaest (16) sati za radionice:</w:t>
      </w:r>
    </w:p>
    <w:p w:rsidR="00ED7281" w:rsidRDefault="000F3A02" w:rsidP="000F3A02">
      <w:pPr>
        <w:pStyle w:val="ProductList-Bullet"/>
        <w:numPr>
          <w:ilvl w:val="1"/>
          <w:numId w:val="62"/>
        </w:numPr>
      </w:pPr>
      <w:r>
        <w:t>najviše dvije (2) uvodne radionice na kojima se istražuju i definiraju ključni slučajevi upotrebe i poslovni zahtjevi koje je naveo Klijent i konfiguracijske postavke;</w:t>
      </w:r>
    </w:p>
    <w:p w:rsidR="00ED7281" w:rsidRDefault="000F3A02" w:rsidP="000F3A02">
      <w:pPr>
        <w:pStyle w:val="ProductList-Bullet"/>
        <w:numPr>
          <w:ilvl w:val="1"/>
          <w:numId w:val="62"/>
        </w:numPr>
      </w:pPr>
      <w:r>
        <w:t>najviše četiri (4) radionice za reviziju plana tijekom faze izgradnje.</w:t>
      </w:r>
    </w:p>
    <w:p w:rsidR="00ED7281" w:rsidRDefault="000F3A02" w:rsidP="000F3A02">
      <w:pPr>
        <w:pStyle w:val="ProductList-Bullet"/>
        <w:numPr>
          <w:ilvl w:val="0"/>
          <w:numId w:val="62"/>
        </w:numPr>
      </w:pPr>
      <w:r>
        <w:rPr>
          <w:b/>
          <w:color w:val="00188F"/>
        </w:rPr>
        <w:t>Izvješćivanje</w:t>
      </w:r>
      <w:r>
        <w:t>: jedna (1) izvorna nadzorna ploča za Microsoft Dynamics 365 s najviše četiri (4) izvorne komponente i dva (2) izvješća programa Excel Power View uz pomoć dodatka Power BI Pro5 konfiguriran za najviše dva (2). Izvješća prikazuju najviše dva (2) interaktivna grafikona po entitetu, pri čemu je izvor podataka Microsoft Dynamics 365.</w:t>
      </w:r>
    </w:p>
    <w:p w:rsidR="00ED7281" w:rsidRDefault="000F3A02" w:rsidP="000F3A02">
      <w:pPr>
        <w:pStyle w:val="ProductList-Bullet"/>
        <w:numPr>
          <w:ilvl w:val="0"/>
          <w:numId w:val="62"/>
        </w:numPr>
      </w:pPr>
      <w:r>
        <w:rPr>
          <w:b/>
          <w:color w:val="00188F"/>
        </w:rPr>
        <w:t>Konfiguracija</w:t>
      </w:r>
      <w:r>
        <w:t>: Microsoft Dynamics 365 konfigurirat će se da podrži ukupno najviše deset (10) korisnika. Tijekom tog vremena Microsoft će posvetiti najviše šezdeset i četiri (64) sata konfiguriranju procesa za „lead thru“ prilike, 3 sigurnosne uloge, 3 osobe koje koriste gotove sigurnosne uloge, integraciju sustava SharePoint i servisa Yammer sa sustavom Microsoft Dynamics 365.</w:t>
      </w:r>
    </w:p>
    <w:p w:rsidR="00ED7281" w:rsidRDefault="000F3A02" w:rsidP="000F3A02">
      <w:pPr>
        <w:pStyle w:val="ProductList-Bullet"/>
        <w:numPr>
          <w:ilvl w:val="0"/>
          <w:numId w:val="62"/>
        </w:numPr>
      </w:pPr>
      <w:r>
        <w:rPr>
          <w:b/>
          <w:color w:val="00188F"/>
        </w:rPr>
        <w:t>Testiranje</w:t>
      </w:r>
      <w:r>
        <w:t>: dvadeset šest (26) sati posvetit će se za najviše dva (2) testa (npr. Testiranje sustava i UAT).</w:t>
      </w:r>
    </w:p>
    <w:p w:rsidR="00ED7281" w:rsidRDefault="000F3A02" w:rsidP="000F3A02">
      <w:pPr>
        <w:pStyle w:val="ProductList-Bullet"/>
        <w:numPr>
          <w:ilvl w:val="0"/>
          <w:numId w:val="62"/>
        </w:numPr>
      </w:pPr>
      <w:r>
        <w:rPr>
          <w:b/>
          <w:color w:val="00188F"/>
        </w:rPr>
        <w:t>Obuka i prijenos znanja</w:t>
      </w:r>
      <w:r>
        <w:t>: potrebno je održati (1) obuku u vezi s proizvodom za korisnike Klijenta u ukupnom trajanju od najviše četiri (4) sata.</w:t>
      </w:r>
    </w:p>
    <w:p w:rsidR="00ED7281" w:rsidRDefault="000F3A02" w:rsidP="000F3A02">
      <w:pPr>
        <w:pStyle w:val="ProductList-Bullet"/>
        <w:numPr>
          <w:ilvl w:val="0"/>
          <w:numId w:val="62"/>
        </w:numPr>
      </w:pPr>
      <w:r>
        <w:rPr>
          <w:b/>
          <w:color w:val="00188F"/>
        </w:rPr>
        <w:t>Podrška implementaciji</w:t>
      </w:r>
      <w:r>
        <w:t>: potrebno je pružiti najviše četrdeset (40) sati podrške za implementaciju i go-live (četiri tjedna) prema unaprijed utvrđenom opsegu projekta i zahtjevima.</w:t>
      </w:r>
    </w:p>
    <w:p w:rsidR="00ED7281" w:rsidRDefault="00ED7281">
      <w:pPr>
        <w:pStyle w:val="ProductList-Body"/>
      </w:pPr>
    </w:p>
    <w:p w:rsidR="00ED7281" w:rsidRDefault="000F3A02">
      <w:pPr>
        <w:pStyle w:val="ProductList-ClauseHeading"/>
        <w:outlineLvl w:val="2"/>
      </w:pPr>
      <w:r>
        <w:t>Obveze Klijenta</w:t>
      </w:r>
    </w:p>
    <w:p w:rsidR="00ED7281" w:rsidRDefault="000F3A02">
      <w:pPr>
        <w:pStyle w:val="ProductList-Body"/>
      </w:pPr>
      <w:r>
        <w:t>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SectionHeading"/>
        <w:pageBreakBefore/>
        <w:outlineLvl w:val="0"/>
      </w:pPr>
      <w:bookmarkStart w:id="396" w:name="_Sec563"/>
      <w:bookmarkEnd w:id="388"/>
      <w:r>
        <w:t>Dodatak E – Dodatne odredbe Ugovora o Programu</w:t>
      </w:r>
      <w:r>
        <w:fldChar w:fldCharType="begin"/>
      </w:r>
      <w:r>
        <w:instrText xml:space="preserve"> TC "</w:instrText>
      </w:r>
      <w:bookmarkStart w:id="397" w:name="_Toc517907126"/>
      <w:r>
        <w:instrText>Dodatak E – Dodatne odredbe Ugovora o Programu</w:instrText>
      </w:r>
      <w:bookmarkEnd w:id="397"/>
      <w:r>
        <w:instrText>" \l 1</w:instrText>
      </w:r>
      <w:r>
        <w:fldChar w:fldCharType="end"/>
      </w:r>
    </w:p>
    <w:p w:rsidR="00ED7281" w:rsidRDefault="000F3A02">
      <w:pPr>
        <w:pStyle w:val="ProductList-Body"/>
      </w:pPr>
      <w:r>
        <w:t>Odredbe i uvjeti u nastavku primjenjuju se na Klijentov ugovor o količinskom licenciranju kako je navedeno.</w:t>
      </w:r>
    </w:p>
    <w:p w:rsidR="00ED7281" w:rsidRDefault="000F3A02">
      <w:pPr>
        <w:pStyle w:val="ProductList-Offering1Heading"/>
        <w:outlineLvl w:val="1"/>
      </w:pPr>
      <w:bookmarkStart w:id="398" w:name="_Sec568"/>
      <w:r>
        <w:t>Dodatne odredbe za program Select Plus</w:t>
      </w:r>
      <w:bookmarkEnd w:id="398"/>
      <w:r>
        <w:fldChar w:fldCharType="begin"/>
      </w:r>
      <w:r>
        <w:instrText xml:space="preserve"> TC "</w:instrText>
      </w:r>
      <w:bookmarkStart w:id="399" w:name="_Toc517907127"/>
      <w:r>
        <w:instrText>Dodatne odredbe za program Select Plus</w:instrText>
      </w:r>
      <w:bookmarkEnd w:id="399"/>
      <w:r>
        <w:instrText>" \l 2</w:instrText>
      </w:r>
      <w:r>
        <w:fldChar w:fldCharType="end"/>
      </w:r>
    </w:p>
    <w:p w:rsidR="00ED7281" w:rsidRDefault="000F3A02">
      <w:pPr>
        <w:pStyle w:val="ProductList-Body"/>
      </w:pPr>
      <w:r>
        <w:t>Select Plus zahtijeva minimalnu količinu narudžbe od 500 bodova po skupini u prvoj godini. Taj zahtjev količine narudžbe može se odbaciti ako se pruži Kvalificirani ugovor.</w:t>
      </w:r>
    </w:p>
    <w:p w:rsidR="00ED7281" w:rsidRDefault="00ED7281">
      <w:pPr>
        <w:pStyle w:val="ProductList-Body"/>
      </w:pPr>
    </w:p>
    <w:p w:rsidR="00ED7281" w:rsidRDefault="000F3A02">
      <w:pPr>
        <w:pStyle w:val="ProductList-ClauseHeading"/>
        <w:outlineLvl w:val="2"/>
      </w:pPr>
      <w:r>
        <w:t>Razine cijena u programu Select Plus</w:t>
      </w:r>
    </w:p>
    <w:p w:rsidR="00ED7281" w:rsidRDefault="000F3A02">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08"/>
        <w:gridCol w:w="5382"/>
      </w:tblGrid>
      <w:tr w:rsidR="00ED72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Minimalni godišnji bodovi po skupini</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500</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4,000</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10,000</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25,000</w:t>
            </w:r>
          </w:p>
        </w:tc>
      </w:tr>
    </w:tbl>
    <w:p w:rsidR="00ED7281" w:rsidRDefault="000F3A02">
      <w:pPr>
        <w:pStyle w:val="ProductList-Offering1Heading"/>
        <w:outlineLvl w:val="1"/>
      </w:pPr>
      <w:bookmarkStart w:id="400" w:name="_Sec569"/>
      <w:r>
        <w:t>Definicija Upravljanja za Kvalificirane uređaje</w:t>
      </w:r>
      <w:bookmarkEnd w:id="400"/>
      <w:r>
        <w:fldChar w:fldCharType="begin"/>
      </w:r>
      <w:r>
        <w:instrText xml:space="preserve"> TC "</w:instrText>
      </w:r>
      <w:bookmarkStart w:id="401" w:name="_Toc517907128"/>
      <w:r>
        <w:instrText>Definicija Upravljanja za Kvalificirane uređaje</w:instrText>
      </w:r>
      <w:bookmarkEnd w:id="401"/>
      <w:r>
        <w:instrText>" \l 2</w:instrText>
      </w:r>
      <w:r>
        <w:fldChar w:fldCharType="end"/>
      </w:r>
    </w:p>
    <w:p w:rsidR="00ED7281" w:rsidRDefault="000F3A02">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rsidR="00ED7281" w:rsidRDefault="000F3A02" w:rsidP="000F3A02">
      <w:pPr>
        <w:pStyle w:val="ProductList-Bullet"/>
        <w:numPr>
          <w:ilvl w:val="0"/>
          <w:numId w:val="63"/>
        </w:numPr>
      </w:pPr>
      <w:r>
        <w:t>kojem dopusti da se pridruži njegovoj domeni, ili</w:t>
      </w:r>
    </w:p>
    <w:p w:rsidR="00ED7281" w:rsidRDefault="000F3A02" w:rsidP="000F3A02">
      <w:pPr>
        <w:pStyle w:val="ProductList-Bullet"/>
        <w:numPr>
          <w:ilvl w:val="0"/>
          <w:numId w:val="63"/>
        </w:numPr>
      </w:pPr>
      <w:r>
        <w:t>čiju autentičnost potvrdi kao zahtjev za korištenje aplikacija dok je na Klijentovoj lokaciji, ili</w:t>
      </w:r>
    </w:p>
    <w:p w:rsidR="00ED7281" w:rsidRDefault="000F3A02" w:rsidP="000F3A02">
      <w:pPr>
        <w:pStyle w:val="ProductList-Bullet"/>
        <w:numPr>
          <w:ilvl w:val="0"/>
          <w:numId w:val="63"/>
        </w:numPr>
      </w:pPr>
      <w:r>
        <w:t>na koji instalira agente (npr. zaštitu od virusa, zaštitu od zlonamjernih softvera ili druge agente koje odrede Klijentova pravila), ili</w:t>
      </w:r>
    </w:p>
    <w:p w:rsidR="00ED7281" w:rsidRDefault="000F3A02" w:rsidP="000F3A02">
      <w:pPr>
        <w:pStyle w:val="ProductList-Bullet"/>
        <w:numPr>
          <w:ilvl w:val="0"/>
          <w:numId w:val="63"/>
        </w:numPr>
      </w:pPr>
      <w:r>
        <w:t>na koji izravno ili neizravno primijeni i provede skupna pravila, ili</w:t>
      </w:r>
    </w:p>
    <w:p w:rsidR="00ED7281" w:rsidRDefault="000F3A02" w:rsidP="000F3A02">
      <w:pPr>
        <w:pStyle w:val="ProductList-Bullet"/>
        <w:numPr>
          <w:ilvl w:val="0"/>
          <w:numId w:val="63"/>
        </w:numPr>
      </w:pPr>
      <w:r>
        <w:t>za koji potraži ili primi o njemu podatke i konfigurira ili da upute hardveru ili softveru koji je izravno povezan s okruženjem operacijskog sustava, ili</w:t>
      </w:r>
    </w:p>
    <w:p w:rsidR="00ED7281" w:rsidRDefault="000F3A02" w:rsidP="000F3A02">
      <w:pPr>
        <w:pStyle w:val="ProductList-Bullet"/>
        <w:numPr>
          <w:ilvl w:val="0"/>
          <w:numId w:val="63"/>
        </w:numPr>
      </w:pPr>
      <w:r>
        <w:t>kojem dopusti pristup virtualnoj računalnoj infrastrukturi (engl. Virtual Desktop Infrastructure, VDI) izvan Windows SA-a, Microsoft Intune (Uređaj) ili Prava na korištenje roaminga za Windows Virtual Desktop Access.</w:t>
      </w:r>
    </w:p>
    <w:p w:rsidR="00ED7281" w:rsidRDefault="00ED7281">
      <w:pPr>
        <w:pStyle w:val="ProductList-Body"/>
      </w:pPr>
    </w:p>
    <w:p w:rsidR="00ED7281" w:rsidRDefault="000F3A02">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rsidR="00ED7281" w:rsidRDefault="000F3A02">
      <w:pPr>
        <w:pStyle w:val="ProductList-Offering1Heading"/>
        <w:outlineLvl w:val="1"/>
      </w:pPr>
      <w:bookmarkStart w:id="402" w:name="_Sec570"/>
      <w:r>
        <w:t>Online usluge u programima Open</w:t>
      </w:r>
      <w:bookmarkEnd w:id="402"/>
      <w:r>
        <w:fldChar w:fldCharType="begin"/>
      </w:r>
      <w:r>
        <w:instrText xml:space="preserve"> TC "</w:instrText>
      </w:r>
      <w:bookmarkStart w:id="403" w:name="_Toc517907129"/>
      <w:r>
        <w:instrText>Online usluge u programima Open</w:instrText>
      </w:r>
      <w:bookmarkEnd w:id="403"/>
      <w:r>
        <w:instrText>" \l 2</w:instrText>
      </w:r>
      <w:r>
        <w:fldChar w:fldCharType="end"/>
      </w:r>
    </w:p>
    <w:p w:rsidR="00ED7281" w:rsidRDefault="000F3A02">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rsidR="00ED7281" w:rsidRDefault="00ED7281">
      <w:pPr>
        <w:pStyle w:val="ProductList-Body"/>
      </w:pPr>
    </w:p>
    <w:p w:rsidR="00ED7281" w:rsidRDefault="000F3A02">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rsidR="00ED7281" w:rsidRDefault="000F3A02">
      <w:pPr>
        <w:pStyle w:val="ProductList-Offering1Heading"/>
        <w:outlineLvl w:val="1"/>
      </w:pPr>
      <w:bookmarkStart w:id="404" w:name="_Sec571"/>
      <w:r>
        <w:t>Dodatne odredbe za Profesionalne usluge – naslijeđeni ugovori</w:t>
      </w:r>
      <w:bookmarkEnd w:id="404"/>
      <w:r>
        <w:fldChar w:fldCharType="begin"/>
      </w:r>
      <w:r>
        <w:instrText xml:space="preserve"> TC "</w:instrText>
      </w:r>
      <w:bookmarkStart w:id="405" w:name="_Toc517907130"/>
      <w:r>
        <w:instrText>Dodatne odredbe za Profesionalne usluge – naslijeđeni ugovori</w:instrText>
      </w:r>
      <w:bookmarkEnd w:id="405"/>
      <w:r>
        <w:instrText>" \l 2</w:instrText>
      </w:r>
      <w:r>
        <w:fldChar w:fldCharType="end"/>
      </w:r>
    </w:p>
    <w:p w:rsidR="00ED7281" w:rsidRDefault="000F3A02">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rsidR="00ED7281" w:rsidRDefault="00ED7281">
      <w:pPr>
        <w:pStyle w:val="ProductList-Body"/>
      </w:pPr>
    </w:p>
    <w:p w:rsidR="00ED7281" w:rsidRDefault="000F3A02">
      <w:pPr>
        <w:pStyle w:val="ProductList-ClauseHeading"/>
        <w:outlineLvl w:val="2"/>
      </w:pPr>
      <w:r>
        <w:t>Korištenje, autorsko pravo i licencna prava</w:t>
      </w:r>
    </w:p>
    <w:p w:rsidR="00ED7281" w:rsidRDefault="000F3A02">
      <w:pPr>
        <w:pStyle w:val="ProductList-SubClauseHeading"/>
        <w:outlineLvl w:val="3"/>
      </w:pPr>
      <w:r>
        <w:t>Popravci</w:t>
      </w:r>
    </w:p>
    <w:p w:rsidR="00ED7281" w:rsidRDefault="000F3A02">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rsidR="00ED7281" w:rsidRDefault="00ED7281">
      <w:pPr>
        <w:pStyle w:val="ProductList-BodyIndented"/>
      </w:pPr>
    </w:p>
    <w:p w:rsidR="00ED7281" w:rsidRDefault="000F3A02">
      <w:pPr>
        <w:pStyle w:val="ProductList-SubClauseHeading"/>
        <w:outlineLvl w:val="3"/>
      </w:pPr>
      <w:r>
        <w:t>Ranije nastala djela</w:t>
      </w:r>
    </w:p>
    <w:p w:rsidR="00ED7281" w:rsidRDefault="000F3A02">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rsidR="00ED7281" w:rsidRDefault="000F3A02">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rsidR="00ED7281" w:rsidRDefault="00ED7281">
      <w:pPr>
        <w:pStyle w:val="ProductList-BodyIndented"/>
      </w:pPr>
    </w:p>
    <w:p w:rsidR="00ED7281" w:rsidRDefault="000F3A02">
      <w:pPr>
        <w:pStyle w:val="ProductList-SubClauseHeading"/>
        <w:outlineLvl w:val="3"/>
      </w:pPr>
      <w:r>
        <w:t>Materijali isporučeni u sklopu usluge</w:t>
      </w:r>
    </w:p>
    <w:p w:rsidR="00ED7281" w:rsidRDefault="000F3A02">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rsidR="00ED7281" w:rsidRDefault="00ED7281">
      <w:pPr>
        <w:pStyle w:val="ProductList-BodyIndented"/>
      </w:pPr>
    </w:p>
    <w:p w:rsidR="00ED7281" w:rsidRDefault="000F3A02">
      <w:pPr>
        <w:pStyle w:val="ProductList-SubClauseHeading"/>
        <w:outlineLvl w:val="3"/>
      </w:pPr>
      <w:r>
        <w:t>Korištenje tehničkih podataka iz Profesionalnih usluga.</w:t>
      </w:r>
    </w:p>
    <w:p w:rsidR="00ED7281" w:rsidRDefault="000F3A02">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rsidR="00ED7281" w:rsidRDefault="00ED7281">
      <w:pPr>
        <w:pStyle w:val="ProductList-BodyIndented"/>
      </w:pPr>
    </w:p>
    <w:p w:rsidR="00ED7281" w:rsidRDefault="000F3A02">
      <w:pPr>
        <w:pStyle w:val="ProductList-SubClauseHeading"/>
        <w:outlineLvl w:val="3"/>
      </w:pPr>
      <w:r>
        <w:t>Licencna ograničenja otvorenog koda</w:t>
      </w:r>
    </w:p>
    <w:p w:rsidR="00ED7281" w:rsidRDefault="000F3A02">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rsidR="00ED7281" w:rsidRDefault="00ED7281">
      <w:pPr>
        <w:pStyle w:val="ProductList-BodyIndented"/>
      </w:pPr>
    </w:p>
    <w:p w:rsidR="00ED7281" w:rsidRDefault="000F3A02">
      <w:pPr>
        <w:pStyle w:val="ProductList-SubClauseHeading"/>
        <w:outlineLvl w:val="3"/>
      </w:pPr>
      <w:r>
        <w:t>Prava Povezanih društava</w:t>
      </w:r>
    </w:p>
    <w:p w:rsidR="00ED7281" w:rsidRDefault="000F3A02">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rsidR="00ED7281" w:rsidRDefault="00ED7281">
      <w:pPr>
        <w:pStyle w:val="ProductList-BodyIndented"/>
      </w:pPr>
    </w:p>
    <w:p w:rsidR="00ED7281" w:rsidRDefault="000F3A02">
      <w:pPr>
        <w:pStyle w:val="ProductList-ClauseHeading"/>
        <w:outlineLvl w:val="2"/>
      </w:pPr>
      <w:r>
        <w:t>Jamstva i ograničenja odgovornosti</w:t>
      </w:r>
    </w:p>
    <w:p w:rsidR="00ED7281" w:rsidRDefault="000F3A02">
      <w:pPr>
        <w:pStyle w:val="ProductList-SubClauseHeading"/>
        <w:outlineLvl w:val="3"/>
      </w:pPr>
      <w:r>
        <w:t>Jamstvo za Profesionalne usluge</w:t>
      </w:r>
    </w:p>
    <w:p w:rsidR="00ED7281" w:rsidRDefault="000F3A02">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rsidR="00ED7281" w:rsidRDefault="00ED7281">
      <w:pPr>
        <w:pStyle w:val="ProductList-BodyIndented"/>
      </w:pPr>
    </w:p>
    <w:p w:rsidR="00ED7281" w:rsidRDefault="000F3A02">
      <w:pPr>
        <w:pStyle w:val="ProductList-SubClauseHeading"/>
        <w:outlineLvl w:val="3"/>
      </w:pPr>
      <w:r>
        <w:t>Ograničenje odgovornosti</w:t>
      </w:r>
    </w:p>
    <w:p w:rsidR="00ED7281" w:rsidRDefault="000F3A02">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rsidR="00ED7281" w:rsidRDefault="00ED7281">
      <w:pPr>
        <w:pStyle w:val="ProductList-BodyIndented"/>
        <w:jc w:val="right"/>
      </w:pPr>
    </w:p>
    <w:tbl>
      <w:tblPr>
        <w:tblStyle w:val="PURTable0"/>
        <w:tblW w:w="0" w:type="dxa"/>
        <w:tblLook w:val="04A0" w:firstRow="1" w:lastRow="0" w:firstColumn="1" w:lastColumn="0" w:noHBand="0" w:noVBand="1"/>
      </w:tblPr>
      <w:tblGrid>
        <w:gridCol w:w="1044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Indented"/>
      </w:pPr>
    </w:p>
    <w:p w:rsidR="00ED7281" w:rsidRDefault="000F3A02">
      <w:pPr>
        <w:pStyle w:val="ProductList-SectionHeading"/>
        <w:pageBreakBefore/>
        <w:outlineLvl w:val="0"/>
      </w:pPr>
      <w:bookmarkStart w:id="406" w:name="_Sec572"/>
      <w:bookmarkEnd w:id="396"/>
      <w:r>
        <w:t>Dodatak F – Promocije</w:t>
      </w:r>
      <w:r>
        <w:fldChar w:fldCharType="begin"/>
      </w:r>
      <w:r>
        <w:instrText xml:space="preserve"> TC "</w:instrText>
      </w:r>
      <w:bookmarkStart w:id="407" w:name="_Toc517907131"/>
      <w:r>
        <w:instrText>Dodatak F – Promocije</w:instrText>
      </w:r>
      <w:bookmarkEnd w:id="407"/>
      <w:r>
        <w:instrText>" \l 1</w:instrText>
      </w:r>
      <w:r>
        <w:fldChar w:fldCharType="end"/>
      </w:r>
    </w:p>
    <w:p w:rsidR="00ED7281" w:rsidRDefault="000F3A02">
      <w:pPr>
        <w:pStyle w:val="ProductList-OfferingGroupHeading"/>
        <w:outlineLvl w:val="1"/>
      </w:pPr>
      <w:bookmarkStart w:id="408" w:name="_Sec1196"/>
      <w:r>
        <w:t>Promocija Azure Compute Capacity</w:t>
      </w:r>
      <w:bookmarkEnd w:id="408"/>
      <w:r>
        <w:fldChar w:fldCharType="begin"/>
      </w:r>
      <w:r>
        <w:instrText xml:space="preserve"> TC "</w:instrText>
      </w:r>
      <w:bookmarkStart w:id="409" w:name="_Toc517907132"/>
      <w:r>
        <w:instrText>Promocija Azure Compute Capacity</w:instrText>
      </w:r>
      <w:bookmarkEnd w:id="409"/>
      <w:r>
        <w:instrText>" \l 2</w:instrText>
      </w:r>
      <w:r>
        <w:fldChar w:fldCharType="end"/>
      </w:r>
    </w:p>
    <w:p w:rsidR="00ED7281" w:rsidRDefault="000F3A02">
      <w:pPr>
        <w:pStyle w:val="ProductList-Body"/>
      </w:pPr>
      <w:r>
        <w:t>Od 1. studenog 2015. do 31. prosinca 2017. promocija Azure Compute Capacity nudi popuste na primjerke A, A_v2, D, D_v2, F, M, G, H i L Series Compute kao 12-mjesečne pretplate koje istječu nakon izvorne pretplate.</w:t>
      </w:r>
    </w:p>
    <w:p w:rsidR="00ED7281" w:rsidRDefault="000F3A02">
      <w:pPr>
        <w:pStyle w:val="ProductList-OfferingGroupHeading"/>
        <w:outlineLvl w:val="1"/>
      </w:pPr>
      <w:bookmarkStart w:id="410" w:name="_Sec1224"/>
      <w:r>
        <w:t>Promocija SQL Server 2017 za Linux</w:t>
      </w:r>
      <w:bookmarkEnd w:id="410"/>
      <w:r>
        <w:fldChar w:fldCharType="begin"/>
      </w:r>
      <w:r>
        <w:instrText xml:space="preserve"> TC "</w:instrText>
      </w:r>
      <w:bookmarkStart w:id="411" w:name="_Toc517907133"/>
      <w:r>
        <w:instrText>Promocija SQL Server 2017 za Linux</w:instrText>
      </w:r>
      <w:bookmarkEnd w:id="411"/>
      <w:r>
        <w:instrText>" \l 2</w:instrText>
      </w:r>
      <w:r>
        <w:fldChar w:fldCharType="end"/>
      </w:r>
    </w:p>
    <w:p w:rsidR="00ED7281" w:rsidRDefault="000F3A02">
      <w:pPr>
        <w:pStyle w:val="ProductList-Body"/>
      </w:pPr>
      <w:r>
        <w:t>Od 1. listopada 2017. do 30. rujna 2018. Microsoft će nuditi pretplatničku licencu posebno za Linux za SQL Server 2017. Bez obzira na prava za različite platforme koja se inače pružaju u okviru licenci za SQL Server 2017, licence koje se prodaju u okviru promocije SQL Server za Linux omogućuju korištenje softvera SQL Server samo na platformi Linux.</w:t>
      </w:r>
    </w:p>
    <w:p w:rsidR="00ED7281" w:rsidRDefault="000F3A02">
      <w:pPr>
        <w:pStyle w:val="ProductList-SectionHeading"/>
        <w:pageBreakBefore/>
        <w:outlineLvl w:val="0"/>
      </w:pPr>
      <w:bookmarkStart w:id="412" w:name="_Sec899"/>
      <w:bookmarkEnd w:id="406"/>
      <w:r>
        <w:t>Dodatak G – Odredbe za sustav za pohranu i Azure Data Box</w:t>
      </w:r>
      <w:r>
        <w:fldChar w:fldCharType="begin"/>
      </w:r>
      <w:r>
        <w:instrText xml:space="preserve"> TC "</w:instrText>
      </w:r>
      <w:bookmarkStart w:id="413" w:name="_Toc517907134"/>
      <w:r>
        <w:instrText>Dodatak G – Odredbe za sustav za pohranu i Azure Data Box</w:instrText>
      </w:r>
      <w:bookmarkEnd w:id="413"/>
      <w:r>
        <w:instrText>" \l 1</w:instrText>
      </w:r>
      <w:r>
        <w:fldChar w:fldCharType="end"/>
      </w:r>
    </w:p>
    <w:p w:rsidR="00ED7281" w:rsidRDefault="000F3A02">
      <w:pPr>
        <w:pStyle w:val="ProductList-Body"/>
      </w:pPr>
      <w:r>
        <w:t>Dodatak G uključuje dodatne ili alternativne odredbe koje se primjenjuju na hardverske Proizvode navedene u Dodatku G. Ako postoje proturječne odredbe u Dodatku G i Odredbama o proizvodima, Dodatak G uređuje taj hardverski Proizvod i ima prednost.</w:t>
      </w:r>
    </w:p>
    <w:p w:rsidR="00ED7281" w:rsidRDefault="000F3A02">
      <w:pPr>
        <w:pStyle w:val="ProductList-Offering1Heading"/>
        <w:outlineLvl w:val="1"/>
      </w:pPr>
      <w:bookmarkStart w:id="414" w:name="_Sec900"/>
      <w:r>
        <w:t>Odredbe za sustav za pohranu</w:t>
      </w:r>
      <w:bookmarkEnd w:id="414"/>
      <w:r>
        <w:fldChar w:fldCharType="begin"/>
      </w:r>
      <w:r>
        <w:instrText xml:space="preserve"> TC "</w:instrText>
      </w:r>
      <w:bookmarkStart w:id="415" w:name="_Toc517907135"/>
      <w:r>
        <w:instrText>Odredbe za sustav za pohranu</w:instrText>
      </w:r>
      <w:bookmarkEnd w:id="415"/>
      <w:r>
        <w:instrText>" \l 2</w:instrText>
      </w:r>
      <w:r>
        <w:fldChar w:fldCharType="end"/>
      </w:r>
    </w:p>
    <w:p w:rsidR="00ED7281" w:rsidRDefault="000F3A02">
      <w:pPr>
        <w:pStyle w:val="ProductList-ClauseHeading"/>
        <w:outlineLvl w:val="2"/>
      </w:pPr>
      <w:r>
        <w:t>Dostupnost</w:t>
      </w:r>
    </w:p>
    <w:p w:rsidR="00ED7281" w:rsidRDefault="000F3A02">
      <w:pPr>
        <w:pStyle w:val="ProductList-Body"/>
      </w:pPr>
      <w:r>
        <w:t>Sustav za pohranu dostupan je za isporuku samo na sljedećim zemljopisnim područjima: Argentina, Australija, Austrija, Bahrein, Belgija, Bjelorusija Brazil, Bugarska, Kanada, Čile, Kolumbija, Kostarika, Češka Republika, Danska, Egipat, Finska, Francuska, Njemačka, Grčka, Hong Kong, Mađarska, Island, Indija, Indonezija, Irska, Izrael, Italija, Japan, Kazahstan, Kenija, Kuvajt, Libanon, Lihtenštajn, Makao, Malezija, Meksiko, Maroko, Nizozemska, Novi Zeland, Nigerija, Norveška, Pakistan, Peru, Filipini, Poljska, Portugal, Portoriko, Katar, Rumunjska, Rusija, Saudijska Arabija, Srbija, Singapur, Slovačka, Slovenija, Južnoafrička Republika, Španjolska, Južna Koreja, Šri Lanka, Švedska, Švicarska, Tajvan, Tajland, Turska, Ujedinjeni Arapski Emirati, Ukrajina, Ujedinjeno Kraljevstvo, Sjedinjene Države, Vijetnam.</w:t>
      </w:r>
    </w:p>
    <w:p w:rsidR="00ED7281" w:rsidRDefault="00ED7281">
      <w:pPr>
        <w:pStyle w:val="ProductList-Body"/>
      </w:pPr>
    </w:p>
    <w:p w:rsidR="00ED7281" w:rsidRDefault="000F3A02">
      <w:pPr>
        <w:pStyle w:val="ProductList-ClauseHeading"/>
        <w:outlineLvl w:val="2"/>
      </w:pPr>
      <w:r>
        <w:t>Isporuka i vlasništvo</w:t>
      </w:r>
    </w:p>
    <w:p w:rsidR="00ED7281" w:rsidRDefault="000F3A02">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rsidR="00ED7281" w:rsidRDefault="00ED7281">
      <w:pPr>
        <w:pStyle w:val="ProductList-Body"/>
      </w:pPr>
    </w:p>
    <w:p w:rsidR="00ED7281" w:rsidRDefault="000F3A02">
      <w:pPr>
        <w:pStyle w:val="ProductList-ClauseHeading"/>
        <w:outlineLvl w:val="2"/>
      </w:pPr>
      <w:r>
        <w:t>Softver sustava za pohranu</w:t>
      </w:r>
    </w:p>
    <w:p w:rsidR="00ED7281" w:rsidRDefault="000F3A02">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rsidR="00ED7281" w:rsidRDefault="00ED7281">
      <w:pPr>
        <w:pStyle w:val="ProductList-Body"/>
      </w:pPr>
    </w:p>
    <w:p w:rsidR="00ED7281" w:rsidRDefault="000F3A02">
      <w:pPr>
        <w:pStyle w:val="ProductList-SubClauseHeading"/>
        <w:outlineLvl w:val="3"/>
      </w:pPr>
      <w:r>
        <w:t>Ograničenja</w:t>
      </w:r>
    </w:p>
    <w:p w:rsidR="00ED7281" w:rsidRDefault="000F3A02">
      <w:pPr>
        <w:pStyle w:val="ProductList-BodyIndented"/>
      </w:pPr>
      <w:r>
        <w:t>Klijent ne smije koristiti Softver sustava za pohranu za usporedbe i ili „usporedne analize“ osim u svoje interne svrhe te ih ne smije objavljivati niti otkrivati njihove rezultate.</w:t>
      </w:r>
    </w:p>
    <w:p w:rsidR="00ED7281" w:rsidRDefault="00ED7281">
      <w:pPr>
        <w:pStyle w:val="ProductList-BodyIndented"/>
      </w:pPr>
    </w:p>
    <w:p w:rsidR="00ED7281" w:rsidRDefault="000F3A02">
      <w:pPr>
        <w:pStyle w:val="ProductList-SubClauseHeading"/>
        <w:outlineLvl w:val="3"/>
      </w:pPr>
      <w:r>
        <w:t>Određeni softver drugih proizvođača s otvorenim kodom</w:t>
      </w:r>
    </w:p>
    <w:p w:rsidR="00ED7281" w:rsidRDefault="000F3A02">
      <w:pPr>
        <w:pStyle w:val="ProductList-BodyIndented"/>
      </w:pPr>
      <w:r>
        <w:t>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http://go.microsoft.com/fwlink/?LinkId=627000 te se licencira Klijentu u skladu s primjenjivim licencama otvorenog koda.</w:t>
      </w:r>
    </w:p>
    <w:p w:rsidR="00ED7281" w:rsidRDefault="00ED7281">
      <w:pPr>
        <w:pStyle w:val="ProductList-BodyIndented"/>
      </w:pPr>
    </w:p>
    <w:p w:rsidR="00ED7281" w:rsidRDefault="000F3A02">
      <w:pPr>
        <w:pStyle w:val="ProductList-SubClauseHeading"/>
        <w:outlineLvl w:val="3"/>
      </w:pPr>
      <w:r>
        <w:t>Aktivacija internetskih usluga / Pristanak na internetske usluge</w:t>
      </w:r>
    </w:p>
    <w:p w:rsidR="00ED7281" w:rsidRDefault="000F3A02">
      <w:pPr>
        <w:pStyle w:val="ProductList-BodyIndented"/>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rsidR="00ED7281" w:rsidRDefault="00ED7281">
      <w:pPr>
        <w:pStyle w:val="ProductList-BodyIndented"/>
      </w:pPr>
    </w:p>
    <w:p w:rsidR="00ED7281" w:rsidRDefault="000F3A02">
      <w:pPr>
        <w:pStyle w:val="ProductList-SubClauseHeading"/>
        <w:outlineLvl w:val="3"/>
      </w:pPr>
      <w:r>
        <w:t>Ažuriranja softvera sustava za pohranu</w:t>
      </w:r>
    </w:p>
    <w:p w:rsidR="00ED7281" w:rsidRDefault="000F3A02">
      <w:pPr>
        <w:pStyle w:val="ProductList-BodyIndented"/>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rsidR="00ED7281" w:rsidRDefault="00ED7281">
      <w:pPr>
        <w:pStyle w:val="ProductList-BodyIndented"/>
      </w:pPr>
    </w:p>
    <w:p w:rsidR="00ED7281" w:rsidRDefault="000F3A02">
      <w:pPr>
        <w:pStyle w:val="ProductList-ClauseHeading"/>
        <w:outlineLvl w:val="2"/>
      </w:pPr>
      <w:r>
        <w:t>Ograničeno jamstvo za hardver</w:t>
      </w:r>
    </w:p>
    <w:p w:rsidR="00ED7281" w:rsidRDefault="000F3A02">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dobavljač. </w:t>
      </w:r>
      <w:r>
        <w:rPr>
          <w:b/>
        </w:rPr>
        <w:t>Microsoft ne pruža nikakva druga jamstva ili uvjete te isključuje odgovornost za sva druga izričita, prešutna ili zakonska jamstva uključujući, između ostalog, jamstvo kvalitete, prava vlasništva, jamstvo da prava trećih nisu povrijeđena, jamstvo za potrebna svojstva za redovitu uporabu ili za promet i jamstvo za potrebna svojstva za naročitu uporabu.</w:t>
      </w:r>
    </w:p>
    <w:p w:rsidR="00ED7281" w:rsidRDefault="00ED7281">
      <w:pPr>
        <w:pStyle w:val="ProductList-Body"/>
      </w:pPr>
    </w:p>
    <w:p w:rsidR="00ED7281" w:rsidRDefault="000F3A02">
      <w:pPr>
        <w:pStyle w:val="ProductList-ClauseHeading"/>
        <w:outlineLvl w:val="2"/>
      </w:pPr>
      <w:r>
        <w:t>Obeštećenje. Zaštita od zahtjeva/tužbi trećih osoba</w:t>
      </w:r>
    </w:p>
    <w:p w:rsidR="00ED7281" w:rsidRDefault="000F3A02">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rsidR="00ED7281" w:rsidRDefault="00ED7281">
      <w:pPr>
        <w:pStyle w:val="ProductList-Body"/>
      </w:pPr>
    </w:p>
    <w:p w:rsidR="00ED7281" w:rsidRDefault="000F3A02">
      <w:pPr>
        <w:pStyle w:val="ProductList-ClauseHeading"/>
        <w:outlineLvl w:val="2"/>
      </w:pPr>
      <w:r>
        <w:t>Ograničenje odgovornosti</w:t>
      </w:r>
    </w:p>
    <w:p w:rsidR="00ED7281" w:rsidRDefault="000F3A02">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intelektualne imovine druge ugovorne strane.</w:t>
      </w:r>
    </w:p>
    <w:p w:rsidR="00ED7281" w:rsidRDefault="00ED7281">
      <w:pPr>
        <w:pStyle w:val="ProductList-Body"/>
      </w:pPr>
    </w:p>
    <w:p w:rsidR="00ED7281" w:rsidRDefault="000F3A02">
      <w:pPr>
        <w:pStyle w:val="ProductList-ClauseHeading"/>
        <w:outlineLvl w:val="2"/>
      </w:pPr>
      <w:r>
        <w:t>Zakoni SAD-a o kontroli izvoza</w:t>
      </w:r>
    </w:p>
    <w:p w:rsidR="00ED7281" w:rsidRDefault="000F3A02">
      <w:pPr>
        <w:pStyle w:val="ProductList-Body"/>
      </w:pPr>
      <w:r>
        <w:t>Na Sustave za pohranu primjenjuju se odredbe u Klijentovu ugovoru o količinskom licenciranju u vezi s izvoznim propisima SAD-a.</w:t>
      </w:r>
    </w:p>
    <w:p w:rsidR="00ED7281" w:rsidRDefault="00ED7281">
      <w:pPr>
        <w:pStyle w:val="ProductList-Body"/>
      </w:pPr>
    </w:p>
    <w:p w:rsidR="00ED7281" w:rsidRDefault="000F3A02">
      <w:pPr>
        <w:pStyle w:val="ProductList-ClauseHeading"/>
        <w:outlineLvl w:val="2"/>
      </w:pPr>
      <w:r>
        <w:t>Prikupljanje dijagnostičkih podataka</w:t>
      </w:r>
    </w:p>
    <w:p w:rsidR="00ED7281" w:rsidRDefault="000F3A02">
      <w:pPr>
        <w:pStyle w:val="ProductList-Body"/>
      </w:pPr>
      <w:r>
        <w:t xml:space="preserve">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w:t>
      </w:r>
      <w:hyperlink r:id="rId152">
        <w:r>
          <w:rPr>
            <w:color w:val="00467F"/>
            <w:u w:val="single"/>
          </w:rPr>
          <w:t>https://www.microsoft.com/en-us/privacystatement</w:t>
        </w:r>
      </w:hyperlink>
      <w:r>
        <w:t>.</w:t>
      </w:r>
    </w:p>
    <w:p w:rsidR="00ED7281" w:rsidRDefault="00ED7281">
      <w:pPr>
        <w:pStyle w:val="ProductList-Body"/>
      </w:pPr>
    </w:p>
    <w:p w:rsidR="00ED7281" w:rsidRDefault="000F3A02">
      <w:pPr>
        <w:pStyle w:val="ProductList-ClauseHeading"/>
        <w:outlineLvl w:val="2"/>
      </w:pPr>
      <w:r>
        <w:t>Upotreba u državnim ustanovama</w:t>
      </w:r>
    </w:p>
    <w:p w:rsidR="00ED7281" w:rsidRDefault="000F3A02">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rsidR="00ED7281" w:rsidRDefault="00ED7281">
      <w:pPr>
        <w:pStyle w:val="ProductList-Body"/>
      </w:pPr>
    </w:p>
    <w:p w:rsidR="00ED7281" w:rsidRDefault="00ED7281">
      <w:pPr>
        <w:pStyle w:val="ProductList-Body"/>
      </w:pPr>
    </w:p>
    <w:p w:rsidR="00ED7281" w:rsidRDefault="000F3A02">
      <w:pPr>
        <w:pStyle w:val="ProductList-Offering1Heading"/>
        <w:outlineLvl w:val="1"/>
      </w:pPr>
      <w:bookmarkStart w:id="416" w:name="_Sec901"/>
      <w:r>
        <w:t>Odredbe za Azure Data Box</w:t>
      </w:r>
      <w:bookmarkEnd w:id="416"/>
      <w:r>
        <w:fldChar w:fldCharType="begin"/>
      </w:r>
      <w:r>
        <w:instrText xml:space="preserve"> TC "</w:instrText>
      </w:r>
      <w:bookmarkStart w:id="417" w:name="_Toc517907136"/>
      <w:r>
        <w:instrText>Odredbe za Azure Data Box</w:instrText>
      </w:r>
      <w:bookmarkEnd w:id="417"/>
      <w:r>
        <w:instrText>" \l 2</w:instrText>
      </w:r>
      <w:r>
        <w:fldChar w:fldCharType="end"/>
      </w:r>
    </w:p>
    <w:p w:rsidR="00ED7281" w:rsidRDefault="000F3A02">
      <w:pPr>
        <w:pStyle w:val="ProductList-ClauseHeading"/>
        <w:outlineLvl w:val="2"/>
      </w:pPr>
      <w:r>
        <w:t>Definicije</w:t>
      </w:r>
    </w:p>
    <w:p w:rsidR="00ED7281" w:rsidRDefault="000F3A02">
      <w:pPr>
        <w:pStyle w:val="ProductList-Body"/>
        <w:ind w:left="720"/>
      </w:pPr>
      <w:r>
        <w:rPr>
          <w:b/>
          <w:color w:val="00188F"/>
        </w:rPr>
        <w:t>Prostor za pohranu za Azure</w:t>
      </w:r>
      <w:r>
        <w:t xml:space="preserve"> znači uslugu u oblaku kojom upravlja Microsoft i koja pruža visoko dostupnu i sigurnu pohranu.  </w:t>
      </w:r>
    </w:p>
    <w:p w:rsidR="00ED7281" w:rsidRDefault="000F3A02">
      <w:pPr>
        <w:pStyle w:val="ProductList-Body"/>
        <w:ind w:left="720"/>
      </w:pPr>
      <w:r>
        <w:rPr>
          <w:b/>
          <w:color w:val="00188F"/>
        </w:rPr>
        <w:t>Račun za Azure Storage</w:t>
      </w:r>
      <w:r>
        <w:t xml:space="preserve"> znači siguran račun koji Klijentu omogućuje pristup i pohranu informacija uz pomoć servisa Azure Storage.</w:t>
      </w:r>
    </w:p>
    <w:p w:rsidR="00ED7281" w:rsidRDefault="000F3A02">
      <w:pPr>
        <w:pStyle w:val="ProductList-Body"/>
        <w:ind w:left="720"/>
      </w:pPr>
      <w:r>
        <w:rPr>
          <w:b/>
          <w:color w:val="00188F"/>
        </w:rPr>
        <w:t>Data Box uređaj</w:t>
      </w:r>
      <w:r>
        <w:t xml:space="preserve"> znači hardverski uređaj ili uređaje uključujući Data Box softver koji Microsoft može pružiti na privremeno korištenje Klijentu pri pohrani i prijenosu podataka s njegove lokacije u podatkovni centar Azure radi prijenosa na račun za Azure Storage klijenta.  </w:t>
      </w:r>
    </w:p>
    <w:p w:rsidR="00ED7281" w:rsidRDefault="000F3A02">
      <w:pPr>
        <w:pStyle w:val="ProductList-Body"/>
        <w:ind w:left="720"/>
      </w:pPr>
      <w:r>
        <w:rPr>
          <w:b/>
          <w:color w:val="00188F"/>
        </w:rPr>
        <w:t>Data Box softver</w:t>
      </w:r>
      <w:r>
        <w:t xml:space="preserve"> znači sav softver u obliku objektnog koda koji se pruža na Data Box uređaju ili u vezi s njim, uključujući sve alate, ažuriranja i povezanu dokumentaciju. </w:t>
      </w:r>
    </w:p>
    <w:p w:rsidR="00ED7281" w:rsidRDefault="000F3A02">
      <w:pPr>
        <w:pStyle w:val="ProductList-Body"/>
        <w:ind w:left="720"/>
      </w:pPr>
      <w:r>
        <w:rPr>
          <w:b/>
          <w:color w:val="00188F"/>
        </w:rPr>
        <w:t>Namjenski Azure podatkovni centar</w:t>
      </w:r>
      <w:r>
        <w:t xml:space="preserve"> znači Podatkovni centar za Microsoft Azure koji je Microsoft odredio kao podatkovni centar u koji Klijent vraća Data Box uređaj i koji se može razlikovati od podatkovnog centra u kojem Klijent preferira pohranjivati svoje podatke i/ili Klijentove lokacije računa za Azure Storage. </w:t>
      </w:r>
    </w:p>
    <w:p w:rsidR="00ED7281" w:rsidRDefault="000F3A02">
      <w:pPr>
        <w:pStyle w:val="ProductList-Body"/>
        <w:ind w:left="720"/>
      </w:pPr>
      <w:r>
        <w:rPr>
          <w:b/>
          <w:color w:val="00188F"/>
        </w:rPr>
        <w:t>Usluga Microsoft Azure Data Box</w:t>
      </w:r>
      <w:r>
        <w:t xml:space="preserve"> ili </w:t>
      </w:r>
      <w:r>
        <w:rPr>
          <w:b/>
        </w:rPr>
        <w:t>Usluga</w:t>
      </w:r>
      <w:r>
        <w:t xml:space="preserve"> znači uslugu Microsoft Azure koja omogućuje klijentima pohranu i prijenos velikih količina podataka u podatkovne centre i iz njih na Data Box uređaju. Preciznosti radi, Usluga uključuje, između ostalog, svu povezanu tehnologiju ili funkcije, informacije, materijale i ažuriranja Usluge.</w:t>
      </w:r>
    </w:p>
    <w:p w:rsidR="00ED7281" w:rsidRDefault="00ED7281">
      <w:pPr>
        <w:pStyle w:val="ProductList-Body"/>
      </w:pPr>
    </w:p>
    <w:p w:rsidR="00ED7281" w:rsidRDefault="000F3A02">
      <w:pPr>
        <w:pStyle w:val="ProductList-ClauseHeading"/>
        <w:outlineLvl w:val="2"/>
      </w:pPr>
      <w:r>
        <w:t>Data Box softver</w:t>
      </w:r>
    </w:p>
    <w:p w:rsidR="00ED7281" w:rsidRDefault="000F3A02">
      <w:pPr>
        <w:pStyle w:val="ProductList-Body"/>
      </w:pPr>
      <w:r>
        <w:t>Data Box softver se licencira, a ne prodaje. Microsoft daje Klijentu ograničenu, neisključivu i neprenosivu licencu za upotrebu Data Box softvera (u obliku objektnog koda) koji je instaliran na Data Box uređaju ili se upotrebljava u vezi s Data Box uređajem, isključivo u svrhu prijenosa podataka na način na koji to omogućuju Data Box uređaj te ni u koju drugu svrhu. Microsoft pridržava sva druga prava. Ta licenca ne daje Klijentu bilo kakvo pravo na sljedeće i Klijent ne smije: (i) upotrebljavati ni virtualizirati značajke Data Box softvera zasebno od Data Box uređaja, (ii) objavljivati, kopirati, iznajmljivati, davati u zakup ni posuđivati Data Box softver, (iii) zaobilaziti bilo kakva tehnička ograničenja u Data Box softveru, kao ni ograničenja u dokumentaciji Data Box uređaja (ako postoje), (iii) rastavljati i izvoditi dijelove Data Box softvera na više uređaja, (v) instalirati ili upotrebljavati softver ili tehnologiju drugih proizvođača na bilo koji način zbog kojeg bi se na Microsoftovu intelektualnu imovinu ili tehnologiju primjenjivale bilo kakve druge licencne odredbe ili (vi) vršiti obrnuti inženjering, dekompilirati ili rastavljati Data Box softver ni pokušavati to učiniti, osim ako to dopušta primjenjivo pravo, čak i ako to ove odredbe ne dopuštaju i, u tom slučaju, Klijent to smije učiniti samo na način dopušten zakonom.</w:t>
      </w:r>
    </w:p>
    <w:p w:rsidR="00ED7281" w:rsidRDefault="00ED7281">
      <w:pPr>
        <w:pStyle w:val="ProductList-Body"/>
      </w:pPr>
    </w:p>
    <w:p w:rsidR="00ED7281" w:rsidRDefault="000F3A02">
      <w:pPr>
        <w:pStyle w:val="ProductList-SubClauseHeading"/>
        <w:outlineLvl w:val="3"/>
      </w:pPr>
      <w:r>
        <w:t>Ograničenja</w:t>
      </w:r>
    </w:p>
    <w:p w:rsidR="00ED7281" w:rsidRDefault="000F3A02">
      <w:pPr>
        <w:pStyle w:val="ProductList-BodyIndented"/>
      </w:pPr>
      <w:r>
        <w:t xml:space="preserve">Klijent ne smije koristiti Data Box softver za usporedbe i ili „usporedne analize“ osim u svoje interne svrhe te ih ne smije objavljivati niti otkrivati njihove rezultate. </w:t>
      </w:r>
    </w:p>
    <w:p w:rsidR="00ED7281" w:rsidRDefault="00ED7281">
      <w:pPr>
        <w:pStyle w:val="ProductList-BodyIndented"/>
      </w:pPr>
    </w:p>
    <w:p w:rsidR="00ED7281" w:rsidRDefault="000F3A02">
      <w:pPr>
        <w:pStyle w:val="ProductList-SubClauseHeading"/>
        <w:outlineLvl w:val="3"/>
      </w:pPr>
      <w:r>
        <w:t>Aktivacija internetskih usluga / Pristanak na internetske usluge</w:t>
      </w:r>
    </w:p>
    <w:p w:rsidR="00ED7281" w:rsidRDefault="000F3A02">
      <w:pPr>
        <w:pStyle w:val="ProductList-BodyIndented"/>
      </w:pPr>
      <w:r>
        <w:t>Ako je potrebna aktivacija Data Box softvera, aktivacijom se korištenje Data Box softvera povezuje s određenim uređajem. Tijekom aktivacije i naknadnog korištenja uređaja Data Box softver može Microsoftu slati podatke o Data Box softveru i uređaju. Ti podaci uključuju verziju, jezik i ključ proizvoda za Data Box softver, Klijentovu adresu internetskog protokola, vrstu operacijskog sustava, preglednik te naziv i verziju Data Box softvera, kao i jezični kôd za Data Box na kojem je instaliran Data Box softver. Microsoft te podatke koristi samo radi pružanja internetskih usluga Klijentu. Korištenjem Data Box uređaja i Data Box softvera Klijent pristaje na prijenos tih podataka Microsoftu.</w:t>
      </w:r>
    </w:p>
    <w:p w:rsidR="00ED7281" w:rsidRDefault="00ED7281">
      <w:pPr>
        <w:pStyle w:val="ProductList-BodyIndented"/>
      </w:pPr>
    </w:p>
    <w:p w:rsidR="00ED7281" w:rsidRDefault="000F3A02">
      <w:pPr>
        <w:pStyle w:val="ProductList-SubClauseHeading"/>
        <w:outlineLvl w:val="3"/>
      </w:pPr>
      <w:r>
        <w:t>Ažuriranja softvera</w:t>
      </w:r>
    </w:p>
    <w:p w:rsidR="00ED7281" w:rsidRDefault="000F3A02">
      <w:pPr>
        <w:pStyle w:val="ProductList-BodyIndented"/>
      </w:pPr>
      <w:r>
        <w:t>Data Box uređaj može omogućiti Klijentu da ručno preuzima dostupna ažuriranja ili da uključi automatsko primanje ažuriranja. Ako su dostupna ažuriranja, Microsoft licencira ažuriranja koja sam pruža, a odgovarajuća treća strana licencira svoja ažuriranja.</w:t>
      </w:r>
    </w:p>
    <w:p w:rsidR="00ED7281" w:rsidRDefault="00ED7281">
      <w:pPr>
        <w:pStyle w:val="ProductList-BodyIndented"/>
      </w:pPr>
    </w:p>
    <w:p w:rsidR="00ED7281" w:rsidRDefault="000F3A02">
      <w:pPr>
        <w:pStyle w:val="ProductList-ClauseHeading"/>
        <w:outlineLvl w:val="2"/>
      </w:pPr>
      <w:r>
        <w:t>Ograničenja</w:t>
      </w:r>
    </w:p>
    <w:p w:rsidR="00ED7281" w:rsidRDefault="000F3A02">
      <w:pPr>
        <w:pStyle w:val="ProductList-Body"/>
      </w:pPr>
      <w:r>
        <w:t>Klijent nije obvezan upotrebljavati Data Box uređaj za prijenos podataka u Azure Storage niti je Microsoft obvezan učiniti Data Box Device ili bilo koji hardverski proizvod dalje dostupnim u vezi s Uslugom. Data Box uređaj možda neće biti dostupan u određenim regijama ili nadležnostima, a čak i tamo gdje je dostupan ovisit će o raspoloživosti. Microsoft zadržava pravo odbijanja pružanja Usluge i odgovarajućeg Data Box uređaja bilo kome po vlastitu nahođenju i prosudbi. Tvrtka Microsoft može obustaviti pružanje Usluge u bilo kojem trenutku po vlastitu nahođenju.</w:t>
      </w:r>
    </w:p>
    <w:p w:rsidR="00ED7281" w:rsidRDefault="00ED7281">
      <w:pPr>
        <w:pStyle w:val="ProductList-Body"/>
      </w:pPr>
    </w:p>
    <w:p w:rsidR="00ED7281" w:rsidRDefault="000F3A02">
      <w:pPr>
        <w:pStyle w:val="ProductList-ClauseHeading"/>
        <w:outlineLvl w:val="2"/>
      </w:pPr>
      <w:r>
        <w:t>Uvjeti pružanja usluge za Azure</w:t>
      </w:r>
    </w:p>
    <w:p w:rsidR="00ED7281" w:rsidRDefault="000F3A02">
      <w:pPr>
        <w:pStyle w:val="ProductList-Body"/>
      </w:pPr>
      <w:r>
        <w:t>Dodatni uvjeti u ovom Dodatku G odnose se na vaš primitak i korištenje Data Box uređaja u sklopu cjelokupne Usluge. I na Klijentovu upotrebu Usluge primjenjuju se Uvjeti pružanja usluge za Azure. Uvjeti u ovom Dodatku G predstavljaju dopunu, ali ne mijenjaju i dopunjuju postojeće uvjete u Uvjetima pružanja usluge za Azure. Kao što je navedeno u ovim uvjetima, Microsoft može naplatiti Klijentu određene naknade u vezi s njegovom upotrebom Data Box uređaja u sklopu Usluge. Radi preciznosti, Azure Storage je zasebna usluga servisa Azure i primjenjuju se izračunate naknade usluge Azure Storage za prijenos vaših podataka na Azure Storage i njihovo održavanje.</w:t>
      </w:r>
    </w:p>
    <w:p w:rsidR="00ED7281" w:rsidRDefault="00ED7281">
      <w:pPr>
        <w:pStyle w:val="ProductList-Body"/>
      </w:pPr>
    </w:p>
    <w:p w:rsidR="00ED7281" w:rsidRDefault="000F3A02">
      <w:pPr>
        <w:pStyle w:val="ProductList-ClauseHeading"/>
        <w:outlineLvl w:val="2"/>
      </w:pPr>
      <w:r>
        <w:t>Prava na korištenje proizvoda</w:t>
      </w:r>
    </w:p>
    <w:p w:rsidR="00ED7281" w:rsidRDefault="000F3A02">
      <w:pPr>
        <w:pStyle w:val="ProductList-Body"/>
      </w:pPr>
      <w:r>
        <w:t>Microsoft daje Klijentu dopuštenje da koristi Data Box uređaj za prijenos takvih podataka pod uvjetom da plati primjenjive naknade te pod uvjetom da Klijent uvede određene mjere opreza:</w:t>
      </w:r>
    </w:p>
    <w:p w:rsidR="00ED7281" w:rsidRDefault="000F3A02" w:rsidP="000F3A02">
      <w:pPr>
        <w:pStyle w:val="ProductList-Bullet"/>
        <w:numPr>
          <w:ilvl w:val="0"/>
          <w:numId w:val="64"/>
        </w:numPr>
      </w:pPr>
      <w:r>
        <w:t>mora sigurnosno kopirati i zaštititi podatke prije njihova prijenosa na Data Box uređaj i prije slanja na Azure Storage</w:t>
      </w:r>
    </w:p>
    <w:p w:rsidR="00ED7281" w:rsidRDefault="000F3A02" w:rsidP="000F3A02">
      <w:pPr>
        <w:pStyle w:val="ProductList-Bullet"/>
        <w:numPr>
          <w:ilvl w:val="0"/>
          <w:numId w:val="64"/>
        </w:numPr>
      </w:pPr>
      <w:r>
        <w:t>ne smije brisati podatke s lokacije i opreme Klijenta prije nego što Klijent uspješno prenese takve podatke s Data Box uređaja u Microsoftov podatkovni centar</w:t>
      </w:r>
    </w:p>
    <w:p w:rsidR="00ED7281" w:rsidRDefault="000F3A02" w:rsidP="000F3A02">
      <w:pPr>
        <w:pStyle w:val="ProductList-Bullet"/>
        <w:numPr>
          <w:ilvl w:val="0"/>
          <w:numId w:val="64"/>
        </w:numPr>
      </w:pPr>
      <w:r>
        <w:t>mora prestati koristiti Data Box uređaj za prijenos podataka odmah nakon obavijesti dobivene od Microsofta.</w:t>
      </w:r>
    </w:p>
    <w:p w:rsidR="00ED7281" w:rsidRDefault="000F3A02">
      <w:pPr>
        <w:pStyle w:val="ProductList-Body"/>
      </w:pPr>
      <w:r>
        <w:t xml:space="preserve">Klijent je suglasan da je (i) isključivo sam odgovoran za utvrđivanje prikladnosti upotrebe Data Box uređaja na način naveden u ovim odredbama i (ii) da Microsoft nema nikakvu odgovornost prema Klijentu ili bilo kojoj drugoj trećoj strani za bilo kakav gubitak podataka ili druge štete.  </w:t>
      </w:r>
    </w:p>
    <w:p w:rsidR="00ED7281" w:rsidRDefault="00ED7281">
      <w:pPr>
        <w:pStyle w:val="ProductList-Body"/>
      </w:pPr>
    </w:p>
    <w:p w:rsidR="00ED7281" w:rsidRDefault="000F3A02">
      <w:pPr>
        <w:pStyle w:val="ProductList-ClauseHeading"/>
        <w:outlineLvl w:val="2"/>
      </w:pPr>
      <w:r>
        <w:t>Posjedovanje i vraćanje Data Box uređaja</w:t>
      </w:r>
    </w:p>
    <w:p w:rsidR="00ED7281" w:rsidRDefault="000F3A02">
      <w:pPr>
        <w:pStyle w:val="ProductList-Body"/>
      </w:pPr>
      <w:r>
        <w:t>U sklopu Usluge Microsoft dopušta Klijentu da na određeno vrijeme posjeduje Data Box uređaj, ovisno o vrsti Data Box uređaja, počevši od datuma isporuke Data Box uređaja na Klijentovu lokaciju ili potvrđeno mjesto isporuke do dana kad se Data Box uređaj skenira za preuzimanje i vraćanje. Nakon tog određenog vremenskog razdoblja, Microsoft može naplatiti Klijentu određene dodatne dnevne naknade za posjedovanje Data Box uređaja. U odredbama u nastavku navode se određena vremenska razdoblja i naknade za vrste Data Box uređaja.</w:t>
      </w:r>
    </w:p>
    <w:p w:rsidR="00ED7281" w:rsidRDefault="00ED7281">
      <w:pPr>
        <w:pStyle w:val="ProductList-Body"/>
      </w:pPr>
    </w:p>
    <w:p w:rsidR="00ED7281" w:rsidRDefault="000F3A02">
      <w:pPr>
        <w:pStyle w:val="ProductList-ClauseHeading"/>
        <w:outlineLvl w:val="2"/>
      </w:pPr>
      <w:r>
        <w:t>Isporuka i vlasništvo; naknade</w:t>
      </w:r>
    </w:p>
    <w:p w:rsidR="00ED7281" w:rsidRDefault="000F3A02">
      <w:pPr>
        <w:pStyle w:val="ProductList-Body"/>
      </w:pPr>
      <w:r>
        <w:rPr>
          <w:b/>
        </w:rPr>
        <w:t>Vlasništvo i rizik od gubitka.</w:t>
      </w:r>
      <w:r>
        <w:t xml:space="preserve"> Microsoft zadržava sva prava, vlasništvo i interes na svaki Data Box uređaj i osim na način izričito naveden u ovim odredbama, ne daju se bilo kakva prava na bilo koji Data Box uređaj (uključujući sve patente, autorska prava, poslovne tajne, žigove te druga prava vlasništva. Klijent će nadoknaditi Microsoftu sve gubitke, štetu ili uništenje na Data Box uređaju ili tog uređaja dok se nalazi na bilo kojoj lokaciji Klijenta ili u okolnostima opisanim u ovim odredbama. Klijentova je odgovornost pregledati Data Box uređaj nakon primitka od kurira i odmah obavijestiti Microsoftovu podršku o svim oštećenjima na adresu databoxsupport@microsoft.com. Klijent snosi odgovornost za cjelokupni rizik gubitka ili bilo kakve štete na Data Box uređaju nakon što ga je kurirska služba dostavila na određenu adresu Klijenta sve dok kurirska služba koju je imenovao Microsoft ne prihvati Data Box uređaj za povratak u određeni podatkovni centar Azure. </w:t>
      </w:r>
    </w:p>
    <w:p w:rsidR="00ED7281" w:rsidRDefault="00ED7281">
      <w:pPr>
        <w:pStyle w:val="ProductList-Body"/>
      </w:pPr>
    </w:p>
    <w:p w:rsidR="00ED7281" w:rsidRDefault="000F3A02">
      <w:pPr>
        <w:pStyle w:val="ProductList-Body"/>
      </w:pPr>
      <w:r>
        <w:rPr>
          <w:b/>
        </w:rPr>
        <w:t>Naknade</w:t>
      </w:r>
      <w:r>
        <w:t xml:space="preserve"> Kao što je navedeno u ovim uvjetima, Microsoft može naplatiti Klijentu određene naknade u vezi s njegovom upotrebom Data Box uređaja u sklopu Usluge. Radi preciznosti, Azure Storage je zasebna usluga servisa Azure i primjenjuju se izračunate naknade usluge Azure Storage za prijenos Klijentovih podataka na Azure Storage i njihovo održavanje. Microsoft može Klijentu za Data Box uređaje naplatiti naknadu za izgubljeni uređaj, kao što je navedeno u tablici u nastavku, (i) ako je Data Box uređaj izgubljen ili materijalno oštećen dok je pod nadzorom Klijenta ili (ii) ako Klijent ne preda Data Box uređaj kurirskoj službi koju je imenovao Microsoft radi vraćanja u određeni podatkovni centar Azure unutar vremenskog razdoblja nakon datuma isporuke Klijentu, kao što je navedeno u tablici u nastavku. Microsoft pridržava pravo promijeniti naknade koje se naplaćuju za vrste Data Box uređaja, uključujući, između ostalog, naplatu različitih iznosa za različite veličine uređaja. </w:t>
      </w:r>
    </w:p>
    <w:p w:rsidR="00ED7281" w:rsidRDefault="00ED7281">
      <w:pPr>
        <w:pStyle w:val="ProductList-Body"/>
      </w:pPr>
    </w:p>
    <w:tbl>
      <w:tblPr>
        <w:tblStyle w:val="PURTable"/>
        <w:tblW w:w="0" w:type="dxa"/>
        <w:tblLook w:val="04A0" w:firstRow="1" w:lastRow="0" w:firstColumn="1" w:lastColumn="0" w:noHBand="0" w:noVBand="1"/>
      </w:tblPr>
      <w:tblGrid>
        <w:gridCol w:w="1895"/>
        <w:gridCol w:w="2587"/>
        <w:gridCol w:w="2983"/>
        <w:gridCol w:w="3325"/>
      </w:tblGrid>
      <w:tr w:rsidR="00ED7281">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jc w:val="center"/>
            </w:pPr>
            <w:r>
              <w:rPr>
                <w:b/>
              </w:rPr>
              <w:t>Vrsta Data Box uređaja</w:t>
            </w:r>
          </w:p>
        </w:tc>
        <w:tc>
          <w:tcPr>
            <w:tcW w:w="28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jc w:val="center"/>
            </w:pPr>
            <w:r>
              <w:rPr>
                <w:b/>
              </w:rPr>
              <w:t xml:space="preserve">Standardno vrijeme posjedovanja </w:t>
            </w:r>
          </w:p>
        </w:tc>
        <w:tc>
          <w:tcPr>
            <w:tcW w:w="33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jc w:val="center"/>
            </w:pPr>
            <w:r>
              <w:rPr>
                <w:b/>
              </w:rPr>
              <w:t>Razdoblje i naknade za dodatne dane</w:t>
            </w:r>
          </w:p>
        </w:tc>
        <w:tc>
          <w:tcPr>
            <w:tcW w:w="36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jc w:val="center"/>
            </w:pPr>
            <w:r>
              <w:rPr>
                <w:b/>
              </w:rPr>
              <w:t>Razdoblje i iznosi za materijalno oštećeni uređaj</w:t>
            </w:r>
          </w:p>
        </w:tc>
      </w:tr>
      <w:tr w:rsidR="00ED7281">
        <w:tc>
          <w:tcPr>
            <w:tcW w:w="20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10 dana</w:t>
            </w:r>
          </w:p>
        </w:tc>
        <w:tc>
          <w:tcPr>
            <w:tcW w:w="33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Razdoblje: Od 11. dana do 90. dana</w:t>
            </w:r>
          </w:p>
          <w:p w:rsidR="00ED7281" w:rsidRDefault="000F3A02">
            <w:pPr>
              <w:pStyle w:val="ProductList-TableBody"/>
            </w:pPr>
            <w:r>
              <w:t>Naknada: 15,00 USD po danu</w:t>
            </w:r>
          </w:p>
        </w:tc>
        <w:tc>
          <w:tcPr>
            <w:tcW w:w="36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Razdoblje: Nakon 90 dana</w:t>
            </w:r>
          </w:p>
          <w:p w:rsidR="00ED7281" w:rsidRDefault="000F3A02">
            <w:pPr>
              <w:pStyle w:val="ProductList-TableBody"/>
            </w:pPr>
            <w:r>
              <w:t>Iznos: 40.000,00 USD</w:t>
            </w:r>
          </w:p>
        </w:tc>
      </w:tr>
    </w:tbl>
    <w:p w:rsidR="00ED7281" w:rsidRDefault="00ED7281">
      <w:pPr>
        <w:pStyle w:val="ProductList-Body"/>
      </w:pPr>
    </w:p>
    <w:p w:rsidR="00ED7281" w:rsidRDefault="000F3A02">
      <w:pPr>
        <w:pStyle w:val="ProductList-Body"/>
      </w:pPr>
      <w:r>
        <w:rPr>
          <w:b/>
        </w:rPr>
        <w:t>Isporuka i vraćanje Data Box uređaja.</w:t>
      </w:r>
      <w:r>
        <w:t xml:space="preserve"> Microsoft snosi troškove isporuke Data Box uređaja od Microsofta prema Klijentu i isporuke radi vraćanja Data Box uređaja od Klijenta prema određenom podatkovnom centru Azure. Pri vraćanju Data Box uređaja Microsoft Klijent će zapakirati i otpremiti Data Box uređaj u skladu s Microsoftovim uputama, uključujući upotrebu kurirske službe koju je odredio Microsoft i ambalaže dobivene od Microsofta.</w:t>
      </w:r>
    </w:p>
    <w:p w:rsidR="00ED7281" w:rsidRDefault="00ED7281">
      <w:pPr>
        <w:pStyle w:val="ProductList-Body"/>
      </w:pPr>
    </w:p>
    <w:p w:rsidR="00ED7281" w:rsidRDefault="000F3A02">
      <w:pPr>
        <w:pStyle w:val="ProductList-Body"/>
      </w:pPr>
      <w:r>
        <w:rPr>
          <w:b/>
        </w:rPr>
        <w:t>Rizici prijenosa.</w:t>
      </w:r>
      <w:r>
        <w:t xml:space="preserve"> Iako su podaci na Data Box uređaju šifrirani, Klijent prihvaća da postoje inherentni rizici pri slanju podataka na Data Box uređaju te da Microsoft ne snosi bilo kakvu odgovornost prema Klijentu za bilo kakvo oštećenje, krađu ili gubitak na Data Box uređaju ili bilo kojim podacima pohranjenima na njemu, uključujući, između ostalog, ograničenje u prijenosu.</w:t>
      </w:r>
    </w:p>
    <w:p w:rsidR="00ED7281" w:rsidRDefault="00ED7281">
      <w:pPr>
        <w:pStyle w:val="ProductList-Body"/>
      </w:pPr>
    </w:p>
    <w:p w:rsidR="00ED7281" w:rsidRDefault="000F3A02">
      <w:pPr>
        <w:pStyle w:val="ProductList-ClauseHeading"/>
        <w:outlineLvl w:val="2"/>
      </w:pPr>
      <w:r>
        <w:t>Odgovornosti u slučaju da Klijent premješta Data Box uređaj s jedne lokacije na drugu</w:t>
      </w:r>
    </w:p>
    <w:p w:rsidR="00ED7281" w:rsidRDefault="000F3A02">
      <w:pPr>
        <w:pStyle w:val="ProductList-Body"/>
      </w:pPr>
      <w:r>
        <w:t>Dok Klijent posjeduje Data Box uređaj, može na vlastiti rizik i trošak transportirati Data Box uređaj na svoje različite lokacije radi prijenosa svojih podataka u skladu s ovim člankom. Klijent je odgovoran nabaviti, na vlastiti rizik i trošak, sve izvozne dozvole, uvozne dozvole i službena ovlaštenja za izvoz i uvoz Data Box uređaja i povezanog softvera i Klijentovih podataka na bilo koju od tih različitih lokacija Klijenta. Klijent je odgovoran i za carinjenje na svim tim različitim lokacijama Klijenata te će snositi sve trošarine, poreze i druge službene troškove koji se plaćaju za uvoz, kao i za sve troškove i rizike povezane s pravovremenim izvršavanjem carinskih obveza. Klijent prihvaća da će se pridržavati svih primjenjivih uvoznih, izvoznih i općenitih trgovačkih pravnih propisa te snositi odgovornost za njihovo pridržavanje u slučaju da odluči transportirati Data Box uređaj izvan granica zemlje u kojoj je Klijent primio Data Box uređaj. Bez obzira na prethodno navedeno, ako Klijent transportira Data Box uređaj na drugu lokaciju kao što je navedeno u ovom odjeljku, Klijent prihvaća da će vratiti Data Box uređaj na lokaciju zemlje u kojoj je prvobitno primio takav uređaj i to prije isporuke Data Box uređaja na izvorišnu točku ili u određeni podatkovni centar Azure. Microsoft može, na zahtjev, pružiti popis tvrtki koje Klijentu mogu pomoći pri uvozu ili izvozu Data Box uređaja, ali Microsoft ne podržava, podupire niti zastupa bilo koju od navedenih tvrtki te odriče svaku odgovornost za bilo kakve štete ili obveze koje mogu nastati za Klijenta zbog takvih usluga.</w:t>
      </w:r>
    </w:p>
    <w:p w:rsidR="00ED7281" w:rsidRDefault="00ED7281">
      <w:pPr>
        <w:pStyle w:val="ProductList-Body"/>
      </w:pPr>
    </w:p>
    <w:p w:rsidR="00ED7281" w:rsidRDefault="000F3A02">
      <w:pPr>
        <w:pStyle w:val="ProductList-ClauseHeading"/>
        <w:outlineLvl w:val="2"/>
      </w:pPr>
      <w:r>
        <w:t>Odricanje od jamstva</w:t>
      </w:r>
    </w:p>
    <w:p w:rsidR="00ED7281" w:rsidRDefault="000F3A02">
      <w:pPr>
        <w:pStyle w:val="ProductList-Body"/>
      </w:pPr>
      <w:r>
        <w:rPr>
          <w:b/>
        </w:rPr>
        <w:t>Microsoft pruža Data Box uređaj i svu Microsoftovu pomoć u vezi s Data Box uređajem u stanju „kako jest“, bez bilo kakvih jamstava ili uvjeta te odriče bilo kakva izričita prešutna ili zakonska jamstva, uključujući, između ostalog, jamstva kvalitete, vlasništva, jamstvo da prava trećih nisu povrijeđena, jamstvo za potrebna svojstva za redovitu upotrebu ili za promet i jamstvo za potrebna svojstva za naročitu upotrebu. Klijent preuzima rizik njihova korištenja.</w:t>
      </w:r>
    </w:p>
    <w:p w:rsidR="00ED7281" w:rsidRDefault="00ED7281">
      <w:pPr>
        <w:pStyle w:val="ProductList-Body"/>
      </w:pPr>
    </w:p>
    <w:p w:rsidR="00ED7281" w:rsidRDefault="000F3A02">
      <w:pPr>
        <w:pStyle w:val="ProductList-ClauseHeading"/>
        <w:outlineLvl w:val="2"/>
      </w:pPr>
      <w:r>
        <w:t>Zakoni SAD-a o kontroli izvoza</w:t>
      </w:r>
    </w:p>
    <w:p w:rsidR="00ED7281" w:rsidRDefault="000F3A02">
      <w:pPr>
        <w:pStyle w:val="ProductList-Body"/>
      </w:pPr>
      <w:r>
        <w:t>Na Data Box uređaje primjenjuju se odredbe u Klijentovu ugovoru o količinskom licenciranju u vezi s izvoznim propisima SAD-a.</w:t>
      </w:r>
    </w:p>
    <w:p w:rsidR="00ED7281" w:rsidRDefault="00ED7281">
      <w:pPr>
        <w:pStyle w:val="ProductList-Body"/>
      </w:pPr>
    </w:p>
    <w:p w:rsidR="00ED7281" w:rsidRDefault="000F3A02">
      <w:pPr>
        <w:pStyle w:val="ProductList-ClauseHeading"/>
        <w:outlineLvl w:val="2"/>
      </w:pPr>
      <w:r>
        <w:t>Privatnost: Obrada osobnih podataka</w:t>
      </w:r>
    </w:p>
    <w:p w:rsidR="00ED7281" w:rsidRDefault="000F3A02">
      <w:pPr>
        <w:pStyle w:val="ProductList-Body"/>
      </w:pPr>
      <w:r>
        <w:rPr>
          <w:b/>
        </w:rPr>
        <w:t>Privatnost.</w:t>
      </w:r>
      <w:r>
        <w:t xml:space="preserve"> Microsoftova izjava o zaštiti privatnosti odnosi se na Uslugu i Data Box uređaj. Klijent prihvaća da će se pridržavati svih zakona o zaštiti podataka koji se primjenjuju na njegovu upotrebu Usluge, njegovo rukovanje podacima na Data Box uređaju ili u usluzi Azure Storage, kao i na njegovo premještanje Data Box uređaja na prethodno opisan način.</w:t>
      </w:r>
    </w:p>
    <w:p w:rsidR="00ED7281" w:rsidRDefault="00ED7281">
      <w:pPr>
        <w:pStyle w:val="ProductList-Body"/>
      </w:pPr>
    </w:p>
    <w:p w:rsidR="00ED7281" w:rsidRDefault="000F3A02">
      <w:pPr>
        <w:pStyle w:val="ProductList-Body"/>
      </w:pPr>
      <w:r>
        <w:rPr>
          <w:b/>
        </w:rPr>
        <w:t>Obrada Osobnih podataka.</w:t>
      </w:r>
      <w:r>
        <w:t xml:space="preserve"> Ako je Microsoft izvršitelj ili podizvršitelj obrade osobnih podataka u vezi sa softverom, obvezuje se da će od 25. svibnja 2018. za sve klijente primjenjivati odredbe Opće uredbe o zaštiti podataka Europske unije o online uslugama dostupne na adresi </w:t>
      </w:r>
      <w:hyperlink r:id="rId153">
        <w:r>
          <w:rPr>
            <w:color w:val="00467F"/>
            <w:u w:val="single"/>
          </w:rPr>
          <w:t>http://go.microsoft.com/?linkid=9840733</w:t>
        </w:r>
      </w:hyperlink>
      <w:r>
        <w:t>.</w:t>
      </w: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ED7281">
      <w:pPr>
        <w:pStyle w:val="ProductList-Body"/>
      </w:pPr>
    </w:p>
    <w:p w:rsidR="00ED7281" w:rsidRDefault="000F3A02">
      <w:pPr>
        <w:pStyle w:val="ProductList-SectionHeading"/>
        <w:pageBreakBefore/>
        <w:outlineLvl w:val="0"/>
      </w:pPr>
      <w:bookmarkStart w:id="418" w:name="_Sec1230"/>
      <w:bookmarkEnd w:id="412"/>
      <w:r>
        <w:t>Dodatak H – pogodnosti za studentsko korištenje i akademske programe</w:t>
      </w:r>
      <w:r>
        <w:fldChar w:fldCharType="begin"/>
      </w:r>
      <w:r>
        <w:instrText xml:space="preserve"> TC "</w:instrText>
      </w:r>
      <w:bookmarkStart w:id="419" w:name="_Toc517907137"/>
      <w:r>
        <w:instrText>Dodatak H – pogodnosti za studentsko korištenje i akademske programe</w:instrText>
      </w:r>
      <w:bookmarkEnd w:id="419"/>
      <w:r>
        <w:instrText>" \l 1</w:instrText>
      </w:r>
      <w:r>
        <w:fldChar w:fldCharType="end"/>
      </w:r>
    </w:p>
    <w:p w:rsidR="00ED7281" w:rsidRDefault="000F3A02">
      <w:pPr>
        <w:pStyle w:val="ProductList-Body"/>
      </w:pPr>
      <w:r>
        <w:t xml:space="preserve">U ovom su članku navedene posebne pogodnosti za Studente u okviru Pretplatničkog ugovora Value Subscription za Obrazovna rješenja, Ugovora School i Pristupnice za Obrazovna rješenja te programa Davatelj usluga u oblaku. </w:t>
      </w:r>
    </w:p>
    <w:p w:rsidR="00ED7281" w:rsidRDefault="000F3A02">
      <w:pPr>
        <w:pStyle w:val="ProductList-Offering1Heading"/>
        <w:outlineLvl w:val="1"/>
      </w:pPr>
      <w:r>
        <w:t>Prava na pogodnosti za studentsko korištenje po kvalificiranim programima</w:t>
      </w:r>
      <w:r>
        <w:fldChar w:fldCharType="begin"/>
      </w:r>
      <w:r>
        <w:instrText xml:space="preserve"> TC "</w:instrText>
      </w:r>
      <w:bookmarkStart w:id="420" w:name="_Toc517907138"/>
      <w:r>
        <w:instrText>Prava na pogodnosti za studentsko korištenje po kvalificiranim programima</w:instrText>
      </w:r>
      <w:bookmarkEnd w:id="420"/>
      <w:r>
        <w:instrText>" \l 2</w:instrText>
      </w:r>
      <w:r>
        <w:fldChar w:fldCharType="end"/>
      </w:r>
    </w:p>
    <w:p w:rsidR="00ED7281" w:rsidRDefault="000F3A02">
      <w:pPr>
        <w:pStyle w:val="ProductList-Body"/>
      </w:pPr>
      <w:r>
        <w:t xml:space="preserve">U sljedećoj tablici navedene su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 određene proizvode licencirane putem akademskih programa. Za svaki Proizvod u prvom stupcu naveden je odgovarajući Proizvod s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zajedno s brojem licenci dostupnima studentima po plaćenoj licenci za predavače i osoblje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w:t>
      </w:r>
    </w:p>
    <w:tbl>
      <w:tblPr>
        <w:tblStyle w:val="PURTable"/>
        <w:tblW w:w="0" w:type="dxa"/>
        <w:tblLook w:val="04A0" w:firstRow="1" w:lastRow="0" w:firstColumn="1" w:lastColumn="0" w:noHBand="0" w:noVBand="1"/>
      </w:tblPr>
      <w:tblGrid>
        <w:gridCol w:w="2217"/>
        <w:gridCol w:w="4415"/>
        <w:gridCol w:w="2639"/>
        <w:gridCol w:w="1529"/>
      </w:tblGrid>
      <w:tr w:rsidR="00ED7281">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ED7281" w:rsidRDefault="000F3A02">
            <w:pPr>
              <w:pStyle w:val="ProductList-TableBody"/>
              <w:jc w:val="center"/>
            </w:pPr>
            <w:r>
              <w:rPr>
                <w:color w:val="FFFFFF"/>
              </w:rPr>
              <w:t>Kvalificirani proizvod</w:t>
            </w:r>
          </w:p>
        </w:tc>
        <w:tc>
          <w:tcPr>
            <w:tcW w:w="5020" w:type="dxa"/>
            <w:tcBorders>
              <w:left w:val="single" w:sz="4" w:space="0" w:color="FFFFFF"/>
              <w:right w:val="single" w:sz="4" w:space="0" w:color="FFFFFF"/>
            </w:tcBorders>
            <w:shd w:val="clear" w:color="auto" w:fill="0070C0"/>
          </w:tcPr>
          <w:p w:rsidR="00ED7281" w:rsidRDefault="000F3A02">
            <w:pPr>
              <w:pStyle w:val="ProductList-TableBody"/>
              <w:jc w:val="center"/>
            </w:pPr>
            <w:r>
              <w:rPr>
                <w:color w:val="FFFFFF"/>
              </w:rPr>
              <w:t>Pogodnost za studentsko korištenje</w:t>
            </w:r>
            <w:r>
              <w:rPr>
                <w:vertAlign w:val="superscript"/>
              </w:rPr>
              <w:t>1</w:t>
            </w:r>
          </w:p>
        </w:tc>
        <w:tc>
          <w:tcPr>
            <w:tcW w:w="2940" w:type="dxa"/>
            <w:tcBorders>
              <w:left w:val="single" w:sz="4" w:space="0" w:color="FFFFFF"/>
              <w:right w:val="single" w:sz="4" w:space="0" w:color="FFFFFF"/>
            </w:tcBorders>
            <w:shd w:val="clear" w:color="auto" w:fill="0070C0"/>
          </w:tcPr>
          <w:p w:rsidR="00ED7281" w:rsidRDefault="000F3A02">
            <w:pPr>
              <w:pStyle w:val="ProductList-TableBody"/>
              <w:jc w:val="center"/>
            </w:pPr>
            <w:r>
              <w:rPr>
                <w:color w:val="FFFFFF"/>
              </w:rPr>
              <w:t xml:space="preserve">Dostupnost programa </w:t>
            </w:r>
          </w:p>
        </w:tc>
        <w:tc>
          <w:tcPr>
            <w:tcW w:w="1600" w:type="dxa"/>
            <w:tcBorders>
              <w:left w:val="single" w:sz="4" w:space="0" w:color="FFFFFF"/>
            </w:tcBorders>
            <w:shd w:val="clear" w:color="auto" w:fill="0070C0"/>
          </w:tcPr>
          <w:p w:rsidR="00ED7281" w:rsidRDefault="000F3A02">
            <w:pPr>
              <w:pStyle w:val="ProductList-TableBody"/>
              <w:jc w:val="center"/>
            </w:pPr>
            <w:r>
              <w:rPr>
                <w:color w:val="FFFFFF"/>
              </w:rPr>
              <w:t>Primjeri studentskog korištenja po predavaču, članu osoblja i informacijskom stručnjaku</w:t>
            </w:r>
          </w:p>
          <w:p w:rsidR="00ED7281" w:rsidRDefault="00ED7281">
            <w:pPr>
              <w:pStyle w:val="ProductList-TableBody"/>
              <w:jc w:val="center"/>
            </w:pPr>
          </w:p>
        </w:tc>
      </w:tr>
      <w:tr w:rsidR="00ED7281">
        <w:tc>
          <w:tcPr>
            <w:tcW w:w="2440" w:type="dxa"/>
            <w:tcBorders>
              <w:bottom w:val="dashed" w:sz="4" w:space="0" w:color="6E6E6E"/>
              <w:right w:val="single" w:sz="4" w:space="0" w:color="6E6E6E"/>
            </w:tcBorders>
          </w:tcPr>
          <w:p w:rsidR="00ED7281" w:rsidRDefault="000F3A0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ED7281" w:rsidRDefault="000F3A0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ED7281" w:rsidRDefault="000F3A02">
            <w:pPr>
              <w:pStyle w:val="ProductList-TableBody"/>
            </w:pPr>
            <w:r>
              <w:t>OVS-ES, School, EES</w:t>
            </w:r>
          </w:p>
        </w:tc>
        <w:tc>
          <w:tcPr>
            <w:tcW w:w="1600" w:type="dxa"/>
            <w:tcBorders>
              <w:left w:val="single" w:sz="4" w:space="0" w:color="6E6E6E"/>
              <w:bottom w:val="dashed" w:sz="4" w:space="0" w:color="6E6E6E"/>
              <w:right w:val="none" w:sz="4" w:space="0" w:color="6E6E6E"/>
            </w:tcBorders>
          </w:tcPr>
          <w:p w:rsidR="00ED7281" w:rsidRDefault="000F3A02">
            <w:pPr>
              <w:pStyle w:val="ProductList-TableBody"/>
            </w:pPr>
            <w:r>
              <w:t>15</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15</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15</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O365 ProPlus i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40</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40</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40</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Office 365 ProPlus i Office 365 Cloud App Security, Enterprise Mobility + Security E3</w:t>
            </w:r>
            <w:r>
              <w:rPr>
                <w:vertAlign w:val="superscript"/>
              </w:rPr>
              <w:t>2</w:t>
            </w:r>
            <w:r>
              <w:t>, Windows 10 Education E3 (po korisniku)</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40</w:t>
            </w:r>
          </w:p>
        </w:tc>
      </w:tr>
      <w:tr w:rsidR="00ED7281">
        <w:tc>
          <w:tcPr>
            <w:tcW w:w="2440" w:type="dxa"/>
            <w:tcBorders>
              <w:top w:val="dashed" w:sz="4" w:space="0" w:color="6E6E6E"/>
              <w:left w:val="none" w:sz="4" w:space="0" w:color="6E6E6E"/>
              <w:bottom w:val="dashed" w:sz="4" w:space="0" w:color="6E6E6E"/>
              <w:right w:val="single" w:sz="4" w:space="0" w:color="6E6E6E"/>
            </w:tcBorders>
          </w:tcPr>
          <w:p w:rsidR="00ED7281" w:rsidRDefault="000F3A0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Office 365 ProPlus, Office 365 Cloud App Security, ATP, Enterprise Mobility + Security E5</w:t>
            </w:r>
            <w:r>
              <w:rPr>
                <w:vertAlign w:val="superscript"/>
              </w:rPr>
              <w:t>3</w:t>
            </w:r>
            <w:r>
              <w:t>, Windows 10 Education E3 (po korisniku)</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40</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15</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15</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15</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15</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40</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40</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15</w:t>
            </w:r>
          </w:p>
        </w:tc>
      </w:tr>
      <w:tr w:rsidR="00ED7281">
        <w:tc>
          <w:tcPr>
            <w:tcW w:w="2440" w:type="dxa"/>
            <w:tcBorders>
              <w:top w:val="dashed" w:sz="4" w:space="0" w:color="6E6E6E"/>
              <w:left w:val="none" w:sz="4" w:space="0" w:color="6E6E6E"/>
              <w:bottom w:val="dashed" w:sz="4" w:space="0" w:color="6E6E6E"/>
              <w:right w:val="single" w:sz="4" w:space="0" w:color="6E6E6E"/>
            </w:tcBorders>
          </w:tcPr>
          <w:p w:rsidR="00ED7281" w:rsidRDefault="000F3A0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15</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Windows 10 Education A3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40</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Windows 10 Education A3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40</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Windows 10 Education E3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40</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Windows 10 Education E3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40</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Windows 10 Education E3 (po uređaju)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40</w:t>
            </w:r>
          </w:p>
        </w:tc>
      </w:tr>
      <w:tr w:rsidR="00ED7281">
        <w:tc>
          <w:tcPr>
            <w:tcW w:w="2440" w:type="dxa"/>
            <w:tcBorders>
              <w:top w:val="dashed" w:sz="4" w:space="0" w:color="6E6E6E"/>
              <w:bottom w:val="none" w:sz="4" w:space="0" w:color="6E6E6E"/>
              <w:right w:val="single" w:sz="4" w:space="0" w:color="6E6E6E"/>
            </w:tcBorders>
          </w:tcPr>
          <w:p w:rsidR="00ED7281" w:rsidRDefault="000F3A02">
            <w:pPr>
              <w:pStyle w:val="ProductList-TableBody"/>
            </w:pPr>
            <w:r>
              <w:t>Windows 10 Education Upgrade (po uređaju)</w:t>
            </w:r>
          </w:p>
        </w:tc>
        <w:tc>
          <w:tcPr>
            <w:tcW w:w="5020" w:type="dxa"/>
            <w:tcBorders>
              <w:top w:val="dashed" w:sz="4" w:space="0" w:color="6E6E6E"/>
              <w:left w:val="single" w:sz="4" w:space="0" w:color="6E6E6E"/>
              <w:bottom w:val="none" w:sz="4" w:space="0" w:color="6E6E6E"/>
              <w:right w:val="single" w:sz="4" w:space="0" w:color="6E6E6E"/>
            </w:tcBorders>
          </w:tcPr>
          <w:p w:rsidR="00ED7281" w:rsidRDefault="000F3A02">
            <w:pPr>
              <w:pStyle w:val="ProductList-TableBody"/>
            </w:pPr>
            <w:r>
              <w:t>Windows 10 Education Upgrade (po uređaju)</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ED7281" w:rsidRDefault="000F3A02">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ED7281" w:rsidRDefault="000F3A02">
            <w:pPr>
              <w:pStyle w:val="ProductList-TableBody"/>
            </w:pPr>
            <w:r>
              <w:t>40</w:t>
            </w:r>
          </w:p>
        </w:tc>
      </w:tr>
    </w:tbl>
    <w:p w:rsidR="00ED7281" w:rsidRDefault="000F3A02">
      <w:pPr>
        <w:pStyle w:val="ProductList-Body"/>
      </w:pPr>
      <w:r>
        <w:rPr>
          <w:i/>
          <w:vertAlign w:val="superscript"/>
        </w:rPr>
        <w:t>1</w:t>
      </w:r>
      <w:r>
        <w:rPr>
          <w:i/>
        </w:rPr>
        <w:t>Licence stečene putem Pogodnosti za studentsko korištenje ne ispunjavaju uvjete za Pogodnosti tehnološkog jamstva Software Assurance.</w:t>
      </w:r>
    </w:p>
    <w:p w:rsidR="00ED7281" w:rsidRDefault="000F3A02">
      <w:pPr>
        <w:pStyle w:val="ProductList-Body"/>
      </w:pPr>
      <w:r>
        <w:rPr>
          <w:i/>
          <w:vertAlign w:val="superscript"/>
        </w:rPr>
        <w:t>2</w:t>
      </w:r>
      <w:r>
        <w:rPr>
          <w:i/>
        </w:rPr>
        <w:t>Ponuda pogodnosti za studentsko korištenje ne obuhvaća Azure Information Protection.</w:t>
      </w:r>
    </w:p>
    <w:p w:rsidR="00ED7281" w:rsidRDefault="000F3A02">
      <w:pPr>
        <w:pStyle w:val="ProductList-Body"/>
      </w:pPr>
      <w:r>
        <w:rPr>
          <w:i/>
          <w:vertAlign w:val="superscript"/>
        </w:rPr>
        <w:t>3</w:t>
      </w:r>
      <w:r>
        <w:rPr>
          <w:i/>
        </w:rPr>
        <w:t>Ponuda pogodnosti za studentsko korištenje ne obuhvaća Azure Information Protection i Microsoft Cloud App Security.</w:t>
      </w:r>
    </w:p>
    <w:p w:rsidR="00ED7281" w:rsidRDefault="000F3A02">
      <w:pPr>
        <w:pStyle w:val="ProductList-Body"/>
      </w:pPr>
      <w:r>
        <w:rPr>
          <w:i/>
          <w:vertAlign w:val="superscript"/>
        </w:rPr>
        <w:t>4</w:t>
      </w:r>
      <w:r>
        <w:rPr>
          <w:i/>
        </w:rPr>
        <w:t>Pogodnost za studentsko korištenje uključuje samo prava na Windows 10 E3/A3.</w:t>
      </w:r>
    </w:p>
    <w:p w:rsidR="00ED7281" w:rsidRDefault="00ED7281">
      <w:pPr>
        <w:pStyle w:val="ProductList-Body"/>
      </w:pPr>
    </w:p>
    <w:p w:rsidR="00ED7281" w:rsidRDefault="000F3A02">
      <w:pPr>
        <w:pStyle w:val="ProductList-ClauseHeading"/>
        <w:outlineLvl w:val="2"/>
      </w:pPr>
      <w:r>
        <w:t>Ograničenja računalnog operacijskog sustava Windows</w:t>
      </w:r>
    </w:p>
    <w:p w:rsidR="00ED7281" w:rsidRDefault="000F3A02">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programa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ne obuhvaćaju prava na virtualizaciju sustava Windows.</w:t>
      </w:r>
    </w:p>
    <w:p w:rsidR="00ED7281" w:rsidRDefault="00ED7281">
      <w:pPr>
        <w:pStyle w:val="ProductList-Body"/>
      </w:pPr>
    </w:p>
    <w:p w:rsidR="00ED7281" w:rsidRDefault="000F3A02">
      <w:pPr>
        <w:pStyle w:val="ProductList-Offering1Heading"/>
        <w:outlineLvl w:val="1"/>
      </w:pPr>
      <w:r>
        <w:t>Dostupnost programa Enrollment for Education Solutions (pristupnica za Obrazovna rješenja) (verzija prije 2017.)</w:t>
      </w:r>
      <w:r>
        <w:fldChar w:fldCharType="begin"/>
      </w:r>
      <w:r>
        <w:instrText xml:space="preserve"> TC "</w:instrText>
      </w:r>
      <w:bookmarkStart w:id="421" w:name="_Toc517907139"/>
      <w:r>
        <w:instrText>Dostupnost programa Enrollment for Education Solutions (pristupnica za Obrazovna rješenja) (verzija prije 2017.)</w:instrText>
      </w:r>
      <w:bookmarkEnd w:id="421"/>
      <w:r>
        <w:instrText>" \l 2</w:instrText>
      </w:r>
      <w:r>
        <w:fldChar w:fldCharType="end"/>
      </w:r>
    </w:p>
    <w:p w:rsidR="00ED7281" w:rsidRDefault="000F3A02">
      <w:pPr>
        <w:pStyle w:val="ProductList-Body"/>
      </w:pPr>
      <w:r>
        <w:t>U ovom su članku definirani kvalificirani proizvodi i zahtjevi za Pristupnicu za Obrazovna rješenja (verzije prije 2017.).</w:t>
      </w:r>
    </w:p>
    <w:p w:rsidR="00ED7281" w:rsidRDefault="000F3A02">
      <w:pPr>
        <w:pStyle w:val="ProductList-ClauseHeading"/>
        <w:outlineLvl w:val="2"/>
      </w:pPr>
      <w:r>
        <w:t>Kvalifikacija</w:t>
      </w:r>
    </w:p>
    <w:tbl>
      <w:tblPr>
        <w:tblStyle w:val="PURTable"/>
        <w:tblW w:w="0" w:type="dxa"/>
        <w:tblLook w:val="04A0" w:firstRow="1" w:lastRow="0" w:firstColumn="1" w:lastColumn="0" w:noHBand="0" w:noVBand="1"/>
      </w:tblPr>
      <w:tblGrid>
        <w:gridCol w:w="7841"/>
        <w:gridCol w:w="2949"/>
      </w:tblGrid>
      <w:tr w:rsidR="00ED7281">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ED7281" w:rsidRDefault="000F3A02">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ED7281" w:rsidRDefault="000F3A02">
            <w:pPr>
              <w:pStyle w:val="ProductList-TableBody"/>
              <w:jc w:val="center"/>
            </w:pPr>
            <w:r>
              <w:rPr>
                <w:color w:val="FFFFFF"/>
              </w:rPr>
              <w:t xml:space="preserve">EES </w:t>
            </w:r>
          </w:p>
        </w:tc>
      </w:tr>
      <w:tr w:rsidR="00ED7281">
        <w:tc>
          <w:tcPr>
            <w:tcW w:w="8820" w:type="dxa"/>
            <w:tcBorders>
              <w:top w:val="single" w:sz="4" w:space="0" w:color="FFFFFF"/>
              <w:left w:val="single" w:sz="4" w:space="0" w:color="FFFFFF"/>
              <w:bottom w:val="dashed" w:sz="4" w:space="0" w:color="B2B2B2"/>
              <w:right w:val="single" w:sz="4" w:space="0" w:color="FFFFFF"/>
            </w:tcBorders>
          </w:tcPr>
          <w:p w:rsidR="00ED7281" w:rsidRDefault="000F3A02">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D7281" w:rsidRDefault="000F3A02">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ED7281">
        <w:tc>
          <w:tcPr>
            <w:tcW w:w="8820" w:type="dxa"/>
            <w:tcBorders>
              <w:top w:val="dashed" w:sz="4" w:space="0" w:color="B2B2B2"/>
              <w:left w:val="single" w:sz="4" w:space="0" w:color="FFFFFF"/>
              <w:bottom w:val="dashed" w:sz="4" w:space="0" w:color="B2B2B2"/>
              <w:right w:val="single" w:sz="4" w:space="0" w:color="FFFFFF"/>
            </w:tcBorders>
          </w:tcPr>
          <w:p w:rsidR="00ED7281" w:rsidRDefault="000F3A02">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D7281" w:rsidRDefault="000F3A02">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ED7281">
        <w:tc>
          <w:tcPr>
            <w:tcW w:w="8820" w:type="dxa"/>
            <w:tcBorders>
              <w:top w:val="dashed" w:sz="4" w:space="0" w:color="B2B2B2"/>
              <w:left w:val="single" w:sz="4" w:space="0" w:color="FFFFFF"/>
              <w:bottom w:val="dashed" w:sz="4" w:space="0" w:color="B2B2B2"/>
              <w:right w:val="single" w:sz="4" w:space="0" w:color="FFFFFF"/>
            </w:tcBorders>
          </w:tcPr>
          <w:p w:rsidR="00ED7281" w:rsidRDefault="000F3A02">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D7281" w:rsidRDefault="000F3A02">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ED7281">
        <w:tc>
          <w:tcPr>
            <w:tcW w:w="8820" w:type="dxa"/>
            <w:tcBorders>
              <w:top w:val="dashed" w:sz="4" w:space="0" w:color="B2B2B2"/>
              <w:left w:val="single" w:sz="4" w:space="0" w:color="FFFFFF"/>
              <w:bottom w:val="dashed" w:sz="4" w:space="0" w:color="B2B2B2"/>
              <w:right w:val="single" w:sz="4" w:space="0" w:color="FFFFFF"/>
            </w:tcBorders>
          </w:tcPr>
          <w:p w:rsidR="00ED7281" w:rsidRDefault="000F3A0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D7281" w:rsidRDefault="000F3A02">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ED7281">
        <w:tc>
          <w:tcPr>
            <w:tcW w:w="8820" w:type="dxa"/>
            <w:tcBorders>
              <w:top w:val="dashed" w:sz="4" w:space="0" w:color="B2B2B2"/>
              <w:left w:val="single" w:sz="4" w:space="0" w:color="FFFFFF"/>
              <w:bottom w:val="dashed" w:sz="4" w:space="0" w:color="B2B2B2"/>
              <w:right w:val="single" w:sz="4" w:space="0" w:color="FFFFFF"/>
            </w:tcBorders>
          </w:tcPr>
          <w:p w:rsidR="00ED7281" w:rsidRDefault="000F3A02">
            <w:pPr>
              <w:pStyle w:val="ProductList-TableBody"/>
            </w:pPr>
            <w:r>
              <w:t>Windows 10 Education Upgrade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D7281" w:rsidRDefault="000F3A02">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ED7281">
        <w:tc>
          <w:tcPr>
            <w:tcW w:w="8820" w:type="dxa"/>
            <w:tcBorders>
              <w:top w:val="dashed" w:sz="4" w:space="0" w:color="B2B2B2"/>
              <w:left w:val="single" w:sz="4" w:space="0" w:color="FFFFFF"/>
              <w:bottom w:val="single" w:sz="4" w:space="0" w:color="FFFFFF"/>
              <w:right w:val="single" w:sz="4" w:space="0" w:color="FFFFFF"/>
            </w:tcBorders>
          </w:tcPr>
          <w:p w:rsidR="00ED7281" w:rsidRDefault="000F3A02">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D7281" w:rsidRDefault="000F3A02">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bl>
    <w:p w:rsidR="00ED7281" w:rsidRDefault="00ED7281">
      <w:pPr>
        <w:pStyle w:val="ProductList-Body"/>
      </w:pPr>
    </w:p>
    <w:p w:rsidR="00ED7281" w:rsidRDefault="000F3A02">
      <w:pPr>
        <w:pStyle w:val="ProductList-ClauseHeading"/>
        <w:outlineLvl w:val="2"/>
      </w:pPr>
      <w:r>
        <w:t>Preduvjeti</w:t>
      </w:r>
    </w:p>
    <w:p w:rsidR="00ED7281" w:rsidRDefault="000F3A02" w:rsidP="000F3A02">
      <w:pPr>
        <w:pStyle w:val="ProductList-Bullet"/>
        <w:numPr>
          <w:ilvl w:val="0"/>
          <w:numId w:val="65"/>
        </w:numPr>
      </w:pPr>
      <w:r>
        <w:t xml:space="preserve">Za Pristupnicu za Obrazovna rješenja (verzije prije 2017.) Proizvodi za računalnu platformu mogu se zamijeniti platformskih Online uslugama samo na godišnjicu kao što je opisano u tablici Preduvjet za kvalificirane Online usluge. </w:t>
      </w:r>
    </w:p>
    <w:p w:rsidR="00ED7281" w:rsidRDefault="000F3A02" w:rsidP="000F3A02">
      <w:pPr>
        <w:pStyle w:val="ProductList-Bullet"/>
        <w:numPr>
          <w:ilvl w:val="0"/>
          <w:numId w:val="65"/>
        </w:numPr>
      </w:pPr>
      <w:r>
        <w:t xml:space="preserve">Broj takvih platformskih Online usluga koje je Ustanova licencirala ne smije biti manji od broja Proizvoda za računalnu platformu koji se zamjenjuju. </w:t>
      </w:r>
    </w:p>
    <w:p w:rsidR="00ED7281" w:rsidRDefault="000F3A02" w:rsidP="000F3A02">
      <w:pPr>
        <w:pStyle w:val="ProductList-Bullet"/>
        <w:numPr>
          <w:ilvl w:val="0"/>
          <w:numId w:val="65"/>
        </w:numPr>
      </w:pPr>
      <w:r>
        <w:t xml:space="preserve">Platformske Online usluge mogu se dodati u bilo kojem trenutku tijekom trajanja Pristupnice. </w:t>
      </w:r>
    </w:p>
    <w:p w:rsidR="00ED7281" w:rsidRDefault="00ED7281">
      <w:pPr>
        <w:pStyle w:val="ProductList-Body"/>
      </w:pPr>
    </w:p>
    <w:p w:rsidR="00ED7281" w:rsidRDefault="000F3A02">
      <w:pPr>
        <w:pStyle w:val="ProductList-ClauseHeading"/>
        <w:outlineLvl w:val="2"/>
      </w:pPr>
      <w:r>
        <w:t>Preduvjet za kvalificirane Online usluge</w:t>
      </w:r>
    </w:p>
    <w:tbl>
      <w:tblPr>
        <w:tblStyle w:val="PURTable"/>
        <w:tblW w:w="0" w:type="dxa"/>
        <w:tblLook w:val="04A0" w:firstRow="1" w:lastRow="0" w:firstColumn="1" w:lastColumn="0" w:noHBand="0" w:noVBand="1"/>
      </w:tblPr>
      <w:tblGrid>
        <w:gridCol w:w="5348"/>
        <w:gridCol w:w="5452"/>
      </w:tblGrid>
      <w:tr w:rsidR="00ED7281">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ED7281" w:rsidRDefault="000F3A02">
            <w:pPr>
              <w:pStyle w:val="ProductList-TableBody"/>
            </w:pPr>
            <w:r>
              <w:rPr>
                <w:color w:val="FFFFFF"/>
              </w:rPr>
              <w:t>Kvalificirani proizvodi za računalnu platformu</w:t>
            </w:r>
          </w:p>
        </w:tc>
        <w:tc>
          <w:tcPr>
            <w:tcW w:w="6120" w:type="dxa"/>
            <w:shd w:val="clear" w:color="auto" w:fill="0070C0"/>
          </w:tcPr>
          <w:p w:rsidR="00ED7281" w:rsidRDefault="000F3A02">
            <w:pPr>
              <w:pStyle w:val="ProductList-TableBody"/>
            </w:pPr>
            <w:r>
              <w:rPr>
                <w:color w:val="FFFFFF"/>
              </w:rPr>
              <w:t>Kvalificirana Online usluga</w:t>
            </w:r>
          </w:p>
        </w:tc>
      </w:tr>
      <w:tr w:rsidR="00ED7281">
        <w:tc>
          <w:tcPr>
            <w:tcW w:w="6000" w:type="dxa"/>
          </w:tcPr>
          <w:p w:rsidR="00ED7281" w:rsidRDefault="000F3A02">
            <w:pPr>
              <w:pStyle w:val="ProductList-TableBody"/>
            </w:pPr>
            <w:r>
              <w:t xml:space="preserve">Office Professional Plus 2016 </w:t>
            </w:r>
            <w:r>
              <w:rPr>
                <w:b/>
              </w:rPr>
              <w:t>i</w:t>
            </w:r>
          </w:p>
          <w:p w:rsidR="00ED7281" w:rsidRDefault="000F3A02">
            <w:pPr>
              <w:pStyle w:val="ProductList-TableBody"/>
            </w:pPr>
            <w:r>
              <w:t xml:space="preserve">Desktop Core CAL ili ECAL Suite (uređaj) </w:t>
            </w:r>
            <w:r>
              <w:rPr>
                <w:b/>
              </w:rPr>
              <w:t>i</w:t>
            </w:r>
          </w:p>
          <w:p w:rsidR="00ED7281" w:rsidRDefault="000F3A02">
            <w:pPr>
              <w:pStyle w:val="ProductList-TableBody"/>
            </w:pPr>
            <w:r>
              <w:t xml:space="preserve">Windows 10 Education E5 (po uređaju) </w:t>
            </w:r>
          </w:p>
        </w:tc>
        <w:tc>
          <w:tcPr>
            <w:tcW w:w="6120" w:type="dxa"/>
          </w:tcPr>
          <w:p w:rsidR="00ED7281" w:rsidRDefault="000F3A02">
            <w:pPr>
              <w:pStyle w:val="ProductList-TableBody"/>
            </w:pPr>
            <w:r>
              <w:t>Microsoft 365 Education A3/A5 (SL po korisniku)</w:t>
            </w:r>
          </w:p>
        </w:tc>
      </w:tr>
      <w:tr w:rsidR="00ED7281">
        <w:tc>
          <w:tcPr>
            <w:tcW w:w="6000" w:type="dxa"/>
          </w:tcPr>
          <w:p w:rsidR="00ED7281" w:rsidRDefault="000F3A02">
            <w:pPr>
              <w:pStyle w:val="ProductList-TableBody"/>
            </w:pPr>
            <w:r>
              <w:t xml:space="preserve">Office Professional Plus 2016 </w:t>
            </w:r>
            <w:r>
              <w:rPr>
                <w:b/>
              </w:rPr>
              <w:t>i</w:t>
            </w:r>
          </w:p>
          <w:p w:rsidR="00ED7281" w:rsidRDefault="000F3A02">
            <w:pPr>
              <w:pStyle w:val="ProductList-TableBody"/>
            </w:pPr>
            <w:r>
              <w:t>Core CAL ili ECAL Suite (Device)</w:t>
            </w:r>
          </w:p>
        </w:tc>
        <w:tc>
          <w:tcPr>
            <w:tcW w:w="6120" w:type="dxa"/>
          </w:tcPr>
          <w:p w:rsidR="00ED7281" w:rsidRDefault="000F3A02">
            <w:pPr>
              <w:pStyle w:val="ProductList-TableBody"/>
            </w:pPr>
            <w:r>
              <w:t xml:space="preserve">Office 365 A3/A5 (SL po korisniku) </w:t>
            </w:r>
            <w:r>
              <w:rPr>
                <w:b/>
              </w:rPr>
              <w:t>i</w:t>
            </w:r>
          </w:p>
          <w:p w:rsidR="00ED7281" w:rsidRDefault="000F3A02">
            <w:pPr>
              <w:pStyle w:val="ProductList-TableBody"/>
            </w:pPr>
            <w:r>
              <w:t>EMS E3/E5</w:t>
            </w:r>
          </w:p>
        </w:tc>
      </w:tr>
      <w:tr w:rsidR="00ED7281">
        <w:tc>
          <w:tcPr>
            <w:tcW w:w="6000" w:type="dxa"/>
          </w:tcPr>
          <w:p w:rsidR="00ED7281" w:rsidRDefault="000F3A02">
            <w:pPr>
              <w:pStyle w:val="ProductList-TableBody"/>
            </w:pPr>
            <w:r>
              <w:t>Core CAL ili ECAL Suite (Device)</w:t>
            </w:r>
          </w:p>
        </w:tc>
        <w:tc>
          <w:tcPr>
            <w:tcW w:w="6120" w:type="dxa"/>
          </w:tcPr>
          <w:p w:rsidR="00ED7281" w:rsidRDefault="000F3A02">
            <w:pPr>
              <w:pStyle w:val="ProductList-TableBody"/>
            </w:pPr>
            <w:r>
              <w:t>Office 365 A3/A5</w:t>
            </w:r>
          </w:p>
        </w:tc>
      </w:tr>
      <w:tr w:rsidR="00ED7281">
        <w:tc>
          <w:tcPr>
            <w:tcW w:w="6000" w:type="dxa"/>
          </w:tcPr>
          <w:p w:rsidR="00ED7281" w:rsidRDefault="000F3A02">
            <w:pPr>
              <w:pStyle w:val="ProductList-TableBody"/>
            </w:pPr>
            <w:r>
              <w:t>Office Professional Plus 2016</w:t>
            </w:r>
          </w:p>
        </w:tc>
        <w:tc>
          <w:tcPr>
            <w:tcW w:w="6120" w:type="dxa"/>
          </w:tcPr>
          <w:p w:rsidR="00ED7281" w:rsidRDefault="000F3A02">
            <w:pPr>
              <w:pStyle w:val="ProductList-TableBody"/>
            </w:pPr>
            <w:r>
              <w:t>Office 365 ProPlus</w:t>
            </w:r>
          </w:p>
        </w:tc>
      </w:tr>
    </w:tbl>
    <w:p w:rsidR="00ED7281" w:rsidRDefault="00ED7281">
      <w:pPr>
        <w:pStyle w:val="ProductList-Body"/>
      </w:pPr>
    </w:p>
    <w:p w:rsidR="00ED7281" w:rsidRDefault="00ED7281">
      <w:pPr>
        <w:pStyle w:val="PURBreadcrumb"/>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9A6797">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ED7281">
      <w:pPr>
        <w:sectPr w:rsidR="00ED7281">
          <w:headerReference w:type="default" r:id="rId154"/>
          <w:footerReference w:type="default" r:id="rId155"/>
          <w:type w:val="continuous"/>
          <w:pgSz w:w="12240" w:h="15840" w:code="1"/>
          <w:pgMar w:top="1170" w:right="720" w:bottom="720" w:left="720" w:header="432" w:footer="288" w:gutter="0"/>
          <w:cols w:space="360"/>
        </w:sectPr>
      </w:pPr>
    </w:p>
    <w:bookmarkEnd w:id="418"/>
    <w:p w:rsidR="00ED7281" w:rsidRDefault="000F3A02">
      <w:pPr>
        <w:pStyle w:val="ProductList-SectionHeading"/>
        <w:pageBreakBefore/>
        <w:outlineLvl w:val="0"/>
      </w:pPr>
      <w:r>
        <w:t>Kazalo</w:t>
      </w:r>
      <w:r>
        <w:fldChar w:fldCharType="begin"/>
      </w:r>
      <w:r>
        <w:instrText xml:space="preserve"> TC "</w:instrText>
      </w:r>
      <w:bookmarkStart w:id="422" w:name="_Toc517907140"/>
      <w:r>
        <w:instrText>Kazalo</w:instrText>
      </w:r>
      <w:bookmarkEnd w:id="422"/>
      <w:r>
        <w:instrText>" \l 1</w:instrText>
      </w:r>
      <w:r>
        <w:fldChar w:fldCharType="end"/>
      </w:r>
    </w:p>
    <w:p w:rsidR="00ED7281" w:rsidRDefault="00ED7281">
      <w:pPr>
        <w:pStyle w:val="ProductList-Body"/>
      </w:pPr>
    </w:p>
    <w:p w:rsidR="00ED7281" w:rsidRDefault="00ED7281">
      <w:pPr>
        <w:sectPr w:rsidR="00ED7281">
          <w:headerReference w:type="default" r:id="rId156"/>
          <w:footerReference w:type="default" r:id="rId157"/>
          <w:type w:val="continuous"/>
          <w:pgSz w:w="12240" w:h="15840" w:code="1"/>
          <w:pgMar w:top="1170" w:right="720" w:bottom="720" w:left="720" w:header="432" w:footer="288" w:gutter="0"/>
          <w:cols w:space="360"/>
        </w:sectPr>
      </w:pPr>
    </w:p>
    <w:p w:rsidR="00B66D72" w:rsidRDefault="000F3A02">
      <w:pPr>
        <w:pStyle w:val="ProductList-Body"/>
        <w:rPr>
          <w:noProof/>
        </w:rPr>
        <w:sectPr w:rsidR="00B66D72" w:rsidSect="00B66D7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66D72" w:rsidRDefault="00B66D72">
      <w:pPr>
        <w:pStyle w:val="Index1"/>
        <w:tabs>
          <w:tab w:val="right" w:pos="5030"/>
        </w:tabs>
        <w:rPr>
          <w:noProof/>
        </w:rPr>
      </w:pPr>
      <w:r>
        <w:rPr>
          <w:noProof/>
        </w:rPr>
        <w:t>Access 2016, 22</w:t>
      </w:r>
    </w:p>
    <w:p w:rsidR="00B66D72" w:rsidRDefault="00B66D72">
      <w:pPr>
        <w:pStyle w:val="Index1"/>
        <w:tabs>
          <w:tab w:val="right" w:pos="5030"/>
        </w:tabs>
        <w:rPr>
          <w:noProof/>
        </w:rPr>
      </w:pPr>
      <w:r>
        <w:rPr>
          <w:noProof/>
        </w:rPr>
        <w:t>Audio konferencija, 69</w:t>
      </w:r>
    </w:p>
    <w:p w:rsidR="00B66D72" w:rsidRDefault="00B66D72">
      <w:pPr>
        <w:pStyle w:val="Index1"/>
        <w:tabs>
          <w:tab w:val="right" w:pos="5030"/>
        </w:tabs>
        <w:rPr>
          <w:noProof/>
        </w:rPr>
      </w:pPr>
      <w:r>
        <w:rPr>
          <w:noProof/>
        </w:rPr>
        <w:t>Azure Active Directory Basic, 57</w:t>
      </w:r>
    </w:p>
    <w:p w:rsidR="00B66D72" w:rsidRDefault="00B66D72">
      <w:pPr>
        <w:pStyle w:val="Index1"/>
        <w:tabs>
          <w:tab w:val="right" w:pos="5030"/>
        </w:tabs>
        <w:rPr>
          <w:noProof/>
        </w:rPr>
      </w:pPr>
      <w:r>
        <w:rPr>
          <w:noProof/>
        </w:rPr>
        <w:t>Azure Active Directory Premium Plan 1, 57</w:t>
      </w:r>
    </w:p>
    <w:p w:rsidR="00B66D72" w:rsidRDefault="00B66D72">
      <w:pPr>
        <w:pStyle w:val="Index1"/>
        <w:tabs>
          <w:tab w:val="right" w:pos="5030"/>
        </w:tabs>
        <w:rPr>
          <w:noProof/>
        </w:rPr>
      </w:pPr>
      <w:r>
        <w:rPr>
          <w:noProof/>
        </w:rPr>
        <w:t>Azure Active Directory Premium Plan 2, 57</w:t>
      </w:r>
    </w:p>
    <w:p w:rsidR="00B66D72" w:rsidRDefault="00B66D72">
      <w:pPr>
        <w:pStyle w:val="Index1"/>
        <w:tabs>
          <w:tab w:val="right" w:pos="5030"/>
        </w:tabs>
        <w:rPr>
          <w:noProof/>
        </w:rPr>
      </w:pPr>
      <w:r>
        <w:rPr>
          <w:noProof/>
        </w:rPr>
        <w:t>Azure Active Professional Direct Support, 56</w:t>
      </w:r>
    </w:p>
    <w:p w:rsidR="00B66D72" w:rsidRDefault="00B66D72">
      <w:pPr>
        <w:pStyle w:val="Index1"/>
        <w:tabs>
          <w:tab w:val="right" w:pos="5030"/>
        </w:tabs>
        <w:rPr>
          <w:noProof/>
        </w:rPr>
      </w:pPr>
      <w:r>
        <w:rPr>
          <w:noProof/>
        </w:rPr>
        <w:t>Azure Active Standard Support, 56</w:t>
      </w:r>
    </w:p>
    <w:p w:rsidR="00B66D72" w:rsidRDefault="00B66D72">
      <w:pPr>
        <w:pStyle w:val="Index1"/>
        <w:tabs>
          <w:tab w:val="right" w:pos="5030"/>
        </w:tabs>
        <w:rPr>
          <w:noProof/>
        </w:rPr>
      </w:pPr>
      <w:r>
        <w:rPr>
          <w:noProof/>
        </w:rPr>
        <w:t>Azure Advanced Threat Protection for Users, 57</w:t>
      </w:r>
    </w:p>
    <w:p w:rsidR="00B66D72" w:rsidRDefault="00B66D72">
      <w:pPr>
        <w:pStyle w:val="Index1"/>
        <w:tabs>
          <w:tab w:val="right" w:pos="5030"/>
        </w:tabs>
        <w:rPr>
          <w:noProof/>
        </w:rPr>
      </w:pPr>
      <w:r>
        <w:rPr>
          <w:noProof/>
        </w:rPr>
        <w:t>Azure Advanced Threat Protection for Users Client Management License Add-on, 57</w:t>
      </w:r>
    </w:p>
    <w:p w:rsidR="00B66D72" w:rsidRDefault="00B66D72">
      <w:pPr>
        <w:pStyle w:val="Index1"/>
        <w:tabs>
          <w:tab w:val="right" w:pos="5030"/>
        </w:tabs>
        <w:rPr>
          <w:noProof/>
        </w:rPr>
      </w:pPr>
      <w:r>
        <w:rPr>
          <w:noProof/>
        </w:rPr>
        <w:t>Azure App Service Plan, 55</w:t>
      </w:r>
    </w:p>
    <w:p w:rsidR="00B66D72" w:rsidRDefault="00B66D72">
      <w:pPr>
        <w:pStyle w:val="Index1"/>
        <w:tabs>
          <w:tab w:val="right" w:pos="5030"/>
        </w:tabs>
        <w:rPr>
          <w:noProof/>
        </w:rPr>
      </w:pPr>
      <w:r>
        <w:rPr>
          <w:noProof/>
        </w:rPr>
        <w:t>Azure Information Protection Premium Plan 1, 57</w:t>
      </w:r>
    </w:p>
    <w:p w:rsidR="00B66D72" w:rsidRDefault="00B66D72">
      <w:pPr>
        <w:pStyle w:val="Index1"/>
        <w:tabs>
          <w:tab w:val="right" w:pos="5030"/>
        </w:tabs>
        <w:rPr>
          <w:noProof/>
        </w:rPr>
      </w:pPr>
      <w:r>
        <w:rPr>
          <w:noProof/>
        </w:rPr>
        <w:t>Azure Information Protection Premium Plan 2, 57</w:t>
      </w:r>
    </w:p>
    <w:p w:rsidR="00B66D72" w:rsidRDefault="00B66D72">
      <w:pPr>
        <w:pStyle w:val="Index1"/>
        <w:tabs>
          <w:tab w:val="right" w:pos="5030"/>
        </w:tabs>
        <w:rPr>
          <w:noProof/>
        </w:rPr>
      </w:pPr>
      <w:r>
        <w:rPr>
          <w:noProof/>
        </w:rPr>
        <w:t>Azure Site Recovery, 91</w:t>
      </w:r>
    </w:p>
    <w:p w:rsidR="00B66D72" w:rsidRDefault="00B66D72">
      <w:pPr>
        <w:pStyle w:val="Index1"/>
        <w:tabs>
          <w:tab w:val="right" w:pos="5030"/>
        </w:tabs>
        <w:rPr>
          <w:noProof/>
        </w:rPr>
      </w:pPr>
      <w:r>
        <w:rPr>
          <w:noProof/>
        </w:rPr>
        <w:t>Bing karte Enterprise Platform (SL), 70</w:t>
      </w:r>
    </w:p>
    <w:p w:rsidR="00B66D72" w:rsidRDefault="00B66D72">
      <w:pPr>
        <w:pStyle w:val="Index1"/>
        <w:tabs>
          <w:tab w:val="right" w:pos="5030"/>
        </w:tabs>
        <w:rPr>
          <w:noProof/>
        </w:rPr>
      </w:pPr>
      <w:r>
        <w:rPr>
          <w:noProof/>
        </w:rPr>
        <w:t>Bing karte Internal Website Usage 100K Transactions (SL), 70</w:t>
      </w:r>
    </w:p>
    <w:p w:rsidR="00B66D72" w:rsidRDefault="00B66D72">
      <w:pPr>
        <w:pStyle w:val="Index1"/>
        <w:tabs>
          <w:tab w:val="right" w:pos="5030"/>
        </w:tabs>
        <w:rPr>
          <w:noProof/>
        </w:rPr>
      </w:pPr>
      <w:r>
        <w:rPr>
          <w:noProof/>
        </w:rPr>
        <w:t>Bing karte Internal Website Usage 500K (i više) Transactions (SL), 70</w:t>
      </w:r>
    </w:p>
    <w:p w:rsidR="00B66D72" w:rsidRDefault="00B66D72">
      <w:pPr>
        <w:pStyle w:val="Index1"/>
        <w:tabs>
          <w:tab w:val="right" w:pos="5030"/>
        </w:tabs>
        <w:rPr>
          <w:noProof/>
        </w:rPr>
      </w:pPr>
      <w:r>
        <w:rPr>
          <w:noProof/>
        </w:rPr>
        <w:t>Bing karte Known 5K User (SL), 70</w:t>
      </w:r>
    </w:p>
    <w:p w:rsidR="00B66D72" w:rsidRDefault="00B66D72">
      <w:pPr>
        <w:pStyle w:val="Index1"/>
        <w:tabs>
          <w:tab w:val="right" w:pos="5030"/>
        </w:tabs>
        <w:rPr>
          <w:noProof/>
        </w:rPr>
      </w:pPr>
      <w:r>
        <w:rPr>
          <w:noProof/>
        </w:rPr>
        <w:t>Bing karte Known Per User (SL), 70</w:t>
      </w:r>
    </w:p>
    <w:p w:rsidR="00B66D72" w:rsidRDefault="00B66D72">
      <w:pPr>
        <w:pStyle w:val="Index1"/>
        <w:tabs>
          <w:tab w:val="right" w:pos="5030"/>
        </w:tabs>
        <w:rPr>
          <w:noProof/>
        </w:rPr>
      </w:pPr>
      <w:r>
        <w:rPr>
          <w:noProof/>
        </w:rPr>
        <w:t>Bing karte Light Known 500 User (SL), 70</w:t>
      </w:r>
    </w:p>
    <w:p w:rsidR="00B66D72" w:rsidRDefault="00B66D72">
      <w:pPr>
        <w:pStyle w:val="Index1"/>
        <w:tabs>
          <w:tab w:val="right" w:pos="5030"/>
        </w:tabs>
        <w:rPr>
          <w:noProof/>
        </w:rPr>
      </w:pPr>
      <w:r>
        <w:rPr>
          <w:noProof/>
        </w:rPr>
        <w:t>Bing karte Light Known 5K User (SL), 70</w:t>
      </w:r>
    </w:p>
    <w:p w:rsidR="00B66D72" w:rsidRDefault="00B66D72">
      <w:pPr>
        <w:pStyle w:val="Index1"/>
        <w:tabs>
          <w:tab w:val="right" w:pos="5030"/>
        </w:tabs>
        <w:rPr>
          <w:noProof/>
        </w:rPr>
      </w:pPr>
      <w:r>
        <w:rPr>
          <w:noProof/>
        </w:rPr>
        <w:t>Bing karte Public Website Usage 100K Transaction (SL), 70</w:t>
      </w:r>
    </w:p>
    <w:p w:rsidR="00B66D72" w:rsidRDefault="00B66D72">
      <w:pPr>
        <w:pStyle w:val="Index1"/>
        <w:tabs>
          <w:tab w:val="right" w:pos="5030"/>
        </w:tabs>
        <w:rPr>
          <w:noProof/>
        </w:rPr>
      </w:pPr>
      <w:r>
        <w:rPr>
          <w:noProof/>
        </w:rPr>
        <w:t>Bing karte Public Website Usage 500K (i više) Transactions (SL), 70</w:t>
      </w:r>
    </w:p>
    <w:p w:rsidR="00B66D72" w:rsidRDefault="00B66D72">
      <w:pPr>
        <w:pStyle w:val="Index1"/>
        <w:tabs>
          <w:tab w:val="right" w:pos="5030"/>
        </w:tabs>
        <w:rPr>
          <w:noProof/>
        </w:rPr>
      </w:pPr>
      <w:r>
        <w:rPr>
          <w:noProof/>
        </w:rPr>
        <w:t>BizTalk Server, 90</w:t>
      </w:r>
    </w:p>
    <w:p w:rsidR="00B66D72" w:rsidRDefault="00B66D72">
      <w:pPr>
        <w:pStyle w:val="Index1"/>
        <w:tabs>
          <w:tab w:val="right" w:pos="5030"/>
        </w:tabs>
        <w:rPr>
          <w:noProof/>
        </w:rPr>
      </w:pPr>
      <w:r>
        <w:rPr>
          <w:noProof/>
        </w:rPr>
        <w:t>BizTalk Server 2013 R2, 14</w:t>
      </w:r>
    </w:p>
    <w:p w:rsidR="00B66D72" w:rsidRDefault="00B66D72">
      <w:pPr>
        <w:pStyle w:val="Index1"/>
        <w:tabs>
          <w:tab w:val="right" w:pos="5030"/>
        </w:tabs>
        <w:rPr>
          <w:noProof/>
        </w:rPr>
      </w:pPr>
      <w:r>
        <w:rPr>
          <w:noProof/>
        </w:rPr>
        <w:t>BizTalk Server 2016 Branch Edition, 14</w:t>
      </w:r>
    </w:p>
    <w:p w:rsidR="00B66D72" w:rsidRDefault="00B66D72">
      <w:pPr>
        <w:pStyle w:val="Index1"/>
        <w:tabs>
          <w:tab w:val="right" w:pos="5030"/>
        </w:tabs>
        <w:rPr>
          <w:noProof/>
        </w:rPr>
      </w:pPr>
      <w:r>
        <w:rPr>
          <w:noProof/>
        </w:rPr>
        <w:t>BizTalk Server 2016 Branch IDC, 14</w:t>
      </w:r>
    </w:p>
    <w:p w:rsidR="00B66D72" w:rsidRDefault="00B66D72">
      <w:pPr>
        <w:pStyle w:val="Index1"/>
        <w:tabs>
          <w:tab w:val="right" w:pos="5030"/>
        </w:tabs>
        <w:rPr>
          <w:noProof/>
        </w:rPr>
      </w:pPr>
      <w:r>
        <w:rPr>
          <w:noProof/>
        </w:rPr>
        <w:t>BizTalk Server 2016 Enterprise Edition, 14</w:t>
      </w:r>
    </w:p>
    <w:p w:rsidR="00B66D72" w:rsidRDefault="00B66D72">
      <w:pPr>
        <w:pStyle w:val="Index1"/>
        <w:tabs>
          <w:tab w:val="right" w:pos="5030"/>
        </w:tabs>
        <w:rPr>
          <w:noProof/>
        </w:rPr>
      </w:pPr>
      <w:r>
        <w:rPr>
          <w:noProof/>
        </w:rPr>
        <w:t>BizTalk Server 2016 Standard Edition, 14</w:t>
      </w:r>
    </w:p>
    <w:p w:rsidR="00B66D72" w:rsidRDefault="00B66D72">
      <w:pPr>
        <w:pStyle w:val="Index1"/>
        <w:tabs>
          <w:tab w:val="right" w:pos="5030"/>
        </w:tabs>
        <w:rPr>
          <w:noProof/>
        </w:rPr>
      </w:pPr>
      <w:r>
        <w:rPr>
          <w:noProof/>
        </w:rPr>
        <w:t>BizTalk Server 2016 Standard Edition IDC, 14</w:t>
      </w:r>
    </w:p>
    <w:p w:rsidR="00B66D72" w:rsidRDefault="00B66D72">
      <w:pPr>
        <w:pStyle w:val="Index1"/>
        <w:tabs>
          <w:tab w:val="right" w:pos="5030"/>
        </w:tabs>
        <w:rPr>
          <w:noProof/>
        </w:rPr>
      </w:pPr>
      <w:r>
        <w:rPr>
          <w:noProof/>
        </w:rPr>
        <w:t>BizTalk Server Branch, 91</w:t>
      </w:r>
    </w:p>
    <w:p w:rsidR="00B66D72" w:rsidRDefault="00B66D72">
      <w:pPr>
        <w:pStyle w:val="Index1"/>
        <w:tabs>
          <w:tab w:val="right" w:pos="5030"/>
        </w:tabs>
        <w:rPr>
          <w:noProof/>
        </w:rPr>
      </w:pPr>
      <w:r>
        <w:rPr>
          <w:noProof/>
        </w:rPr>
        <w:t>BizTalk Server Enterprise, 91</w:t>
      </w:r>
    </w:p>
    <w:p w:rsidR="00B66D72" w:rsidRDefault="00B66D72">
      <w:pPr>
        <w:pStyle w:val="Index1"/>
        <w:tabs>
          <w:tab w:val="right" w:pos="5030"/>
        </w:tabs>
        <w:rPr>
          <w:noProof/>
        </w:rPr>
      </w:pPr>
      <w:r>
        <w:rPr>
          <w:noProof/>
        </w:rPr>
        <w:t>BizTalk Server Standard, 91</w:t>
      </w:r>
    </w:p>
    <w:p w:rsidR="00B66D72" w:rsidRDefault="00B66D72">
      <w:pPr>
        <w:pStyle w:val="Index1"/>
        <w:tabs>
          <w:tab w:val="right" w:pos="5030"/>
        </w:tabs>
        <w:rPr>
          <w:noProof/>
        </w:rPr>
      </w:pPr>
      <w:r>
        <w:rPr>
          <w:noProof/>
        </w:rPr>
        <w:t>Business Productivity Online Deskless Suite, 66</w:t>
      </w:r>
    </w:p>
    <w:p w:rsidR="00B66D72" w:rsidRDefault="00B66D72">
      <w:pPr>
        <w:pStyle w:val="Index1"/>
        <w:tabs>
          <w:tab w:val="right" w:pos="5030"/>
        </w:tabs>
        <w:rPr>
          <w:noProof/>
        </w:rPr>
      </w:pPr>
      <w:r>
        <w:rPr>
          <w:noProof/>
        </w:rPr>
        <w:t>CIS Suite Datacenter, 90</w:t>
      </w:r>
    </w:p>
    <w:p w:rsidR="00B66D72" w:rsidRDefault="00B66D72">
      <w:pPr>
        <w:pStyle w:val="Index1"/>
        <w:tabs>
          <w:tab w:val="right" w:pos="5030"/>
        </w:tabs>
        <w:rPr>
          <w:noProof/>
        </w:rPr>
      </w:pPr>
      <w:r>
        <w:rPr>
          <w:noProof/>
        </w:rPr>
        <w:t>CIS Suite Standard, 90</w:t>
      </w:r>
    </w:p>
    <w:p w:rsidR="00B66D72" w:rsidRDefault="00B66D72">
      <w:pPr>
        <w:pStyle w:val="Index1"/>
        <w:tabs>
          <w:tab w:val="right" w:pos="5030"/>
        </w:tabs>
        <w:rPr>
          <w:noProof/>
        </w:rPr>
      </w:pPr>
      <w:r>
        <w:rPr>
          <w:noProof/>
        </w:rPr>
        <w:t>Common Area Phone, 69</w:t>
      </w:r>
    </w:p>
    <w:p w:rsidR="00B66D72" w:rsidRDefault="00B66D72">
      <w:pPr>
        <w:pStyle w:val="Index1"/>
        <w:tabs>
          <w:tab w:val="right" w:pos="5030"/>
        </w:tabs>
        <w:rPr>
          <w:noProof/>
        </w:rPr>
      </w:pPr>
      <w:r>
        <w:rPr>
          <w:noProof/>
        </w:rPr>
        <w:t>Communicator for Mac 2011, 24</w:t>
      </w:r>
    </w:p>
    <w:p w:rsidR="00B66D72" w:rsidRDefault="00B66D72">
      <w:pPr>
        <w:pStyle w:val="Index1"/>
        <w:tabs>
          <w:tab w:val="right" w:pos="5030"/>
        </w:tabs>
        <w:rPr>
          <w:noProof/>
        </w:rPr>
      </w:pPr>
      <w:r>
        <w:rPr>
          <w:noProof/>
        </w:rPr>
        <w:t>Core CAL, 85, 91</w:t>
      </w:r>
    </w:p>
    <w:p w:rsidR="00B66D72" w:rsidRDefault="00B66D72">
      <w:pPr>
        <w:pStyle w:val="Index1"/>
        <w:tabs>
          <w:tab w:val="right" w:pos="5030"/>
        </w:tabs>
        <w:rPr>
          <w:noProof/>
        </w:rPr>
      </w:pPr>
      <w:r>
        <w:rPr>
          <w:noProof/>
        </w:rPr>
        <w:t>Core CAL-, 33</w:t>
      </w:r>
    </w:p>
    <w:p w:rsidR="00B66D72" w:rsidRDefault="00B66D72">
      <w:pPr>
        <w:pStyle w:val="Index1"/>
        <w:tabs>
          <w:tab w:val="right" w:pos="5030"/>
        </w:tabs>
        <w:rPr>
          <w:noProof/>
        </w:rPr>
      </w:pPr>
      <w:r>
        <w:rPr>
          <w:noProof/>
        </w:rPr>
        <w:t>Core CAL Suite, 15</w:t>
      </w:r>
    </w:p>
    <w:p w:rsidR="00B66D72" w:rsidRDefault="00B66D72">
      <w:pPr>
        <w:pStyle w:val="Index1"/>
        <w:tabs>
          <w:tab w:val="right" w:pos="5030"/>
        </w:tabs>
        <w:rPr>
          <w:noProof/>
        </w:rPr>
      </w:pPr>
      <w:r>
        <w:rPr>
          <w:noProof/>
        </w:rPr>
        <w:t>Core CAL Suite Bridge za Enterprise Mobility + Security, 15</w:t>
      </w:r>
    </w:p>
    <w:p w:rsidR="00B66D72" w:rsidRDefault="00B66D72">
      <w:pPr>
        <w:pStyle w:val="Index1"/>
        <w:tabs>
          <w:tab w:val="right" w:pos="5030"/>
        </w:tabs>
        <w:rPr>
          <w:noProof/>
        </w:rPr>
      </w:pPr>
      <w:r>
        <w:rPr>
          <w:noProof/>
        </w:rPr>
        <w:t>Core CAL Suite Bridge za Microsoft Intune, 15</w:t>
      </w:r>
    </w:p>
    <w:p w:rsidR="00B66D72" w:rsidRDefault="00B66D72">
      <w:pPr>
        <w:pStyle w:val="Index1"/>
        <w:tabs>
          <w:tab w:val="right" w:pos="5030"/>
        </w:tabs>
        <w:rPr>
          <w:noProof/>
        </w:rPr>
      </w:pPr>
      <w:r>
        <w:rPr>
          <w:noProof/>
        </w:rPr>
        <w:t>Core CAL Suite Bridge za Office 365, 15</w:t>
      </w:r>
    </w:p>
    <w:p w:rsidR="00B66D72" w:rsidRDefault="00B66D72">
      <w:pPr>
        <w:pStyle w:val="Index1"/>
        <w:tabs>
          <w:tab w:val="right" w:pos="5030"/>
        </w:tabs>
        <w:rPr>
          <w:noProof/>
        </w:rPr>
      </w:pPr>
      <w:r>
        <w:rPr>
          <w:noProof/>
        </w:rPr>
        <w:t>Core CAL Suite Bridge za Office 365 i Microsoft Intune, 15</w:t>
      </w:r>
    </w:p>
    <w:p w:rsidR="00B66D72" w:rsidRDefault="00B66D72">
      <w:pPr>
        <w:pStyle w:val="Index1"/>
        <w:tabs>
          <w:tab w:val="right" w:pos="5030"/>
        </w:tabs>
        <w:rPr>
          <w:noProof/>
        </w:rPr>
      </w:pPr>
      <w:r>
        <w:rPr>
          <w:noProof/>
        </w:rPr>
        <w:t>Core Infrastructure Server Suite Datacenter, 91</w:t>
      </w:r>
    </w:p>
    <w:p w:rsidR="00B66D72" w:rsidRDefault="00B66D72">
      <w:pPr>
        <w:pStyle w:val="Index1"/>
        <w:tabs>
          <w:tab w:val="right" w:pos="5030"/>
        </w:tabs>
        <w:rPr>
          <w:noProof/>
        </w:rPr>
      </w:pPr>
      <w:r>
        <w:rPr>
          <w:noProof/>
        </w:rPr>
        <w:t>Core Infrastructure Server Suite Datacenter (licence za 16 jezgri), 17</w:t>
      </w:r>
    </w:p>
    <w:p w:rsidR="00B66D72" w:rsidRDefault="00B66D72">
      <w:pPr>
        <w:pStyle w:val="Index1"/>
        <w:tabs>
          <w:tab w:val="right" w:pos="5030"/>
        </w:tabs>
        <w:rPr>
          <w:noProof/>
        </w:rPr>
      </w:pPr>
      <w:r>
        <w:rPr>
          <w:noProof/>
        </w:rPr>
        <w:t>Core Infrastructure Server Suite Datacenter (licence za 2 jezgre), 17</w:t>
      </w:r>
    </w:p>
    <w:p w:rsidR="00B66D72" w:rsidRDefault="00B66D72">
      <w:pPr>
        <w:pStyle w:val="Index1"/>
        <w:tabs>
          <w:tab w:val="right" w:pos="5030"/>
        </w:tabs>
        <w:rPr>
          <w:noProof/>
        </w:rPr>
      </w:pPr>
      <w:r>
        <w:rPr>
          <w:noProof/>
        </w:rPr>
        <w:t>Core Infrastructure Server Suite Standard, 91</w:t>
      </w:r>
    </w:p>
    <w:p w:rsidR="00B66D72" w:rsidRDefault="00B66D72">
      <w:pPr>
        <w:pStyle w:val="Index1"/>
        <w:tabs>
          <w:tab w:val="right" w:pos="5030"/>
        </w:tabs>
        <w:rPr>
          <w:noProof/>
        </w:rPr>
      </w:pPr>
      <w:r>
        <w:rPr>
          <w:noProof/>
        </w:rPr>
        <w:t>Core Infrastructure Server Suite Standard (licence za 16 jezgri), 17</w:t>
      </w:r>
    </w:p>
    <w:p w:rsidR="00B66D72" w:rsidRDefault="00B66D72">
      <w:pPr>
        <w:pStyle w:val="Index1"/>
        <w:tabs>
          <w:tab w:val="right" w:pos="5030"/>
        </w:tabs>
        <w:rPr>
          <w:noProof/>
        </w:rPr>
      </w:pPr>
      <w:r>
        <w:rPr>
          <w:noProof/>
        </w:rPr>
        <w:t>Core Infrastructure Server Suite Standard (licence za 2 jezgre), 17</w:t>
      </w:r>
    </w:p>
    <w:p w:rsidR="00B66D72" w:rsidRDefault="00B66D72">
      <w:pPr>
        <w:pStyle w:val="Index1"/>
        <w:tabs>
          <w:tab w:val="right" w:pos="5030"/>
        </w:tabs>
        <w:rPr>
          <w:noProof/>
        </w:rPr>
      </w:pPr>
      <w:r>
        <w:rPr>
          <w:noProof/>
        </w:rPr>
        <w:t>Dodatak za Azure Information Protection Premium Plan 1, 57</w:t>
      </w:r>
    </w:p>
    <w:p w:rsidR="00B66D72" w:rsidRDefault="00B66D72">
      <w:pPr>
        <w:pStyle w:val="Index1"/>
        <w:tabs>
          <w:tab w:val="right" w:pos="5030"/>
        </w:tabs>
        <w:rPr>
          <w:noProof/>
        </w:rPr>
      </w:pPr>
      <w:r>
        <w:rPr>
          <w:noProof/>
        </w:rPr>
        <w:t>Dodatak za Azure Information Protection Premium Plan 2, 57</w:t>
      </w:r>
    </w:p>
    <w:p w:rsidR="00B66D72" w:rsidRDefault="00B66D72">
      <w:pPr>
        <w:pStyle w:val="Index1"/>
        <w:tabs>
          <w:tab w:val="right" w:pos="5030"/>
        </w:tabs>
        <w:rPr>
          <w:noProof/>
        </w:rPr>
      </w:pPr>
      <w:r>
        <w:rPr>
          <w:noProof/>
        </w:rPr>
        <w:t>Dodatak za Enterprise Mobility + Security E3, 59</w:t>
      </w:r>
    </w:p>
    <w:p w:rsidR="00B66D72" w:rsidRDefault="00B66D72">
      <w:pPr>
        <w:pStyle w:val="Index1"/>
        <w:tabs>
          <w:tab w:val="right" w:pos="5030"/>
        </w:tabs>
        <w:rPr>
          <w:noProof/>
        </w:rPr>
      </w:pPr>
      <w:r>
        <w:rPr>
          <w:noProof/>
        </w:rPr>
        <w:t>Dodatak za Enterprise Mobility + Security E5, 59</w:t>
      </w:r>
    </w:p>
    <w:p w:rsidR="00B66D72" w:rsidRDefault="00B66D72">
      <w:pPr>
        <w:pStyle w:val="Index1"/>
        <w:tabs>
          <w:tab w:val="right" w:pos="5030"/>
        </w:tabs>
        <w:rPr>
          <w:noProof/>
        </w:rPr>
      </w:pPr>
      <w:r>
        <w:rPr>
          <w:noProof/>
        </w:rPr>
        <w:t>Dodatak za Operations Management Suite and Security E1, 55</w:t>
      </w:r>
    </w:p>
    <w:p w:rsidR="00B66D72" w:rsidRDefault="00B66D72">
      <w:pPr>
        <w:pStyle w:val="Index1"/>
        <w:tabs>
          <w:tab w:val="right" w:pos="5030"/>
        </w:tabs>
        <w:rPr>
          <w:noProof/>
        </w:rPr>
      </w:pPr>
      <w:r>
        <w:rPr>
          <w:noProof/>
        </w:rPr>
        <w:t>Dodatak za Operations Management Suite and Security E2, 55</w:t>
      </w:r>
    </w:p>
    <w:p w:rsidR="00B66D72" w:rsidRDefault="00B66D72">
      <w:pPr>
        <w:pStyle w:val="Index1"/>
        <w:tabs>
          <w:tab w:val="right" w:pos="5030"/>
        </w:tabs>
        <w:rPr>
          <w:noProof/>
        </w:rPr>
      </w:pPr>
      <w:r>
        <w:rPr>
          <w:noProof/>
        </w:rPr>
        <w:t>Dodatak za Premium Assurance, 29, 49</w:t>
      </w:r>
    </w:p>
    <w:p w:rsidR="00B66D72" w:rsidRDefault="00B66D72">
      <w:pPr>
        <w:pStyle w:val="Index1"/>
        <w:tabs>
          <w:tab w:val="right" w:pos="5030"/>
        </w:tabs>
        <w:rPr>
          <w:noProof/>
        </w:rPr>
      </w:pPr>
      <w:r>
        <w:rPr>
          <w:noProof/>
        </w:rPr>
        <w:t>Dynamics 365 – objave na društvenim mrežama za dodatno angažiranje klijenata, 62</w:t>
      </w:r>
    </w:p>
    <w:p w:rsidR="00B66D72" w:rsidRDefault="00B66D72">
      <w:pPr>
        <w:pStyle w:val="Index1"/>
        <w:tabs>
          <w:tab w:val="right" w:pos="5030"/>
        </w:tabs>
        <w:rPr>
          <w:noProof/>
        </w:rPr>
      </w:pPr>
      <w:r>
        <w:rPr>
          <w:noProof/>
        </w:rPr>
        <w:t>Dynamics 365 – pohrana baze podataka za dodatno angažiranje klijenata, 62</w:t>
      </w:r>
    </w:p>
    <w:p w:rsidR="00B66D72" w:rsidRDefault="00B66D72">
      <w:pPr>
        <w:pStyle w:val="Index1"/>
        <w:tabs>
          <w:tab w:val="right" w:pos="5030"/>
        </w:tabs>
        <w:rPr>
          <w:noProof/>
        </w:rPr>
      </w:pPr>
      <w:r>
        <w:rPr>
          <w:noProof/>
        </w:rPr>
        <w:t>Dynamics 365 – portal za dodatno angažiranje klijenata, 62</w:t>
      </w:r>
    </w:p>
    <w:p w:rsidR="00B66D72" w:rsidRDefault="00B66D72">
      <w:pPr>
        <w:pStyle w:val="Index1"/>
        <w:tabs>
          <w:tab w:val="right" w:pos="5030"/>
        </w:tabs>
        <w:rPr>
          <w:noProof/>
        </w:rPr>
      </w:pPr>
      <w:r>
        <w:rPr>
          <w:noProof/>
        </w:rPr>
        <w:t>Dynamics 365 – prikazi stranice portala za dodatno angažiranje klijenata, 62</w:t>
      </w:r>
    </w:p>
    <w:p w:rsidR="00B66D72" w:rsidRDefault="00B66D72">
      <w:pPr>
        <w:pStyle w:val="Index1"/>
        <w:tabs>
          <w:tab w:val="right" w:pos="5030"/>
        </w:tabs>
        <w:rPr>
          <w:noProof/>
        </w:rPr>
      </w:pPr>
      <w:r>
        <w:rPr>
          <w:noProof/>
        </w:rPr>
        <w:t>Dynamics 365 – produkcijska/neprodukcijska instanca za dodatno angažiranje klijenata, 62</w:t>
      </w:r>
    </w:p>
    <w:p w:rsidR="00B66D72" w:rsidRDefault="00B66D72">
      <w:pPr>
        <w:pStyle w:val="Index1"/>
        <w:tabs>
          <w:tab w:val="right" w:pos="5030"/>
        </w:tabs>
        <w:rPr>
          <w:noProof/>
        </w:rPr>
      </w:pPr>
      <w:r>
        <w:rPr>
          <w:noProof/>
        </w:rPr>
        <w:t>Dynamics 365 Business Central Premium/Essentials/Team Member, 62</w:t>
      </w:r>
    </w:p>
    <w:p w:rsidR="00B66D72" w:rsidRDefault="00B66D72">
      <w:pPr>
        <w:pStyle w:val="Index1"/>
        <w:tabs>
          <w:tab w:val="right" w:pos="5030"/>
        </w:tabs>
        <w:rPr>
          <w:noProof/>
        </w:rPr>
      </w:pPr>
      <w:r>
        <w:rPr>
          <w:noProof/>
        </w:rPr>
        <w:t>Dynamics 365 Enhanced Support, 62</w:t>
      </w:r>
    </w:p>
    <w:p w:rsidR="00B66D72" w:rsidRDefault="00B66D72">
      <w:pPr>
        <w:pStyle w:val="Index1"/>
        <w:tabs>
          <w:tab w:val="right" w:pos="5030"/>
        </w:tabs>
        <w:rPr>
          <w:noProof/>
        </w:rPr>
      </w:pPr>
      <w:r>
        <w:rPr>
          <w:noProof/>
        </w:rPr>
        <w:t>Dynamics 365 for Activity On-premises CAL, 19</w:t>
      </w:r>
    </w:p>
    <w:p w:rsidR="00B66D72" w:rsidRDefault="00B66D72">
      <w:pPr>
        <w:pStyle w:val="Index1"/>
        <w:tabs>
          <w:tab w:val="right" w:pos="5030"/>
        </w:tabs>
        <w:rPr>
          <w:noProof/>
        </w:rPr>
      </w:pPr>
      <w:r>
        <w:rPr>
          <w:noProof/>
        </w:rPr>
        <w:t>Dynamics 365 for Customer Engagement Plan, 62</w:t>
      </w:r>
    </w:p>
    <w:p w:rsidR="00B66D72" w:rsidRDefault="00B66D72">
      <w:pPr>
        <w:pStyle w:val="Index1"/>
        <w:tabs>
          <w:tab w:val="right" w:pos="5030"/>
        </w:tabs>
        <w:rPr>
          <w:noProof/>
        </w:rPr>
      </w:pPr>
      <w:r>
        <w:rPr>
          <w:noProof/>
        </w:rPr>
        <w:t>Dynamics 365 for Customer Engagement Plan Add-on, 62</w:t>
      </w:r>
    </w:p>
    <w:p w:rsidR="00B66D72" w:rsidRDefault="00B66D72">
      <w:pPr>
        <w:pStyle w:val="Index1"/>
        <w:tabs>
          <w:tab w:val="right" w:pos="5030"/>
        </w:tabs>
        <w:rPr>
          <w:noProof/>
        </w:rPr>
      </w:pPr>
      <w:r>
        <w:rPr>
          <w:noProof/>
        </w:rPr>
        <w:t>Dynamics 365 for Customer Engagement Plan From SA, 62</w:t>
      </w:r>
    </w:p>
    <w:p w:rsidR="00B66D72" w:rsidRDefault="00B66D72">
      <w:pPr>
        <w:pStyle w:val="Index1"/>
        <w:tabs>
          <w:tab w:val="right" w:pos="5030"/>
        </w:tabs>
        <w:rPr>
          <w:noProof/>
        </w:rPr>
      </w:pPr>
      <w:r>
        <w:rPr>
          <w:noProof/>
        </w:rPr>
        <w:t>Dynamics 365 for Customer Service, 20, 62</w:t>
      </w:r>
    </w:p>
    <w:p w:rsidR="00B66D72" w:rsidRDefault="00B66D72">
      <w:pPr>
        <w:pStyle w:val="Index1"/>
        <w:tabs>
          <w:tab w:val="right" w:pos="5030"/>
        </w:tabs>
        <w:rPr>
          <w:noProof/>
        </w:rPr>
      </w:pPr>
      <w:r>
        <w:rPr>
          <w:noProof/>
        </w:rPr>
        <w:t>Dynamics 365 for Customer Service On-premises CAL, 19</w:t>
      </w:r>
    </w:p>
    <w:p w:rsidR="00B66D72" w:rsidRDefault="00B66D72">
      <w:pPr>
        <w:pStyle w:val="Index1"/>
        <w:tabs>
          <w:tab w:val="right" w:pos="5030"/>
        </w:tabs>
        <w:rPr>
          <w:noProof/>
        </w:rPr>
      </w:pPr>
      <w:r>
        <w:rPr>
          <w:noProof/>
        </w:rPr>
        <w:t>Dynamics 365 for Field Service, 62</w:t>
      </w:r>
    </w:p>
    <w:p w:rsidR="00B66D72" w:rsidRDefault="00B66D72">
      <w:pPr>
        <w:pStyle w:val="Index1"/>
        <w:tabs>
          <w:tab w:val="right" w:pos="5030"/>
        </w:tabs>
        <w:rPr>
          <w:noProof/>
        </w:rPr>
      </w:pPr>
      <w:r>
        <w:rPr>
          <w:noProof/>
        </w:rPr>
        <w:t>Dynamics 365 for Field Service – optimizacija zakazivanja resursa, 62</w:t>
      </w:r>
    </w:p>
    <w:p w:rsidR="00B66D72" w:rsidRDefault="00B66D72">
      <w:pPr>
        <w:pStyle w:val="Index1"/>
        <w:tabs>
          <w:tab w:val="right" w:pos="5030"/>
        </w:tabs>
        <w:rPr>
          <w:noProof/>
        </w:rPr>
      </w:pPr>
      <w:r>
        <w:rPr>
          <w:noProof/>
        </w:rPr>
        <w:t>Dynamics 365 for Marketing, 62</w:t>
      </w:r>
    </w:p>
    <w:p w:rsidR="00B66D72" w:rsidRDefault="00B66D72">
      <w:pPr>
        <w:pStyle w:val="Index1"/>
        <w:tabs>
          <w:tab w:val="right" w:pos="5030"/>
        </w:tabs>
        <w:rPr>
          <w:noProof/>
        </w:rPr>
      </w:pPr>
      <w:r>
        <w:rPr>
          <w:noProof/>
        </w:rPr>
        <w:t>Dynamics 365 for Marketing Additional Contacts, 62</w:t>
      </w:r>
    </w:p>
    <w:p w:rsidR="00B66D72" w:rsidRDefault="00B66D72">
      <w:pPr>
        <w:pStyle w:val="Index1"/>
        <w:tabs>
          <w:tab w:val="right" w:pos="5030"/>
        </w:tabs>
        <w:rPr>
          <w:noProof/>
        </w:rPr>
      </w:pPr>
      <w:r>
        <w:rPr>
          <w:noProof/>
        </w:rPr>
        <w:t>Dynamics 365 for Operations Activity, 20</w:t>
      </w:r>
    </w:p>
    <w:p w:rsidR="00B66D72" w:rsidRDefault="00B66D72">
      <w:pPr>
        <w:pStyle w:val="Index1"/>
        <w:tabs>
          <w:tab w:val="right" w:pos="5030"/>
        </w:tabs>
        <w:rPr>
          <w:noProof/>
        </w:rPr>
      </w:pPr>
      <w:r>
        <w:rPr>
          <w:noProof/>
        </w:rPr>
        <w:t>Dynamics 365 for Operations Device, 20, 62</w:t>
      </w:r>
    </w:p>
    <w:p w:rsidR="00B66D72" w:rsidRDefault="00B66D72">
      <w:pPr>
        <w:pStyle w:val="Index1"/>
        <w:tabs>
          <w:tab w:val="right" w:pos="5030"/>
        </w:tabs>
        <w:rPr>
          <w:noProof/>
        </w:rPr>
      </w:pPr>
      <w:r>
        <w:rPr>
          <w:noProof/>
        </w:rPr>
        <w:t>Dynamics 365 for Operations Device Add-on, 62</w:t>
      </w:r>
    </w:p>
    <w:p w:rsidR="00B66D72" w:rsidRDefault="00B66D72">
      <w:pPr>
        <w:pStyle w:val="Index1"/>
        <w:tabs>
          <w:tab w:val="right" w:pos="5030"/>
        </w:tabs>
        <w:rPr>
          <w:noProof/>
        </w:rPr>
      </w:pPr>
      <w:r>
        <w:rPr>
          <w:noProof/>
        </w:rPr>
        <w:t>Dynamics 365 for Operations Device From SA, 62</w:t>
      </w:r>
    </w:p>
    <w:p w:rsidR="00B66D72" w:rsidRDefault="00B66D72">
      <w:pPr>
        <w:pStyle w:val="Index1"/>
        <w:tabs>
          <w:tab w:val="right" w:pos="5030"/>
        </w:tabs>
        <w:rPr>
          <w:noProof/>
        </w:rPr>
      </w:pPr>
      <w:r>
        <w:rPr>
          <w:noProof/>
        </w:rPr>
        <w:t>Dynamics 365 for Operations Device On-premises CAL, 19</w:t>
      </w:r>
    </w:p>
    <w:p w:rsidR="00B66D72" w:rsidRDefault="00B66D72">
      <w:pPr>
        <w:pStyle w:val="Index1"/>
        <w:tabs>
          <w:tab w:val="right" w:pos="5030"/>
        </w:tabs>
        <w:rPr>
          <w:noProof/>
        </w:rPr>
      </w:pPr>
      <w:r>
        <w:rPr>
          <w:noProof/>
        </w:rPr>
        <w:t>Dynamics 365 for Operations On-premises CAL, 19</w:t>
      </w:r>
    </w:p>
    <w:p w:rsidR="00B66D72" w:rsidRDefault="00B66D72">
      <w:pPr>
        <w:pStyle w:val="Index1"/>
        <w:tabs>
          <w:tab w:val="right" w:pos="5030"/>
        </w:tabs>
        <w:rPr>
          <w:noProof/>
        </w:rPr>
      </w:pPr>
      <w:r>
        <w:rPr>
          <w:noProof/>
        </w:rPr>
        <w:t>Dynamics 365 for Operations Server, 19, 85</w:t>
      </w:r>
    </w:p>
    <w:p w:rsidR="00B66D72" w:rsidRDefault="00B66D72">
      <w:pPr>
        <w:pStyle w:val="Index1"/>
        <w:tabs>
          <w:tab w:val="right" w:pos="5030"/>
        </w:tabs>
        <w:rPr>
          <w:noProof/>
        </w:rPr>
      </w:pPr>
      <w:r>
        <w:rPr>
          <w:noProof/>
        </w:rPr>
        <w:t>Dynamics 365 for Project Service Automation, 62</w:t>
      </w:r>
    </w:p>
    <w:p w:rsidR="00B66D72" w:rsidRDefault="00B66D72">
      <w:pPr>
        <w:pStyle w:val="Index1"/>
        <w:tabs>
          <w:tab w:val="right" w:pos="5030"/>
        </w:tabs>
        <w:rPr>
          <w:noProof/>
        </w:rPr>
      </w:pPr>
      <w:r>
        <w:rPr>
          <w:noProof/>
        </w:rPr>
        <w:t>Dynamics 365 for Retail, 62</w:t>
      </w:r>
    </w:p>
    <w:p w:rsidR="00B66D72" w:rsidRDefault="00B66D72">
      <w:pPr>
        <w:pStyle w:val="Index1"/>
        <w:tabs>
          <w:tab w:val="right" w:pos="5030"/>
        </w:tabs>
        <w:rPr>
          <w:noProof/>
        </w:rPr>
      </w:pPr>
      <w:r>
        <w:rPr>
          <w:noProof/>
        </w:rPr>
        <w:t>Dynamics 365 for Retail Add-on, 62</w:t>
      </w:r>
    </w:p>
    <w:p w:rsidR="00B66D72" w:rsidRDefault="00B66D72">
      <w:pPr>
        <w:pStyle w:val="Index1"/>
        <w:tabs>
          <w:tab w:val="right" w:pos="5030"/>
        </w:tabs>
        <w:rPr>
          <w:noProof/>
        </w:rPr>
      </w:pPr>
      <w:r>
        <w:rPr>
          <w:noProof/>
        </w:rPr>
        <w:t>Dynamics 365 for Retail From SA, 62</w:t>
      </w:r>
    </w:p>
    <w:p w:rsidR="00B66D72" w:rsidRDefault="00B66D72">
      <w:pPr>
        <w:pStyle w:val="Index1"/>
        <w:tabs>
          <w:tab w:val="right" w:pos="5030"/>
        </w:tabs>
        <w:rPr>
          <w:noProof/>
        </w:rPr>
      </w:pPr>
      <w:r>
        <w:rPr>
          <w:noProof/>
        </w:rPr>
        <w:t>Dynamics 365 for Sales, 20, 62</w:t>
      </w:r>
    </w:p>
    <w:p w:rsidR="00B66D72" w:rsidRDefault="00B66D72">
      <w:pPr>
        <w:pStyle w:val="Index1"/>
        <w:tabs>
          <w:tab w:val="right" w:pos="5030"/>
        </w:tabs>
        <w:rPr>
          <w:noProof/>
        </w:rPr>
      </w:pPr>
      <w:r>
        <w:rPr>
          <w:noProof/>
        </w:rPr>
        <w:t>Dynamics 365 for Sales On-premises CAL, 19</w:t>
      </w:r>
    </w:p>
    <w:p w:rsidR="00B66D72" w:rsidRDefault="00B66D72">
      <w:pPr>
        <w:pStyle w:val="Index1"/>
        <w:tabs>
          <w:tab w:val="right" w:pos="5030"/>
        </w:tabs>
        <w:rPr>
          <w:noProof/>
        </w:rPr>
      </w:pPr>
      <w:r>
        <w:rPr>
          <w:noProof/>
        </w:rPr>
        <w:t>Dynamics 365 for Sales Professional, 62</w:t>
      </w:r>
    </w:p>
    <w:p w:rsidR="00B66D72" w:rsidRDefault="00B66D72">
      <w:pPr>
        <w:pStyle w:val="Index1"/>
        <w:tabs>
          <w:tab w:val="right" w:pos="5030"/>
        </w:tabs>
        <w:rPr>
          <w:noProof/>
        </w:rPr>
      </w:pPr>
      <w:r>
        <w:rPr>
          <w:noProof/>
        </w:rPr>
        <w:t>Dynamics 365 for Talent, 62</w:t>
      </w:r>
    </w:p>
    <w:p w:rsidR="00B66D72" w:rsidRDefault="00B66D72">
      <w:pPr>
        <w:pStyle w:val="Index1"/>
        <w:tabs>
          <w:tab w:val="right" w:pos="5030"/>
        </w:tabs>
        <w:rPr>
          <w:noProof/>
        </w:rPr>
      </w:pPr>
      <w:r>
        <w:rPr>
          <w:noProof/>
        </w:rPr>
        <w:t>Dynamics 365 for Talent Add-on, 62</w:t>
      </w:r>
    </w:p>
    <w:p w:rsidR="00B66D72" w:rsidRDefault="00B66D72">
      <w:pPr>
        <w:pStyle w:val="Index1"/>
        <w:tabs>
          <w:tab w:val="right" w:pos="5030"/>
        </w:tabs>
        <w:rPr>
          <w:noProof/>
        </w:rPr>
      </w:pPr>
      <w:r>
        <w:rPr>
          <w:noProof/>
        </w:rPr>
        <w:t>Dynamics 365 for Talent From-SA, 62</w:t>
      </w:r>
    </w:p>
    <w:p w:rsidR="00B66D72" w:rsidRDefault="00B66D72">
      <w:pPr>
        <w:pStyle w:val="Index1"/>
        <w:tabs>
          <w:tab w:val="right" w:pos="5030"/>
        </w:tabs>
        <w:rPr>
          <w:noProof/>
        </w:rPr>
      </w:pPr>
      <w:r>
        <w:rPr>
          <w:noProof/>
        </w:rPr>
        <w:t>Dynamics 365 for Team Members, 20, 62</w:t>
      </w:r>
    </w:p>
    <w:p w:rsidR="00B66D72" w:rsidRDefault="00B66D72">
      <w:pPr>
        <w:pStyle w:val="Index1"/>
        <w:tabs>
          <w:tab w:val="right" w:pos="5030"/>
        </w:tabs>
        <w:rPr>
          <w:noProof/>
        </w:rPr>
      </w:pPr>
      <w:r>
        <w:rPr>
          <w:noProof/>
        </w:rPr>
        <w:t>Dynamics 365 for Team Members Add-on, 62</w:t>
      </w:r>
    </w:p>
    <w:p w:rsidR="00B66D72" w:rsidRDefault="00B66D72">
      <w:pPr>
        <w:pStyle w:val="Index1"/>
        <w:tabs>
          <w:tab w:val="right" w:pos="5030"/>
        </w:tabs>
        <w:rPr>
          <w:noProof/>
        </w:rPr>
      </w:pPr>
      <w:r>
        <w:rPr>
          <w:noProof/>
        </w:rPr>
        <w:t>Dynamics 365 for Team Members From SA, 62</w:t>
      </w:r>
    </w:p>
    <w:p w:rsidR="00B66D72" w:rsidRDefault="00B66D72">
      <w:pPr>
        <w:pStyle w:val="Index1"/>
        <w:tabs>
          <w:tab w:val="right" w:pos="5030"/>
        </w:tabs>
        <w:rPr>
          <w:noProof/>
        </w:rPr>
      </w:pPr>
      <w:r>
        <w:rPr>
          <w:noProof/>
        </w:rPr>
        <w:t>Dynamics 365 for Team Members On-premises CAL, 19</w:t>
      </w:r>
    </w:p>
    <w:p w:rsidR="00B66D72" w:rsidRDefault="00B66D72">
      <w:pPr>
        <w:pStyle w:val="Index1"/>
        <w:tabs>
          <w:tab w:val="right" w:pos="5030"/>
        </w:tabs>
        <w:rPr>
          <w:noProof/>
        </w:rPr>
      </w:pPr>
      <w:r>
        <w:rPr>
          <w:noProof/>
        </w:rPr>
        <w:t>Dynamics 365 Plan, 62</w:t>
      </w:r>
    </w:p>
    <w:p w:rsidR="00B66D72" w:rsidRDefault="00B66D72">
      <w:pPr>
        <w:pStyle w:val="Index1"/>
        <w:tabs>
          <w:tab w:val="right" w:pos="5030"/>
        </w:tabs>
        <w:rPr>
          <w:noProof/>
        </w:rPr>
      </w:pPr>
      <w:r>
        <w:rPr>
          <w:noProof/>
        </w:rPr>
        <w:t>Dynamics 365 Plan Add-on, 62</w:t>
      </w:r>
    </w:p>
    <w:p w:rsidR="00B66D72" w:rsidRDefault="00B66D72">
      <w:pPr>
        <w:pStyle w:val="Index1"/>
        <w:tabs>
          <w:tab w:val="right" w:pos="5030"/>
        </w:tabs>
        <w:rPr>
          <w:noProof/>
        </w:rPr>
      </w:pPr>
      <w:r>
        <w:rPr>
          <w:noProof/>
        </w:rPr>
        <w:t>Dynamics 365 Plan From SA, 62</w:t>
      </w:r>
    </w:p>
    <w:p w:rsidR="00B66D72" w:rsidRDefault="00B66D72">
      <w:pPr>
        <w:pStyle w:val="Index1"/>
        <w:tabs>
          <w:tab w:val="right" w:pos="5030"/>
        </w:tabs>
        <w:rPr>
          <w:noProof/>
        </w:rPr>
      </w:pPr>
      <w:r>
        <w:rPr>
          <w:noProof/>
        </w:rPr>
        <w:t>Dynamics 365 Pro Direct Support, 62</w:t>
      </w:r>
    </w:p>
    <w:p w:rsidR="00B66D72" w:rsidRDefault="00B66D72">
      <w:pPr>
        <w:pStyle w:val="Index1"/>
        <w:tabs>
          <w:tab w:val="right" w:pos="5030"/>
        </w:tabs>
        <w:rPr>
          <w:noProof/>
        </w:rPr>
      </w:pPr>
      <w:r>
        <w:rPr>
          <w:noProof/>
        </w:rPr>
        <w:t>Dynamics 365 Unified Operations Plan, 62</w:t>
      </w:r>
    </w:p>
    <w:p w:rsidR="00B66D72" w:rsidRDefault="00B66D72">
      <w:pPr>
        <w:pStyle w:val="Index1"/>
        <w:tabs>
          <w:tab w:val="right" w:pos="5030"/>
        </w:tabs>
        <w:rPr>
          <w:noProof/>
        </w:rPr>
      </w:pPr>
      <w:r>
        <w:rPr>
          <w:noProof/>
        </w:rPr>
        <w:t>Dynamics 365 Unified Operations Plan – dodatna pohrana baze podataka, 62</w:t>
      </w:r>
    </w:p>
    <w:p w:rsidR="00B66D72" w:rsidRDefault="00B66D72">
      <w:pPr>
        <w:pStyle w:val="Index1"/>
        <w:tabs>
          <w:tab w:val="right" w:pos="5030"/>
        </w:tabs>
        <w:rPr>
          <w:noProof/>
        </w:rPr>
      </w:pPr>
      <w:r>
        <w:rPr>
          <w:noProof/>
        </w:rPr>
        <w:t>Dynamics 365 Unified Operations Plan – dodatna pohrana datoteka, 62</w:t>
      </w:r>
    </w:p>
    <w:p w:rsidR="00B66D72" w:rsidRDefault="00B66D72">
      <w:pPr>
        <w:pStyle w:val="Index1"/>
        <w:tabs>
          <w:tab w:val="right" w:pos="5030"/>
        </w:tabs>
        <w:rPr>
          <w:noProof/>
        </w:rPr>
      </w:pPr>
      <w:r>
        <w:rPr>
          <w:noProof/>
        </w:rPr>
        <w:t>Dynamics 365 Unified Operations Plan – testno okruženje, slojevi 1 do 5, 62</w:t>
      </w:r>
    </w:p>
    <w:p w:rsidR="00B66D72" w:rsidRDefault="00B66D72">
      <w:pPr>
        <w:pStyle w:val="Index1"/>
        <w:tabs>
          <w:tab w:val="right" w:pos="5030"/>
        </w:tabs>
        <w:rPr>
          <w:noProof/>
        </w:rPr>
      </w:pPr>
      <w:r>
        <w:rPr>
          <w:noProof/>
        </w:rPr>
        <w:t>Dynamics 365 Unified Operations Plan Add-on, 62</w:t>
      </w:r>
    </w:p>
    <w:p w:rsidR="00B66D72" w:rsidRDefault="00B66D72">
      <w:pPr>
        <w:pStyle w:val="Index1"/>
        <w:tabs>
          <w:tab w:val="right" w:pos="5030"/>
        </w:tabs>
        <w:rPr>
          <w:noProof/>
        </w:rPr>
      </w:pPr>
      <w:r>
        <w:rPr>
          <w:noProof/>
        </w:rPr>
        <w:t>Dynamics 365 Unified Operations Plan From SA, 62</w:t>
      </w:r>
    </w:p>
    <w:p w:rsidR="00B66D72" w:rsidRDefault="00B66D72">
      <w:pPr>
        <w:pStyle w:val="Index1"/>
        <w:tabs>
          <w:tab w:val="right" w:pos="5030"/>
        </w:tabs>
        <w:rPr>
          <w:noProof/>
        </w:rPr>
      </w:pPr>
      <w:r>
        <w:rPr>
          <w:noProof/>
        </w:rPr>
        <w:t>Dynamics AX 2012 R2, 19</w:t>
      </w:r>
    </w:p>
    <w:p w:rsidR="00B66D72" w:rsidRDefault="00B66D72">
      <w:pPr>
        <w:pStyle w:val="Index1"/>
        <w:tabs>
          <w:tab w:val="right" w:pos="5030"/>
        </w:tabs>
        <w:rPr>
          <w:noProof/>
        </w:rPr>
      </w:pPr>
      <w:r>
        <w:rPr>
          <w:noProof/>
        </w:rPr>
        <w:t>Dynamics AX 2012 R3, 19</w:t>
      </w:r>
    </w:p>
    <w:p w:rsidR="00B66D72" w:rsidRDefault="00B66D72">
      <w:pPr>
        <w:pStyle w:val="Index1"/>
        <w:tabs>
          <w:tab w:val="right" w:pos="5030"/>
        </w:tabs>
        <w:rPr>
          <w:noProof/>
        </w:rPr>
      </w:pPr>
      <w:r>
        <w:rPr>
          <w:noProof/>
        </w:rPr>
        <w:t>Dynamics CRM 2015, 19</w:t>
      </w:r>
    </w:p>
    <w:p w:rsidR="00B66D72" w:rsidRDefault="00B66D72">
      <w:pPr>
        <w:pStyle w:val="Index1"/>
        <w:tabs>
          <w:tab w:val="right" w:pos="5030"/>
        </w:tabs>
        <w:rPr>
          <w:noProof/>
        </w:rPr>
      </w:pPr>
      <w:r>
        <w:rPr>
          <w:noProof/>
        </w:rPr>
        <w:t>Dynamics CRM 2016, 19</w:t>
      </w:r>
    </w:p>
    <w:p w:rsidR="00B66D72" w:rsidRDefault="00B66D72">
      <w:pPr>
        <w:pStyle w:val="Index1"/>
        <w:tabs>
          <w:tab w:val="right" w:pos="5030"/>
        </w:tabs>
        <w:rPr>
          <w:noProof/>
        </w:rPr>
      </w:pPr>
      <w:r>
        <w:rPr>
          <w:noProof/>
        </w:rPr>
        <w:t>Enterprise CAL, 68, 85, 91</w:t>
      </w:r>
    </w:p>
    <w:p w:rsidR="00B66D72" w:rsidRDefault="00B66D72">
      <w:pPr>
        <w:pStyle w:val="Index1"/>
        <w:tabs>
          <w:tab w:val="right" w:pos="5030"/>
        </w:tabs>
        <w:rPr>
          <w:noProof/>
        </w:rPr>
      </w:pPr>
      <w:r>
        <w:rPr>
          <w:noProof/>
        </w:rPr>
        <w:t>Enterprise CAL-, 33</w:t>
      </w:r>
    </w:p>
    <w:p w:rsidR="00B66D72" w:rsidRDefault="00B66D72">
      <w:pPr>
        <w:pStyle w:val="Index1"/>
        <w:tabs>
          <w:tab w:val="right" w:pos="5030"/>
        </w:tabs>
        <w:rPr>
          <w:noProof/>
        </w:rPr>
      </w:pPr>
      <w:r>
        <w:rPr>
          <w:noProof/>
        </w:rPr>
        <w:t>Enterprise CAL Bridge za Enterprise Mobility + Security, 15</w:t>
      </w:r>
    </w:p>
    <w:p w:rsidR="00B66D72" w:rsidRDefault="00B66D72">
      <w:pPr>
        <w:pStyle w:val="Index1"/>
        <w:tabs>
          <w:tab w:val="right" w:pos="5030"/>
        </w:tabs>
        <w:rPr>
          <w:noProof/>
        </w:rPr>
      </w:pPr>
      <w:r>
        <w:rPr>
          <w:noProof/>
        </w:rPr>
        <w:t>Enterprise CAL Bridge za Enterprise Mobility + Security iz tehnološkog jamstva Software Assurance, 15</w:t>
      </w:r>
    </w:p>
    <w:p w:rsidR="00B66D72" w:rsidRDefault="00B66D72">
      <w:pPr>
        <w:pStyle w:val="Index1"/>
        <w:tabs>
          <w:tab w:val="right" w:pos="5030"/>
        </w:tabs>
        <w:rPr>
          <w:noProof/>
        </w:rPr>
      </w:pPr>
      <w:r>
        <w:rPr>
          <w:noProof/>
        </w:rPr>
        <w:t>Enterprise CAL Suite, 15</w:t>
      </w:r>
    </w:p>
    <w:p w:rsidR="00B66D72" w:rsidRDefault="00B66D72">
      <w:pPr>
        <w:pStyle w:val="Index1"/>
        <w:tabs>
          <w:tab w:val="right" w:pos="5030"/>
        </w:tabs>
        <w:rPr>
          <w:noProof/>
        </w:rPr>
      </w:pPr>
      <w:r>
        <w:rPr>
          <w:noProof/>
        </w:rPr>
        <w:t>Enterprise CAL Suite Bridge za Microsoft Intune, 15</w:t>
      </w:r>
    </w:p>
    <w:p w:rsidR="00B66D72" w:rsidRDefault="00B66D72">
      <w:pPr>
        <w:pStyle w:val="Index1"/>
        <w:tabs>
          <w:tab w:val="right" w:pos="5030"/>
        </w:tabs>
        <w:rPr>
          <w:noProof/>
        </w:rPr>
      </w:pPr>
      <w:r>
        <w:rPr>
          <w:noProof/>
        </w:rPr>
        <w:t>Enterprise CAL Suite Bridge za Office 365, 15</w:t>
      </w:r>
    </w:p>
    <w:p w:rsidR="00B66D72" w:rsidRDefault="00B66D72">
      <w:pPr>
        <w:pStyle w:val="Index1"/>
        <w:tabs>
          <w:tab w:val="right" w:pos="5030"/>
        </w:tabs>
        <w:rPr>
          <w:noProof/>
        </w:rPr>
      </w:pPr>
      <w:r>
        <w:rPr>
          <w:noProof/>
        </w:rPr>
        <w:t>Enterprise CAL Suite Bridge za Office 365 i Microsoft Intune, 15</w:t>
      </w:r>
    </w:p>
    <w:p w:rsidR="00B66D72" w:rsidRDefault="00B66D72">
      <w:pPr>
        <w:pStyle w:val="Index1"/>
        <w:tabs>
          <w:tab w:val="right" w:pos="5030"/>
        </w:tabs>
        <w:rPr>
          <w:noProof/>
        </w:rPr>
      </w:pPr>
      <w:r>
        <w:rPr>
          <w:noProof/>
        </w:rPr>
        <w:t>Enterprise CAL Suite Bridge za Office 365 iz tehnološkog jamstva Software Assurance, 15</w:t>
      </w:r>
    </w:p>
    <w:p w:rsidR="00B66D72" w:rsidRDefault="00B66D72">
      <w:pPr>
        <w:pStyle w:val="Index1"/>
        <w:tabs>
          <w:tab w:val="right" w:pos="5030"/>
        </w:tabs>
        <w:rPr>
          <w:noProof/>
        </w:rPr>
      </w:pPr>
      <w:r>
        <w:rPr>
          <w:noProof/>
        </w:rPr>
        <w:t>Enterprise Mobility + Security E3, 16, 59</w:t>
      </w:r>
    </w:p>
    <w:p w:rsidR="00B66D72" w:rsidRDefault="00B66D72">
      <w:pPr>
        <w:pStyle w:val="Index1"/>
        <w:tabs>
          <w:tab w:val="right" w:pos="5030"/>
        </w:tabs>
        <w:rPr>
          <w:noProof/>
        </w:rPr>
      </w:pPr>
      <w:r>
        <w:rPr>
          <w:noProof/>
        </w:rPr>
        <w:t>Enterprise Mobility + Security E3 iz tehnološkog jamstva Software Assurance, 59</w:t>
      </w:r>
    </w:p>
    <w:p w:rsidR="00B66D72" w:rsidRDefault="00B66D72">
      <w:pPr>
        <w:pStyle w:val="Index1"/>
        <w:tabs>
          <w:tab w:val="right" w:pos="5030"/>
        </w:tabs>
        <w:rPr>
          <w:noProof/>
        </w:rPr>
      </w:pPr>
      <w:r>
        <w:rPr>
          <w:noProof/>
        </w:rPr>
        <w:t>Enterprise Mobility + Security E5, 16</w:t>
      </w:r>
    </w:p>
    <w:p w:rsidR="00B66D72" w:rsidRDefault="00B66D72">
      <w:pPr>
        <w:pStyle w:val="Index1"/>
        <w:tabs>
          <w:tab w:val="right" w:pos="5030"/>
        </w:tabs>
        <w:rPr>
          <w:noProof/>
        </w:rPr>
      </w:pPr>
      <w:r>
        <w:rPr>
          <w:noProof/>
        </w:rPr>
        <w:t>Enterprise Mobility + Security E5, 59</w:t>
      </w:r>
    </w:p>
    <w:p w:rsidR="00B66D72" w:rsidRDefault="00B66D72">
      <w:pPr>
        <w:pStyle w:val="Index1"/>
        <w:tabs>
          <w:tab w:val="right" w:pos="5030"/>
        </w:tabs>
        <w:rPr>
          <w:noProof/>
        </w:rPr>
      </w:pPr>
      <w:r>
        <w:rPr>
          <w:noProof/>
        </w:rPr>
        <w:t>Enterprise Mobility + Security E5 iz tehnološkog jamstva Software Assurance, 60</w:t>
      </w:r>
    </w:p>
    <w:p w:rsidR="00B66D72" w:rsidRDefault="00B66D72">
      <w:pPr>
        <w:pStyle w:val="Index1"/>
        <w:tabs>
          <w:tab w:val="right" w:pos="5030"/>
        </w:tabs>
        <w:rPr>
          <w:noProof/>
        </w:rPr>
      </w:pPr>
      <w:r>
        <w:rPr>
          <w:noProof/>
        </w:rPr>
        <w:t>Excel 2016, 22</w:t>
      </w:r>
    </w:p>
    <w:p w:rsidR="00B66D72" w:rsidRDefault="00B66D72">
      <w:pPr>
        <w:pStyle w:val="Index1"/>
        <w:tabs>
          <w:tab w:val="right" w:pos="5030"/>
        </w:tabs>
        <w:rPr>
          <w:noProof/>
        </w:rPr>
      </w:pPr>
      <w:r>
        <w:rPr>
          <w:noProof/>
        </w:rPr>
        <w:t>Excel 2016 za Mac, 24</w:t>
      </w:r>
    </w:p>
    <w:p w:rsidR="00B66D72" w:rsidRDefault="00B66D72">
      <w:pPr>
        <w:pStyle w:val="Index1"/>
        <w:tabs>
          <w:tab w:val="right" w:pos="5030"/>
        </w:tabs>
        <w:rPr>
          <w:noProof/>
        </w:rPr>
      </w:pPr>
      <w:r>
        <w:rPr>
          <w:noProof/>
        </w:rPr>
        <w:t>Exchange Hosted Archive., 68</w:t>
      </w:r>
    </w:p>
    <w:p w:rsidR="00B66D72" w:rsidRDefault="00B66D72">
      <w:pPr>
        <w:pStyle w:val="Index1"/>
        <w:tabs>
          <w:tab w:val="right" w:pos="5030"/>
        </w:tabs>
        <w:rPr>
          <w:noProof/>
        </w:rPr>
      </w:pPr>
      <w:r>
        <w:rPr>
          <w:noProof/>
        </w:rPr>
        <w:t>Exchange Online Archiving for Exchange Online, 67</w:t>
      </w:r>
    </w:p>
    <w:p w:rsidR="00B66D72" w:rsidRDefault="00B66D72">
      <w:pPr>
        <w:pStyle w:val="Index1"/>
        <w:tabs>
          <w:tab w:val="right" w:pos="5030"/>
        </w:tabs>
        <w:rPr>
          <w:noProof/>
        </w:rPr>
      </w:pPr>
      <w:r>
        <w:rPr>
          <w:noProof/>
        </w:rPr>
        <w:t>Exchange Online Archiving for Exchange Server, 67</w:t>
      </w:r>
    </w:p>
    <w:p w:rsidR="00B66D72" w:rsidRDefault="00B66D72">
      <w:pPr>
        <w:pStyle w:val="Index1"/>
        <w:tabs>
          <w:tab w:val="right" w:pos="5030"/>
        </w:tabs>
        <w:rPr>
          <w:noProof/>
        </w:rPr>
      </w:pPr>
      <w:r>
        <w:rPr>
          <w:noProof/>
        </w:rPr>
        <w:t>Exchange Online arhiviranje za Exchange Server, 16</w:t>
      </w:r>
    </w:p>
    <w:p w:rsidR="00B66D72" w:rsidRDefault="00B66D72">
      <w:pPr>
        <w:pStyle w:val="Index1"/>
        <w:tabs>
          <w:tab w:val="right" w:pos="5030"/>
        </w:tabs>
        <w:rPr>
          <w:noProof/>
        </w:rPr>
      </w:pPr>
      <w:r>
        <w:rPr>
          <w:noProof/>
        </w:rPr>
        <w:t>Exchange Online Kiosk, 67</w:t>
      </w:r>
    </w:p>
    <w:p w:rsidR="00B66D72" w:rsidRDefault="00B66D72">
      <w:pPr>
        <w:pStyle w:val="Index1"/>
        <w:tabs>
          <w:tab w:val="right" w:pos="5030"/>
        </w:tabs>
        <w:rPr>
          <w:noProof/>
        </w:rPr>
      </w:pPr>
      <w:r>
        <w:rPr>
          <w:noProof/>
        </w:rPr>
        <w:t>Exchange Online Plan 1, 25, 67</w:t>
      </w:r>
    </w:p>
    <w:p w:rsidR="00B66D72" w:rsidRDefault="00B66D72">
      <w:pPr>
        <w:pStyle w:val="Index1"/>
        <w:tabs>
          <w:tab w:val="right" w:pos="5030"/>
        </w:tabs>
        <w:rPr>
          <w:noProof/>
        </w:rPr>
      </w:pPr>
      <w:r>
        <w:rPr>
          <w:noProof/>
        </w:rPr>
        <w:t>Exchange Online Plan 1 Add-on, 67</w:t>
      </w:r>
    </w:p>
    <w:p w:rsidR="00B66D72" w:rsidRDefault="00B66D72">
      <w:pPr>
        <w:pStyle w:val="Index1"/>
        <w:tabs>
          <w:tab w:val="right" w:pos="5030"/>
        </w:tabs>
        <w:rPr>
          <w:noProof/>
        </w:rPr>
      </w:pPr>
      <w:r>
        <w:rPr>
          <w:noProof/>
        </w:rPr>
        <w:t>Exchange Online Plan 1A for Alumni, 67</w:t>
      </w:r>
    </w:p>
    <w:p w:rsidR="00B66D72" w:rsidRDefault="00B66D72">
      <w:pPr>
        <w:pStyle w:val="Index1"/>
        <w:tabs>
          <w:tab w:val="right" w:pos="5030"/>
        </w:tabs>
        <w:rPr>
          <w:noProof/>
        </w:rPr>
      </w:pPr>
      <w:r>
        <w:rPr>
          <w:noProof/>
        </w:rPr>
        <w:t>Exchange Online Plan 2, 25, 67</w:t>
      </w:r>
    </w:p>
    <w:p w:rsidR="00B66D72" w:rsidRDefault="00B66D72">
      <w:pPr>
        <w:pStyle w:val="Index1"/>
        <w:tabs>
          <w:tab w:val="right" w:pos="5030"/>
        </w:tabs>
        <w:rPr>
          <w:noProof/>
        </w:rPr>
      </w:pPr>
      <w:r>
        <w:rPr>
          <w:noProof/>
        </w:rPr>
        <w:t>Exchange Online Protection, 16, 67</w:t>
      </w:r>
    </w:p>
    <w:p w:rsidR="00B66D72" w:rsidRDefault="00B66D72">
      <w:pPr>
        <w:pStyle w:val="Index1"/>
        <w:tabs>
          <w:tab w:val="right" w:pos="5030"/>
        </w:tabs>
        <w:rPr>
          <w:noProof/>
        </w:rPr>
      </w:pPr>
      <w:r>
        <w:rPr>
          <w:noProof/>
        </w:rPr>
        <w:t>Exchange Server, 58</w:t>
      </w:r>
    </w:p>
    <w:p w:rsidR="00B66D72" w:rsidRDefault="00B66D72">
      <w:pPr>
        <w:pStyle w:val="Index1"/>
        <w:tabs>
          <w:tab w:val="right" w:pos="5030"/>
        </w:tabs>
        <w:rPr>
          <w:noProof/>
        </w:rPr>
      </w:pPr>
      <w:r>
        <w:rPr>
          <w:noProof/>
        </w:rPr>
        <w:t>Exchange Server 2013, 25</w:t>
      </w:r>
    </w:p>
    <w:p w:rsidR="00B66D72" w:rsidRDefault="00B66D72">
      <w:pPr>
        <w:pStyle w:val="Index1"/>
        <w:tabs>
          <w:tab w:val="right" w:pos="5030"/>
        </w:tabs>
        <w:rPr>
          <w:noProof/>
        </w:rPr>
      </w:pPr>
      <w:r>
        <w:rPr>
          <w:noProof/>
        </w:rPr>
        <w:t>Exchange Server Enterprise, 91</w:t>
      </w:r>
    </w:p>
    <w:p w:rsidR="00B66D72" w:rsidRDefault="00B66D72">
      <w:pPr>
        <w:pStyle w:val="Index1"/>
        <w:tabs>
          <w:tab w:val="right" w:pos="5030"/>
        </w:tabs>
        <w:rPr>
          <w:noProof/>
        </w:rPr>
      </w:pPr>
      <w:r>
        <w:rPr>
          <w:noProof/>
        </w:rPr>
        <w:t>Exchange Server Enterprise 2016, 25</w:t>
      </w:r>
    </w:p>
    <w:p w:rsidR="00B66D72" w:rsidRDefault="00B66D72">
      <w:pPr>
        <w:pStyle w:val="Index1"/>
        <w:tabs>
          <w:tab w:val="right" w:pos="5030"/>
        </w:tabs>
        <w:rPr>
          <w:noProof/>
        </w:rPr>
      </w:pPr>
      <w:r>
        <w:rPr>
          <w:noProof/>
        </w:rPr>
        <w:t>Exchange Server Enterprise 2016 CAL, 25</w:t>
      </w:r>
    </w:p>
    <w:p w:rsidR="00B66D72" w:rsidRDefault="00B66D72">
      <w:pPr>
        <w:pStyle w:val="Index1"/>
        <w:tabs>
          <w:tab w:val="right" w:pos="5030"/>
        </w:tabs>
        <w:rPr>
          <w:noProof/>
        </w:rPr>
      </w:pPr>
      <w:r>
        <w:rPr>
          <w:noProof/>
        </w:rPr>
        <w:t>Exchange Server Standard, 91</w:t>
      </w:r>
    </w:p>
    <w:p w:rsidR="00B66D72" w:rsidRDefault="00B66D72">
      <w:pPr>
        <w:pStyle w:val="Index1"/>
        <w:tabs>
          <w:tab w:val="right" w:pos="5030"/>
        </w:tabs>
        <w:rPr>
          <w:noProof/>
        </w:rPr>
      </w:pPr>
      <w:r>
        <w:rPr>
          <w:noProof/>
        </w:rPr>
        <w:t>Exchange Server Standard 2016, 25</w:t>
      </w:r>
    </w:p>
    <w:p w:rsidR="00B66D72" w:rsidRDefault="00B66D72">
      <w:pPr>
        <w:pStyle w:val="Index1"/>
        <w:tabs>
          <w:tab w:val="right" w:pos="5030"/>
        </w:tabs>
        <w:rPr>
          <w:noProof/>
        </w:rPr>
      </w:pPr>
      <w:r>
        <w:rPr>
          <w:noProof/>
        </w:rPr>
        <w:t>Exchange Server Standard 2016 CAL, 25</w:t>
      </w:r>
    </w:p>
    <w:p w:rsidR="00B66D72" w:rsidRDefault="00B66D72">
      <w:pPr>
        <w:pStyle w:val="Index1"/>
        <w:tabs>
          <w:tab w:val="right" w:pos="5030"/>
        </w:tabs>
        <w:rPr>
          <w:noProof/>
        </w:rPr>
      </w:pPr>
      <w:r>
        <w:rPr>
          <w:noProof/>
        </w:rPr>
        <w:t>Forefront Identity Manager 2010 – Windows Live Edition, 18</w:t>
      </w:r>
    </w:p>
    <w:p w:rsidR="00B66D72" w:rsidRDefault="00B66D72">
      <w:pPr>
        <w:pStyle w:val="Index1"/>
        <w:tabs>
          <w:tab w:val="right" w:pos="5030"/>
        </w:tabs>
        <w:rPr>
          <w:noProof/>
        </w:rPr>
      </w:pPr>
      <w:r>
        <w:rPr>
          <w:noProof/>
        </w:rPr>
        <w:t>Forefront Identity Manager 2010 R2, 21</w:t>
      </w:r>
    </w:p>
    <w:p w:rsidR="00B66D72" w:rsidRDefault="00B66D72">
      <w:pPr>
        <w:pStyle w:val="Index1"/>
        <w:tabs>
          <w:tab w:val="right" w:pos="5030"/>
        </w:tabs>
        <w:rPr>
          <w:noProof/>
        </w:rPr>
      </w:pPr>
      <w:r>
        <w:rPr>
          <w:noProof/>
        </w:rPr>
        <w:t>Forefront Identity Manager 2010 R2 – Windows Live Edition, 18</w:t>
      </w:r>
    </w:p>
    <w:p w:rsidR="00B66D72" w:rsidRDefault="00B66D72">
      <w:pPr>
        <w:pStyle w:val="Index1"/>
        <w:tabs>
          <w:tab w:val="right" w:pos="5030"/>
        </w:tabs>
        <w:rPr>
          <w:noProof/>
        </w:rPr>
      </w:pPr>
      <w:r>
        <w:rPr>
          <w:noProof/>
        </w:rPr>
        <w:t>Forefront TMG Enterprise, 91</w:t>
      </w:r>
    </w:p>
    <w:p w:rsidR="00B66D72" w:rsidRDefault="00B66D72">
      <w:pPr>
        <w:pStyle w:val="Index1"/>
        <w:tabs>
          <w:tab w:val="right" w:pos="5030"/>
        </w:tabs>
        <w:rPr>
          <w:noProof/>
        </w:rPr>
      </w:pPr>
      <w:r>
        <w:rPr>
          <w:noProof/>
        </w:rPr>
        <w:t>Forefront TMG Standard, 91</w:t>
      </w:r>
    </w:p>
    <w:p w:rsidR="00B66D72" w:rsidRDefault="00B66D72">
      <w:pPr>
        <w:pStyle w:val="Index1"/>
        <w:tabs>
          <w:tab w:val="right" w:pos="5030"/>
        </w:tabs>
        <w:rPr>
          <w:noProof/>
        </w:rPr>
      </w:pPr>
      <w:r>
        <w:rPr>
          <w:noProof/>
        </w:rPr>
        <w:t>Forefront United Access Gateway 2010, 16</w:t>
      </w:r>
    </w:p>
    <w:p w:rsidR="00B66D72" w:rsidRDefault="00B66D72">
      <w:pPr>
        <w:pStyle w:val="Index1"/>
        <w:tabs>
          <w:tab w:val="right" w:pos="5030"/>
        </w:tabs>
        <w:rPr>
          <w:noProof/>
        </w:rPr>
      </w:pPr>
      <w:r>
        <w:rPr>
          <w:noProof/>
        </w:rPr>
        <w:t>HPC Pack, 50</w:t>
      </w:r>
    </w:p>
    <w:p w:rsidR="00B66D72" w:rsidRDefault="00B66D72">
      <w:pPr>
        <w:pStyle w:val="Index1"/>
        <w:tabs>
          <w:tab w:val="right" w:pos="5030"/>
        </w:tabs>
        <w:rPr>
          <w:noProof/>
        </w:rPr>
      </w:pPr>
      <w:r>
        <w:rPr>
          <w:noProof/>
        </w:rPr>
        <w:t>Import Service za Office 365, 67</w:t>
      </w:r>
    </w:p>
    <w:p w:rsidR="00B66D72" w:rsidRDefault="00B66D72">
      <w:pPr>
        <w:pStyle w:val="Index1"/>
        <w:tabs>
          <w:tab w:val="right" w:pos="5030"/>
        </w:tabs>
        <w:rPr>
          <w:noProof/>
        </w:rPr>
      </w:pPr>
      <w:r>
        <w:rPr>
          <w:noProof/>
        </w:rPr>
        <w:t>IoT Suite Predictive Maintenance Plan 1, 55</w:t>
      </w:r>
    </w:p>
    <w:p w:rsidR="00B66D72" w:rsidRDefault="00B66D72">
      <w:pPr>
        <w:pStyle w:val="Index1"/>
        <w:tabs>
          <w:tab w:val="right" w:pos="5030"/>
        </w:tabs>
        <w:rPr>
          <w:noProof/>
        </w:rPr>
      </w:pPr>
      <w:r>
        <w:rPr>
          <w:noProof/>
        </w:rPr>
        <w:t>IoT Suite Predictive Maintenance Plan 2, 55</w:t>
      </w:r>
    </w:p>
    <w:p w:rsidR="00B66D72" w:rsidRDefault="00B66D72">
      <w:pPr>
        <w:pStyle w:val="Index1"/>
        <w:tabs>
          <w:tab w:val="right" w:pos="5030"/>
        </w:tabs>
        <w:rPr>
          <w:noProof/>
        </w:rPr>
      </w:pPr>
      <w:r>
        <w:rPr>
          <w:noProof/>
        </w:rPr>
        <w:t>IoT Suite Remote Monitoring Plan 1, 55</w:t>
      </w:r>
    </w:p>
    <w:p w:rsidR="00B66D72" w:rsidRDefault="00B66D72">
      <w:pPr>
        <w:pStyle w:val="Index1"/>
        <w:tabs>
          <w:tab w:val="right" w:pos="5030"/>
        </w:tabs>
        <w:rPr>
          <w:noProof/>
        </w:rPr>
      </w:pPr>
      <w:r>
        <w:rPr>
          <w:noProof/>
        </w:rPr>
        <w:t>IoT Suite Remote Monitoring Plan 2, 55</w:t>
      </w:r>
    </w:p>
    <w:p w:rsidR="00B66D72" w:rsidRDefault="00B66D72">
      <w:pPr>
        <w:pStyle w:val="Index1"/>
        <w:tabs>
          <w:tab w:val="right" w:pos="5030"/>
        </w:tabs>
        <w:rPr>
          <w:noProof/>
        </w:rPr>
      </w:pPr>
      <w:r>
        <w:rPr>
          <w:noProof/>
        </w:rPr>
        <w:t>Klijentska licenca za upravljanje Advanced Threat Analytics 2016 po korisniku, 13</w:t>
      </w:r>
    </w:p>
    <w:p w:rsidR="00B66D72" w:rsidRDefault="00B66D72">
      <w:pPr>
        <w:pStyle w:val="Index1"/>
        <w:tabs>
          <w:tab w:val="right" w:pos="5030"/>
        </w:tabs>
        <w:rPr>
          <w:noProof/>
        </w:rPr>
      </w:pPr>
      <w:r>
        <w:rPr>
          <w:noProof/>
        </w:rPr>
        <w:t>Klijentska licenca za upravljanje Advanced Threat Analytics 2016 po OSE-u, 13</w:t>
      </w:r>
    </w:p>
    <w:p w:rsidR="00B66D72" w:rsidRDefault="00B66D72">
      <w:pPr>
        <w:pStyle w:val="Index1"/>
        <w:tabs>
          <w:tab w:val="right" w:pos="5030"/>
        </w:tabs>
        <w:rPr>
          <w:noProof/>
        </w:rPr>
      </w:pPr>
      <w:r>
        <w:rPr>
          <w:noProof/>
        </w:rPr>
        <w:t>Krediti za komunikaciju, 69</w:t>
      </w:r>
    </w:p>
    <w:p w:rsidR="00B66D72" w:rsidRDefault="00B66D72">
      <w:pPr>
        <w:pStyle w:val="Index1"/>
        <w:tabs>
          <w:tab w:val="right" w:pos="5030"/>
        </w:tabs>
        <w:rPr>
          <w:noProof/>
        </w:rPr>
      </w:pPr>
      <w:r>
        <w:rPr>
          <w:noProof/>
        </w:rPr>
        <w:t>Licenca za System Center 2016 Datacenter Server Management (licence za 16 jezgri), 31</w:t>
      </w:r>
    </w:p>
    <w:p w:rsidR="00B66D72" w:rsidRDefault="00B66D72">
      <w:pPr>
        <w:pStyle w:val="Index1"/>
        <w:tabs>
          <w:tab w:val="right" w:pos="5030"/>
        </w:tabs>
        <w:rPr>
          <w:noProof/>
        </w:rPr>
      </w:pPr>
      <w:r>
        <w:rPr>
          <w:noProof/>
        </w:rPr>
        <w:t>Licenca za System Center 2016 Datacenter Server Management (licence za 2 jezgre), 31</w:t>
      </w:r>
    </w:p>
    <w:p w:rsidR="00B66D72" w:rsidRDefault="00B66D72">
      <w:pPr>
        <w:pStyle w:val="Index1"/>
        <w:tabs>
          <w:tab w:val="right" w:pos="5030"/>
        </w:tabs>
        <w:rPr>
          <w:noProof/>
        </w:rPr>
      </w:pPr>
      <w:r>
        <w:rPr>
          <w:noProof/>
        </w:rPr>
        <w:t>Licenca za System Center 2016 Standard Server Management (licence za 16 jezgri), 31</w:t>
      </w:r>
    </w:p>
    <w:p w:rsidR="00B66D72" w:rsidRDefault="00B66D72">
      <w:pPr>
        <w:pStyle w:val="Index1"/>
        <w:tabs>
          <w:tab w:val="right" w:pos="5030"/>
        </w:tabs>
        <w:rPr>
          <w:noProof/>
        </w:rPr>
      </w:pPr>
      <w:r>
        <w:rPr>
          <w:noProof/>
        </w:rPr>
        <w:t>Licenca za System Center 2016 Standard Server Management (licence za 2 jezgre), 31</w:t>
      </w:r>
    </w:p>
    <w:p w:rsidR="00B66D72" w:rsidRDefault="00B66D72">
      <w:pPr>
        <w:pStyle w:val="Index1"/>
        <w:tabs>
          <w:tab w:val="right" w:pos="5030"/>
        </w:tabs>
        <w:rPr>
          <w:noProof/>
        </w:rPr>
      </w:pPr>
      <w:r>
        <w:rPr>
          <w:noProof/>
        </w:rPr>
        <w:t>Licenca za System Center Configuration Manager 1606 Client Management, 32</w:t>
      </w:r>
    </w:p>
    <w:p w:rsidR="00B66D72" w:rsidRDefault="00B66D72">
      <w:pPr>
        <w:pStyle w:val="Index1"/>
        <w:tabs>
          <w:tab w:val="right" w:pos="5030"/>
        </w:tabs>
        <w:rPr>
          <w:noProof/>
        </w:rPr>
      </w:pPr>
      <w:r>
        <w:rPr>
          <w:noProof/>
        </w:rPr>
        <w:t>Licenciranje prava na Windows 10 Home do Pro, 42</w:t>
      </w:r>
    </w:p>
    <w:p w:rsidR="00B66D72" w:rsidRDefault="00B66D72">
      <w:pPr>
        <w:pStyle w:val="Index1"/>
        <w:tabs>
          <w:tab w:val="right" w:pos="5030"/>
        </w:tabs>
        <w:rPr>
          <w:noProof/>
        </w:rPr>
      </w:pPr>
      <w:r>
        <w:rPr>
          <w:noProof/>
        </w:rPr>
        <w:t>Live Meeting Professional, 28</w:t>
      </w:r>
    </w:p>
    <w:p w:rsidR="00B66D72" w:rsidRDefault="00B66D72">
      <w:pPr>
        <w:pStyle w:val="Index1"/>
        <w:tabs>
          <w:tab w:val="right" w:pos="5030"/>
        </w:tabs>
        <w:rPr>
          <w:noProof/>
        </w:rPr>
      </w:pPr>
      <w:r>
        <w:rPr>
          <w:noProof/>
        </w:rPr>
        <w:t>Live Meeting Standard, 28</w:t>
      </w:r>
    </w:p>
    <w:p w:rsidR="00B66D72" w:rsidRDefault="00B66D72">
      <w:pPr>
        <w:pStyle w:val="Index1"/>
        <w:tabs>
          <w:tab w:val="right" w:pos="5030"/>
        </w:tabs>
        <w:rPr>
          <w:noProof/>
        </w:rPr>
      </w:pPr>
      <w:r>
        <w:rPr>
          <w:noProof/>
        </w:rPr>
        <w:t>Lync 2013, 22</w:t>
      </w:r>
    </w:p>
    <w:p w:rsidR="00B66D72" w:rsidRDefault="00B66D72">
      <w:pPr>
        <w:pStyle w:val="Index1"/>
        <w:tabs>
          <w:tab w:val="right" w:pos="5030"/>
        </w:tabs>
        <w:rPr>
          <w:noProof/>
        </w:rPr>
      </w:pPr>
      <w:r>
        <w:rPr>
          <w:noProof/>
        </w:rPr>
        <w:t>Lync for Mac 2011, 24, 70</w:t>
      </w:r>
    </w:p>
    <w:p w:rsidR="00B66D72" w:rsidRDefault="00B66D72">
      <w:pPr>
        <w:pStyle w:val="Index1"/>
        <w:tabs>
          <w:tab w:val="right" w:pos="5030"/>
        </w:tabs>
        <w:rPr>
          <w:noProof/>
        </w:rPr>
      </w:pPr>
      <w:r>
        <w:rPr>
          <w:noProof/>
        </w:rPr>
        <w:t>Lync Server 2010, 28</w:t>
      </w:r>
    </w:p>
    <w:p w:rsidR="00B66D72" w:rsidRDefault="00B66D72">
      <w:pPr>
        <w:pStyle w:val="Index1"/>
        <w:tabs>
          <w:tab w:val="right" w:pos="5030"/>
        </w:tabs>
        <w:rPr>
          <w:noProof/>
        </w:rPr>
      </w:pPr>
      <w:r>
        <w:rPr>
          <w:noProof/>
        </w:rPr>
        <w:t>Lync Server 2013, 28</w:t>
      </w:r>
    </w:p>
    <w:p w:rsidR="00B66D72" w:rsidRDefault="00B66D72">
      <w:pPr>
        <w:pStyle w:val="Index1"/>
        <w:tabs>
          <w:tab w:val="right" w:pos="5030"/>
        </w:tabs>
        <w:rPr>
          <w:noProof/>
        </w:rPr>
      </w:pPr>
      <w:r>
        <w:rPr>
          <w:noProof/>
        </w:rPr>
        <w:t>macOS, 43</w:t>
      </w:r>
    </w:p>
    <w:p w:rsidR="00B66D72" w:rsidRDefault="00B66D72">
      <w:pPr>
        <w:pStyle w:val="Index1"/>
        <w:tabs>
          <w:tab w:val="right" w:pos="5030"/>
        </w:tabs>
        <w:rPr>
          <w:noProof/>
        </w:rPr>
      </w:pPr>
      <w:r>
        <w:rPr>
          <w:noProof/>
        </w:rPr>
        <w:t>Microsoft 365 Business, 57</w:t>
      </w:r>
    </w:p>
    <w:p w:rsidR="00B66D72" w:rsidRDefault="00B66D72">
      <w:pPr>
        <w:pStyle w:val="Index1"/>
        <w:tabs>
          <w:tab w:val="right" w:pos="5030"/>
        </w:tabs>
        <w:rPr>
          <w:noProof/>
        </w:rPr>
      </w:pPr>
      <w:r>
        <w:rPr>
          <w:noProof/>
        </w:rPr>
        <w:t>Microsoft 365 E3, 57</w:t>
      </w:r>
    </w:p>
    <w:p w:rsidR="00B66D72" w:rsidRDefault="00B66D72">
      <w:pPr>
        <w:pStyle w:val="Index1"/>
        <w:tabs>
          <w:tab w:val="right" w:pos="5030"/>
        </w:tabs>
        <w:rPr>
          <w:noProof/>
        </w:rPr>
      </w:pPr>
      <w:r>
        <w:rPr>
          <w:noProof/>
        </w:rPr>
        <w:t>Microsoft 365 E3 Add-on, 57</w:t>
      </w:r>
    </w:p>
    <w:p w:rsidR="00B66D72" w:rsidRDefault="00B66D72">
      <w:pPr>
        <w:pStyle w:val="Index1"/>
        <w:tabs>
          <w:tab w:val="right" w:pos="5030"/>
        </w:tabs>
        <w:rPr>
          <w:noProof/>
        </w:rPr>
      </w:pPr>
      <w:r>
        <w:rPr>
          <w:noProof/>
        </w:rPr>
        <w:t>Microsoft 365 E3 iz tehnološkog jamstva Software Assurance, 57</w:t>
      </w:r>
    </w:p>
    <w:p w:rsidR="00B66D72" w:rsidRDefault="00B66D72">
      <w:pPr>
        <w:pStyle w:val="Index1"/>
        <w:tabs>
          <w:tab w:val="right" w:pos="5030"/>
        </w:tabs>
        <w:rPr>
          <w:noProof/>
        </w:rPr>
      </w:pPr>
      <w:r>
        <w:rPr>
          <w:noProof/>
        </w:rPr>
        <w:t>Microsoft 365 E5, 57</w:t>
      </w:r>
    </w:p>
    <w:p w:rsidR="00B66D72" w:rsidRDefault="00B66D72">
      <w:pPr>
        <w:pStyle w:val="Index1"/>
        <w:tabs>
          <w:tab w:val="right" w:pos="5030"/>
        </w:tabs>
        <w:rPr>
          <w:noProof/>
        </w:rPr>
      </w:pPr>
      <w:r>
        <w:rPr>
          <w:noProof/>
        </w:rPr>
        <w:t>Microsoft 365 E5 Add-on, 57</w:t>
      </w:r>
    </w:p>
    <w:p w:rsidR="00B66D72" w:rsidRDefault="00B66D72">
      <w:pPr>
        <w:pStyle w:val="Index1"/>
        <w:tabs>
          <w:tab w:val="right" w:pos="5030"/>
        </w:tabs>
        <w:rPr>
          <w:noProof/>
        </w:rPr>
      </w:pPr>
      <w:r>
        <w:rPr>
          <w:noProof/>
        </w:rPr>
        <w:t>Microsoft 365 E5 iz tehnološkog jamstva Software Assurance, 57</w:t>
      </w:r>
    </w:p>
    <w:p w:rsidR="00B66D72" w:rsidRDefault="00B66D72">
      <w:pPr>
        <w:pStyle w:val="Index1"/>
        <w:tabs>
          <w:tab w:val="right" w:pos="5030"/>
        </w:tabs>
        <w:rPr>
          <w:noProof/>
        </w:rPr>
      </w:pPr>
      <w:r>
        <w:rPr>
          <w:noProof/>
        </w:rPr>
        <w:t>Microsoft 365 Education A1, 57</w:t>
      </w:r>
    </w:p>
    <w:p w:rsidR="00B66D72" w:rsidRDefault="00B66D72">
      <w:pPr>
        <w:pStyle w:val="Index1"/>
        <w:tabs>
          <w:tab w:val="right" w:pos="5030"/>
        </w:tabs>
        <w:rPr>
          <w:noProof/>
        </w:rPr>
      </w:pPr>
      <w:r>
        <w:rPr>
          <w:noProof/>
        </w:rPr>
        <w:t>Microsoft 365 Education A3, 57</w:t>
      </w:r>
    </w:p>
    <w:p w:rsidR="00B66D72" w:rsidRDefault="00B66D72">
      <w:pPr>
        <w:pStyle w:val="Index1"/>
        <w:tabs>
          <w:tab w:val="right" w:pos="5030"/>
        </w:tabs>
        <w:rPr>
          <w:noProof/>
        </w:rPr>
      </w:pPr>
      <w:r>
        <w:rPr>
          <w:noProof/>
        </w:rPr>
        <w:t>Microsoft 365 Education A3 s Core CAL-om, 57</w:t>
      </w:r>
    </w:p>
    <w:p w:rsidR="00B66D72" w:rsidRDefault="00B66D72">
      <w:pPr>
        <w:pStyle w:val="Index1"/>
        <w:tabs>
          <w:tab w:val="right" w:pos="5030"/>
        </w:tabs>
        <w:rPr>
          <w:noProof/>
        </w:rPr>
      </w:pPr>
      <w:r>
        <w:rPr>
          <w:noProof/>
        </w:rPr>
        <w:t>Microsoft 365 Education A5, 57</w:t>
      </w:r>
    </w:p>
    <w:p w:rsidR="00B66D72" w:rsidRDefault="00B66D72">
      <w:pPr>
        <w:pStyle w:val="Index1"/>
        <w:tabs>
          <w:tab w:val="right" w:pos="5030"/>
        </w:tabs>
        <w:rPr>
          <w:noProof/>
        </w:rPr>
      </w:pPr>
      <w:r>
        <w:rPr>
          <w:noProof/>
        </w:rPr>
        <w:t>Microsoft 365 F1, 33, 57</w:t>
      </w:r>
    </w:p>
    <w:p w:rsidR="00B66D72" w:rsidRDefault="00B66D72">
      <w:pPr>
        <w:pStyle w:val="Index1"/>
        <w:tabs>
          <w:tab w:val="right" w:pos="5030"/>
        </w:tabs>
        <w:rPr>
          <w:noProof/>
        </w:rPr>
      </w:pPr>
      <w:r>
        <w:rPr>
          <w:noProof/>
        </w:rPr>
        <w:t>Microsoft Azure Platform Services, 93</w:t>
      </w:r>
    </w:p>
    <w:p w:rsidR="00B66D72" w:rsidRDefault="00B66D72">
      <w:pPr>
        <w:pStyle w:val="Index1"/>
        <w:tabs>
          <w:tab w:val="right" w:pos="5030"/>
        </w:tabs>
        <w:rPr>
          <w:noProof/>
        </w:rPr>
      </w:pPr>
      <w:r>
        <w:rPr>
          <w:noProof/>
        </w:rPr>
        <w:t>Microsoft Azure Services, 55, 91, 92</w:t>
      </w:r>
    </w:p>
    <w:p w:rsidR="00B66D72" w:rsidRDefault="00B66D72">
      <w:pPr>
        <w:pStyle w:val="Index1"/>
        <w:tabs>
          <w:tab w:val="right" w:pos="5030"/>
        </w:tabs>
        <w:rPr>
          <w:noProof/>
        </w:rPr>
      </w:pPr>
      <w:r>
        <w:rPr>
          <w:noProof/>
        </w:rPr>
        <w:t>Microsoft Azure StorSimple Plan 8100 – obnova, 55</w:t>
      </w:r>
    </w:p>
    <w:p w:rsidR="00B66D72" w:rsidRDefault="00B66D72">
      <w:pPr>
        <w:pStyle w:val="Index1"/>
        <w:tabs>
          <w:tab w:val="right" w:pos="5030"/>
        </w:tabs>
        <w:rPr>
          <w:noProof/>
        </w:rPr>
      </w:pPr>
      <w:r>
        <w:rPr>
          <w:noProof/>
        </w:rPr>
        <w:t>Microsoft Azure StorSimple Plan 8600 – obnova (bez uređaja), 55</w:t>
      </w:r>
    </w:p>
    <w:p w:rsidR="00B66D72" w:rsidRDefault="00B66D72">
      <w:pPr>
        <w:pStyle w:val="Index1"/>
        <w:tabs>
          <w:tab w:val="right" w:pos="5030"/>
        </w:tabs>
        <w:rPr>
          <w:noProof/>
        </w:rPr>
      </w:pPr>
      <w:r>
        <w:rPr>
          <w:noProof/>
        </w:rPr>
        <w:t>Microsoft Azure StorSimple Plan s uređajem (uređaj 8100), 55</w:t>
      </w:r>
    </w:p>
    <w:p w:rsidR="00B66D72" w:rsidRDefault="00B66D72">
      <w:pPr>
        <w:pStyle w:val="Index1"/>
        <w:tabs>
          <w:tab w:val="right" w:pos="5030"/>
        </w:tabs>
        <w:rPr>
          <w:noProof/>
        </w:rPr>
      </w:pPr>
      <w:r>
        <w:rPr>
          <w:noProof/>
        </w:rPr>
        <w:t>Microsoft Azure StorSimple Plan s uređajem (uređaj 8600), 55</w:t>
      </w:r>
    </w:p>
    <w:p w:rsidR="00B66D72" w:rsidRDefault="00B66D72">
      <w:pPr>
        <w:pStyle w:val="Index1"/>
        <w:tabs>
          <w:tab w:val="right" w:pos="5030"/>
        </w:tabs>
        <w:rPr>
          <w:noProof/>
        </w:rPr>
      </w:pPr>
      <w:r>
        <w:rPr>
          <w:noProof/>
        </w:rPr>
        <w:t>Microsoft Cloud App Security, 72</w:t>
      </w:r>
    </w:p>
    <w:p w:rsidR="00B66D72" w:rsidRDefault="00B66D72">
      <w:pPr>
        <w:pStyle w:val="Index1"/>
        <w:tabs>
          <w:tab w:val="right" w:pos="5030"/>
        </w:tabs>
        <w:rPr>
          <w:noProof/>
        </w:rPr>
      </w:pPr>
      <w:r>
        <w:rPr>
          <w:noProof/>
        </w:rPr>
        <w:t>Microsoft Dynamics 365 for Customer Service CAL, 85</w:t>
      </w:r>
    </w:p>
    <w:p w:rsidR="00B66D72" w:rsidRDefault="00B66D72">
      <w:pPr>
        <w:pStyle w:val="Index1"/>
        <w:tabs>
          <w:tab w:val="right" w:pos="5030"/>
        </w:tabs>
        <w:rPr>
          <w:noProof/>
        </w:rPr>
      </w:pPr>
      <w:r>
        <w:rPr>
          <w:noProof/>
        </w:rPr>
        <w:t>Microsoft Dynamics 365 for Customer Service On-premises CAL, 91</w:t>
      </w:r>
    </w:p>
    <w:p w:rsidR="00B66D72" w:rsidRDefault="00B66D72">
      <w:pPr>
        <w:pStyle w:val="Index1"/>
        <w:tabs>
          <w:tab w:val="right" w:pos="5030"/>
        </w:tabs>
        <w:rPr>
          <w:noProof/>
        </w:rPr>
      </w:pPr>
      <w:r>
        <w:rPr>
          <w:noProof/>
        </w:rPr>
        <w:t>Microsoft Dynamics 365 for Operations Activity CAL, 85</w:t>
      </w:r>
    </w:p>
    <w:p w:rsidR="00B66D72" w:rsidRDefault="00B66D72">
      <w:pPr>
        <w:pStyle w:val="Index1"/>
        <w:tabs>
          <w:tab w:val="right" w:pos="5030"/>
        </w:tabs>
        <w:rPr>
          <w:noProof/>
        </w:rPr>
      </w:pPr>
      <w:r>
        <w:rPr>
          <w:noProof/>
        </w:rPr>
        <w:t>Microsoft Dynamics 365 for Operations Activity On-premises CAL, 91</w:t>
      </w:r>
    </w:p>
    <w:p w:rsidR="00B66D72" w:rsidRDefault="00B66D72">
      <w:pPr>
        <w:pStyle w:val="Index1"/>
        <w:tabs>
          <w:tab w:val="right" w:pos="5030"/>
        </w:tabs>
        <w:rPr>
          <w:noProof/>
        </w:rPr>
      </w:pPr>
      <w:r>
        <w:rPr>
          <w:noProof/>
        </w:rPr>
        <w:t>Microsoft Dynamics 365 for Operations CAL, 85</w:t>
      </w:r>
    </w:p>
    <w:p w:rsidR="00B66D72" w:rsidRDefault="00B66D72">
      <w:pPr>
        <w:pStyle w:val="Index1"/>
        <w:tabs>
          <w:tab w:val="right" w:pos="5030"/>
        </w:tabs>
        <w:rPr>
          <w:noProof/>
        </w:rPr>
      </w:pPr>
      <w:r>
        <w:rPr>
          <w:noProof/>
        </w:rPr>
        <w:t>Microsoft Dynamics 365 for Operations On-premises CAL, 91</w:t>
      </w:r>
    </w:p>
    <w:p w:rsidR="00B66D72" w:rsidRDefault="00B66D72">
      <w:pPr>
        <w:pStyle w:val="Index1"/>
        <w:tabs>
          <w:tab w:val="right" w:pos="5030"/>
        </w:tabs>
        <w:rPr>
          <w:noProof/>
        </w:rPr>
      </w:pPr>
      <w:r>
        <w:rPr>
          <w:noProof/>
        </w:rPr>
        <w:t>Microsoft Dynamics 365 for Sales CAL, 85</w:t>
      </w:r>
    </w:p>
    <w:p w:rsidR="00B66D72" w:rsidRDefault="00B66D72">
      <w:pPr>
        <w:pStyle w:val="Index1"/>
        <w:tabs>
          <w:tab w:val="right" w:pos="5030"/>
        </w:tabs>
        <w:rPr>
          <w:noProof/>
        </w:rPr>
      </w:pPr>
      <w:r>
        <w:rPr>
          <w:noProof/>
        </w:rPr>
        <w:t>Microsoft Dynamics 365 for Sales On-premises CAL, 91</w:t>
      </w:r>
    </w:p>
    <w:p w:rsidR="00B66D72" w:rsidRDefault="00B66D72">
      <w:pPr>
        <w:pStyle w:val="Index1"/>
        <w:tabs>
          <w:tab w:val="right" w:pos="5030"/>
        </w:tabs>
        <w:rPr>
          <w:noProof/>
        </w:rPr>
      </w:pPr>
      <w:r>
        <w:rPr>
          <w:noProof/>
        </w:rPr>
        <w:t>Microsoft Dynamics 365 for Team Members On-premises CAL, 91</w:t>
      </w:r>
    </w:p>
    <w:p w:rsidR="00B66D72" w:rsidRDefault="00B66D72">
      <w:pPr>
        <w:pStyle w:val="Index1"/>
        <w:tabs>
          <w:tab w:val="right" w:pos="5030"/>
        </w:tabs>
        <w:rPr>
          <w:noProof/>
        </w:rPr>
      </w:pPr>
      <w:r>
        <w:rPr>
          <w:noProof/>
        </w:rPr>
        <w:t>Microsoft Dynamics AX Enterprise CAL, 85</w:t>
      </w:r>
    </w:p>
    <w:p w:rsidR="00B66D72" w:rsidRDefault="00B66D72">
      <w:pPr>
        <w:pStyle w:val="Index1"/>
        <w:tabs>
          <w:tab w:val="right" w:pos="5030"/>
        </w:tabs>
        <w:rPr>
          <w:noProof/>
        </w:rPr>
      </w:pPr>
      <w:r>
        <w:rPr>
          <w:noProof/>
        </w:rPr>
        <w:t>Microsoft Dynamics AX Functional CAL, 85</w:t>
      </w:r>
    </w:p>
    <w:p w:rsidR="00B66D72" w:rsidRDefault="00B66D72">
      <w:pPr>
        <w:pStyle w:val="Index1"/>
        <w:tabs>
          <w:tab w:val="right" w:pos="5030"/>
        </w:tabs>
        <w:rPr>
          <w:noProof/>
        </w:rPr>
      </w:pPr>
      <w:r>
        <w:rPr>
          <w:noProof/>
        </w:rPr>
        <w:t>Microsoft Dynamics AX Standard Commerce Core Server, 85</w:t>
      </w:r>
    </w:p>
    <w:p w:rsidR="00B66D72" w:rsidRDefault="00B66D72">
      <w:pPr>
        <w:pStyle w:val="Index1"/>
        <w:tabs>
          <w:tab w:val="right" w:pos="5030"/>
        </w:tabs>
        <w:rPr>
          <w:noProof/>
        </w:rPr>
      </w:pPr>
      <w:r>
        <w:rPr>
          <w:noProof/>
        </w:rPr>
        <w:t>Microsoft Dynamics AX Store Server, 85</w:t>
      </w:r>
    </w:p>
    <w:p w:rsidR="00B66D72" w:rsidRDefault="00B66D72">
      <w:pPr>
        <w:pStyle w:val="Index1"/>
        <w:tabs>
          <w:tab w:val="right" w:pos="5030"/>
        </w:tabs>
        <w:rPr>
          <w:noProof/>
        </w:rPr>
      </w:pPr>
      <w:r>
        <w:rPr>
          <w:noProof/>
        </w:rPr>
        <w:t>Microsoft Dynamics AX Task CAL, 85</w:t>
      </w:r>
    </w:p>
    <w:p w:rsidR="00B66D72" w:rsidRDefault="00B66D72">
      <w:pPr>
        <w:pStyle w:val="Index1"/>
        <w:tabs>
          <w:tab w:val="right" w:pos="5030"/>
        </w:tabs>
        <w:rPr>
          <w:noProof/>
        </w:rPr>
      </w:pPr>
      <w:r>
        <w:rPr>
          <w:noProof/>
        </w:rPr>
        <w:t>Microsoft Dynamics CRM Server 2013, 85</w:t>
      </w:r>
    </w:p>
    <w:p w:rsidR="00B66D72" w:rsidRDefault="00B66D72">
      <w:pPr>
        <w:pStyle w:val="Index1"/>
        <w:tabs>
          <w:tab w:val="right" w:pos="5030"/>
        </w:tabs>
        <w:rPr>
          <w:noProof/>
        </w:rPr>
      </w:pPr>
      <w:r>
        <w:rPr>
          <w:noProof/>
        </w:rPr>
        <w:t>Microsoft Dynamics CRM Server 2015, 85</w:t>
      </w:r>
    </w:p>
    <w:p w:rsidR="00B66D72" w:rsidRDefault="00B66D72">
      <w:pPr>
        <w:pStyle w:val="Index1"/>
        <w:tabs>
          <w:tab w:val="right" w:pos="5030"/>
        </w:tabs>
        <w:rPr>
          <w:noProof/>
        </w:rPr>
      </w:pPr>
      <w:r>
        <w:rPr>
          <w:noProof/>
        </w:rPr>
        <w:t>Microsoft Flow Plan 1, 71</w:t>
      </w:r>
    </w:p>
    <w:p w:rsidR="00B66D72" w:rsidRDefault="00B66D72">
      <w:pPr>
        <w:pStyle w:val="Index1"/>
        <w:tabs>
          <w:tab w:val="right" w:pos="5030"/>
        </w:tabs>
        <w:rPr>
          <w:noProof/>
        </w:rPr>
      </w:pPr>
      <w:r>
        <w:rPr>
          <w:noProof/>
        </w:rPr>
        <w:t>Microsoft Flow Plan 2, 71</w:t>
      </w:r>
    </w:p>
    <w:p w:rsidR="00B66D72" w:rsidRDefault="00B66D72">
      <w:pPr>
        <w:pStyle w:val="Index1"/>
        <w:tabs>
          <w:tab w:val="right" w:pos="5030"/>
        </w:tabs>
        <w:rPr>
          <w:noProof/>
        </w:rPr>
      </w:pPr>
      <w:r>
        <w:rPr>
          <w:noProof/>
        </w:rPr>
        <w:t>Microsoft Identity Manager 2016 CAL, 21</w:t>
      </w:r>
    </w:p>
    <w:p w:rsidR="00B66D72" w:rsidRDefault="00B66D72">
      <w:pPr>
        <w:pStyle w:val="Index1"/>
        <w:tabs>
          <w:tab w:val="right" w:pos="5030"/>
        </w:tabs>
        <w:rPr>
          <w:noProof/>
        </w:rPr>
      </w:pPr>
      <w:r>
        <w:rPr>
          <w:noProof/>
        </w:rPr>
        <w:t>Microsoft Identity Manager 2016 External Connector, 21</w:t>
      </w:r>
    </w:p>
    <w:p w:rsidR="00B66D72" w:rsidRDefault="00B66D72">
      <w:pPr>
        <w:pStyle w:val="Index1"/>
        <w:tabs>
          <w:tab w:val="right" w:pos="5030"/>
        </w:tabs>
        <w:rPr>
          <w:noProof/>
        </w:rPr>
      </w:pPr>
      <w:r>
        <w:rPr>
          <w:noProof/>
        </w:rPr>
        <w:t>Microsoft Intune, 16, 33, 73</w:t>
      </w:r>
    </w:p>
    <w:p w:rsidR="00B66D72" w:rsidRDefault="00B66D72">
      <w:pPr>
        <w:pStyle w:val="Index1"/>
        <w:tabs>
          <w:tab w:val="right" w:pos="5030"/>
        </w:tabs>
        <w:rPr>
          <w:noProof/>
        </w:rPr>
      </w:pPr>
      <w:r>
        <w:rPr>
          <w:noProof/>
        </w:rPr>
        <w:t>Microsoft Intune Add-on, 73</w:t>
      </w:r>
    </w:p>
    <w:p w:rsidR="00B66D72" w:rsidRDefault="00B66D72">
      <w:pPr>
        <w:pStyle w:val="Index1"/>
        <w:tabs>
          <w:tab w:val="right" w:pos="5030"/>
        </w:tabs>
        <w:rPr>
          <w:noProof/>
        </w:rPr>
      </w:pPr>
      <w:r>
        <w:rPr>
          <w:noProof/>
        </w:rPr>
        <w:t>Microsoft Intune for EDU, 73</w:t>
      </w:r>
    </w:p>
    <w:p w:rsidR="00B66D72" w:rsidRDefault="00B66D72">
      <w:pPr>
        <w:pStyle w:val="Index1"/>
        <w:tabs>
          <w:tab w:val="right" w:pos="5030"/>
        </w:tabs>
        <w:rPr>
          <w:noProof/>
        </w:rPr>
      </w:pPr>
      <w:r>
        <w:rPr>
          <w:noProof/>
        </w:rPr>
        <w:t>Microsoft Intune for EDU Add-on, 73</w:t>
      </w:r>
    </w:p>
    <w:p w:rsidR="00B66D72" w:rsidRDefault="00B66D72">
      <w:pPr>
        <w:pStyle w:val="Index1"/>
        <w:tabs>
          <w:tab w:val="right" w:pos="5030"/>
        </w:tabs>
        <w:rPr>
          <w:noProof/>
        </w:rPr>
      </w:pPr>
      <w:r>
        <w:rPr>
          <w:noProof/>
        </w:rPr>
        <w:t>Microsoft Intune User SL Add-on Extra Storage 1 GB, 73</w:t>
      </w:r>
    </w:p>
    <w:p w:rsidR="00B66D72" w:rsidRDefault="00B66D72">
      <w:pPr>
        <w:pStyle w:val="Index1"/>
        <w:tabs>
          <w:tab w:val="right" w:pos="5030"/>
        </w:tabs>
        <w:rPr>
          <w:noProof/>
        </w:rPr>
      </w:pPr>
      <w:r>
        <w:rPr>
          <w:noProof/>
        </w:rPr>
        <w:t>Microsoft Kaizala Pro, 72</w:t>
      </w:r>
    </w:p>
    <w:p w:rsidR="00B66D72" w:rsidRDefault="00B66D72">
      <w:pPr>
        <w:pStyle w:val="Index1"/>
        <w:tabs>
          <w:tab w:val="right" w:pos="5030"/>
        </w:tabs>
        <w:rPr>
          <w:noProof/>
        </w:rPr>
      </w:pPr>
      <w:r>
        <w:rPr>
          <w:noProof/>
        </w:rPr>
        <w:t>Microsoft Learning Imagine Academy, 73</w:t>
      </w:r>
    </w:p>
    <w:p w:rsidR="00B66D72" w:rsidRDefault="00B66D72">
      <w:pPr>
        <w:pStyle w:val="Index1"/>
        <w:tabs>
          <w:tab w:val="right" w:pos="5030"/>
        </w:tabs>
        <w:rPr>
          <w:noProof/>
        </w:rPr>
      </w:pPr>
      <w:r>
        <w:rPr>
          <w:noProof/>
        </w:rPr>
        <w:t>Microsoft Learning MCP 1 Exam Vouchers, 73</w:t>
      </w:r>
    </w:p>
    <w:p w:rsidR="00B66D72" w:rsidRDefault="00B66D72">
      <w:pPr>
        <w:pStyle w:val="Index1"/>
        <w:tabs>
          <w:tab w:val="right" w:pos="5030"/>
        </w:tabs>
        <w:rPr>
          <w:noProof/>
        </w:rPr>
      </w:pPr>
      <w:r>
        <w:rPr>
          <w:noProof/>
        </w:rPr>
        <w:t>Microsoft Learning MCP 30 Exam Vouchers, 73</w:t>
      </w:r>
    </w:p>
    <w:p w:rsidR="00B66D72" w:rsidRDefault="00B66D72">
      <w:pPr>
        <w:pStyle w:val="Index1"/>
        <w:tabs>
          <w:tab w:val="right" w:pos="5030"/>
        </w:tabs>
        <w:rPr>
          <w:noProof/>
        </w:rPr>
      </w:pPr>
      <w:r>
        <w:rPr>
          <w:noProof/>
        </w:rPr>
        <w:t>Microsoft Learning MOS/MCE Certification 125 Exam Site License, 73</w:t>
      </w:r>
    </w:p>
    <w:p w:rsidR="00B66D72" w:rsidRDefault="00B66D72">
      <w:pPr>
        <w:pStyle w:val="Index1"/>
        <w:tabs>
          <w:tab w:val="right" w:pos="5030"/>
        </w:tabs>
        <w:rPr>
          <w:noProof/>
        </w:rPr>
      </w:pPr>
      <w:r>
        <w:rPr>
          <w:noProof/>
        </w:rPr>
        <w:t>Microsoft Learning MOS/MTA/MCE Certification 500 Exam Site License, 73</w:t>
      </w:r>
    </w:p>
    <w:p w:rsidR="00B66D72" w:rsidRDefault="00B66D72">
      <w:pPr>
        <w:pStyle w:val="Index1"/>
        <w:tabs>
          <w:tab w:val="right" w:pos="5030"/>
        </w:tabs>
        <w:rPr>
          <w:noProof/>
        </w:rPr>
      </w:pPr>
      <w:r>
        <w:rPr>
          <w:noProof/>
        </w:rPr>
        <w:t>Microsoft Learning MTA/MCA Certification 125 Exam Site License, 73</w:t>
      </w:r>
    </w:p>
    <w:p w:rsidR="00B66D72" w:rsidRDefault="00B66D72">
      <w:pPr>
        <w:pStyle w:val="Index1"/>
        <w:tabs>
          <w:tab w:val="right" w:pos="5030"/>
        </w:tabs>
        <w:rPr>
          <w:noProof/>
        </w:rPr>
      </w:pPr>
      <w:r>
        <w:rPr>
          <w:noProof/>
        </w:rPr>
        <w:t>Microsoft MyAnalytics, 67</w:t>
      </w:r>
    </w:p>
    <w:p w:rsidR="00B66D72" w:rsidRDefault="00B66D72">
      <w:pPr>
        <w:pStyle w:val="Index1"/>
        <w:tabs>
          <w:tab w:val="right" w:pos="5030"/>
        </w:tabs>
        <w:rPr>
          <w:noProof/>
        </w:rPr>
      </w:pPr>
      <w:r>
        <w:rPr>
          <w:noProof/>
        </w:rPr>
        <w:t>Microsoft Office Audit and Control Management Server 2013, 27</w:t>
      </w:r>
    </w:p>
    <w:p w:rsidR="00B66D72" w:rsidRDefault="00B66D72">
      <w:pPr>
        <w:pStyle w:val="Index1"/>
        <w:tabs>
          <w:tab w:val="right" w:pos="5030"/>
        </w:tabs>
        <w:rPr>
          <w:noProof/>
        </w:rPr>
      </w:pPr>
      <w:r>
        <w:rPr>
          <w:noProof/>
        </w:rPr>
        <w:t>Microsoft PowerApps Plan 1, 71</w:t>
      </w:r>
    </w:p>
    <w:p w:rsidR="00B66D72" w:rsidRDefault="00B66D72">
      <w:pPr>
        <w:pStyle w:val="Index1"/>
        <w:tabs>
          <w:tab w:val="right" w:pos="5030"/>
        </w:tabs>
        <w:rPr>
          <w:noProof/>
        </w:rPr>
      </w:pPr>
      <w:r>
        <w:rPr>
          <w:noProof/>
        </w:rPr>
        <w:t>Microsoft PowerApps Plan 2, 71</w:t>
      </w:r>
    </w:p>
    <w:p w:rsidR="00B66D72" w:rsidRDefault="00B66D72">
      <w:pPr>
        <w:pStyle w:val="Index1"/>
        <w:tabs>
          <w:tab w:val="right" w:pos="5030"/>
        </w:tabs>
        <w:rPr>
          <w:noProof/>
        </w:rPr>
      </w:pPr>
      <w:r>
        <w:rPr>
          <w:noProof/>
        </w:rPr>
        <w:t>Microsoft Relationship Sales, 62</w:t>
      </w:r>
    </w:p>
    <w:p w:rsidR="00B66D72" w:rsidRDefault="00B66D72">
      <w:pPr>
        <w:pStyle w:val="Index1"/>
        <w:tabs>
          <w:tab w:val="right" w:pos="5030"/>
        </w:tabs>
        <w:rPr>
          <w:noProof/>
        </w:rPr>
      </w:pPr>
      <w:r>
        <w:rPr>
          <w:noProof/>
        </w:rPr>
        <w:t>Microsoft Stream Plan 1, 71</w:t>
      </w:r>
    </w:p>
    <w:p w:rsidR="00B66D72" w:rsidRDefault="00B66D72">
      <w:pPr>
        <w:pStyle w:val="Index1"/>
        <w:tabs>
          <w:tab w:val="right" w:pos="5030"/>
        </w:tabs>
        <w:rPr>
          <w:noProof/>
        </w:rPr>
      </w:pPr>
      <w:r>
        <w:rPr>
          <w:noProof/>
        </w:rPr>
        <w:t>Microsoft Stream Plan 2, 71</w:t>
      </w:r>
    </w:p>
    <w:p w:rsidR="00B66D72" w:rsidRDefault="00B66D72">
      <w:pPr>
        <w:pStyle w:val="Index1"/>
        <w:tabs>
          <w:tab w:val="right" w:pos="5030"/>
        </w:tabs>
        <w:rPr>
          <w:noProof/>
        </w:rPr>
      </w:pPr>
      <w:r>
        <w:rPr>
          <w:noProof/>
        </w:rPr>
        <w:t>Microsoft Stream Plan 2 Add-on, 71</w:t>
      </w:r>
    </w:p>
    <w:p w:rsidR="00B66D72" w:rsidRDefault="00B66D72">
      <w:pPr>
        <w:pStyle w:val="Index1"/>
        <w:tabs>
          <w:tab w:val="right" w:pos="5030"/>
        </w:tabs>
        <w:rPr>
          <w:noProof/>
        </w:rPr>
      </w:pPr>
      <w:r>
        <w:rPr>
          <w:noProof/>
        </w:rPr>
        <w:t>Microsoft Stream Storage Add-on (500 GB), 71</w:t>
      </w:r>
    </w:p>
    <w:p w:rsidR="00B66D72" w:rsidRDefault="00B66D72">
      <w:pPr>
        <w:pStyle w:val="Index1"/>
        <w:tabs>
          <w:tab w:val="right" w:pos="5030"/>
        </w:tabs>
        <w:rPr>
          <w:noProof/>
        </w:rPr>
      </w:pPr>
      <w:r>
        <w:rPr>
          <w:noProof/>
        </w:rPr>
        <w:t>Microsoft Translator API, 55</w:t>
      </w:r>
    </w:p>
    <w:p w:rsidR="00B66D72" w:rsidRDefault="00B66D72">
      <w:pPr>
        <w:pStyle w:val="Index1"/>
        <w:tabs>
          <w:tab w:val="right" w:pos="5030"/>
        </w:tabs>
        <w:rPr>
          <w:noProof/>
        </w:rPr>
      </w:pPr>
      <w:r>
        <w:rPr>
          <w:noProof/>
        </w:rPr>
        <w:t>Microsoftov servis MultiFactor Authentication, 57</w:t>
      </w:r>
    </w:p>
    <w:p w:rsidR="00B66D72" w:rsidRDefault="00B66D72">
      <w:pPr>
        <w:pStyle w:val="Index1"/>
        <w:tabs>
          <w:tab w:val="right" w:pos="5030"/>
        </w:tabs>
        <w:rPr>
          <w:noProof/>
        </w:rPr>
      </w:pPr>
      <w:r>
        <w:rPr>
          <w:noProof/>
        </w:rPr>
        <w:t>Minecraft</w:t>
      </w:r>
    </w:p>
    <w:p w:rsidR="00B66D72" w:rsidRDefault="00B66D72">
      <w:pPr>
        <w:pStyle w:val="Index2"/>
        <w:tabs>
          <w:tab w:val="right" w:pos="5030"/>
        </w:tabs>
        <w:rPr>
          <w:noProof/>
        </w:rPr>
      </w:pPr>
      <w:r>
        <w:rPr>
          <w:noProof/>
        </w:rPr>
        <w:t>Education Edition, 74</w:t>
      </w:r>
    </w:p>
    <w:p w:rsidR="00B66D72" w:rsidRDefault="00B66D72">
      <w:pPr>
        <w:pStyle w:val="Index1"/>
        <w:tabs>
          <w:tab w:val="right" w:pos="5030"/>
        </w:tabs>
        <w:rPr>
          <w:noProof/>
        </w:rPr>
      </w:pPr>
      <w:r>
        <w:rPr>
          <w:noProof/>
        </w:rPr>
        <w:t>Mobile Asset Management Distance Matrix Per Asset Automatic, 70</w:t>
      </w:r>
    </w:p>
    <w:p w:rsidR="00B66D72" w:rsidRDefault="00B66D72">
      <w:pPr>
        <w:pStyle w:val="Index1"/>
        <w:tabs>
          <w:tab w:val="right" w:pos="5030"/>
        </w:tabs>
        <w:rPr>
          <w:noProof/>
        </w:rPr>
      </w:pPr>
      <w:r>
        <w:rPr>
          <w:noProof/>
        </w:rPr>
        <w:t>Mobile Asset Management Distance Matrix Per Asset Manual, 70</w:t>
      </w:r>
    </w:p>
    <w:p w:rsidR="00B66D72" w:rsidRDefault="00B66D72">
      <w:pPr>
        <w:pStyle w:val="Index1"/>
        <w:tabs>
          <w:tab w:val="right" w:pos="5030"/>
        </w:tabs>
        <w:rPr>
          <w:noProof/>
        </w:rPr>
      </w:pPr>
      <w:r>
        <w:rPr>
          <w:noProof/>
        </w:rPr>
        <w:t>Mobile Asset Management Drive Analytics Per Asset, 70</w:t>
      </w:r>
    </w:p>
    <w:p w:rsidR="00B66D72" w:rsidRDefault="00B66D72">
      <w:pPr>
        <w:pStyle w:val="Index1"/>
        <w:tabs>
          <w:tab w:val="right" w:pos="5030"/>
        </w:tabs>
        <w:rPr>
          <w:noProof/>
        </w:rPr>
      </w:pPr>
      <w:r>
        <w:rPr>
          <w:noProof/>
        </w:rPr>
        <w:t>Mobile Asset Management Per Asset (SL), 70</w:t>
      </w:r>
    </w:p>
    <w:p w:rsidR="00B66D72" w:rsidRDefault="00B66D72">
      <w:pPr>
        <w:pStyle w:val="Index1"/>
        <w:tabs>
          <w:tab w:val="right" w:pos="5030"/>
        </w:tabs>
        <w:rPr>
          <w:noProof/>
        </w:rPr>
      </w:pPr>
      <w:r>
        <w:rPr>
          <w:noProof/>
        </w:rPr>
        <w:t>Mobile Asset Management Platform, 70</w:t>
      </w:r>
    </w:p>
    <w:p w:rsidR="00B66D72" w:rsidRDefault="00B66D72">
      <w:pPr>
        <w:pStyle w:val="Index1"/>
        <w:tabs>
          <w:tab w:val="right" w:pos="5030"/>
        </w:tabs>
        <w:rPr>
          <w:noProof/>
        </w:rPr>
      </w:pPr>
      <w:r>
        <w:rPr>
          <w:noProof/>
        </w:rPr>
        <w:t>Mobile Asset Management Truck Routing Per Asset, 70</w:t>
      </w:r>
    </w:p>
    <w:p w:rsidR="00B66D72" w:rsidRDefault="00B66D72">
      <w:pPr>
        <w:pStyle w:val="Index1"/>
        <w:tabs>
          <w:tab w:val="right" w:pos="5030"/>
        </w:tabs>
        <w:rPr>
          <w:noProof/>
        </w:rPr>
      </w:pPr>
      <w:r>
        <w:rPr>
          <w:noProof/>
        </w:rPr>
        <w:t>MSDN platforme, 38</w:t>
      </w:r>
    </w:p>
    <w:p w:rsidR="00B66D72" w:rsidRDefault="00B66D72">
      <w:pPr>
        <w:pStyle w:val="Index1"/>
        <w:tabs>
          <w:tab w:val="right" w:pos="5030"/>
        </w:tabs>
        <w:rPr>
          <w:noProof/>
        </w:rPr>
      </w:pPr>
      <w:r>
        <w:rPr>
          <w:noProof/>
        </w:rPr>
        <w:t>Office 2013, 22</w:t>
      </w:r>
    </w:p>
    <w:p w:rsidR="00B66D72" w:rsidRDefault="00B66D72">
      <w:pPr>
        <w:pStyle w:val="Index1"/>
        <w:tabs>
          <w:tab w:val="right" w:pos="5030"/>
        </w:tabs>
        <w:rPr>
          <w:noProof/>
        </w:rPr>
      </w:pPr>
      <w:r>
        <w:rPr>
          <w:noProof/>
        </w:rPr>
        <w:t>Office 2016 za Mac Standard, 24</w:t>
      </w:r>
    </w:p>
    <w:p w:rsidR="00B66D72" w:rsidRDefault="00B66D72">
      <w:pPr>
        <w:pStyle w:val="Index1"/>
        <w:tabs>
          <w:tab w:val="right" w:pos="5030"/>
        </w:tabs>
        <w:rPr>
          <w:noProof/>
        </w:rPr>
      </w:pPr>
      <w:r>
        <w:rPr>
          <w:noProof/>
        </w:rPr>
        <w:t>Office 365 A1, 65</w:t>
      </w:r>
    </w:p>
    <w:p w:rsidR="00B66D72" w:rsidRDefault="00B66D72">
      <w:pPr>
        <w:pStyle w:val="Index1"/>
        <w:tabs>
          <w:tab w:val="right" w:pos="5030"/>
        </w:tabs>
        <w:rPr>
          <w:noProof/>
        </w:rPr>
      </w:pPr>
      <w:r>
        <w:rPr>
          <w:noProof/>
        </w:rPr>
        <w:t>Office 365 A3, 65</w:t>
      </w:r>
    </w:p>
    <w:p w:rsidR="00B66D72" w:rsidRDefault="00B66D72">
      <w:pPr>
        <w:pStyle w:val="Index1"/>
        <w:tabs>
          <w:tab w:val="right" w:pos="5030"/>
        </w:tabs>
        <w:rPr>
          <w:noProof/>
        </w:rPr>
      </w:pPr>
      <w:r>
        <w:rPr>
          <w:noProof/>
        </w:rPr>
        <w:t>Office 365 A5, 65</w:t>
      </w:r>
    </w:p>
    <w:p w:rsidR="00B66D72" w:rsidRDefault="00B66D72">
      <w:pPr>
        <w:pStyle w:val="Index1"/>
        <w:tabs>
          <w:tab w:val="right" w:pos="5030"/>
        </w:tabs>
        <w:rPr>
          <w:noProof/>
        </w:rPr>
      </w:pPr>
      <w:r>
        <w:rPr>
          <w:noProof/>
        </w:rPr>
        <w:t>Office 365 A5 Add-on, 65</w:t>
      </w:r>
    </w:p>
    <w:p w:rsidR="00B66D72" w:rsidRDefault="00B66D72">
      <w:pPr>
        <w:pStyle w:val="Index1"/>
        <w:tabs>
          <w:tab w:val="right" w:pos="5030"/>
        </w:tabs>
        <w:rPr>
          <w:noProof/>
        </w:rPr>
      </w:pPr>
      <w:r>
        <w:rPr>
          <w:noProof/>
        </w:rPr>
        <w:t>Office 365 Advanced Compliance, 67</w:t>
      </w:r>
    </w:p>
    <w:p w:rsidR="00B66D72" w:rsidRDefault="00B66D72">
      <w:pPr>
        <w:pStyle w:val="Index1"/>
        <w:tabs>
          <w:tab w:val="right" w:pos="5030"/>
        </w:tabs>
        <w:rPr>
          <w:noProof/>
        </w:rPr>
      </w:pPr>
      <w:r>
        <w:rPr>
          <w:noProof/>
        </w:rPr>
        <w:t>Office 365 Advanced Threat Protection, 67</w:t>
      </w:r>
    </w:p>
    <w:p w:rsidR="00B66D72" w:rsidRDefault="00B66D72">
      <w:pPr>
        <w:pStyle w:val="Index1"/>
        <w:tabs>
          <w:tab w:val="right" w:pos="5030"/>
        </w:tabs>
        <w:rPr>
          <w:noProof/>
        </w:rPr>
      </w:pPr>
      <w:r>
        <w:rPr>
          <w:noProof/>
        </w:rPr>
        <w:t>Office 365 Business, 64</w:t>
      </w:r>
    </w:p>
    <w:p w:rsidR="00B66D72" w:rsidRDefault="00B66D72">
      <w:pPr>
        <w:pStyle w:val="Index1"/>
        <w:tabs>
          <w:tab w:val="right" w:pos="5030"/>
        </w:tabs>
        <w:rPr>
          <w:noProof/>
        </w:rPr>
      </w:pPr>
      <w:r>
        <w:rPr>
          <w:noProof/>
        </w:rPr>
        <w:t>Office 365 Business Essentials, 65</w:t>
      </w:r>
    </w:p>
    <w:p w:rsidR="00B66D72" w:rsidRDefault="00B66D72">
      <w:pPr>
        <w:pStyle w:val="Index1"/>
        <w:tabs>
          <w:tab w:val="right" w:pos="5030"/>
        </w:tabs>
        <w:rPr>
          <w:noProof/>
        </w:rPr>
      </w:pPr>
      <w:r>
        <w:rPr>
          <w:noProof/>
        </w:rPr>
        <w:t>Office 365 Business Premium, 65</w:t>
      </w:r>
    </w:p>
    <w:p w:rsidR="00B66D72" w:rsidRDefault="00B66D72">
      <w:pPr>
        <w:pStyle w:val="Index1"/>
        <w:tabs>
          <w:tab w:val="right" w:pos="5030"/>
        </w:tabs>
        <w:rPr>
          <w:noProof/>
        </w:rPr>
      </w:pPr>
      <w:r>
        <w:rPr>
          <w:noProof/>
        </w:rPr>
        <w:t>Office 365 Cloud App Security (SL po korisniku), 66</w:t>
      </w:r>
    </w:p>
    <w:p w:rsidR="00B66D72" w:rsidRDefault="00B66D72">
      <w:pPr>
        <w:pStyle w:val="Index1"/>
        <w:tabs>
          <w:tab w:val="right" w:pos="5030"/>
        </w:tabs>
        <w:rPr>
          <w:noProof/>
        </w:rPr>
      </w:pPr>
      <w:r>
        <w:rPr>
          <w:noProof/>
        </w:rPr>
        <w:t>Office 365 Enterprise E1, 16, 65</w:t>
      </w:r>
    </w:p>
    <w:p w:rsidR="00B66D72" w:rsidRDefault="00B66D72">
      <w:pPr>
        <w:pStyle w:val="Index1"/>
        <w:tabs>
          <w:tab w:val="right" w:pos="5030"/>
        </w:tabs>
        <w:rPr>
          <w:noProof/>
        </w:rPr>
      </w:pPr>
      <w:r>
        <w:rPr>
          <w:noProof/>
        </w:rPr>
        <w:t>Office 365 Enterprise E1 i Microsoft Intune, 16</w:t>
      </w:r>
    </w:p>
    <w:p w:rsidR="00B66D72" w:rsidRDefault="00B66D72">
      <w:pPr>
        <w:pStyle w:val="Index1"/>
        <w:tabs>
          <w:tab w:val="right" w:pos="5030"/>
        </w:tabs>
        <w:rPr>
          <w:noProof/>
        </w:rPr>
      </w:pPr>
      <w:r>
        <w:rPr>
          <w:noProof/>
        </w:rPr>
        <w:t>Office 365 Enterprise E1 iz tehnološkog jamstva Software Assurance, 65</w:t>
      </w:r>
    </w:p>
    <w:p w:rsidR="00B66D72" w:rsidRDefault="00B66D72">
      <w:pPr>
        <w:pStyle w:val="Index1"/>
        <w:tabs>
          <w:tab w:val="right" w:pos="5030"/>
        </w:tabs>
        <w:rPr>
          <w:noProof/>
        </w:rPr>
      </w:pPr>
      <w:r>
        <w:rPr>
          <w:noProof/>
        </w:rPr>
        <w:t>Office 365 Enterprise E1, E3 Add-on, 65</w:t>
      </w:r>
    </w:p>
    <w:p w:rsidR="00B66D72" w:rsidRDefault="00B66D72">
      <w:pPr>
        <w:pStyle w:val="Index1"/>
        <w:tabs>
          <w:tab w:val="right" w:pos="5030"/>
        </w:tabs>
        <w:rPr>
          <w:noProof/>
        </w:rPr>
      </w:pPr>
      <w:r>
        <w:rPr>
          <w:noProof/>
        </w:rPr>
        <w:t>Office 365 Enterprise E3, 16, 65</w:t>
      </w:r>
    </w:p>
    <w:p w:rsidR="00B66D72" w:rsidRDefault="00B66D72">
      <w:pPr>
        <w:pStyle w:val="Index1"/>
        <w:tabs>
          <w:tab w:val="right" w:pos="5030"/>
        </w:tabs>
        <w:rPr>
          <w:noProof/>
        </w:rPr>
      </w:pPr>
      <w:r>
        <w:rPr>
          <w:noProof/>
        </w:rPr>
        <w:t>Office 365 Enterprise E3 bez ProPlus Add-on, 65</w:t>
      </w:r>
    </w:p>
    <w:p w:rsidR="00B66D72" w:rsidRDefault="00B66D72">
      <w:pPr>
        <w:pStyle w:val="Index1"/>
        <w:tabs>
          <w:tab w:val="right" w:pos="5030"/>
        </w:tabs>
        <w:rPr>
          <w:noProof/>
        </w:rPr>
      </w:pPr>
      <w:r>
        <w:rPr>
          <w:noProof/>
        </w:rPr>
        <w:t>Office 365 Enterprise E3 i Microsoft Intune, 16</w:t>
      </w:r>
    </w:p>
    <w:p w:rsidR="00B66D72" w:rsidRDefault="00B66D72">
      <w:pPr>
        <w:pStyle w:val="Index1"/>
        <w:tabs>
          <w:tab w:val="right" w:pos="5030"/>
        </w:tabs>
        <w:rPr>
          <w:noProof/>
        </w:rPr>
      </w:pPr>
      <w:r>
        <w:rPr>
          <w:noProof/>
        </w:rPr>
        <w:t>Office 365 Enterprise E3 iz tehnološkog jamstva Software Assurance, 65</w:t>
      </w:r>
    </w:p>
    <w:p w:rsidR="00B66D72" w:rsidRDefault="00B66D72">
      <w:pPr>
        <w:pStyle w:val="Index1"/>
        <w:tabs>
          <w:tab w:val="right" w:pos="5030"/>
        </w:tabs>
        <w:rPr>
          <w:noProof/>
        </w:rPr>
      </w:pPr>
      <w:r>
        <w:rPr>
          <w:noProof/>
        </w:rPr>
        <w:t>Office 365 Enterprise E3, E4 bez ProPlus Add-on, 65</w:t>
      </w:r>
    </w:p>
    <w:p w:rsidR="00B66D72" w:rsidRDefault="00B66D72">
      <w:pPr>
        <w:pStyle w:val="Index1"/>
        <w:tabs>
          <w:tab w:val="right" w:pos="5030"/>
        </w:tabs>
        <w:rPr>
          <w:noProof/>
        </w:rPr>
      </w:pPr>
      <w:r>
        <w:rPr>
          <w:noProof/>
        </w:rPr>
        <w:t>Office 365 Enterprise E4, 65</w:t>
      </w:r>
    </w:p>
    <w:p w:rsidR="00B66D72" w:rsidRDefault="00B66D72">
      <w:pPr>
        <w:pStyle w:val="Index1"/>
        <w:tabs>
          <w:tab w:val="right" w:pos="5030"/>
        </w:tabs>
        <w:rPr>
          <w:noProof/>
        </w:rPr>
      </w:pPr>
      <w:r>
        <w:rPr>
          <w:noProof/>
        </w:rPr>
        <w:t>Office 365 Enterprise E4 Add-on, 65</w:t>
      </w:r>
    </w:p>
    <w:p w:rsidR="00B66D72" w:rsidRDefault="00B66D72">
      <w:pPr>
        <w:pStyle w:val="Index1"/>
        <w:tabs>
          <w:tab w:val="right" w:pos="5030"/>
        </w:tabs>
        <w:rPr>
          <w:noProof/>
        </w:rPr>
      </w:pPr>
      <w:r>
        <w:rPr>
          <w:noProof/>
        </w:rPr>
        <w:t>Office 365 Enterprise E4 iz tehnološkog jamstva Software Assurance, 65</w:t>
      </w:r>
    </w:p>
    <w:p w:rsidR="00B66D72" w:rsidRDefault="00B66D72">
      <w:pPr>
        <w:pStyle w:val="Index1"/>
        <w:tabs>
          <w:tab w:val="right" w:pos="5030"/>
        </w:tabs>
        <w:rPr>
          <w:noProof/>
        </w:rPr>
      </w:pPr>
      <w:r>
        <w:rPr>
          <w:noProof/>
        </w:rPr>
        <w:t>Office 365 Enterprise E5, 16</w:t>
      </w:r>
    </w:p>
    <w:p w:rsidR="00B66D72" w:rsidRDefault="00B66D72">
      <w:pPr>
        <w:pStyle w:val="Index1"/>
        <w:tabs>
          <w:tab w:val="right" w:pos="5030"/>
        </w:tabs>
        <w:rPr>
          <w:noProof/>
        </w:rPr>
      </w:pPr>
      <w:r>
        <w:rPr>
          <w:noProof/>
        </w:rPr>
        <w:t>Office 365 Enterprise E5 (SL po korisniku), 65</w:t>
      </w:r>
    </w:p>
    <w:p w:rsidR="00B66D72" w:rsidRDefault="00B66D72">
      <w:pPr>
        <w:pStyle w:val="Index1"/>
        <w:tabs>
          <w:tab w:val="right" w:pos="5030"/>
        </w:tabs>
        <w:rPr>
          <w:noProof/>
        </w:rPr>
      </w:pPr>
      <w:r>
        <w:rPr>
          <w:noProof/>
        </w:rPr>
        <w:t>Office 365 Enterprise E5 Add-on, 65</w:t>
      </w:r>
    </w:p>
    <w:p w:rsidR="00B66D72" w:rsidRDefault="00B66D72">
      <w:pPr>
        <w:pStyle w:val="Index1"/>
        <w:tabs>
          <w:tab w:val="right" w:pos="5030"/>
        </w:tabs>
        <w:rPr>
          <w:noProof/>
        </w:rPr>
      </w:pPr>
      <w:r>
        <w:rPr>
          <w:noProof/>
        </w:rPr>
        <w:t>Office 365 Enterprise E5 i Microsoft Intune, 16</w:t>
      </w:r>
    </w:p>
    <w:p w:rsidR="00B66D72" w:rsidRDefault="00B66D72">
      <w:pPr>
        <w:pStyle w:val="Index1"/>
        <w:tabs>
          <w:tab w:val="right" w:pos="5030"/>
        </w:tabs>
        <w:rPr>
          <w:noProof/>
        </w:rPr>
      </w:pPr>
      <w:r>
        <w:rPr>
          <w:noProof/>
        </w:rPr>
        <w:t>Office 365 Enterprise E5 iz tehnološkog jamstva Software Assurance, 65</w:t>
      </w:r>
    </w:p>
    <w:p w:rsidR="00B66D72" w:rsidRDefault="00B66D72">
      <w:pPr>
        <w:pStyle w:val="Index1"/>
        <w:tabs>
          <w:tab w:val="right" w:pos="5030"/>
        </w:tabs>
        <w:rPr>
          <w:noProof/>
        </w:rPr>
      </w:pPr>
      <w:r>
        <w:rPr>
          <w:noProof/>
        </w:rPr>
        <w:t>Office 365 Enterprise F1, 66</w:t>
      </w:r>
    </w:p>
    <w:p w:rsidR="00B66D72" w:rsidRDefault="00B66D72">
      <w:pPr>
        <w:pStyle w:val="Index1"/>
        <w:tabs>
          <w:tab w:val="right" w:pos="5030"/>
        </w:tabs>
        <w:rPr>
          <w:noProof/>
        </w:rPr>
      </w:pPr>
      <w:r>
        <w:rPr>
          <w:noProof/>
        </w:rPr>
        <w:t>Office 365 Extra File Storage 1 GB, 69</w:t>
      </w:r>
    </w:p>
    <w:p w:rsidR="00B66D72" w:rsidRDefault="00B66D72">
      <w:pPr>
        <w:pStyle w:val="Index1"/>
        <w:tabs>
          <w:tab w:val="right" w:pos="5030"/>
        </w:tabs>
        <w:rPr>
          <w:noProof/>
        </w:rPr>
      </w:pPr>
      <w:r>
        <w:rPr>
          <w:noProof/>
        </w:rPr>
        <w:t>Office 365 Midsize Business, 66</w:t>
      </w:r>
    </w:p>
    <w:p w:rsidR="00B66D72" w:rsidRDefault="00B66D72">
      <w:pPr>
        <w:pStyle w:val="Index1"/>
        <w:tabs>
          <w:tab w:val="right" w:pos="5030"/>
        </w:tabs>
        <w:rPr>
          <w:noProof/>
        </w:rPr>
      </w:pPr>
      <w:r>
        <w:rPr>
          <w:noProof/>
        </w:rPr>
        <w:t>Office 365 ProPlus, 64</w:t>
      </w:r>
    </w:p>
    <w:p w:rsidR="00B66D72" w:rsidRDefault="00B66D72">
      <w:pPr>
        <w:pStyle w:val="Index1"/>
        <w:tabs>
          <w:tab w:val="right" w:pos="5030"/>
        </w:tabs>
        <w:rPr>
          <w:noProof/>
        </w:rPr>
      </w:pPr>
      <w:r>
        <w:rPr>
          <w:noProof/>
        </w:rPr>
        <w:t>Office 365 ProPlus iz tehnološkog jamstva Software Assurance, 64</w:t>
      </w:r>
    </w:p>
    <w:p w:rsidR="00B66D72" w:rsidRDefault="00B66D72">
      <w:pPr>
        <w:pStyle w:val="Index1"/>
        <w:tabs>
          <w:tab w:val="right" w:pos="5030"/>
        </w:tabs>
        <w:rPr>
          <w:noProof/>
        </w:rPr>
      </w:pPr>
      <w:r>
        <w:rPr>
          <w:noProof/>
        </w:rPr>
        <w:t>Office 365 Threat Intelligence, 67</w:t>
      </w:r>
    </w:p>
    <w:p w:rsidR="00B66D72" w:rsidRDefault="00B66D72">
      <w:pPr>
        <w:pStyle w:val="Index1"/>
        <w:tabs>
          <w:tab w:val="right" w:pos="5030"/>
        </w:tabs>
        <w:rPr>
          <w:noProof/>
        </w:rPr>
      </w:pPr>
      <w:r>
        <w:rPr>
          <w:noProof/>
        </w:rPr>
        <w:t>Office for Mac 2011, 24</w:t>
      </w:r>
    </w:p>
    <w:p w:rsidR="00B66D72" w:rsidRDefault="00B66D72">
      <w:pPr>
        <w:pStyle w:val="Index1"/>
        <w:tabs>
          <w:tab w:val="right" w:pos="5030"/>
        </w:tabs>
        <w:rPr>
          <w:noProof/>
        </w:rPr>
      </w:pPr>
      <w:r>
        <w:rPr>
          <w:noProof/>
        </w:rPr>
        <w:t>Office for Mac Standard, 85</w:t>
      </w:r>
    </w:p>
    <w:p w:rsidR="00B66D72" w:rsidRDefault="00B66D72">
      <w:pPr>
        <w:pStyle w:val="Index1"/>
        <w:tabs>
          <w:tab w:val="right" w:pos="5030"/>
        </w:tabs>
        <w:rPr>
          <w:noProof/>
        </w:rPr>
      </w:pPr>
      <w:r>
        <w:rPr>
          <w:noProof/>
        </w:rPr>
        <w:t>Office Home &amp; Student 2013 RT – komercijalno korištenje, 22</w:t>
      </w:r>
    </w:p>
    <w:p w:rsidR="00B66D72" w:rsidRDefault="00B66D72">
      <w:pPr>
        <w:pStyle w:val="Index1"/>
        <w:tabs>
          <w:tab w:val="right" w:pos="5030"/>
        </w:tabs>
        <w:rPr>
          <w:noProof/>
        </w:rPr>
      </w:pPr>
      <w:r>
        <w:rPr>
          <w:noProof/>
        </w:rPr>
        <w:t>Office Multi Language Pack, 64, 66</w:t>
      </w:r>
    </w:p>
    <w:p w:rsidR="00B66D72" w:rsidRDefault="00B66D72">
      <w:pPr>
        <w:pStyle w:val="Index1"/>
        <w:tabs>
          <w:tab w:val="right" w:pos="5030"/>
        </w:tabs>
        <w:rPr>
          <w:noProof/>
        </w:rPr>
      </w:pPr>
      <w:r>
        <w:rPr>
          <w:noProof/>
        </w:rPr>
        <w:t>Office Multi Language Pack 2013, 22</w:t>
      </w:r>
    </w:p>
    <w:p w:rsidR="00B66D72" w:rsidRDefault="00B66D72">
      <w:pPr>
        <w:pStyle w:val="Index1"/>
        <w:tabs>
          <w:tab w:val="right" w:pos="5030"/>
        </w:tabs>
        <w:rPr>
          <w:noProof/>
        </w:rPr>
      </w:pPr>
      <w:r>
        <w:rPr>
          <w:noProof/>
        </w:rPr>
        <w:t>Office Online, 64</w:t>
      </w:r>
    </w:p>
    <w:p w:rsidR="00B66D72" w:rsidRDefault="00B66D72">
      <w:pPr>
        <w:pStyle w:val="Index1"/>
        <w:tabs>
          <w:tab w:val="right" w:pos="5030"/>
        </w:tabs>
        <w:rPr>
          <w:noProof/>
        </w:rPr>
      </w:pPr>
      <w:r>
        <w:rPr>
          <w:noProof/>
        </w:rPr>
        <w:t>Office Online za Office 365, 85</w:t>
      </w:r>
    </w:p>
    <w:p w:rsidR="00B66D72" w:rsidRDefault="00B66D72">
      <w:pPr>
        <w:pStyle w:val="Index1"/>
        <w:tabs>
          <w:tab w:val="right" w:pos="5030"/>
        </w:tabs>
        <w:rPr>
          <w:noProof/>
        </w:rPr>
      </w:pPr>
      <w:r>
        <w:rPr>
          <w:noProof/>
        </w:rPr>
        <w:t>Office Professional Plus, 64</w:t>
      </w:r>
    </w:p>
    <w:p w:rsidR="00B66D72" w:rsidRDefault="00B66D72">
      <w:pPr>
        <w:pStyle w:val="Index1"/>
        <w:tabs>
          <w:tab w:val="right" w:pos="5030"/>
        </w:tabs>
        <w:rPr>
          <w:noProof/>
        </w:rPr>
      </w:pPr>
      <w:r>
        <w:rPr>
          <w:noProof/>
        </w:rPr>
        <w:t>Office Professional Plus 2013, 64</w:t>
      </w:r>
    </w:p>
    <w:p w:rsidR="00B66D72" w:rsidRDefault="00B66D72">
      <w:pPr>
        <w:pStyle w:val="Index1"/>
        <w:tabs>
          <w:tab w:val="right" w:pos="5030"/>
        </w:tabs>
        <w:rPr>
          <w:noProof/>
        </w:rPr>
      </w:pPr>
      <w:r>
        <w:rPr>
          <w:noProof/>
        </w:rPr>
        <w:t>Office Professional Plus 2016, 22, 39</w:t>
      </w:r>
    </w:p>
    <w:p w:rsidR="00B66D72" w:rsidRDefault="00B66D72">
      <w:pPr>
        <w:pStyle w:val="Index1"/>
        <w:tabs>
          <w:tab w:val="right" w:pos="5030"/>
        </w:tabs>
        <w:rPr>
          <w:noProof/>
        </w:rPr>
      </w:pPr>
      <w:r>
        <w:rPr>
          <w:noProof/>
        </w:rPr>
        <w:t>Office Professional Plus,, 85, 91</w:t>
      </w:r>
    </w:p>
    <w:p w:rsidR="00B66D72" w:rsidRDefault="00B66D72">
      <w:pPr>
        <w:pStyle w:val="Index1"/>
        <w:tabs>
          <w:tab w:val="right" w:pos="5030"/>
        </w:tabs>
        <w:rPr>
          <w:noProof/>
        </w:rPr>
      </w:pPr>
      <w:r>
        <w:rPr>
          <w:noProof/>
        </w:rPr>
        <w:t>Office Standard, 64, 85, 91</w:t>
      </w:r>
    </w:p>
    <w:p w:rsidR="00B66D72" w:rsidRDefault="00B66D72">
      <w:pPr>
        <w:pStyle w:val="Index1"/>
        <w:tabs>
          <w:tab w:val="right" w:pos="5030"/>
        </w:tabs>
        <w:rPr>
          <w:noProof/>
        </w:rPr>
      </w:pPr>
      <w:r>
        <w:rPr>
          <w:noProof/>
        </w:rPr>
        <w:t>Office Standard 2016, 22</w:t>
      </w:r>
    </w:p>
    <w:p w:rsidR="00B66D72" w:rsidRDefault="00B66D72">
      <w:pPr>
        <w:pStyle w:val="Index1"/>
        <w:tabs>
          <w:tab w:val="right" w:pos="5030"/>
        </w:tabs>
        <w:rPr>
          <w:noProof/>
        </w:rPr>
      </w:pPr>
      <w:r>
        <w:rPr>
          <w:noProof/>
        </w:rPr>
        <w:t>OneDrive za tvrtke Plan 1, 68</w:t>
      </w:r>
    </w:p>
    <w:p w:rsidR="00B66D72" w:rsidRDefault="00B66D72">
      <w:pPr>
        <w:pStyle w:val="Index1"/>
        <w:tabs>
          <w:tab w:val="right" w:pos="5030"/>
        </w:tabs>
        <w:rPr>
          <w:noProof/>
        </w:rPr>
      </w:pPr>
      <w:r>
        <w:rPr>
          <w:noProof/>
        </w:rPr>
        <w:t>OneDrive za tvrtke Plan 2, 68</w:t>
      </w:r>
    </w:p>
    <w:p w:rsidR="00B66D72" w:rsidRDefault="00B66D72">
      <w:pPr>
        <w:pStyle w:val="Index1"/>
        <w:tabs>
          <w:tab w:val="right" w:pos="5030"/>
        </w:tabs>
        <w:rPr>
          <w:noProof/>
        </w:rPr>
      </w:pPr>
      <w:r>
        <w:rPr>
          <w:noProof/>
        </w:rPr>
        <w:t>Operations Management and Security</w:t>
      </w:r>
    </w:p>
    <w:p w:rsidR="00B66D72" w:rsidRDefault="00B66D72">
      <w:pPr>
        <w:pStyle w:val="Index2"/>
        <w:tabs>
          <w:tab w:val="right" w:pos="5030"/>
        </w:tabs>
        <w:rPr>
          <w:noProof/>
        </w:rPr>
      </w:pPr>
      <w:r>
        <w:rPr>
          <w:noProof/>
        </w:rPr>
        <w:t>automatizacija i kontrola, 55</w:t>
      </w:r>
    </w:p>
    <w:p w:rsidR="00B66D72" w:rsidRDefault="00B66D72">
      <w:pPr>
        <w:pStyle w:val="Index2"/>
        <w:tabs>
          <w:tab w:val="right" w:pos="5030"/>
        </w:tabs>
        <w:rPr>
          <w:noProof/>
        </w:rPr>
      </w:pPr>
      <w:r>
        <w:rPr>
          <w:noProof/>
        </w:rPr>
        <w:t>sigurnosna kopija i oporavak od katastrofe, 55</w:t>
      </w:r>
    </w:p>
    <w:p w:rsidR="00B66D72" w:rsidRDefault="00B66D72">
      <w:pPr>
        <w:pStyle w:val="Index2"/>
        <w:tabs>
          <w:tab w:val="right" w:pos="5030"/>
        </w:tabs>
        <w:rPr>
          <w:noProof/>
        </w:rPr>
      </w:pPr>
      <w:r>
        <w:rPr>
          <w:noProof/>
        </w:rPr>
        <w:t>sigurnost i usklađenost, 55</w:t>
      </w:r>
    </w:p>
    <w:p w:rsidR="00B66D72" w:rsidRDefault="00B66D72">
      <w:pPr>
        <w:pStyle w:val="Index2"/>
        <w:tabs>
          <w:tab w:val="right" w:pos="5030"/>
        </w:tabs>
        <w:rPr>
          <w:noProof/>
        </w:rPr>
      </w:pPr>
      <w:r>
        <w:rPr>
          <w:noProof/>
        </w:rPr>
        <w:t>uvidi i analiza, 55</w:t>
      </w:r>
    </w:p>
    <w:p w:rsidR="00B66D72" w:rsidRDefault="00B66D72">
      <w:pPr>
        <w:pStyle w:val="Index1"/>
        <w:tabs>
          <w:tab w:val="right" w:pos="5030"/>
        </w:tabs>
        <w:rPr>
          <w:noProof/>
        </w:rPr>
      </w:pPr>
      <w:r>
        <w:rPr>
          <w:noProof/>
        </w:rPr>
        <w:t>Operations Management and Security E1, 55</w:t>
      </w:r>
    </w:p>
    <w:p w:rsidR="00B66D72" w:rsidRDefault="00B66D72">
      <w:pPr>
        <w:pStyle w:val="Index1"/>
        <w:tabs>
          <w:tab w:val="right" w:pos="5030"/>
        </w:tabs>
        <w:rPr>
          <w:noProof/>
        </w:rPr>
      </w:pPr>
      <w:r>
        <w:rPr>
          <w:noProof/>
        </w:rPr>
        <w:t>Operations Management and Security E1 From SA, 55</w:t>
      </w:r>
    </w:p>
    <w:p w:rsidR="00B66D72" w:rsidRDefault="00B66D72">
      <w:pPr>
        <w:pStyle w:val="Index1"/>
        <w:tabs>
          <w:tab w:val="right" w:pos="5030"/>
        </w:tabs>
        <w:rPr>
          <w:noProof/>
        </w:rPr>
      </w:pPr>
      <w:r>
        <w:rPr>
          <w:noProof/>
        </w:rPr>
        <w:t>Operations Management and Security E2, 55</w:t>
      </w:r>
    </w:p>
    <w:p w:rsidR="00B66D72" w:rsidRDefault="00B66D72">
      <w:pPr>
        <w:pStyle w:val="Index1"/>
        <w:tabs>
          <w:tab w:val="right" w:pos="5030"/>
        </w:tabs>
        <w:rPr>
          <w:noProof/>
        </w:rPr>
      </w:pPr>
      <w:r>
        <w:rPr>
          <w:noProof/>
        </w:rPr>
        <w:t>Operations Management and Security E2 From SA, 55</w:t>
      </w:r>
    </w:p>
    <w:p w:rsidR="00B66D72" w:rsidRDefault="00B66D72">
      <w:pPr>
        <w:pStyle w:val="Index1"/>
        <w:tabs>
          <w:tab w:val="right" w:pos="5030"/>
        </w:tabs>
        <w:rPr>
          <w:noProof/>
        </w:rPr>
      </w:pPr>
      <w:r>
        <w:rPr>
          <w:noProof/>
        </w:rPr>
        <w:t>Oporavak web-mjesta Azure (za web-mjesto u vlasništvu Klijenta), 55</w:t>
      </w:r>
    </w:p>
    <w:p w:rsidR="00B66D72" w:rsidRDefault="00B66D72">
      <w:pPr>
        <w:pStyle w:val="Index1"/>
        <w:tabs>
          <w:tab w:val="right" w:pos="5030"/>
        </w:tabs>
        <w:rPr>
          <w:noProof/>
        </w:rPr>
      </w:pPr>
      <w:r>
        <w:rPr>
          <w:noProof/>
        </w:rPr>
        <w:t>Outlook 2016, 22</w:t>
      </w:r>
    </w:p>
    <w:p w:rsidR="00B66D72" w:rsidRDefault="00B66D72">
      <w:pPr>
        <w:pStyle w:val="Index1"/>
        <w:tabs>
          <w:tab w:val="right" w:pos="5030"/>
        </w:tabs>
        <w:rPr>
          <w:noProof/>
        </w:rPr>
      </w:pPr>
      <w:r>
        <w:rPr>
          <w:noProof/>
        </w:rPr>
        <w:t>Outlook 2016 za Mac, 24</w:t>
      </w:r>
    </w:p>
    <w:p w:rsidR="00B66D72" w:rsidRDefault="00B66D72">
      <w:pPr>
        <w:pStyle w:val="Index1"/>
        <w:tabs>
          <w:tab w:val="right" w:pos="5030"/>
        </w:tabs>
        <w:rPr>
          <w:noProof/>
        </w:rPr>
      </w:pPr>
      <w:r>
        <w:rPr>
          <w:noProof/>
        </w:rPr>
        <w:t>Plan pozivanja, 69</w:t>
      </w:r>
    </w:p>
    <w:p w:rsidR="00B66D72" w:rsidRDefault="00B66D72">
      <w:pPr>
        <w:pStyle w:val="Index1"/>
        <w:tabs>
          <w:tab w:val="right" w:pos="5030"/>
        </w:tabs>
        <w:rPr>
          <w:noProof/>
        </w:rPr>
      </w:pPr>
      <w:r>
        <w:rPr>
          <w:noProof/>
        </w:rPr>
        <w:t>Power BI Premium EM1, 71</w:t>
      </w:r>
    </w:p>
    <w:p w:rsidR="00B66D72" w:rsidRDefault="00B66D72">
      <w:pPr>
        <w:pStyle w:val="Index1"/>
        <w:tabs>
          <w:tab w:val="right" w:pos="5030"/>
        </w:tabs>
        <w:rPr>
          <w:noProof/>
        </w:rPr>
      </w:pPr>
      <w:r>
        <w:rPr>
          <w:noProof/>
        </w:rPr>
        <w:t>Power BI Premium EM1 A, 71</w:t>
      </w:r>
    </w:p>
    <w:p w:rsidR="00B66D72" w:rsidRDefault="00B66D72">
      <w:pPr>
        <w:pStyle w:val="Index1"/>
        <w:tabs>
          <w:tab w:val="right" w:pos="5030"/>
        </w:tabs>
        <w:rPr>
          <w:noProof/>
        </w:rPr>
      </w:pPr>
      <w:r>
        <w:rPr>
          <w:noProof/>
        </w:rPr>
        <w:t>Power BI Premium EM2, 71</w:t>
      </w:r>
    </w:p>
    <w:p w:rsidR="00B66D72" w:rsidRDefault="00B66D72">
      <w:pPr>
        <w:pStyle w:val="Index1"/>
        <w:tabs>
          <w:tab w:val="right" w:pos="5030"/>
        </w:tabs>
        <w:rPr>
          <w:noProof/>
        </w:rPr>
      </w:pPr>
      <w:r>
        <w:rPr>
          <w:noProof/>
        </w:rPr>
        <w:t>Power BI Premium EM2 A, 71</w:t>
      </w:r>
    </w:p>
    <w:p w:rsidR="00B66D72" w:rsidRDefault="00B66D72">
      <w:pPr>
        <w:pStyle w:val="Index1"/>
        <w:tabs>
          <w:tab w:val="right" w:pos="5030"/>
        </w:tabs>
        <w:rPr>
          <w:noProof/>
        </w:rPr>
      </w:pPr>
      <w:r>
        <w:rPr>
          <w:noProof/>
        </w:rPr>
        <w:t>Power BI Premium EM3, 71</w:t>
      </w:r>
    </w:p>
    <w:p w:rsidR="00B66D72" w:rsidRDefault="00B66D72">
      <w:pPr>
        <w:pStyle w:val="Index1"/>
        <w:tabs>
          <w:tab w:val="right" w:pos="5030"/>
        </w:tabs>
        <w:rPr>
          <w:noProof/>
        </w:rPr>
      </w:pPr>
      <w:r>
        <w:rPr>
          <w:noProof/>
        </w:rPr>
        <w:t>Power BI Premium EM3 A, 71</w:t>
      </w:r>
    </w:p>
    <w:p w:rsidR="00B66D72" w:rsidRDefault="00B66D72">
      <w:pPr>
        <w:pStyle w:val="Index1"/>
        <w:tabs>
          <w:tab w:val="right" w:pos="5030"/>
        </w:tabs>
        <w:rPr>
          <w:noProof/>
        </w:rPr>
      </w:pPr>
      <w:r>
        <w:rPr>
          <w:noProof/>
        </w:rPr>
        <w:t>Power BI Premium Promo, 71</w:t>
      </w:r>
    </w:p>
    <w:p w:rsidR="00B66D72" w:rsidRDefault="00B66D72">
      <w:pPr>
        <w:pStyle w:val="Index1"/>
        <w:tabs>
          <w:tab w:val="right" w:pos="5030"/>
        </w:tabs>
        <w:rPr>
          <w:noProof/>
        </w:rPr>
      </w:pPr>
      <w:r>
        <w:rPr>
          <w:noProof/>
        </w:rPr>
        <w:t>Power BI Pro, 71</w:t>
      </w:r>
    </w:p>
    <w:p w:rsidR="00B66D72" w:rsidRDefault="00B66D72">
      <w:pPr>
        <w:pStyle w:val="Index1"/>
        <w:tabs>
          <w:tab w:val="right" w:pos="5030"/>
        </w:tabs>
        <w:rPr>
          <w:noProof/>
        </w:rPr>
      </w:pPr>
      <w:r>
        <w:rPr>
          <w:noProof/>
        </w:rPr>
        <w:t>Power BI Pro A, 71</w:t>
      </w:r>
    </w:p>
    <w:p w:rsidR="00B66D72" w:rsidRDefault="00B66D72">
      <w:pPr>
        <w:pStyle w:val="Index1"/>
        <w:tabs>
          <w:tab w:val="right" w:pos="5030"/>
        </w:tabs>
        <w:rPr>
          <w:noProof/>
        </w:rPr>
      </w:pPr>
      <w:r>
        <w:rPr>
          <w:noProof/>
        </w:rPr>
        <w:t>Power BI Report Server, 31</w:t>
      </w:r>
    </w:p>
    <w:p w:rsidR="00B66D72" w:rsidRDefault="00B66D72">
      <w:pPr>
        <w:pStyle w:val="Index1"/>
        <w:tabs>
          <w:tab w:val="right" w:pos="5030"/>
        </w:tabs>
        <w:rPr>
          <w:noProof/>
        </w:rPr>
      </w:pPr>
      <w:r>
        <w:rPr>
          <w:noProof/>
        </w:rPr>
        <w:t>PowerPoint 2016, 22</w:t>
      </w:r>
    </w:p>
    <w:p w:rsidR="00B66D72" w:rsidRDefault="00B66D72">
      <w:pPr>
        <w:pStyle w:val="Index1"/>
        <w:tabs>
          <w:tab w:val="right" w:pos="5030"/>
        </w:tabs>
        <w:rPr>
          <w:noProof/>
        </w:rPr>
      </w:pPr>
      <w:r>
        <w:rPr>
          <w:noProof/>
        </w:rPr>
        <w:t>PowerPoint 2016 za Mac, 24</w:t>
      </w:r>
    </w:p>
    <w:p w:rsidR="00B66D72" w:rsidRDefault="00B66D72">
      <w:pPr>
        <w:pStyle w:val="Index1"/>
        <w:tabs>
          <w:tab w:val="right" w:pos="5030"/>
        </w:tabs>
        <w:rPr>
          <w:noProof/>
        </w:rPr>
      </w:pPr>
      <w:r>
        <w:rPr>
          <w:noProof/>
        </w:rPr>
        <w:t>Premium podrška za Microsoft Azure StorSimple, 56</w:t>
      </w:r>
    </w:p>
    <w:p w:rsidR="00B66D72" w:rsidRDefault="00B66D72">
      <w:pPr>
        <w:pStyle w:val="Index1"/>
        <w:tabs>
          <w:tab w:val="right" w:pos="5030"/>
        </w:tabs>
        <w:rPr>
          <w:noProof/>
        </w:rPr>
      </w:pPr>
      <w:r>
        <w:rPr>
          <w:noProof/>
        </w:rPr>
        <w:t>Pretplata na Visual Studio Enterprise, 85, 91</w:t>
      </w:r>
    </w:p>
    <w:p w:rsidR="00B66D72" w:rsidRDefault="00B66D72">
      <w:pPr>
        <w:pStyle w:val="Index1"/>
        <w:tabs>
          <w:tab w:val="right" w:pos="5030"/>
        </w:tabs>
        <w:rPr>
          <w:noProof/>
        </w:rPr>
      </w:pPr>
      <w:r>
        <w:rPr>
          <w:noProof/>
        </w:rPr>
        <w:t>Pretplata na Visual Studio Enterprise 2017, 38</w:t>
      </w:r>
    </w:p>
    <w:p w:rsidR="00B66D72" w:rsidRDefault="00B66D72">
      <w:pPr>
        <w:pStyle w:val="Index1"/>
        <w:tabs>
          <w:tab w:val="right" w:pos="5030"/>
        </w:tabs>
        <w:rPr>
          <w:noProof/>
        </w:rPr>
      </w:pPr>
      <w:r>
        <w:rPr>
          <w:noProof/>
        </w:rPr>
        <w:t>Pretplata na Visual Studio Professional, 91</w:t>
      </w:r>
    </w:p>
    <w:p w:rsidR="00B66D72" w:rsidRDefault="00B66D72">
      <w:pPr>
        <w:pStyle w:val="Index1"/>
        <w:tabs>
          <w:tab w:val="right" w:pos="5030"/>
        </w:tabs>
        <w:rPr>
          <w:noProof/>
        </w:rPr>
      </w:pPr>
      <w:r>
        <w:rPr>
          <w:noProof/>
        </w:rPr>
        <w:t>Pretplata na Visual Studio Professional 2017, 38</w:t>
      </w:r>
    </w:p>
    <w:p w:rsidR="00B66D72" w:rsidRDefault="00B66D72">
      <w:pPr>
        <w:pStyle w:val="Index1"/>
        <w:tabs>
          <w:tab w:val="right" w:pos="5030"/>
        </w:tabs>
        <w:rPr>
          <w:noProof/>
        </w:rPr>
      </w:pPr>
      <w:r>
        <w:rPr>
          <w:noProof/>
        </w:rPr>
        <w:t>Pretplata na Visual Studio Test Professional, 91</w:t>
      </w:r>
    </w:p>
    <w:p w:rsidR="00B66D72" w:rsidRDefault="00B66D72">
      <w:pPr>
        <w:pStyle w:val="Index1"/>
        <w:tabs>
          <w:tab w:val="right" w:pos="5030"/>
        </w:tabs>
        <w:rPr>
          <w:noProof/>
        </w:rPr>
      </w:pPr>
      <w:r>
        <w:rPr>
          <w:noProof/>
        </w:rPr>
        <w:t>Pretplata na Visual Studio Test Professional 2017, 38</w:t>
      </w:r>
    </w:p>
    <w:p w:rsidR="00B66D72" w:rsidRDefault="00B66D72">
      <w:pPr>
        <w:pStyle w:val="Index1"/>
        <w:tabs>
          <w:tab w:val="right" w:pos="5030"/>
        </w:tabs>
        <w:rPr>
          <w:noProof/>
        </w:rPr>
      </w:pPr>
      <w:r>
        <w:rPr>
          <w:noProof/>
        </w:rPr>
        <w:t>pretplata Windows Companion, 46</w:t>
      </w:r>
    </w:p>
    <w:p w:rsidR="00B66D72" w:rsidRDefault="00B66D72">
      <w:pPr>
        <w:pStyle w:val="Index1"/>
        <w:tabs>
          <w:tab w:val="right" w:pos="5030"/>
        </w:tabs>
        <w:rPr>
          <w:noProof/>
        </w:rPr>
      </w:pPr>
      <w:r>
        <w:rPr>
          <w:noProof/>
        </w:rPr>
        <w:t>Project 2013, 26</w:t>
      </w:r>
    </w:p>
    <w:p w:rsidR="00B66D72" w:rsidRDefault="00B66D72">
      <w:pPr>
        <w:pStyle w:val="Index1"/>
        <w:tabs>
          <w:tab w:val="right" w:pos="5030"/>
        </w:tabs>
        <w:rPr>
          <w:noProof/>
        </w:rPr>
      </w:pPr>
      <w:r>
        <w:rPr>
          <w:noProof/>
        </w:rPr>
        <w:t>Project Online Essentials, 68</w:t>
      </w:r>
    </w:p>
    <w:p w:rsidR="00B66D72" w:rsidRDefault="00B66D72">
      <w:pPr>
        <w:pStyle w:val="Index1"/>
        <w:tabs>
          <w:tab w:val="right" w:pos="5030"/>
        </w:tabs>
        <w:rPr>
          <w:noProof/>
        </w:rPr>
      </w:pPr>
      <w:r>
        <w:rPr>
          <w:noProof/>
        </w:rPr>
        <w:t>Project Online Essentials – dodatak, 68</w:t>
      </w:r>
    </w:p>
    <w:p w:rsidR="00B66D72" w:rsidRDefault="00B66D72">
      <w:pPr>
        <w:pStyle w:val="Index1"/>
        <w:tabs>
          <w:tab w:val="right" w:pos="5030"/>
        </w:tabs>
        <w:rPr>
          <w:noProof/>
        </w:rPr>
      </w:pPr>
      <w:r>
        <w:rPr>
          <w:noProof/>
        </w:rPr>
        <w:t>Project Online Premium, 68</w:t>
      </w:r>
    </w:p>
    <w:p w:rsidR="00B66D72" w:rsidRDefault="00B66D72">
      <w:pPr>
        <w:pStyle w:val="Index1"/>
        <w:tabs>
          <w:tab w:val="right" w:pos="5030"/>
        </w:tabs>
        <w:rPr>
          <w:noProof/>
        </w:rPr>
      </w:pPr>
      <w:r>
        <w:rPr>
          <w:noProof/>
        </w:rPr>
        <w:t>Project Online Premium – dodatak, 68</w:t>
      </w:r>
    </w:p>
    <w:p w:rsidR="00B66D72" w:rsidRDefault="00B66D72">
      <w:pPr>
        <w:pStyle w:val="Index1"/>
        <w:tabs>
          <w:tab w:val="right" w:pos="5030"/>
        </w:tabs>
        <w:rPr>
          <w:noProof/>
        </w:rPr>
      </w:pPr>
      <w:r>
        <w:rPr>
          <w:noProof/>
        </w:rPr>
        <w:t>Project Online Premium – prijelazni SA, 68</w:t>
      </w:r>
    </w:p>
    <w:p w:rsidR="00B66D72" w:rsidRDefault="00B66D72">
      <w:pPr>
        <w:pStyle w:val="Index1"/>
        <w:tabs>
          <w:tab w:val="right" w:pos="5030"/>
        </w:tabs>
        <w:rPr>
          <w:noProof/>
        </w:rPr>
      </w:pPr>
      <w:r>
        <w:rPr>
          <w:noProof/>
        </w:rPr>
        <w:t>Project Online Professional, 68</w:t>
      </w:r>
    </w:p>
    <w:p w:rsidR="00B66D72" w:rsidRDefault="00B66D72">
      <w:pPr>
        <w:pStyle w:val="Index1"/>
        <w:tabs>
          <w:tab w:val="right" w:pos="5030"/>
        </w:tabs>
        <w:rPr>
          <w:noProof/>
        </w:rPr>
      </w:pPr>
      <w:r>
        <w:rPr>
          <w:noProof/>
        </w:rPr>
        <w:t>Project Online Professional – dodatak, 68</w:t>
      </w:r>
    </w:p>
    <w:p w:rsidR="00B66D72" w:rsidRDefault="00B66D72">
      <w:pPr>
        <w:pStyle w:val="Index1"/>
        <w:tabs>
          <w:tab w:val="right" w:pos="5030"/>
        </w:tabs>
        <w:rPr>
          <w:noProof/>
        </w:rPr>
      </w:pPr>
      <w:r>
        <w:rPr>
          <w:noProof/>
        </w:rPr>
        <w:t>Project Online Professional – prijelazni SA, 68</w:t>
      </w:r>
    </w:p>
    <w:p w:rsidR="00B66D72" w:rsidRDefault="00B66D72">
      <w:pPr>
        <w:pStyle w:val="Index1"/>
        <w:tabs>
          <w:tab w:val="right" w:pos="5030"/>
        </w:tabs>
        <w:rPr>
          <w:noProof/>
        </w:rPr>
      </w:pPr>
      <w:r>
        <w:rPr>
          <w:noProof/>
        </w:rPr>
        <w:t>Project Professional, 91</w:t>
      </w:r>
    </w:p>
    <w:p w:rsidR="00B66D72" w:rsidRDefault="00B66D72">
      <w:pPr>
        <w:pStyle w:val="Index1"/>
        <w:tabs>
          <w:tab w:val="right" w:pos="5030"/>
        </w:tabs>
        <w:rPr>
          <w:noProof/>
        </w:rPr>
      </w:pPr>
      <w:r>
        <w:rPr>
          <w:noProof/>
        </w:rPr>
        <w:t>Project Professional 2016, 22</w:t>
      </w:r>
    </w:p>
    <w:p w:rsidR="00B66D72" w:rsidRDefault="00B66D72">
      <w:pPr>
        <w:pStyle w:val="Index1"/>
        <w:tabs>
          <w:tab w:val="right" w:pos="5030"/>
        </w:tabs>
        <w:rPr>
          <w:noProof/>
        </w:rPr>
      </w:pPr>
      <w:r>
        <w:rPr>
          <w:noProof/>
        </w:rPr>
        <w:t>Project Server 2016, 22, 26</w:t>
      </w:r>
    </w:p>
    <w:p w:rsidR="00B66D72" w:rsidRDefault="00B66D72">
      <w:pPr>
        <w:pStyle w:val="Index1"/>
        <w:tabs>
          <w:tab w:val="right" w:pos="5030"/>
        </w:tabs>
        <w:rPr>
          <w:noProof/>
        </w:rPr>
      </w:pPr>
      <w:r>
        <w:rPr>
          <w:noProof/>
        </w:rPr>
        <w:t>Project Server 2016 CAL, 26</w:t>
      </w:r>
    </w:p>
    <w:p w:rsidR="00B66D72" w:rsidRDefault="00B66D72">
      <w:pPr>
        <w:pStyle w:val="Index1"/>
        <w:tabs>
          <w:tab w:val="right" w:pos="5030"/>
        </w:tabs>
        <w:rPr>
          <w:noProof/>
        </w:rPr>
      </w:pPr>
      <w:r>
        <w:rPr>
          <w:noProof/>
        </w:rPr>
        <w:t>Project Standard, 85, 91</w:t>
      </w:r>
    </w:p>
    <w:p w:rsidR="00B66D72" w:rsidRDefault="00B66D72">
      <w:pPr>
        <w:pStyle w:val="Index1"/>
        <w:tabs>
          <w:tab w:val="right" w:pos="5030"/>
        </w:tabs>
        <w:rPr>
          <w:noProof/>
        </w:rPr>
      </w:pPr>
      <w:r>
        <w:rPr>
          <w:noProof/>
        </w:rPr>
        <w:t>Project Standard 2016, 22</w:t>
      </w:r>
    </w:p>
    <w:p w:rsidR="00B66D72" w:rsidRDefault="00B66D72">
      <w:pPr>
        <w:pStyle w:val="Index1"/>
        <w:tabs>
          <w:tab w:val="right" w:pos="5030"/>
        </w:tabs>
        <w:rPr>
          <w:noProof/>
        </w:rPr>
      </w:pPr>
      <w:r>
        <w:rPr>
          <w:noProof/>
        </w:rPr>
        <w:t>Publisher 2016, 22</w:t>
      </w:r>
    </w:p>
    <w:p w:rsidR="00B66D72" w:rsidRDefault="00B66D72">
      <w:pPr>
        <w:pStyle w:val="Index1"/>
        <w:tabs>
          <w:tab w:val="right" w:pos="5030"/>
        </w:tabs>
        <w:rPr>
          <w:noProof/>
        </w:rPr>
      </w:pPr>
      <w:r>
        <w:rPr>
          <w:noProof/>
        </w:rPr>
        <w:t>Rad kod kuće za Mac 2016, 24</w:t>
      </w:r>
    </w:p>
    <w:p w:rsidR="00B66D72" w:rsidRDefault="00B66D72">
      <w:pPr>
        <w:pStyle w:val="Index1"/>
        <w:tabs>
          <w:tab w:val="right" w:pos="5030"/>
        </w:tabs>
        <w:rPr>
          <w:noProof/>
        </w:rPr>
      </w:pPr>
      <w:r>
        <w:rPr>
          <w:noProof/>
        </w:rPr>
        <w:t>Rad kod kuće za Office Professional Plus 2016, 22</w:t>
      </w:r>
    </w:p>
    <w:p w:rsidR="00B66D72" w:rsidRDefault="00B66D72">
      <w:pPr>
        <w:pStyle w:val="Index1"/>
        <w:tabs>
          <w:tab w:val="right" w:pos="5030"/>
        </w:tabs>
        <w:rPr>
          <w:noProof/>
        </w:rPr>
      </w:pPr>
      <w:r>
        <w:rPr>
          <w:noProof/>
        </w:rPr>
        <w:t>Rad kod kuće za Office Standard 2016, 22</w:t>
      </w:r>
    </w:p>
    <w:p w:rsidR="00B66D72" w:rsidRDefault="00B66D72">
      <w:pPr>
        <w:pStyle w:val="Index1"/>
        <w:tabs>
          <w:tab w:val="right" w:pos="5030"/>
        </w:tabs>
        <w:rPr>
          <w:noProof/>
        </w:rPr>
      </w:pPr>
      <w:r>
        <w:rPr>
          <w:noProof/>
        </w:rPr>
        <w:t>SharePoint Online, 85</w:t>
      </w:r>
    </w:p>
    <w:p w:rsidR="00B66D72" w:rsidRDefault="00B66D72">
      <w:pPr>
        <w:pStyle w:val="Index1"/>
        <w:tabs>
          <w:tab w:val="right" w:pos="5030"/>
        </w:tabs>
        <w:rPr>
          <w:noProof/>
        </w:rPr>
      </w:pPr>
      <w:r>
        <w:rPr>
          <w:noProof/>
        </w:rPr>
        <w:t>SharePoint Online Plan 1, 69</w:t>
      </w:r>
    </w:p>
    <w:p w:rsidR="00B66D72" w:rsidRDefault="00B66D72">
      <w:pPr>
        <w:pStyle w:val="Index1"/>
        <w:tabs>
          <w:tab w:val="right" w:pos="5030"/>
        </w:tabs>
        <w:rPr>
          <w:noProof/>
        </w:rPr>
      </w:pPr>
      <w:r>
        <w:rPr>
          <w:noProof/>
        </w:rPr>
        <w:t>SharePoint Online Plan 1 Add-on, 69</w:t>
      </w:r>
    </w:p>
    <w:p w:rsidR="00B66D72" w:rsidRDefault="00B66D72">
      <w:pPr>
        <w:pStyle w:val="Index1"/>
        <w:tabs>
          <w:tab w:val="right" w:pos="5030"/>
        </w:tabs>
        <w:rPr>
          <w:noProof/>
        </w:rPr>
      </w:pPr>
      <w:r>
        <w:rPr>
          <w:noProof/>
        </w:rPr>
        <w:t>SharePoint Online Plan 1 ili 2, 27</w:t>
      </w:r>
    </w:p>
    <w:p w:rsidR="00B66D72" w:rsidRDefault="00B66D72">
      <w:pPr>
        <w:pStyle w:val="Index1"/>
        <w:tabs>
          <w:tab w:val="right" w:pos="5030"/>
        </w:tabs>
        <w:rPr>
          <w:noProof/>
        </w:rPr>
      </w:pPr>
      <w:r>
        <w:rPr>
          <w:noProof/>
        </w:rPr>
        <w:t>SharePoint Online Plan 2, 27, 69</w:t>
      </w:r>
    </w:p>
    <w:p w:rsidR="00B66D72" w:rsidRDefault="00B66D72">
      <w:pPr>
        <w:pStyle w:val="Index1"/>
        <w:tabs>
          <w:tab w:val="right" w:pos="5030"/>
        </w:tabs>
        <w:rPr>
          <w:noProof/>
        </w:rPr>
      </w:pPr>
      <w:r>
        <w:rPr>
          <w:noProof/>
        </w:rPr>
        <w:t>SharePoint Server, 58, 90</w:t>
      </w:r>
    </w:p>
    <w:p w:rsidR="00B66D72" w:rsidRDefault="00B66D72">
      <w:pPr>
        <w:pStyle w:val="Index1"/>
        <w:tabs>
          <w:tab w:val="right" w:pos="5030"/>
        </w:tabs>
        <w:rPr>
          <w:noProof/>
        </w:rPr>
      </w:pPr>
      <w:r>
        <w:rPr>
          <w:noProof/>
        </w:rPr>
        <w:t>SharePoint Server 2013, 27</w:t>
      </w:r>
    </w:p>
    <w:p w:rsidR="00B66D72" w:rsidRDefault="00B66D72">
      <w:pPr>
        <w:pStyle w:val="Index1"/>
        <w:tabs>
          <w:tab w:val="right" w:pos="5030"/>
        </w:tabs>
        <w:rPr>
          <w:noProof/>
        </w:rPr>
      </w:pPr>
      <w:r>
        <w:rPr>
          <w:noProof/>
        </w:rPr>
        <w:t>SharePoint Server 2016, 27</w:t>
      </w:r>
    </w:p>
    <w:p w:rsidR="00B66D72" w:rsidRDefault="00B66D72">
      <w:pPr>
        <w:pStyle w:val="Index1"/>
        <w:tabs>
          <w:tab w:val="right" w:pos="5030"/>
        </w:tabs>
        <w:rPr>
          <w:noProof/>
        </w:rPr>
      </w:pPr>
      <w:r>
        <w:rPr>
          <w:noProof/>
        </w:rPr>
        <w:t>SharePoint Server 2016 Enterprise CAL, 27</w:t>
      </w:r>
    </w:p>
    <w:p w:rsidR="00B66D72" w:rsidRDefault="00B66D72">
      <w:pPr>
        <w:pStyle w:val="Index1"/>
        <w:tabs>
          <w:tab w:val="right" w:pos="5030"/>
        </w:tabs>
        <w:rPr>
          <w:noProof/>
        </w:rPr>
      </w:pPr>
      <w:r>
        <w:rPr>
          <w:noProof/>
        </w:rPr>
        <w:t>SharePoint Server 2016 Standard CAL, 27</w:t>
      </w:r>
    </w:p>
    <w:p w:rsidR="00B66D72" w:rsidRDefault="00B66D72">
      <w:pPr>
        <w:pStyle w:val="Index1"/>
        <w:tabs>
          <w:tab w:val="right" w:pos="5030"/>
        </w:tabs>
        <w:rPr>
          <w:noProof/>
        </w:rPr>
      </w:pPr>
      <w:r>
        <w:rPr>
          <w:noProof/>
        </w:rPr>
        <w:t>Skype za Business 2016, 22</w:t>
      </w:r>
    </w:p>
    <w:p w:rsidR="00B66D72" w:rsidRDefault="00B66D72">
      <w:pPr>
        <w:pStyle w:val="Index1"/>
        <w:tabs>
          <w:tab w:val="right" w:pos="5030"/>
        </w:tabs>
        <w:rPr>
          <w:noProof/>
        </w:rPr>
      </w:pPr>
      <w:r>
        <w:rPr>
          <w:noProof/>
        </w:rPr>
        <w:t>Skype za Business Server 2015, 28</w:t>
      </w:r>
    </w:p>
    <w:p w:rsidR="00B66D72" w:rsidRDefault="00B66D72">
      <w:pPr>
        <w:pStyle w:val="Index1"/>
        <w:tabs>
          <w:tab w:val="right" w:pos="5030"/>
        </w:tabs>
        <w:rPr>
          <w:noProof/>
        </w:rPr>
      </w:pPr>
      <w:r>
        <w:rPr>
          <w:noProof/>
        </w:rPr>
        <w:t>Skype za tvrtke online Plan 1, 69</w:t>
      </w:r>
    </w:p>
    <w:p w:rsidR="00B66D72" w:rsidRDefault="00B66D72">
      <w:pPr>
        <w:pStyle w:val="Index1"/>
        <w:tabs>
          <w:tab w:val="right" w:pos="5030"/>
        </w:tabs>
        <w:rPr>
          <w:noProof/>
        </w:rPr>
      </w:pPr>
      <w:r>
        <w:rPr>
          <w:noProof/>
        </w:rPr>
        <w:t>Skype za tvrtke online Plan 1 Add-on, 69</w:t>
      </w:r>
    </w:p>
    <w:p w:rsidR="00B66D72" w:rsidRDefault="00B66D72">
      <w:pPr>
        <w:pStyle w:val="Index1"/>
        <w:tabs>
          <w:tab w:val="right" w:pos="5030"/>
        </w:tabs>
        <w:rPr>
          <w:noProof/>
        </w:rPr>
      </w:pPr>
      <w:r>
        <w:rPr>
          <w:noProof/>
        </w:rPr>
        <w:t>Skype za tvrtke online Plan 1 G, 28</w:t>
      </w:r>
    </w:p>
    <w:p w:rsidR="00B66D72" w:rsidRDefault="00B66D72">
      <w:pPr>
        <w:pStyle w:val="Index1"/>
        <w:tabs>
          <w:tab w:val="right" w:pos="5030"/>
        </w:tabs>
        <w:rPr>
          <w:noProof/>
        </w:rPr>
      </w:pPr>
      <w:r>
        <w:rPr>
          <w:noProof/>
        </w:rPr>
        <w:t>Skype za tvrtke online Plan 2, 28, 69</w:t>
      </w:r>
    </w:p>
    <w:p w:rsidR="00B66D72" w:rsidRDefault="00B66D72">
      <w:pPr>
        <w:pStyle w:val="Index1"/>
        <w:tabs>
          <w:tab w:val="right" w:pos="5030"/>
        </w:tabs>
        <w:rPr>
          <w:noProof/>
        </w:rPr>
      </w:pPr>
      <w:r>
        <w:rPr>
          <w:noProof/>
        </w:rPr>
        <w:t>Skype za tvrtke Plus CAL, 28</w:t>
      </w:r>
    </w:p>
    <w:p w:rsidR="00B66D72" w:rsidRDefault="00B66D72">
      <w:pPr>
        <w:pStyle w:val="Index1"/>
        <w:tabs>
          <w:tab w:val="right" w:pos="5030"/>
        </w:tabs>
        <w:rPr>
          <w:noProof/>
        </w:rPr>
      </w:pPr>
      <w:r>
        <w:rPr>
          <w:noProof/>
        </w:rPr>
        <w:t>Skype za tvrtke Plus CAL dodatak za Microsoft 365 E3 (SL po korisniku), 58</w:t>
      </w:r>
    </w:p>
    <w:p w:rsidR="00B66D72" w:rsidRDefault="00B66D72">
      <w:pPr>
        <w:pStyle w:val="Index1"/>
        <w:tabs>
          <w:tab w:val="right" w:pos="5030"/>
        </w:tabs>
        <w:rPr>
          <w:noProof/>
        </w:rPr>
      </w:pPr>
      <w:r>
        <w:rPr>
          <w:noProof/>
        </w:rPr>
        <w:t>Skype za tvrtke poslužiteljska verzija 2015 Enterprise CAL, 28</w:t>
      </w:r>
    </w:p>
    <w:p w:rsidR="00B66D72" w:rsidRDefault="00B66D72">
      <w:pPr>
        <w:pStyle w:val="Index1"/>
        <w:tabs>
          <w:tab w:val="right" w:pos="5030"/>
        </w:tabs>
        <w:rPr>
          <w:noProof/>
        </w:rPr>
      </w:pPr>
      <w:r>
        <w:rPr>
          <w:noProof/>
        </w:rPr>
        <w:t>Skype za tvrtke poslužiteljska verzija 2015 Plus CAL, 28</w:t>
      </w:r>
    </w:p>
    <w:p w:rsidR="00B66D72" w:rsidRDefault="00B66D72">
      <w:pPr>
        <w:pStyle w:val="Index1"/>
        <w:tabs>
          <w:tab w:val="right" w:pos="5030"/>
        </w:tabs>
        <w:rPr>
          <w:noProof/>
        </w:rPr>
      </w:pPr>
      <w:r>
        <w:rPr>
          <w:noProof/>
        </w:rPr>
        <w:t>Skype za tvrtke poslužiteljska verzija 2015 Standard CAL, 28</w:t>
      </w:r>
    </w:p>
    <w:p w:rsidR="00B66D72" w:rsidRDefault="00B66D72">
      <w:pPr>
        <w:pStyle w:val="Index1"/>
        <w:tabs>
          <w:tab w:val="right" w:pos="5030"/>
        </w:tabs>
        <w:rPr>
          <w:noProof/>
        </w:rPr>
      </w:pPr>
      <w:r>
        <w:rPr>
          <w:noProof/>
        </w:rPr>
        <w:t>Skype za tvrtke, poslužiteljska verzija, 58</w:t>
      </w:r>
    </w:p>
    <w:p w:rsidR="00B66D72" w:rsidRDefault="00B66D72">
      <w:pPr>
        <w:pStyle w:val="Index1"/>
        <w:tabs>
          <w:tab w:val="right" w:pos="5030"/>
        </w:tabs>
        <w:rPr>
          <w:noProof/>
        </w:rPr>
      </w:pPr>
      <w:r>
        <w:rPr>
          <w:noProof/>
        </w:rPr>
        <w:t>Spremnik za Hyper-V, 79</w:t>
      </w:r>
    </w:p>
    <w:p w:rsidR="00B66D72" w:rsidRDefault="00B66D72">
      <w:pPr>
        <w:pStyle w:val="Index1"/>
        <w:tabs>
          <w:tab w:val="right" w:pos="5030"/>
        </w:tabs>
        <w:rPr>
          <w:noProof/>
        </w:rPr>
      </w:pPr>
      <w:r>
        <w:rPr>
          <w:noProof/>
        </w:rPr>
        <w:t>Spremnik za Windows Server, 79</w:t>
      </w:r>
    </w:p>
    <w:p w:rsidR="00B66D72" w:rsidRDefault="00B66D72">
      <w:pPr>
        <w:pStyle w:val="Index1"/>
        <w:tabs>
          <w:tab w:val="right" w:pos="5030"/>
        </w:tabs>
        <w:rPr>
          <w:noProof/>
        </w:rPr>
      </w:pPr>
      <w:r>
        <w:rPr>
          <w:noProof/>
        </w:rPr>
        <w:t>SQL Parallel Data Warehouse, 85, 91</w:t>
      </w:r>
    </w:p>
    <w:p w:rsidR="00B66D72" w:rsidRDefault="00B66D72">
      <w:pPr>
        <w:pStyle w:val="Index1"/>
        <w:tabs>
          <w:tab w:val="right" w:pos="5030"/>
        </w:tabs>
        <w:rPr>
          <w:noProof/>
        </w:rPr>
      </w:pPr>
      <w:r>
        <w:rPr>
          <w:noProof/>
        </w:rPr>
        <w:t>SQL Server, 90</w:t>
      </w:r>
    </w:p>
    <w:p w:rsidR="00B66D72" w:rsidRDefault="00B66D72">
      <w:pPr>
        <w:pStyle w:val="Index1"/>
        <w:tabs>
          <w:tab w:val="right" w:pos="5030"/>
        </w:tabs>
        <w:rPr>
          <w:noProof/>
        </w:rPr>
      </w:pPr>
      <w:r>
        <w:rPr>
          <w:noProof/>
        </w:rPr>
        <w:t>SQL Server 2016, 29</w:t>
      </w:r>
    </w:p>
    <w:p w:rsidR="00B66D72" w:rsidRDefault="00B66D72">
      <w:pPr>
        <w:pStyle w:val="Index1"/>
        <w:tabs>
          <w:tab w:val="right" w:pos="5030"/>
        </w:tabs>
        <w:rPr>
          <w:noProof/>
        </w:rPr>
      </w:pPr>
      <w:r>
        <w:rPr>
          <w:noProof/>
        </w:rPr>
        <w:t>SQL Server 2017 CAL, 29</w:t>
      </w:r>
    </w:p>
    <w:p w:rsidR="00B66D72" w:rsidRDefault="00B66D72">
      <w:pPr>
        <w:pStyle w:val="Index1"/>
        <w:tabs>
          <w:tab w:val="right" w:pos="5030"/>
        </w:tabs>
        <w:rPr>
          <w:noProof/>
        </w:rPr>
      </w:pPr>
      <w:r>
        <w:rPr>
          <w:noProof/>
        </w:rPr>
        <w:t>SQL Server 2017 Enterprise, 29</w:t>
      </w:r>
    </w:p>
    <w:p w:rsidR="00B66D72" w:rsidRDefault="00B66D72">
      <w:pPr>
        <w:pStyle w:val="Index1"/>
        <w:tabs>
          <w:tab w:val="right" w:pos="5030"/>
        </w:tabs>
        <w:rPr>
          <w:noProof/>
        </w:rPr>
      </w:pPr>
      <w:r>
        <w:rPr>
          <w:noProof/>
        </w:rPr>
        <w:t>SQL Server 2017 Enterprise Core, 29</w:t>
      </w:r>
    </w:p>
    <w:p w:rsidR="00B66D72" w:rsidRDefault="00B66D72">
      <w:pPr>
        <w:pStyle w:val="Index1"/>
        <w:tabs>
          <w:tab w:val="right" w:pos="5030"/>
        </w:tabs>
        <w:rPr>
          <w:noProof/>
        </w:rPr>
      </w:pPr>
      <w:r>
        <w:rPr>
          <w:noProof/>
        </w:rPr>
        <w:t>SQL Server 2017 Standard, 29</w:t>
      </w:r>
    </w:p>
    <w:p w:rsidR="00B66D72" w:rsidRDefault="00B66D72">
      <w:pPr>
        <w:pStyle w:val="Index1"/>
        <w:tabs>
          <w:tab w:val="right" w:pos="5030"/>
        </w:tabs>
        <w:rPr>
          <w:noProof/>
        </w:rPr>
      </w:pPr>
      <w:r>
        <w:rPr>
          <w:noProof/>
        </w:rPr>
        <w:t>SQL Server 2017 Standard Core, 29</w:t>
      </w:r>
    </w:p>
    <w:p w:rsidR="00B66D72" w:rsidRDefault="00B66D72">
      <w:pPr>
        <w:pStyle w:val="Index1"/>
        <w:tabs>
          <w:tab w:val="right" w:pos="5030"/>
        </w:tabs>
        <w:rPr>
          <w:noProof/>
        </w:rPr>
      </w:pPr>
      <w:r>
        <w:rPr>
          <w:noProof/>
        </w:rPr>
        <w:t>SQL Server Business Intelligence, 85, 91</w:t>
      </w:r>
    </w:p>
    <w:p w:rsidR="00B66D72" w:rsidRDefault="00B66D72">
      <w:pPr>
        <w:pStyle w:val="Index1"/>
        <w:tabs>
          <w:tab w:val="right" w:pos="5030"/>
        </w:tabs>
        <w:rPr>
          <w:noProof/>
        </w:rPr>
      </w:pPr>
      <w:r>
        <w:rPr>
          <w:noProof/>
        </w:rPr>
        <w:t>SQL Server Data Center, 85</w:t>
      </w:r>
    </w:p>
    <w:p w:rsidR="00B66D72" w:rsidRDefault="00B66D72">
      <w:pPr>
        <w:pStyle w:val="Index1"/>
        <w:tabs>
          <w:tab w:val="right" w:pos="5030"/>
        </w:tabs>
        <w:rPr>
          <w:noProof/>
        </w:rPr>
      </w:pPr>
      <w:r>
        <w:rPr>
          <w:noProof/>
        </w:rPr>
        <w:t>SQL Server Enterprise, 85</w:t>
      </w:r>
    </w:p>
    <w:p w:rsidR="00B66D72" w:rsidRDefault="00B66D72">
      <w:pPr>
        <w:pStyle w:val="Index1"/>
        <w:tabs>
          <w:tab w:val="right" w:pos="5030"/>
        </w:tabs>
        <w:rPr>
          <w:noProof/>
        </w:rPr>
      </w:pPr>
      <w:r>
        <w:rPr>
          <w:noProof/>
        </w:rPr>
        <w:t>SQL Server Standard, 85, 91</w:t>
      </w:r>
    </w:p>
    <w:p w:rsidR="00B66D72" w:rsidRDefault="00B66D72">
      <w:pPr>
        <w:pStyle w:val="Index1"/>
        <w:tabs>
          <w:tab w:val="right" w:pos="5030"/>
        </w:tabs>
        <w:rPr>
          <w:noProof/>
        </w:rPr>
      </w:pPr>
      <w:r>
        <w:rPr>
          <w:noProof/>
        </w:rPr>
        <w:t>Standardna podrška za Microsoft Azure StorSimple, 56</w:t>
      </w:r>
    </w:p>
    <w:p w:rsidR="00B66D72" w:rsidRDefault="00B66D72">
      <w:pPr>
        <w:pStyle w:val="Index1"/>
        <w:tabs>
          <w:tab w:val="right" w:pos="5030"/>
        </w:tabs>
        <w:rPr>
          <w:noProof/>
        </w:rPr>
      </w:pPr>
      <w:r>
        <w:rPr>
          <w:noProof/>
        </w:rPr>
        <w:t>Standardna podrška za Microsoft Azure StorSimple Standard Support u Premium podršku, 56</w:t>
      </w:r>
    </w:p>
    <w:p w:rsidR="00B66D72" w:rsidRDefault="00B66D72">
      <w:pPr>
        <w:pStyle w:val="Index1"/>
        <w:tabs>
          <w:tab w:val="right" w:pos="5030"/>
        </w:tabs>
        <w:rPr>
          <w:noProof/>
        </w:rPr>
      </w:pPr>
      <w:r>
        <w:rPr>
          <w:noProof/>
        </w:rPr>
        <w:t>System Center 2012 Client Management Suite, 33, 35, 36, 37</w:t>
      </w:r>
    </w:p>
    <w:p w:rsidR="00B66D72" w:rsidRDefault="00B66D72">
      <w:pPr>
        <w:pStyle w:val="Index1"/>
        <w:tabs>
          <w:tab w:val="right" w:pos="5030"/>
        </w:tabs>
        <w:rPr>
          <w:noProof/>
        </w:rPr>
      </w:pPr>
      <w:r>
        <w:rPr>
          <w:noProof/>
        </w:rPr>
        <w:t>System Center 2012 Datacenter Server Management License, 85</w:t>
      </w:r>
    </w:p>
    <w:p w:rsidR="00B66D72" w:rsidRDefault="00B66D72">
      <w:pPr>
        <w:pStyle w:val="Index1"/>
        <w:tabs>
          <w:tab w:val="right" w:pos="5030"/>
        </w:tabs>
        <w:rPr>
          <w:noProof/>
        </w:rPr>
      </w:pPr>
      <w:r>
        <w:rPr>
          <w:noProof/>
        </w:rPr>
        <w:t>System Center 2012 R2, 31</w:t>
      </w:r>
    </w:p>
    <w:p w:rsidR="00B66D72" w:rsidRDefault="00B66D72">
      <w:pPr>
        <w:pStyle w:val="Index1"/>
        <w:tabs>
          <w:tab w:val="right" w:pos="5030"/>
        </w:tabs>
        <w:rPr>
          <w:noProof/>
        </w:rPr>
      </w:pPr>
      <w:r>
        <w:rPr>
          <w:noProof/>
        </w:rPr>
        <w:t>System Center 2012 R2 Configuration Manager, 32</w:t>
      </w:r>
    </w:p>
    <w:p w:rsidR="00B66D72" w:rsidRDefault="00B66D72">
      <w:pPr>
        <w:pStyle w:val="Index1"/>
        <w:tabs>
          <w:tab w:val="right" w:pos="5030"/>
        </w:tabs>
        <w:rPr>
          <w:noProof/>
        </w:rPr>
      </w:pPr>
      <w:r>
        <w:rPr>
          <w:noProof/>
        </w:rPr>
        <w:t>System Center 2012 R2 Endpoint Protection, 34</w:t>
      </w:r>
    </w:p>
    <w:p w:rsidR="00B66D72" w:rsidRDefault="00B66D72">
      <w:pPr>
        <w:pStyle w:val="Index1"/>
        <w:tabs>
          <w:tab w:val="right" w:pos="5030"/>
        </w:tabs>
        <w:rPr>
          <w:noProof/>
        </w:rPr>
      </w:pPr>
      <w:r>
        <w:rPr>
          <w:noProof/>
        </w:rPr>
        <w:t>System Center 2012 Standard Server Management License, 85</w:t>
      </w:r>
    </w:p>
    <w:p w:rsidR="00B66D72" w:rsidRDefault="00B66D72">
      <w:pPr>
        <w:pStyle w:val="Index1"/>
        <w:tabs>
          <w:tab w:val="right" w:pos="5030"/>
        </w:tabs>
        <w:rPr>
          <w:noProof/>
        </w:rPr>
      </w:pPr>
      <w:r>
        <w:rPr>
          <w:noProof/>
        </w:rPr>
        <w:t>System Center 2016 Data Protection Manager, 33</w:t>
      </w:r>
    </w:p>
    <w:p w:rsidR="00B66D72" w:rsidRDefault="00B66D72">
      <w:pPr>
        <w:pStyle w:val="Index1"/>
        <w:tabs>
          <w:tab w:val="right" w:pos="5030"/>
        </w:tabs>
        <w:rPr>
          <w:noProof/>
        </w:rPr>
      </w:pPr>
      <w:r>
        <w:rPr>
          <w:noProof/>
        </w:rPr>
        <w:t>System Center 2016 Operations Manager, 35</w:t>
      </w:r>
    </w:p>
    <w:p w:rsidR="00B66D72" w:rsidRDefault="00B66D72">
      <w:pPr>
        <w:pStyle w:val="Index1"/>
        <w:tabs>
          <w:tab w:val="right" w:pos="5030"/>
        </w:tabs>
        <w:rPr>
          <w:noProof/>
        </w:rPr>
      </w:pPr>
      <w:r>
        <w:rPr>
          <w:noProof/>
        </w:rPr>
        <w:t>System Center 2016 Orchestrator, 36</w:t>
      </w:r>
    </w:p>
    <w:p w:rsidR="00B66D72" w:rsidRDefault="00B66D72">
      <w:pPr>
        <w:pStyle w:val="Index1"/>
        <w:tabs>
          <w:tab w:val="right" w:pos="5030"/>
        </w:tabs>
        <w:rPr>
          <w:noProof/>
        </w:rPr>
      </w:pPr>
      <w:r>
        <w:rPr>
          <w:noProof/>
        </w:rPr>
        <w:t>System Center 2016 Service Manager, 37</w:t>
      </w:r>
    </w:p>
    <w:p w:rsidR="00B66D72" w:rsidRDefault="00B66D72">
      <w:pPr>
        <w:pStyle w:val="Index1"/>
        <w:tabs>
          <w:tab w:val="right" w:pos="5030"/>
        </w:tabs>
        <w:rPr>
          <w:noProof/>
        </w:rPr>
      </w:pPr>
      <w:r>
        <w:rPr>
          <w:noProof/>
        </w:rPr>
        <w:t>System Center Datacenter, 90, 91</w:t>
      </w:r>
    </w:p>
    <w:p w:rsidR="00B66D72" w:rsidRDefault="00B66D72">
      <w:pPr>
        <w:pStyle w:val="Index1"/>
        <w:tabs>
          <w:tab w:val="right" w:pos="5030"/>
        </w:tabs>
        <w:rPr>
          <w:noProof/>
        </w:rPr>
      </w:pPr>
      <w:r>
        <w:rPr>
          <w:noProof/>
        </w:rPr>
        <w:t>System Center Datacenter (licence za 2 jezgre), 18</w:t>
      </w:r>
    </w:p>
    <w:p w:rsidR="00B66D72" w:rsidRDefault="00B66D72">
      <w:pPr>
        <w:pStyle w:val="Index1"/>
        <w:tabs>
          <w:tab w:val="right" w:pos="5030"/>
        </w:tabs>
        <w:rPr>
          <w:noProof/>
        </w:rPr>
      </w:pPr>
      <w:r>
        <w:rPr>
          <w:noProof/>
        </w:rPr>
        <w:t>System Center Endpoint Protection 1606, 34</w:t>
      </w:r>
    </w:p>
    <w:p w:rsidR="00B66D72" w:rsidRDefault="00B66D72">
      <w:pPr>
        <w:pStyle w:val="Index1"/>
        <w:tabs>
          <w:tab w:val="right" w:pos="5030"/>
        </w:tabs>
        <w:rPr>
          <w:noProof/>
        </w:rPr>
      </w:pPr>
      <w:r>
        <w:rPr>
          <w:noProof/>
        </w:rPr>
        <w:t>System Center Global Service Monitor, 32</w:t>
      </w:r>
    </w:p>
    <w:p w:rsidR="00B66D72" w:rsidRDefault="00B66D72">
      <w:pPr>
        <w:pStyle w:val="Index1"/>
        <w:tabs>
          <w:tab w:val="right" w:pos="5030"/>
        </w:tabs>
        <w:rPr>
          <w:noProof/>
        </w:rPr>
      </w:pPr>
      <w:r>
        <w:rPr>
          <w:noProof/>
        </w:rPr>
        <w:t>System Center Standard, 90, 91</w:t>
      </w:r>
    </w:p>
    <w:p w:rsidR="00B66D72" w:rsidRDefault="00B66D72">
      <w:pPr>
        <w:pStyle w:val="Index1"/>
        <w:tabs>
          <w:tab w:val="right" w:pos="5030"/>
        </w:tabs>
        <w:rPr>
          <w:noProof/>
        </w:rPr>
      </w:pPr>
      <w:r>
        <w:rPr>
          <w:noProof/>
        </w:rPr>
        <w:t>System Center Standard (licence za 2 jezgre), 18</w:t>
      </w:r>
    </w:p>
    <w:p w:rsidR="00B66D72" w:rsidRDefault="00B66D72">
      <w:pPr>
        <w:pStyle w:val="Index1"/>
        <w:tabs>
          <w:tab w:val="right" w:pos="5030"/>
        </w:tabs>
        <w:rPr>
          <w:noProof/>
        </w:rPr>
      </w:pPr>
      <w:r>
        <w:rPr>
          <w:noProof/>
        </w:rPr>
        <w:t>Telefonski sustav, 69</w:t>
      </w:r>
    </w:p>
    <w:p w:rsidR="00B66D72" w:rsidRDefault="00B66D72">
      <w:pPr>
        <w:pStyle w:val="Index1"/>
        <w:tabs>
          <w:tab w:val="right" w:pos="5030"/>
        </w:tabs>
        <w:rPr>
          <w:noProof/>
        </w:rPr>
      </w:pPr>
      <w:r>
        <w:rPr>
          <w:noProof/>
        </w:rPr>
        <w:t>VDI, 38</w:t>
      </w:r>
    </w:p>
    <w:p w:rsidR="00B66D72" w:rsidRDefault="00B66D72">
      <w:pPr>
        <w:pStyle w:val="Index1"/>
        <w:tabs>
          <w:tab w:val="right" w:pos="5030"/>
        </w:tabs>
        <w:rPr>
          <w:noProof/>
        </w:rPr>
      </w:pPr>
      <w:r>
        <w:rPr>
          <w:noProof/>
        </w:rPr>
        <w:t>Visio 2016 Professional, 22</w:t>
      </w:r>
    </w:p>
    <w:p w:rsidR="00B66D72" w:rsidRDefault="00B66D72">
      <w:pPr>
        <w:pStyle w:val="Index1"/>
        <w:tabs>
          <w:tab w:val="right" w:pos="5030"/>
        </w:tabs>
        <w:rPr>
          <w:noProof/>
        </w:rPr>
      </w:pPr>
      <w:r>
        <w:rPr>
          <w:noProof/>
        </w:rPr>
        <w:t>Visio 2016 Standard, 22</w:t>
      </w:r>
    </w:p>
    <w:p w:rsidR="00B66D72" w:rsidRDefault="00B66D72">
      <w:pPr>
        <w:pStyle w:val="Index1"/>
        <w:tabs>
          <w:tab w:val="right" w:pos="5030"/>
        </w:tabs>
        <w:rPr>
          <w:noProof/>
        </w:rPr>
      </w:pPr>
      <w:r>
        <w:rPr>
          <w:noProof/>
        </w:rPr>
        <w:t>Visio Online Plan 1, 64</w:t>
      </w:r>
    </w:p>
    <w:p w:rsidR="00B66D72" w:rsidRDefault="00B66D72">
      <w:pPr>
        <w:pStyle w:val="Index1"/>
        <w:tabs>
          <w:tab w:val="right" w:pos="5030"/>
        </w:tabs>
        <w:rPr>
          <w:noProof/>
        </w:rPr>
      </w:pPr>
      <w:r>
        <w:rPr>
          <w:noProof/>
        </w:rPr>
        <w:t>Visio Online Plan 1 i 2 From SA, 64</w:t>
      </w:r>
    </w:p>
    <w:p w:rsidR="00B66D72" w:rsidRDefault="00B66D72">
      <w:pPr>
        <w:pStyle w:val="Index1"/>
        <w:tabs>
          <w:tab w:val="right" w:pos="5030"/>
        </w:tabs>
        <w:rPr>
          <w:noProof/>
        </w:rPr>
      </w:pPr>
      <w:r>
        <w:rPr>
          <w:noProof/>
        </w:rPr>
        <w:t>Visio Online Plan 2, 64</w:t>
      </w:r>
    </w:p>
    <w:p w:rsidR="00B66D72" w:rsidRDefault="00B66D72">
      <w:pPr>
        <w:pStyle w:val="Index1"/>
        <w:tabs>
          <w:tab w:val="right" w:pos="5030"/>
        </w:tabs>
        <w:rPr>
          <w:noProof/>
        </w:rPr>
      </w:pPr>
      <w:r>
        <w:rPr>
          <w:noProof/>
        </w:rPr>
        <w:t>Visio Online Plan 2 Add-on, 64</w:t>
      </w:r>
    </w:p>
    <w:p w:rsidR="00B66D72" w:rsidRDefault="00B66D72">
      <w:pPr>
        <w:pStyle w:val="Index1"/>
        <w:tabs>
          <w:tab w:val="right" w:pos="5030"/>
        </w:tabs>
        <w:rPr>
          <w:noProof/>
        </w:rPr>
      </w:pPr>
      <w:r>
        <w:rPr>
          <w:noProof/>
        </w:rPr>
        <w:t>Visio Professional, 91</w:t>
      </w:r>
    </w:p>
    <w:p w:rsidR="00B66D72" w:rsidRDefault="00B66D72">
      <w:pPr>
        <w:pStyle w:val="Index1"/>
        <w:tabs>
          <w:tab w:val="right" w:pos="5030"/>
        </w:tabs>
        <w:rPr>
          <w:noProof/>
        </w:rPr>
      </w:pPr>
      <w:r>
        <w:rPr>
          <w:noProof/>
        </w:rPr>
        <w:t>Visio Standard, 85, 91</w:t>
      </w:r>
    </w:p>
    <w:p w:rsidR="00B66D72" w:rsidRDefault="00B66D72">
      <w:pPr>
        <w:pStyle w:val="Index1"/>
        <w:tabs>
          <w:tab w:val="right" w:pos="5030"/>
        </w:tabs>
        <w:rPr>
          <w:noProof/>
        </w:rPr>
      </w:pPr>
      <w:r>
        <w:rPr>
          <w:noProof/>
        </w:rPr>
        <w:t>Visual Studio 2015, 38</w:t>
      </w:r>
    </w:p>
    <w:p w:rsidR="00B66D72" w:rsidRDefault="00B66D72">
      <w:pPr>
        <w:pStyle w:val="Index1"/>
        <w:tabs>
          <w:tab w:val="right" w:pos="5030"/>
        </w:tabs>
        <w:rPr>
          <w:noProof/>
        </w:rPr>
      </w:pPr>
      <w:r>
        <w:rPr>
          <w:noProof/>
        </w:rPr>
        <w:t>Visual Studio Professional 2017, 38</w:t>
      </w:r>
    </w:p>
    <w:p w:rsidR="00B66D72" w:rsidRDefault="00B66D72">
      <w:pPr>
        <w:pStyle w:val="Index1"/>
        <w:tabs>
          <w:tab w:val="right" w:pos="5030"/>
        </w:tabs>
        <w:rPr>
          <w:noProof/>
        </w:rPr>
      </w:pPr>
      <w:r>
        <w:rPr>
          <w:noProof/>
        </w:rPr>
        <w:t>Visual Studio Professional Subscription, 85</w:t>
      </w:r>
    </w:p>
    <w:p w:rsidR="00B66D72" w:rsidRDefault="00B66D72">
      <w:pPr>
        <w:pStyle w:val="Index1"/>
        <w:tabs>
          <w:tab w:val="right" w:pos="5030"/>
        </w:tabs>
        <w:rPr>
          <w:noProof/>
        </w:rPr>
      </w:pPr>
      <w:r>
        <w:rPr>
          <w:noProof/>
        </w:rPr>
        <w:t>Visual Studio Team Foundation Server 2018 CAL, 40</w:t>
      </w:r>
    </w:p>
    <w:p w:rsidR="00B66D72" w:rsidRDefault="00B66D72">
      <w:pPr>
        <w:pStyle w:val="Index1"/>
        <w:tabs>
          <w:tab w:val="right" w:pos="5030"/>
        </w:tabs>
        <w:rPr>
          <w:noProof/>
        </w:rPr>
      </w:pPr>
      <w:r>
        <w:rPr>
          <w:noProof/>
        </w:rPr>
        <w:t>Visual Studio Team Foundation Server 2018 s tehnologijom SQL Server 2017, 40</w:t>
      </w:r>
    </w:p>
    <w:p w:rsidR="00B66D72" w:rsidRDefault="00B66D72">
      <w:pPr>
        <w:pStyle w:val="Index1"/>
        <w:tabs>
          <w:tab w:val="right" w:pos="5030"/>
        </w:tabs>
        <w:rPr>
          <w:noProof/>
        </w:rPr>
      </w:pPr>
      <w:r>
        <w:rPr>
          <w:noProof/>
        </w:rPr>
        <w:t>Visual Studio Test Professional Subscription, 85</w:t>
      </w:r>
    </w:p>
    <w:p w:rsidR="00B66D72" w:rsidRDefault="00B66D72">
      <w:pPr>
        <w:pStyle w:val="Index1"/>
        <w:tabs>
          <w:tab w:val="right" w:pos="5030"/>
        </w:tabs>
        <w:rPr>
          <w:noProof/>
        </w:rPr>
      </w:pPr>
      <w:r>
        <w:rPr>
          <w:noProof/>
        </w:rPr>
        <w:t>Windows 10, 43</w:t>
      </w:r>
    </w:p>
    <w:p w:rsidR="00B66D72" w:rsidRDefault="00B66D72">
      <w:pPr>
        <w:pStyle w:val="Index1"/>
        <w:tabs>
          <w:tab w:val="right" w:pos="5030"/>
        </w:tabs>
        <w:rPr>
          <w:noProof/>
        </w:rPr>
      </w:pPr>
      <w:r>
        <w:rPr>
          <w:noProof/>
        </w:rPr>
        <w:t>Windows 10 Education, 41</w:t>
      </w:r>
    </w:p>
    <w:p w:rsidR="00B66D72" w:rsidRDefault="00B66D72">
      <w:pPr>
        <w:pStyle w:val="Index1"/>
        <w:tabs>
          <w:tab w:val="right" w:pos="5030"/>
        </w:tabs>
        <w:rPr>
          <w:noProof/>
        </w:rPr>
      </w:pPr>
      <w:r>
        <w:rPr>
          <w:noProof/>
        </w:rPr>
        <w:t>Windows 10 Education A3, 41</w:t>
      </w:r>
    </w:p>
    <w:p w:rsidR="00B66D72" w:rsidRDefault="00B66D72">
      <w:pPr>
        <w:pStyle w:val="Index1"/>
        <w:tabs>
          <w:tab w:val="right" w:pos="5030"/>
        </w:tabs>
        <w:rPr>
          <w:noProof/>
        </w:rPr>
      </w:pPr>
      <w:r>
        <w:rPr>
          <w:noProof/>
        </w:rPr>
        <w:t>Windows 10 Education A5, 41</w:t>
      </w:r>
    </w:p>
    <w:p w:rsidR="00B66D72" w:rsidRDefault="00B66D72">
      <w:pPr>
        <w:pStyle w:val="Index1"/>
        <w:tabs>
          <w:tab w:val="right" w:pos="5030"/>
        </w:tabs>
        <w:rPr>
          <w:noProof/>
        </w:rPr>
      </w:pPr>
      <w:r>
        <w:rPr>
          <w:noProof/>
        </w:rPr>
        <w:t>Windows 10 Education E3, 41</w:t>
      </w:r>
    </w:p>
    <w:p w:rsidR="00B66D72" w:rsidRDefault="00B66D72">
      <w:pPr>
        <w:pStyle w:val="Index1"/>
        <w:tabs>
          <w:tab w:val="right" w:pos="5030"/>
        </w:tabs>
        <w:rPr>
          <w:noProof/>
        </w:rPr>
      </w:pPr>
      <w:r>
        <w:rPr>
          <w:noProof/>
        </w:rPr>
        <w:t>Windows 10 Education E5, 41</w:t>
      </w:r>
    </w:p>
    <w:p w:rsidR="00B66D72" w:rsidRDefault="00B66D72">
      <w:pPr>
        <w:pStyle w:val="Index1"/>
        <w:tabs>
          <w:tab w:val="right" w:pos="5030"/>
        </w:tabs>
        <w:rPr>
          <w:noProof/>
        </w:rPr>
      </w:pPr>
      <w:r>
        <w:rPr>
          <w:noProof/>
        </w:rPr>
        <w:t>Windows 10 Education E5 (po uređaju), 41</w:t>
      </w:r>
    </w:p>
    <w:p w:rsidR="00B66D72" w:rsidRDefault="00B66D72">
      <w:pPr>
        <w:pStyle w:val="Index1"/>
        <w:tabs>
          <w:tab w:val="right" w:pos="5030"/>
        </w:tabs>
        <w:rPr>
          <w:noProof/>
        </w:rPr>
      </w:pPr>
      <w:r>
        <w:rPr>
          <w:noProof/>
        </w:rPr>
        <w:t>Windows 10 Education E5 po uređaju – dodatak (na E3 po uređaju), 41</w:t>
      </w:r>
    </w:p>
    <w:p w:rsidR="00B66D72" w:rsidRDefault="00B66D72">
      <w:pPr>
        <w:pStyle w:val="Index1"/>
        <w:tabs>
          <w:tab w:val="right" w:pos="5030"/>
        </w:tabs>
        <w:rPr>
          <w:noProof/>
        </w:rPr>
      </w:pPr>
      <w:r>
        <w:rPr>
          <w:noProof/>
        </w:rPr>
        <w:t>Windows 10 Enterprise E3 po korisniku – dodatak (na E3 po uređaju), 41</w:t>
      </w:r>
    </w:p>
    <w:p w:rsidR="00B66D72" w:rsidRDefault="00B66D72">
      <w:pPr>
        <w:pStyle w:val="Index1"/>
        <w:tabs>
          <w:tab w:val="right" w:pos="5030"/>
        </w:tabs>
        <w:rPr>
          <w:noProof/>
        </w:rPr>
      </w:pPr>
      <w:r>
        <w:rPr>
          <w:noProof/>
        </w:rPr>
        <w:t>Windows 10 Enterprise E3 po korisniku (samo lokalno), 41</w:t>
      </w:r>
    </w:p>
    <w:p w:rsidR="00B66D72" w:rsidRDefault="00B66D72">
      <w:pPr>
        <w:pStyle w:val="Index1"/>
        <w:tabs>
          <w:tab w:val="right" w:pos="5030"/>
        </w:tabs>
        <w:rPr>
          <w:noProof/>
        </w:rPr>
      </w:pPr>
      <w:r>
        <w:rPr>
          <w:noProof/>
        </w:rPr>
        <w:t>Windows 10 Enterprise E3 po korisniku s tehnološkim jamstvom Software Assurance, 41</w:t>
      </w:r>
    </w:p>
    <w:p w:rsidR="00B66D72" w:rsidRDefault="00B66D72">
      <w:pPr>
        <w:pStyle w:val="Index1"/>
        <w:tabs>
          <w:tab w:val="right" w:pos="5030"/>
        </w:tabs>
        <w:rPr>
          <w:noProof/>
        </w:rPr>
      </w:pPr>
      <w:r>
        <w:rPr>
          <w:noProof/>
        </w:rPr>
        <w:t>Windows 10 Enterprise E3 po korisniku s tehnološkim jamstvom Software Assurance – prijelazni SA, 41</w:t>
      </w:r>
    </w:p>
    <w:p w:rsidR="00B66D72" w:rsidRDefault="00B66D72">
      <w:pPr>
        <w:pStyle w:val="Index1"/>
        <w:tabs>
          <w:tab w:val="right" w:pos="5030"/>
        </w:tabs>
        <w:rPr>
          <w:noProof/>
        </w:rPr>
      </w:pPr>
      <w:r>
        <w:rPr>
          <w:noProof/>
        </w:rPr>
        <w:t>Windows 10 Enterprise E3 po uređaju s tehnološkim jamstvom Software Assurance, 41</w:t>
      </w:r>
    </w:p>
    <w:p w:rsidR="00B66D72" w:rsidRDefault="00B66D72">
      <w:pPr>
        <w:pStyle w:val="Index1"/>
        <w:tabs>
          <w:tab w:val="right" w:pos="5030"/>
        </w:tabs>
        <w:rPr>
          <w:noProof/>
        </w:rPr>
      </w:pPr>
      <w:r>
        <w:rPr>
          <w:noProof/>
        </w:rPr>
        <w:t>Windows 10 Enterprise E3/E5 po korisniku, 41</w:t>
      </w:r>
    </w:p>
    <w:p w:rsidR="00B66D72" w:rsidRDefault="00B66D72">
      <w:pPr>
        <w:pStyle w:val="Index1"/>
        <w:tabs>
          <w:tab w:val="right" w:pos="5030"/>
        </w:tabs>
        <w:rPr>
          <w:noProof/>
        </w:rPr>
      </w:pPr>
      <w:r>
        <w:rPr>
          <w:noProof/>
        </w:rPr>
        <w:t>Windows 10 Enterprise E5 po korisniku s tehnološkim jamstvom Software Assurance – prijelazni SA, 41</w:t>
      </w:r>
    </w:p>
    <w:p w:rsidR="00B66D72" w:rsidRDefault="00B66D72">
      <w:pPr>
        <w:pStyle w:val="Index1"/>
        <w:tabs>
          <w:tab w:val="right" w:pos="5030"/>
        </w:tabs>
        <w:rPr>
          <w:noProof/>
        </w:rPr>
      </w:pPr>
      <w:r>
        <w:rPr>
          <w:noProof/>
        </w:rPr>
        <w:t>Windows 10 Enterprise E5 po uređaju ili korisniku – dodatak (na E3 po uređaju) (SL), 41</w:t>
      </w:r>
    </w:p>
    <w:p w:rsidR="00B66D72" w:rsidRDefault="00B66D72">
      <w:pPr>
        <w:pStyle w:val="Index1"/>
        <w:tabs>
          <w:tab w:val="right" w:pos="5030"/>
        </w:tabs>
        <w:rPr>
          <w:noProof/>
        </w:rPr>
      </w:pPr>
      <w:r>
        <w:rPr>
          <w:noProof/>
        </w:rPr>
        <w:t>Windows 10 Enterprise E5 po uređaju ili korisniku s tehnološkim jamstvom Software Assurance, 41</w:t>
      </w:r>
    </w:p>
    <w:p w:rsidR="00B66D72" w:rsidRDefault="00B66D72">
      <w:pPr>
        <w:pStyle w:val="Index1"/>
        <w:tabs>
          <w:tab w:val="right" w:pos="5030"/>
        </w:tabs>
        <w:rPr>
          <w:noProof/>
        </w:rPr>
      </w:pPr>
      <w:r>
        <w:rPr>
          <w:noProof/>
        </w:rPr>
        <w:t>Windows 10 Enterprise LTSB (po uređaju), 41</w:t>
      </w:r>
    </w:p>
    <w:p w:rsidR="00B66D72" w:rsidRDefault="00B66D72">
      <w:pPr>
        <w:pStyle w:val="Index1"/>
        <w:tabs>
          <w:tab w:val="right" w:pos="5030"/>
        </w:tabs>
        <w:rPr>
          <w:noProof/>
        </w:rPr>
      </w:pPr>
      <w:r>
        <w:rPr>
          <w:noProof/>
        </w:rPr>
        <w:t>Windows 10 Enterprise LTSB 2015, 42</w:t>
      </w:r>
    </w:p>
    <w:p w:rsidR="00B66D72" w:rsidRDefault="00B66D72">
      <w:pPr>
        <w:pStyle w:val="Index1"/>
        <w:tabs>
          <w:tab w:val="right" w:pos="5030"/>
        </w:tabs>
        <w:rPr>
          <w:noProof/>
        </w:rPr>
      </w:pPr>
      <w:r>
        <w:rPr>
          <w:noProof/>
        </w:rPr>
        <w:t>Windows 10 Enterprise Virtual Desktop Access E3 po korisniku, 42</w:t>
      </w:r>
    </w:p>
    <w:p w:rsidR="00B66D72" w:rsidRDefault="00B66D72">
      <w:pPr>
        <w:pStyle w:val="Index1"/>
        <w:tabs>
          <w:tab w:val="right" w:pos="5030"/>
        </w:tabs>
        <w:rPr>
          <w:noProof/>
        </w:rPr>
      </w:pPr>
      <w:r>
        <w:rPr>
          <w:noProof/>
        </w:rPr>
        <w:t>Windows 10 Enterprise Virtual Desktop Access E3 po uređaju, 42</w:t>
      </w:r>
    </w:p>
    <w:p w:rsidR="00B66D72" w:rsidRDefault="00B66D72">
      <w:pPr>
        <w:pStyle w:val="Index1"/>
        <w:tabs>
          <w:tab w:val="right" w:pos="5030"/>
        </w:tabs>
        <w:rPr>
          <w:noProof/>
        </w:rPr>
      </w:pPr>
      <w:r>
        <w:rPr>
          <w:noProof/>
        </w:rPr>
        <w:t>Windows 10 Enterprise Virtual Desktop Access E5 po korisniku, 42</w:t>
      </w:r>
    </w:p>
    <w:p w:rsidR="00B66D72" w:rsidRDefault="00B66D72">
      <w:pPr>
        <w:pStyle w:val="Index1"/>
        <w:tabs>
          <w:tab w:val="right" w:pos="5030"/>
        </w:tabs>
        <w:rPr>
          <w:noProof/>
        </w:rPr>
      </w:pPr>
      <w:r>
        <w:rPr>
          <w:noProof/>
        </w:rPr>
        <w:t>Windows 10 Enterprise Virtual Desktop Access E5 po uređaju, 42</w:t>
      </w:r>
    </w:p>
    <w:p w:rsidR="00B66D72" w:rsidRDefault="00B66D72">
      <w:pPr>
        <w:pStyle w:val="Index1"/>
        <w:tabs>
          <w:tab w:val="right" w:pos="5030"/>
        </w:tabs>
        <w:rPr>
          <w:noProof/>
        </w:rPr>
      </w:pPr>
      <w:r>
        <w:rPr>
          <w:noProof/>
        </w:rPr>
        <w:t>Windows 10 IoT Enterprise, 43</w:t>
      </w:r>
    </w:p>
    <w:p w:rsidR="00B66D72" w:rsidRDefault="00B66D72">
      <w:pPr>
        <w:pStyle w:val="Index1"/>
        <w:tabs>
          <w:tab w:val="right" w:pos="5030"/>
        </w:tabs>
        <w:rPr>
          <w:noProof/>
        </w:rPr>
      </w:pPr>
      <w:r>
        <w:rPr>
          <w:noProof/>
        </w:rPr>
        <w:t>Windows 10 IoT Enterprise za Retail ili Thin Clients, 43</w:t>
      </w:r>
    </w:p>
    <w:p w:rsidR="00B66D72" w:rsidRDefault="00B66D72">
      <w:pPr>
        <w:pStyle w:val="Index1"/>
        <w:tabs>
          <w:tab w:val="right" w:pos="5030"/>
        </w:tabs>
        <w:rPr>
          <w:noProof/>
        </w:rPr>
      </w:pPr>
      <w:r>
        <w:rPr>
          <w:noProof/>
        </w:rPr>
        <w:t>Windows 10 Pro, 41</w:t>
      </w:r>
    </w:p>
    <w:p w:rsidR="00B66D72" w:rsidRDefault="00B66D72">
      <w:pPr>
        <w:pStyle w:val="Index1"/>
        <w:tabs>
          <w:tab w:val="right" w:pos="5030"/>
        </w:tabs>
        <w:rPr>
          <w:noProof/>
        </w:rPr>
      </w:pPr>
      <w:r>
        <w:rPr>
          <w:noProof/>
        </w:rPr>
        <w:t>Windows 2000 Professional for Embedded Systems, 43</w:t>
      </w:r>
    </w:p>
    <w:p w:rsidR="00B66D72" w:rsidRDefault="00B66D72">
      <w:pPr>
        <w:pStyle w:val="Index1"/>
        <w:tabs>
          <w:tab w:val="right" w:pos="5030"/>
        </w:tabs>
        <w:rPr>
          <w:noProof/>
        </w:rPr>
      </w:pPr>
      <w:r>
        <w:rPr>
          <w:noProof/>
        </w:rPr>
        <w:t>Windows 7, 43</w:t>
      </w:r>
    </w:p>
    <w:p w:rsidR="00B66D72" w:rsidRDefault="00B66D72">
      <w:pPr>
        <w:pStyle w:val="Index1"/>
        <w:tabs>
          <w:tab w:val="right" w:pos="5030"/>
        </w:tabs>
        <w:rPr>
          <w:noProof/>
        </w:rPr>
      </w:pPr>
      <w:r>
        <w:rPr>
          <w:noProof/>
        </w:rPr>
        <w:t>Windows 7 Professional/Ultimate for Embedded Systems, 43</w:t>
      </w:r>
    </w:p>
    <w:p w:rsidR="00B66D72" w:rsidRDefault="00B66D72">
      <w:pPr>
        <w:pStyle w:val="Index1"/>
        <w:tabs>
          <w:tab w:val="right" w:pos="5030"/>
        </w:tabs>
        <w:rPr>
          <w:noProof/>
        </w:rPr>
      </w:pPr>
      <w:r>
        <w:rPr>
          <w:noProof/>
        </w:rPr>
        <w:t>Windows 8.1 Enterprise Sideloading, 41</w:t>
      </w:r>
    </w:p>
    <w:p w:rsidR="00B66D72" w:rsidRDefault="00B66D72">
      <w:pPr>
        <w:pStyle w:val="Index1"/>
        <w:tabs>
          <w:tab w:val="right" w:pos="5030"/>
        </w:tabs>
        <w:rPr>
          <w:noProof/>
        </w:rPr>
      </w:pPr>
      <w:r>
        <w:rPr>
          <w:noProof/>
        </w:rPr>
        <w:t>Windows 8/8.1, 43</w:t>
      </w:r>
    </w:p>
    <w:p w:rsidR="00B66D72" w:rsidRDefault="00B66D72">
      <w:pPr>
        <w:pStyle w:val="Index1"/>
        <w:tabs>
          <w:tab w:val="right" w:pos="5030"/>
        </w:tabs>
        <w:rPr>
          <w:noProof/>
        </w:rPr>
      </w:pPr>
      <w:r>
        <w:rPr>
          <w:noProof/>
        </w:rPr>
        <w:t>Windows Embedded 2009, 43</w:t>
      </w:r>
    </w:p>
    <w:p w:rsidR="00B66D72" w:rsidRDefault="00B66D72">
      <w:pPr>
        <w:pStyle w:val="Index1"/>
        <w:tabs>
          <w:tab w:val="right" w:pos="5030"/>
        </w:tabs>
        <w:rPr>
          <w:noProof/>
        </w:rPr>
      </w:pPr>
      <w:r>
        <w:rPr>
          <w:noProof/>
        </w:rPr>
        <w:t>Windows Embedded 8 i 8.1 Industry Retail, 43</w:t>
      </w:r>
    </w:p>
    <w:p w:rsidR="00B66D72" w:rsidRDefault="00B66D72">
      <w:pPr>
        <w:pStyle w:val="Index1"/>
        <w:tabs>
          <w:tab w:val="right" w:pos="5030"/>
        </w:tabs>
        <w:rPr>
          <w:noProof/>
        </w:rPr>
      </w:pPr>
      <w:r>
        <w:rPr>
          <w:noProof/>
        </w:rPr>
        <w:t>Windows Embedded 8 Standard, 43</w:t>
      </w:r>
    </w:p>
    <w:p w:rsidR="00B66D72" w:rsidRDefault="00B66D72">
      <w:pPr>
        <w:pStyle w:val="Index1"/>
        <w:tabs>
          <w:tab w:val="right" w:pos="5030"/>
        </w:tabs>
        <w:rPr>
          <w:noProof/>
        </w:rPr>
      </w:pPr>
      <w:r>
        <w:rPr>
          <w:noProof/>
        </w:rPr>
        <w:t>Windows Embedded 8 Standard Enterprise Kit (paket od 100), 42</w:t>
      </w:r>
    </w:p>
    <w:p w:rsidR="00B66D72" w:rsidRDefault="00B66D72">
      <w:pPr>
        <w:pStyle w:val="Index1"/>
        <w:tabs>
          <w:tab w:val="right" w:pos="5030"/>
        </w:tabs>
        <w:rPr>
          <w:noProof/>
        </w:rPr>
      </w:pPr>
      <w:r>
        <w:rPr>
          <w:noProof/>
        </w:rPr>
        <w:t>Windows Embedded 8.1 Industry, 42</w:t>
      </w:r>
    </w:p>
    <w:p w:rsidR="00B66D72" w:rsidRDefault="00B66D72">
      <w:pPr>
        <w:pStyle w:val="Index1"/>
        <w:tabs>
          <w:tab w:val="right" w:pos="5030"/>
        </w:tabs>
        <w:rPr>
          <w:noProof/>
        </w:rPr>
      </w:pPr>
      <w:r>
        <w:rPr>
          <w:noProof/>
        </w:rPr>
        <w:t>Windows Embedded 8/8.1 Pro, Industry Pro, 43</w:t>
      </w:r>
    </w:p>
    <w:p w:rsidR="00B66D72" w:rsidRDefault="00B66D72">
      <w:pPr>
        <w:pStyle w:val="Index1"/>
        <w:tabs>
          <w:tab w:val="right" w:pos="5030"/>
        </w:tabs>
        <w:rPr>
          <w:noProof/>
        </w:rPr>
      </w:pPr>
      <w:r>
        <w:rPr>
          <w:noProof/>
        </w:rPr>
        <w:t>Windows Embedded for Point of Service, 43</w:t>
      </w:r>
    </w:p>
    <w:p w:rsidR="00B66D72" w:rsidRDefault="00B66D72">
      <w:pPr>
        <w:pStyle w:val="Index1"/>
        <w:tabs>
          <w:tab w:val="right" w:pos="5030"/>
        </w:tabs>
        <w:rPr>
          <w:noProof/>
        </w:rPr>
      </w:pPr>
      <w:r>
        <w:rPr>
          <w:noProof/>
        </w:rPr>
        <w:t>Windows Embedded POSReady 2009, 43</w:t>
      </w:r>
    </w:p>
    <w:p w:rsidR="00B66D72" w:rsidRDefault="00B66D72">
      <w:pPr>
        <w:pStyle w:val="Index1"/>
        <w:tabs>
          <w:tab w:val="right" w:pos="5030"/>
        </w:tabs>
        <w:rPr>
          <w:noProof/>
        </w:rPr>
      </w:pPr>
      <w:r>
        <w:rPr>
          <w:noProof/>
        </w:rPr>
        <w:t>Windows Embedded POSReady 7, 43</w:t>
      </w:r>
    </w:p>
    <w:p w:rsidR="00B66D72" w:rsidRDefault="00B66D72">
      <w:pPr>
        <w:pStyle w:val="Index1"/>
        <w:tabs>
          <w:tab w:val="right" w:pos="5030"/>
        </w:tabs>
        <w:rPr>
          <w:noProof/>
        </w:rPr>
      </w:pPr>
      <w:r>
        <w:rPr>
          <w:noProof/>
        </w:rPr>
        <w:t>Windows Embedded POSReady 7 Pro, 43</w:t>
      </w:r>
    </w:p>
    <w:p w:rsidR="00B66D72" w:rsidRDefault="00B66D72">
      <w:pPr>
        <w:pStyle w:val="Index1"/>
        <w:tabs>
          <w:tab w:val="right" w:pos="5030"/>
        </w:tabs>
        <w:rPr>
          <w:noProof/>
        </w:rPr>
      </w:pPr>
      <w:r>
        <w:rPr>
          <w:noProof/>
        </w:rPr>
        <w:t>Windows Embedded Standard 7, 43</w:t>
      </w:r>
    </w:p>
    <w:p w:rsidR="00B66D72" w:rsidRDefault="00B66D72">
      <w:pPr>
        <w:pStyle w:val="Index1"/>
        <w:tabs>
          <w:tab w:val="right" w:pos="5030"/>
        </w:tabs>
        <w:rPr>
          <w:noProof/>
        </w:rPr>
      </w:pPr>
      <w:r>
        <w:rPr>
          <w:noProof/>
        </w:rPr>
        <w:t>Windows HPC Server, 50</w:t>
      </w:r>
    </w:p>
    <w:p w:rsidR="00B66D72" w:rsidRDefault="00B66D72">
      <w:pPr>
        <w:pStyle w:val="Index1"/>
        <w:tabs>
          <w:tab w:val="right" w:pos="5030"/>
        </w:tabs>
        <w:rPr>
          <w:noProof/>
        </w:rPr>
      </w:pPr>
      <w:r>
        <w:rPr>
          <w:noProof/>
        </w:rPr>
        <w:t>Windows MultiPoint Server 2012, 47</w:t>
      </w:r>
    </w:p>
    <w:p w:rsidR="00B66D72" w:rsidRDefault="00B66D72">
      <w:pPr>
        <w:pStyle w:val="Index1"/>
        <w:tabs>
          <w:tab w:val="right" w:pos="5030"/>
        </w:tabs>
        <w:rPr>
          <w:noProof/>
        </w:rPr>
      </w:pPr>
      <w:r>
        <w:rPr>
          <w:noProof/>
        </w:rPr>
        <w:t>Windows MultiPoint Server 2016 Premium, 47</w:t>
      </w:r>
    </w:p>
    <w:p w:rsidR="00B66D72" w:rsidRDefault="00B66D72">
      <w:pPr>
        <w:pStyle w:val="Index1"/>
        <w:tabs>
          <w:tab w:val="right" w:pos="5030"/>
        </w:tabs>
        <w:rPr>
          <w:noProof/>
        </w:rPr>
      </w:pPr>
      <w:r>
        <w:rPr>
          <w:noProof/>
        </w:rPr>
        <w:t>Windows Server, 91</w:t>
      </w:r>
    </w:p>
    <w:p w:rsidR="00B66D72" w:rsidRDefault="00B66D72">
      <w:pPr>
        <w:pStyle w:val="Index1"/>
        <w:tabs>
          <w:tab w:val="right" w:pos="5030"/>
        </w:tabs>
        <w:rPr>
          <w:noProof/>
        </w:rPr>
      </w:pPr>
      <w:r>
        <w:rPr>
          <w:noProof/>
        </w:rPr>
        <w:t>Windows Server 2012, 49</w:t>
      </w:r>
    </w:p>
    <w:p w:rsidR="00B66D72" w:rsidRDefault="00B66D72">
      <w:pPr>
        <w:pStyle w:val="Index1"/>
        <w:tabs>
          <w:tab w:val="right" w:pos="5030"/>
        </w:tabs>
        <w:rPr>
          <w:noProof/>
        </w:rPr>
      </w:pPr>
      <w:r>
        <w:rPr>
          <w:noProof/>
        </w:rPr>
        <w:t>Windows Server 2012 R2, 49</w:t>
      </w:r>
    </w:p>
    <w:p w:rsidR="00B66D72" w:rsidRDefault="00B66D72">
      <w:pPr>
        <w:pStyle w:val="Index1"/>
        <w:tabs>
          <w:tab w:val="right" w:pos="5030"/>
        </w:tabs>
        <w:rPr>
          <w:noProof/>
        </w:rPr>
      </w:pPr>
      <w:r>
        <w:rPr>
          <w:noProof/>
        </w:rPr>
        <w:t>Windows Server 2016 Active Directory Rights Management Services CAL, 48</w:t>
      </w:r>
    </w:p>
    <w:p w:rsidR="00B66D72" w:rsidRDefault="00B66D72">
      <w:pPr>
        <w:pStyle w:val="Index1"/>
        <w:tabs>
          <w:tab w:val="right" w:pos="5030"/>
        </w:tabs>
        <w:rPr>
          <w:noProof/>
        </w:rPr>
      </w:pPr>
      <w:r>
        <w:rPr>
          <w:noProof/>
        </w:rPr>
        <w:t>Windows Server 2016 Active Directory Rights Management Services External Connector, 49</w:t>
      </w:r>
    </w:p>
    <w:p w:rsidR="00B66D72" w:rsidRDefault="00B66D72">
      <w:pPr>
        <w:pStyle w:val="Index1"/>
        <w:tabs>
          <w:tab w:val="right" w:pos="5030"/>
        </w:tabs>
        <w:rPr>
          <w:noProof/>
        </w:rPr>
      </w:pPr>
      <w:r>
        <w:rPr>
          <w:noProof/>
        </w:rPr>
        <w:t>Windows Server 2016 CAL, 48</w:t>
      </w:r>
    </w:p>
    <w:p w:rsidR="00B66D72" w:rsidRDefault="00B66D72">
      <w:pPr>
        <w:pStyle w:val="Index1"/>
        <w:tabs>
          <w:tab w:val="right" w:pos="5030"/>
        </w:tabs>
        <w:rPr>
          <w:noProof/>
        </w:rPr>
      </w:pPr>
      <w:r>
        <w:rPr>
          <w:noProof/>
        </w:rPr>
        <w:t>Windows Server 2016 Datacenter (licence za 16 jezgri), 49</w:t>
      </w:r>
    </w:p>
    <w:p w:rsidR="00B66D72" w:rsidRDefault="00B66D72">
      <w:pPr>
        <w:pStyle w:val="Index1"/>
        <w:tabs>
          <w:tab w:val="right" w:pos="5030"/>
        </w:tabs>
        <w:rPr>
          <w:noProof/>
        </w:rPr>
      </w:pPr>
      <w:r>
        <w:rPr>
          <w:noProof/>
        </w:rPr>
        <w:t>Windows Server 2016 Datacenter (licence za 2 jezgre), 49</w:t>
      </w:r>
    </w:p>
    <w:p w:rsidR="00B66D72" w:rsidRDefault="00B66D72">
      <w:pPr>
        <w:pStyle w:val="Index1"/>
        <w:tabs>
          <w:tab w:val="right" w:pos="5030"/>
        </w:tabs>
        <w:rPr>
          <w:noProof/>
        </w:rPr>
      </w:pPr>
      <w:r>
        <w:rPr>
          <w:noProof/>
        </w:rPr>
        <w:t>Windows Server 2016 Essentials, 49</w:t>
      </w:r>
    </w:p>
    <w:p w:rsidR="00B66D72" w:rsidRDefault="00B66D72">
      <w:pPr>
        <w:pStyle w:val="Index1"/>
        <w:tabs>
          <w:tab w:val="right" w:pos="5030"/>
        </w:tabs>
        <w:rPr>
          <w:noProof/>
        </w:rPr>
      </w:pPr>
      <w:r>
        <w:rPr>
          <w:noProof/>
        </w:rPr>
        <w:t>Windows Server 2016 External Connector, 49</w:t>
      </w:r>
    </w:p>
    <w:p w:rsidR="00B66D72" w:rsidRDefault="00B66D72">
      <w:pPr>
        <w:pStyle w:val="Index1"/>
        <w:tabs>
          <w:tab w:val="right" w:pos="5030"/>
        </w:tabs>
        <w:rPr>
          <w:noProof/>
        </w:rPr>
      </w:pPr>
      <w:r>
        <w:rPr>
          <w:noProof/>
        </w:rPr>
        <w:t>Windows Server 2016 Remote Desktop Services CAL, 48</w:t>
      </w:r>
    </w:p>
    <w:p w:rsidR="00B66D72" w:rsidRDefault="00B66D72">
      <w:pPr>
        <w:pStyle w:val="Index1"/>
        <w:tabs>
          <w:tab w:val="right" w:pos="5030"/>
        </w:tabs>
        <w:rPr>
          <w:noProof/>
        </w:rPr>
      </w:pPr>
      <w:r>
        <w:rPr>
          <w:noProof/>
        </w:rPr>
        <w:t>Windows Server 2016 Remote Desktop Services External Connector, 48</w:t>
      </w:r>
    </w:p>
    <w:p w:rsidR="00B66D72" w:rsidRDefault="00B66D72">
      <w:pPr>
        <w:pStyle w:val="Index1"/>
        <w:tabs>
          <w:tab w:val="right" w:pos="5030"/>
        </w:tabs>
        <w:rPr>
          <w:noProof/>
        </w:rPr>
      </w:pPr>
      <w:r>
        <w:rPr>
          <w:noProof/>
        </w:rPr>
        <w:t>Windows Server 2016 Standard (licence za 16 jezgri), 49</w:t>
      </w:r>
    </w:p>
    <w:p w:rsidR="00B66D72" w:rsidRDefault="00B66D72">
      <w:pPr>
        <w:pStyle w:val="Index1"/>
        <w:tabs>
          <w:tab w:val="right" w:pos="5030"/>
        </w:tabs>
        <w:rPr>
          <w:noProof/>
        </w:rPr>
      </w:pPr>
      <w:r>
        <w:rPr>
          <w:noProof/>
        </w:rPr>
        <w:t>Windows Server 2016 Standard (licence za 2 jezgre), 49</w:t>
      </w:r>
    </w:p>
    <w:p w:rsidR="00B66D72" w:rsidRDefault="00B66D72">
      <w:pPr>
        <w:pStyle w:val="Index1"/>
        <w:tabs>
          <w:tab w:val="right" w:pos="5030"/>
        </w:tabs>
        <w:rPr>
          <w:noProof/>
        </w:rPr>
      </w:pPr>
      <w:r>
        <w:rPr>
          <w:noProof/>
        </w:rPr>
        <w:t>Windows Server Datacenter, 85, 90, 91</w:t>
      </w:r>
    </w:p>
    <w:p w:rsidR="00B66D72" w:rsidRDefault="00B66D72">
      <w:pPr>
        <w:pStyle w:val="Index1"/>
        <w:tabs>
          <w:tab w:val="right" w:pos="5030"/>
        </w:tabs>
        <w:rPr>
          <w:noProof/>
        </w:rPr>
      </w:pPr>
      <w:r>
        <w:rPr>
          <w:noProof/>
        </w:rPr>
        <w:t>Windows Server Datacenter (licence za 2 jezgre), 18</w:t>
      </w:r>
    </w:p>
    <w:p w:rsidR="00B66D72" w:rsidRDefault="00B66D72">
      <w:pPr>
        <w:pStyle w:val="Index1"/>
        <w:tabs>
          <w:tab w:val="right" w:pos="5030"/>
        </w:tabs>
        <w:rPr>
          <w:noProof/>
        </w:rPr>
      </w:pPr>
      <w:r>
        <w:rPr>
          <w:noProof/>
        </w:rPr>
        <w:t>Windows Server Enterprise, 50, 85</w:t>
      </w:r>
    </w:p>
    <w:p w:rsidR="00B66D72" w:rsidRDefault="00B66D72">
      <w:pPr>
        <w:pStyle w:val="Index1"/>
        <w:tabs>
          <w:tab w:val="right" w:pos="5030"/>
        </w:tabs>
        <w:rPr>
          <w:noProof/>
        </w:rPr>
      </w:pPr>
      <w:r>
        <w:rPr>
          <w:noProof/>
        </w:rPr>
        <w:t>Windows Server HPC Edition, 50</w:t>
      </w:r>
    </w:p>
    <w:p w:rsidR="00B66D72" w:rsidRDefault="00B66D72">
      <w:pPr>
        <w:pStyle w:val="Index1"/>
        <w:tabs>
          <w:tab w:val="right" w:pos="5030"/>
        </w:tabs>
        <w:rPr>
          <w:noProof/>
        </w:rPr>
      </w:pPr>
      <w:r>
        <w:rPr>
          <w:noProof/>
        </w:rPr>
        <w:t>Windows Server Standard, 85, 90, 91</w:t>
      </w:r>
    </w:p>
    <w:p w:rsidR="00B66D72" w:rsidRDefault="00B66D72">
      <w:pPr>
        <w:pStyle w:val="Index1"/>
        <w:tabs>
          <w:tab w:val="right" w:pos="5030"/>
        </w:tabs>
        <w:rPr>
          <w:noProof/>
        </w:rPr>
      </w:pPr>
      <w:r>
        <w:rPr>
          <w:noProof/>
        </w:rPr>
        <w:t>Windows Server Standard (licence za 2 jezgre), 18</w:t>
      </w:r>
    </w:p>
    <w:p w:rsidR="00B66D72" w:rsidRDefault="00B66D72">
      <w:pPr>
        <w:pStyle w:val="Index1"/>
        <w:tabs>
          <w:tab w:val="right" w:pos="5030"/>
        </w:tabs>
        <w:rPr>
          <w:noProof/>
        </w:rPr>
      </w:pPr>
      <w:r>
        <w:rPr>
          <w:noProof/>
        </w:rPr>
        <w:t>Windows Server za sustave s procesorom Itanium, 50</w:t>
      </w:r>
    </w:p>
    <w:p w:rsidR="00B66D72" w:rsidRDefault="00B66D72">
      <w:pPr>
        <w:pStyle w:val="Index1"/>
        <w:tabs>
          <w:tab w:val="right" w:pos="5030"/>
        </w:tabs>
        <w:rPr>
          <w:noProof/>
        </w:rPr>
      </w:pPr>
      <w:r>
        <w:rPr>
          <w:noProof/>
        </w:rPr>
        <w:t>Windows Small Business Server, 50</w:t>
      </w:r>
    </w:p>
    <w:p w:rsidR="00B66D72" w:rsidRDefault="00B66D72">
      <w:pPr>
        <w:pStyle w:val="Index1"/>
        <w:tabs>
          <w:tab w:val="right" w:pos="5030"/>
        </w:tabs>
        <w:rPr>
          <w:noProof/>
        </w:rPr>
      </w:pPr>
      <w:r>
        <w:rPr>
          <w:noProof/>
        </w:rPr>
        <w:t>Windows Vista, 43</w:t>
      </w:r>
    </w:p>
    <w:p w:rsidR="00B66D72" w:rsidRDefault="00B66D72">
      <w:pPr>
        <w:pStyle w:val="Index1"/>
        <w:tabs>
          <w:tab w:val="right" w:pos="5030"/>
        </w:tabs>
        <w:rPr>
          <w:noProof/>
        </w:rPr>
      </w:pPr>
      <w:r>
        <w:rPr>
          <w:noProof/>
        </w:rPr>
        <w:t>Windows Vista Business/Ultimate for Embedded Systems, 43</w:t>
      </w:r>
    </w:p>
    <w:p w:rsidR="00B66D72" w:rsidRDefault="00B66D72">
      <w:pPr>
        <w:pStyle w:val="Index1"/>
        <w:tabs>
          <w:tab w:val="right" w:pos="5030"/>
        </w:tabs>
        <w:rPr>
          <w:noProof/>
        </w:rPr>
      </w:pPr>
      <w:r>
        <w:rPr>
          <w:noProof/>
        </w:rPr>
        <w:t>Windows XP, 43</w:t>
      </w:r>
    </w:p>
    <w:p w:rsidR="00B66D72" w:rsidRDefault="00B66D72">
      <w:pPr>
        <w:pStyle w:val="Index1"/>
        <w:tabs>
          <w:tab w:val="right" w:pos="5030"/>
        </w:tabs>
        <w:rPr>
          <w:noProof/>
        </w:rPr>
      </w:pPr>
      <w:r>
        <w:rPr>
          <w:noProof/>
        </w:rPr>
        <w:t>Windows XP Embedded, 43</w:t>
      </w:r>
    </w:p>
    <w:p w:rsidR="00B66D72" w:rsidRDefault="00B66D72">
      <w:pPr>
        <w:pStyle w:val="Index1"/>
        <w:tabs>
          <w:tab w:val="right" w:pos="5030"/>
        </w:tabs>
        <w:rPr>
          <w:noProof/>
        </w:rPr>
      </w:pPr>
      <w:r>
        <w:rPr>
          <w:noProof/>
        </w:rPr>
        <w:t>Windows XP Professional for Embedded Systems, 43</w:t>
      </w:r>
    </w:p>
    <w:p w:rsidR="00B66D72" w:rsidRDefault="00B66D72">
      <w:pPr>
        <w:pStyle w:val="Index1"/>
        <w:tabs>
          <w:tab w:val="right" w:pos="5030"/>
        </w:tabs>
        <w:rPr>
          <w:noProof/>
        </w:rPr>
      </w:pPr>
      <w:r>
        <w:rPr>
          <w:noProof/>
        </w:rPr>
        <w:t>Word 2016, 22</w:t>
      </w:r>
    </w:p>
    <w:p w:rsidR="00B66D72" w:rsidRDefault="00B66D72">
      <w:pPr>
        <w:pStyle w:val="Index1"/>
        <w:tabs>
          <w:tab w:val="right" w:pos="5030"/>
        </w:tabs>
        <w:rPr>
          <w:noProof/>
        </w:rPr>
      </w:pPr>
      <w:r>
        <w:rPr>
          <w:noProof/>
        </w:rPr>
        <w:t>Word 2016 za Mac, 24</w:t>
      </w:r>
    </w:p>
    <w:p w:rsidR="00B66D72" w:rsidRDefault="00B66D72">
      <w:pPr>
        <w:pStyle w:val="Index1"/>
        <w:tabs>
          <w:tab w:val="right" w:pos="5030"/>
        </w:tabs>
        <w:rPr>
          <w:noProof/>
        </w:rPr>
      </w:pPr>
      <w:r>
        <w:rPr>
          <w:noProof/>
        </w:rPr>
        <w:t>Workplace Analytics, 70</w:t>
      </w:r>
    </w:p>
    <w:p w:rsidR="00B66D72" w:rsidRDefault="00B66D72">
      <w:pPr>
        <w:pStyle w:val="ProductList-Body"/>
        <w:rPr>
          <w:noProof/>
        </w:rPr>
        <w:sectPr w:rsidR="00B66D72" w:rsidSect="00B66D72">
          <w:type w:val="continuous"/>
          <w:pgSz w:w="12240" w:h="15840" w:code="1"/>
          <w:pgMar w:top="1170" w:right="720" w:bottom="720" w:left="720" w:header="432" w:footer="288" w:gutter="0"/>
          <w:cols w:num="2" w:space="720"/>
        </w:sectPr>
      </w:pPr>
    </w:p>
    <w:p w:rsidR="00ED7281" w:rsidRDefault="000F3A02">
      <w:pPr>
        <w:pStyle w:val="ProductList-Body"/>
        <w:sectPr w:rsidR="00ED7281" w:rsidSect="00B66D72">
          <w:type w:val="continuous"/>
          <w:pgSz w:w="12240" w:h="15840" w:code="1"/>
          <w:pgMar w:top="1170" w:right="720" w:bottom="720" w:left="720" w:header="432" w:footer="288" w:gutter="0"/>
          <w:cols w:num="2" w:space="360"/>
        </w:sectPr>
      </w:pPr>
      <w:r>
        <w:fldChar w:fldCharType="end"/>
      </w:r>
    </w:p>
    <w:p w:rsidR="00ED7281" w:rsidRDefault="00ED7281">
      <w:pPr>
        <w:pStyle w:val="ProductList-Body"/>
      </w:pPr>
    </w:p>
    <w:sectPr w:rsidR="00ED7281"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F3A02" w:rsidRDefault="000F3A02" w:rsidP="007C7D4D">
      <w:pPr>
        <w:spacing w:after="0"/>
      </w:pPr>
      <w:r>
        <w:separator/>
      </w:r>
    </w:p>
    <w:p w:rsidR="000F3A02" w:rsidRDefault="000F3A02"/>
  </w:endnote>
  <w:endnote w:type="continuationSeparator" w:id="0">
    <w:p w:rsidR="000F3A02" w:rsidRDefault="000F3A02" w:rsidP="007C7D4D">
      <w:pPr>
        <w:spacing w:after="0"/>
      </w:pPr>
      <w:r>
        <w:continuationSeparator/>
      </w:r>
    </w:p>
    <w:p w:rsidR="000F3A02" w:rsidRDefault="000F3A02"/>
  </w:endnote>
  <w:endnote w:type="continuationNotice" w:id="1">
    <w:p w:rsidR="000F3A02" w:rsidRDefault="000F3A0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6D02" w:rsidRDefault="000F3A0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ED728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7281" w:rsidRDefault="009A6797">
          <w:pPr>
            <w:pStyle w:val="PURFooterText"/>
            <w:jc w:val="center"/>
          </w:pPr>
          <w:hyperlink w:anchor="_Sec842">
            <w:r w:rsidR="000F3A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31">
            <w:r w:rsidR="000F3A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36">
            <w:r w:rsidR="000F3A0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47">
            <w:r w:rsidR="000F3A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48">
            <w:r w:rsidR="000F3A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49">
            <w:r w:rsidR="000F3A0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91">
            <w:r w:rsidR="000F3A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844">
            <w:r w:rsidR="000F3A02">
              <w:rPr>
                <w:color w:val="00467F"/>
                <w:u w:val="single"/>
              </w:rPr>
              <w:t>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ED728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7281" w:rsidRDefault="009A6797">
          <w:pPr>
            <w:pStyle w:val="PURFooterText"/>
            <w:jc w:val="center"/>
          </w:pPr>
          <w:hyperlink w:anchor="_Sec842">
            <w:r w:rsidR="000F3A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31">
            <w:r w:rsidR="000F3A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36">
            <w:r w:rsidR="000F3A0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47">
            <w:r w:rsidR="000F3A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48">
            <w:r w:rsidR="000F3A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49">
            <w:r w:rsidR="000F3A0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91">
            <w:r w:rsidR="000F3A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844">
            <w:r w:rsidR="000F3A02">
              <w:rPr>
                <w:color w:val="00467F"/>
                <w:u w:val="single"/>
              </w:rPr>
              <w:t>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D728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7281" w:rsidRDefault="009A6797">
          <w:pPr>
            <w:pStyle w:val="PURFooterText"/>
            <w:jc w:val="center"/>
          </w:pPr>
          <w:hyperlink w:anchor="_Sec842">
            <w:r w:rsidR="000F3A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31">
            <w:r w:rsidR="000F3A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36">
            <w:r w:rsidR="000F3A0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47">
            <w:r w:rsidR="000F3A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48">
            <w:r w:rsidR="000F3A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49">
            <w:r w:rsidR="000F3A0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91">
            <w:r w:rsidR="000F3A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844">
            <w:r w:rsidR="000F3A02">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ED72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842">
            <w:r w:rsidR="000F3A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7281" w:rsidRDefault="009A6797">
          <w:pPr>
            <w:pStyle w:val="PURFooterText"/>
            <w:jc w:val="center"/>
          </w:pPr>
          <w:hyperlink w:anchor="_Sec531">
            <w:r w:rsidR="000F3A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36">
            <w:r w:rsidR="000F3A0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47">
            <w:r w:rsidR="000F3A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48">
            <w:r w:rsidR="000F3A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49">
            <w:r w:rsidR="000F3A0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91">
            <w:r w:rsidR="000F3A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844">
            <w:r w:rsidR="000F3A02">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ED72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842">
            <w:r w:rsidR="000F3A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31">
            <w:r w:rsidR="000F3A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7281" w:rsidRDefault="009A6797">
          <w:pPr>
            <w:pStyle w:val="PURFooterText"/>
            <w:jc w:val="center"/>
          </w:pPr>
          <w:hyperlink w:anchor="_Sec536">
            <w:r w:rsidR="000F3A0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47">
            <w:r w:rsidR="000F3A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48">
            <w:r w:rsidR="000F3A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49">
            <w:r w:rsidR="000F3A0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91">
            <w:r w:rsidR="000F3A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844">
            <w:r w:rsidR="000F3A02">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ED72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842">
            <w:r w:rsidR="000F3A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31">
            <w:r w:rsidR="000F3A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36">
            <w:r w:rsidR="000F3A0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7281" w:rsidRDefault="009A6797">
          <w:pPr>
            <w:pStyle w:val="PURFooterText"/>
            <w:jc w:val="center"/>
          </w:pPr>
          <w:hyperlink w:anchor="_Sec547">
            <w:r w:rsidR="000F3A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48">
            <w:r w:rsidR="000F3A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49">
            <w:r w:rsidR="000F3A0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91">
            <w:r w:rsidR="000F3A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844">
            <w:r w:rsidR="000F3A02">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ED72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842">
            <w:r w:rsidR="000F3A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31">
            <w:r w:rsidR="000F3A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36">
            <w:r w:rsidR="000F3A0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47">
            <w:r w:rsidR="000F3A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7281" w:rsidRDefault="009A6797">
          <w:pPr>
            <w:pStyle w:val="PURFooterText"/>
            <w:jc w:val="center"/>
          </w:pPr>
          <w:hyperlink w:anchor="_Sec548">
            <w:r w:rsidR="000F3A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49">
            <w:r w:rsidR="000F3A0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91">
            <w:r w:rsidR="000F3A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844">
            <w:r w:rsidR="000F3A02">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ED72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842">
            <w:r w:rsidR="000F3A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31">
            <w:r w:rsidR="000F3A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36">
            <w:r w:rsidR="000F3A0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47">
            <w:r w:rsidR="000F3A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48">
            <w:r w:rsidR="000F3A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7281" w:rsidRDefault="009A6797">
          <w:pPr>
            <w:pStyle w:val="PURFooterText"/>
            <w:jc w:val="center"/>
          </w:pPr>
          <w:hyperlink w:anchor="_Sec549">
            <w:r w:rsidR="000F3A0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91">
            <w:r w:rsidR="000F3A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844">
            <w:r w:rsidR="000F3A02">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ED72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842">
            <w:r w:rsidR="000F3A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31">
            <w:r w:rsidR="000F3A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36">
            <w:r w:rsidR="000F3A0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47">
            <w:r w:rsidR="000F3A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48">
            <w:r w:rsidR="000F3A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49">
            <w:r w:rsidR="000F3A0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7281" w:rsidRDefault="009A6797">
          <w:pPr>
            <w:pStyle w:val="PURFooterText"/>
            <w:jc w:val="center"/>
          </w:pPr>
          <w:hyperlink w:anchor="_Sec591">
            <w:r w:rsidR="000F3A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844">
            <w:r w:rsidR="000F3A02">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ED72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842">
            <w:r w:rsidR="000F3A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31">
            <w:r w:rsidR="000F3A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36">
            <w:r w:rsidR="000F3A0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47">
            <w:r w:rsidR="000F3A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48">
            <w:r w:rsidR="000F3A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49">
            <w:r w:rsidR="000F3A0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91">
            <w:r w:rsidR="000F3A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7281" w:rsidRDefault="009A6797">
          <w:pPr>
            <w:pStyle w:val="PURFooterText"/>
            <w:jc w:val="center"/>
          </w:pPr>
          <w:hyperlink w:anchor="_Sec844">
            <w:r w:rsidR="000F3A02">
              <w:rPr>
                <w:color w:val="00467F"/>
                <w:u w:val="single"/>
              </w:rPr>
              <w:t>Kazalo</w:t>
            </w:r>
          </w:hyperlink>
        </w:p>
      </w:tc>
    </w:tr>
  </w:tbl>
  <w:p w:rsidR="00ED7281" w:rsidRDefault="00ED728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D72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842">
            <w:r w:rsidR="000F3A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31">
            <w:r w:rsidR="000F3A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36">
            <w:r w:rsidR="000F3A0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47">
            <w:r w:rsidR="000F3A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48">
            <w:r w:rsidR="000F3A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49">
            <w:r w:rsidR="000F3A0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9A6797">
          <w:pPr>
            <w:pStyle w:val="PURFooterText"/>
            <w:jc w:val="center"/>
          </w:pPr>
          <w:hyperlink w:anchor="_Sec591">
            <w:r w:rsidR="000F3A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7281" w:rsidRDefault="009A6797">
          <w:pPr>
            <w:pStyle w:val="PURFooterText"/>
            <w:jc w:val="center"/>
          </w:pPr>
          <w:hyperlink w:anchor="_Sec844">
            <w:r w:rsidR="000F3A02">
              <w:rPr>
                <w:color w:val="00467F"/>
                <w:u w:val="single"/>
              </w:rPr>
              <w:t>Kazalo</w:t>
            </w:r>
          </w:hyperlink>
        </w:p>
      </w:tc>
    </w:tr>
  </w:tbl>
  <w:p w:rsidR="00ED7281" w:rsidRDefault="00ED728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F3A02" w:rsidRDefault="000F3A02" w:rsidP="007C7D4D">
      <w:pPr>
        <w:spacing w:after="0"/>
      </w:pPr>
      <w:r>
        <w:separator/>
      </w:r>
    </w:p>
    <w:p w:rsidR="000F3A02" w:rsidRDefault="000F3A02"/>
  </w:footnote>
  <w:footnote w:type="continuationSeparator" w:id="0">
    <w:p w:rsidR="000F3A02" w:rsidRDefault="000F3A02" w:rsidP="007C7D4D">
      <w:pPr>
        <w:spacing w:after="0"/>
      </w:pPr>
      <w:r>
        <w:continuationSeparator/>
      </w:r>
    </w:p>
    <w:p w:rsidR="000F3A02" w:rsidRDefault="000F3A02"/>
  </w:footnote>
  <w:footnote w:type="continuationNotice" w:id="1">
    <w:p w:rsidR="000F3A02" w:rsidRDefault="000F3A0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ED7281">
      <w:tc>
        <w:tcPr>
          <w:tcW w:w="8560" w:type="dxa"/>
        </w:tcPr>
        <w:p w:rsidR="00ED7281" w:rsidRDefault="000F3A02">
          <w:pPr>
            <w:pStyle w:val="PURHeaderText"/>
          </w:pPr>
          <w:r>
            <w:t>Odredbe Microsoftova programa količinskog licenciranja (hrvatski, srpanj 2018.)</w:t>
          </w:r>
        </w:p>
      </w:tc>
      <w:tc>
        <w:tcPr>
          <w:tcW w:w="3680" w:type="dxa"/>
        </w:tcPr>
        <w:p w:rsidR="00ED7281" w:rsidRDefault="000F3A0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ED7281">
      <w:tc>
        <w:tcPr>
          <w:tcW w:w="8560" w:type="dxa"/>
        </w:tcPr>
        <w:p w:rsidR="00ED7281" w:rsidRDefault="000F3A02">
          <w:pPr>
            <w:pStyle w:val="PURHeaderText"/>
          </w:pPr>
          <w:r>
            <w:t>Odredbe Microsoftova programa količinskog licenciranja (hrvatski, srpanj 2018.)</w:t>
          </w:r>
        </w:p>
      </w:tc>
      <w:tc>
        <w:tcPr>
          <w:tcW w:w="3680" w:type="dxa"/>
        </w:tcPr>
        <w:p w:rsidR="00ED7281" w:rsidRDefault="000F3A0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D7281">
      <w:tc>
        <w:tcPr>
          <w:tcW w:w="8560" w:type="dxa"/>
        </w:tcPr>
        <w:p w:rsidR="00ED7281" w:rsidRDefault="000F3A02">
          <w:pPr>
            <w:pStyle w:val="PURHeaderText"/>
          </w:pPr>
          <w:r>
            <w:t>Odredbe Microsoftova programa količinskog licenciranja (hrvatski, srpanj 2018.)</w:t>
          </w:r>
        </w:p>
      </w:tc>
      <w:tc>
        <w:tcPr>
          <w:tcW w:w="3680" w:type="dxa"/>
        </w:tcPr>
        <w:p w:rsidR="00ED7281" w:rsidRDefault="000F3A0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ED7281">
      <w:tc>
        <w:tcPr>
          <w:tcW w:w="8560" w:type="dxa"/>
        </w:tcPr>
        <w:p w:rsidR="00ED7281" w:rsidRDefault="000F3A02">
          <w:pPr>
            <w:pStyle w:val="PURHeaderText"/>
          </w:pPr>
          <w:r>
            <w:t>Odredbe Microsoftova programa količinskog licenciranja (hrvatski, srpanj 2018.)</w:t>
          </w:r>
        </w:p>
      </w:tc>
      <w:tc>
        <w:tcPr>
          <w:tcW w:w="3680" w:type="dxa"/>
        </w:tcPr>
        <w:p w:rsidR="00ED7281" w:rsidRDefault="000F3A0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ED7281">
      <w:tc>
        <w:tcPr>
          <w:tcW w:w="8560" w:type="dxa"/>
        </w:tcPr>
        <w:p w:rsidR="00ED7281" w:rsidRDefault="000F3A02">
          <w:pPr>
            <w:pStyle w:val="PURHeaderText"/>
          </w:pPr>
          <w:r>
            <w:t>Odredbe Microsoftova programa količinskog licenciranja (hrvatski, srpanj 2018.)</w:t>
          </w:r>
        </w:p>
      </w:tc>
      <w:tc>
        <w:tcPr>
          <w:tcW w:w="3680" w:type="dxa"/>
        </w:tcPr>
        <w:p w:rsidR="00ED7281" w:rsidRDefault="000F3A0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ED7281">
      <w:tc>
        <w:tcPr>
          <w:tcW w:w="8560" w:type="dxa"/>
        </w:tcPr>
        <w:p w:rsidR="00ED7281" w:rsidRDefault="000F3A02">
          <w:pPr>
            <w:pStyle w:val="PURHeaderText"/>
          </w:pPr>
          <w:r>
            <w:t>Odredbe Microsoftova programa količinskog licenciranja (hrvatski, srpanj 2018.)</w:t>
          </w:r>
        </w:p>
      </w:tc>
      <w:tc>
        <w:tcPr>
          <w:tcW w:w="3680" w:type="dxa"/>
        </w:tcPr>
        <w:p w:rsidR="00ED7281" w:rsidRDefault="000F3A0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ED7281">
      <w:tc>
        <w:tcPr>
          <w:tcW w:w="8560" w:type="dxa"/>
        </w:tcPr>
        <w:p w:rsidR="00ED7281" w:rsidRDefault="000F3A02">
          <w:pPr>
            <w:pStyle w:val="PURHeaderText"/>
          </w:pPr>
          <w:r>
            <w:t>Odredbe Microsoftova programa količinskog licenciranja (hrvatski, srpanj 2018.)</w:t>
          </w:r>
        </w:p>
      </w:tc>
      <w:tc>
        <w:tcPr>
          <w:tcW w:w="3680" w:type="dxa"/>
        </w:tcPr>
        <w:p w:rsidR="00ED7281" w:rsidRDefault="000F3A0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ED7281">
      <w:tc>
        <w:tcPr>
          <w:tcW w:w="8560" w:type="dxa"/>
        </w:tcPr>
        <w:p w:rsidR="00ED7281" w:rsidRDefault="000F3A02">
          <w:pPr>
            <w:pStyle w:val="PURHeaderText"/>
          </w:pPr>
          <w:r>
            <w:t>Odredbe Microsoftova programa količinskog licenciranja (hrvatski, srpanj 2018.)</w:t>
          </w:r>
        </w:p>
      </w:tc>
      <w:tc>
        <w:tcPr>
          <w:tcW w:w="3680" w:type="dxa"/>
        </w:tcPr>
        <w:p w:rsidR="00ED7281" w:rsidRDefault="000F3A0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ED7281">
      <w:tc>
        <w:tcPr>
          <w:tcW w:w="8560" w:type="dxa"/>
        </w:tcPr>
        <w:p w:rsidR="00ED7281" w:rsidRDefault="000F3A02">
          <w:pPr>
            <w:pStyle w:val="PURHeaderText"/>
          </w:pPr>
          <w:r>
            <w:t>Odredbe Microsoftova programa količinskog licenciranja (hrvatski, srpanj 2018.)</w:t>
          </w:r>
        </w:p>
      </w:tc>
      <w:tc>
        <w:tcPr>
          <w:tcW w:w="3680" w:type="dxa"/>
        </w:tcPr>
        <w:p w:rsidR="00ED7281" w:rsidRDefault="000F3A0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ED7281">
      <w:tc>
        <w:tcPr>
          <w:tcW w:w="8560" w:type="dxa"/>
        </w:tcPr>
        <w:p w:rsidR="00ED7281" w:rsidRDefault="000F3A02">
          <w:pPr>
            <w:pStyle w:val="PURHeaderText"/>
          </w:pPr>
          <w:r>
            <w:t>Odredbe Microsoftova programa količinskog licenciranja (hrvatski, srpanj 2018.)</w:t>
          </w:r>
        </w:p>
      </w:tc>
      <w:tc>
        <w:tcPr>
          <w:tcW w:w="3680" w:type="dxa"/>
        </w:tcPr>
        <w:p w:rsidR="00ED7281" w:rsidRDefault="000F3A0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D7281">
      <w:tc>
        <w:tcPr>
          <w:tcW w:w="8560" w:type="dxa"/>
        </w:tcPr>
        <w:p w:rsidR="00ED7281" w:rsidRDefault="000F3A02">
          <w:pPr>
            <w:pStyle w:val="PURHeaderText"/>
          </w:pPr>
          <w:r>
            <w:t>Odredbe Microsoftova programa količinskog licenciranja (hrvatski, srpanj 2018.)</w:t>
          </w:r>
        </w:p>
      </w:tc>
      <w:tc>
        <w:tcPr>
          <w:tcW w:w="3680" w:type="dxa"/>
        </w:tcPr>
        <w:p w:rsidR="00ED7281" w:rsidRDefault="000F3A0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0F0F5D"/>
    <w:multiLevelType w:val="multilevel"/>
    <w:tmpl w:val="324E42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4C3587"/>
    <w:multiLevelType w:val="multilevel"/>
    <w:tmpl w:val="7012D8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0032FB"/>
    <w:multiLevelType w:val="multilevel"/>
    <w:tmpl w:val="FF2244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6B38D1"/>
    <w:multiLevelType w:val="multilevel"/>
    <w:tmpl w:val="C9DA6A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BB289F"/>
    <w:multiLevelType w:val="multilevel"/>
    <w:tmpl w:val="29F4B8C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DB7740"/>
    <w:multiLevelType w:val="multilevel"/>
    <w:tmpl w:val="2B7C80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2B65F7"/>
    <w:multiLevelType w:val="multilevel"/>
    <w:tmpl w:val="ED4628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C279E5"/>
    <w:multiLevelType w:val="multilevel"/>
    <w:tmpl w:val="3AF675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6C48B4"/>
    <w:multiLevelType w:val="multilevel"/>
    <w:tmpl w:val="C25E4C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BA7498"/>
    <w:multiLevelType w:val="multilevel"/>
    <w:tmpl w:val="541AF4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041999"/>
    <w:multiLevelType w:val="multilevel"/>
    <w:tmpl w:val="6A001C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5C1D54"/>
    <w:multiLevelType w:val="multilevel"/>
    <w:tmpl w:val="C30E95E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0F51D3"/>
    <w:multiLevelType w:val="multilevel"/>
    <w:tmpl w:val="9B6C2A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B52636"/>
    <w:multiLevelType w:val="multilevel"/>
    <w:tmpl w:val="36608C7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BA6740"/>
    <w:multiLevelType w:val="multilevel"/>
    <w:tmpl w:val="7E1C58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F972C9"/>
    <w:multiLevelType w:val="multilevel"/>
    <w:tmpl w:val="B7D4BE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6E44BD"/>
    <w:multiLevelType w:val="multilevel"/>
    <w:tmpl w:val="935A4A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1D6DAB"/>
    <w:multiLevelType w:val="multilevel"/>
    <w:tmpl w:val="2E249EB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2150DB"/>
    <w:multiLevelType w:val="multilevel"/>
    <w:tmpl w:val="3C06049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4757A1"/>
    <w:multiLevelType w:val="multilevel"/>
    <w:tmpl w:val="E57C4F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BD773E"/>
    <w:multiLevelType w:val="multilevel"/>
    <w:tmpl w:val="9CBA38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1D269B"/>
    <w:multiLevelType w:val="multilevel"/>
    <w:tmpl w:val="92C05D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0F1EAE"/>
    <w:multiLevelType w:val="multilevel"/>
    <w:tmpl w:val="4FA612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38450C"/>
    <w:multiLevelType w:val="multilevel"/>
    <w:tmpl w:val="2B469B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E760D9"/>
    <w:multiLevelType w:val="multilevel"/>
    <w:tmpl w:val="7E9EEE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B247FE"/>
    <w:multiLevelType w:val="multilevel"/>
    <w:tmpl w:val="62A269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6054EC"/>
    <w:multiLevelType w:val="multilevel"/>
    <w:tmpl w:val="73B8D3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B516B6"/>
    <w:multiLevelType w:val="multilevel"/>
    <w:tmpl w:val="D2DA75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541C7C"/>
    <w:multiLevelType w:val="multilevel"/>
    <w:tmpl w:val="D2C8E1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55111B"/>
    <w:multiLevelType w:val="multilevel"/>
    <w:tmpl w:val="B3E26E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835DF2"/>
    <w:multiLevelType w:val="multilevel"/>
    <w:tmpl w:val="A0542A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F3510E"/>
    <w:multiLevelType w:val="multilevel"/>
    <w:tmpl w:val="A112A9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E22CD0"/>
    <w:multiLevelType w:val="multilevel"/>
    <w:tmpl w:val="A79A62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163052"/>
    <w:multiLevelType w:val="multilevel"/>
    <w:tmpl w:val="F1B436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847717"/>
    <w:multiLevelType w:val="multilevel"/>
    <w:tmpl w:val="23D2B0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363789C"/>
    <w:multiLevelType w:val="multilevel"/>
    <w:tmpl w:val="8BC80B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8317A0"/>
    <w:multiLevelType w:val="multilevel"/>
    <w:tmpl w:val="F3189C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4FD69F8"/>
    <w:multiLevelType w:val="multilevel"/>
    <w:tmpl w:val="5E869A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81E6A4F"/>
    <w:multiLevelType w:val="multilevel"/>
    <w:tmpl w:val="4CE8D77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474A02"/>
    <w:multiLevelType w:val="multilevel"/>
    <w:tmpl w:val="FB7A32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CE81F3D"/>
    <w:multiLevelType w:val="multilevel"/>
    <w:tmpl w:val="212021D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EEB46D3"/>
    <w:multiLevelType w:val="multilevel"/>
    <w:tmpl w:val="C63216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FA64DDB"/>
    <w:multiLevelType w:val="multilevel"/>
    <w:tmpl w:val="14A8ECE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2F30476"/>
    <w:multiLevelType w:val="multilevel"/>
    <w:tmpl w:val="9FC609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5736AC6"/>
    <w:multiLevelType w:val="multilevel"/>
    <w:tmpl w:val="DA4E86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2B80A55"/>
    <w:multiLevelType w:val="multilevel"/>
    <w:tmpl w:val="3B6267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4C93173"/>
    <w:multiLevelType w:val="multilevel"/>
    <w:tmpl w:val="7528E58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5594123"/>
    <w:multiLevelType w:val="multilevel"/>
    <w:tmpl w:val="1D86DF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7C123BF"/>
    <w:multiLevelType w:val="multilevel"/>
    <w:tmpl w:val="243A4E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2D7D63"/>
    <w:multiLevelType w:val="multilevel"/>
    <w:tmpl w:val="406E142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DFD5F20"/>
    <w:multiLevelType w:val="multilevel"/>
    <w:tmpl w:val="2710D46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E2B4822"/>
    <w:multiLevelType w:val="multilevel"/>
    <w:tmpl w:val="1B8C3F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F1E2A99"/>
    <w:multiLevelType w:val="multilevel"/>
    <w:tmpl w:val="D708EB9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4A36161"/>
    <w:multiLevelType w:val="multilevel"/>
    <w:tmpl w:val="302EBD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53F4960"/>
    <w:multiLevelType w:val="multilevel"/>
    <w:tmpl w:val="6F0E03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6457469"/>
    <w:multiLevelType w:val="multilevel"/>
    <w:tmpl w:val="829AC6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77D3936"/>
    <w:multiLevelType w:val="multilevel"/>
    <w:tmpl w:val="114252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87D2A16"/>
    <w:multiLevelType w:val="multilevel"/>
    <w:tmpl w:val="B7C81B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8C032EC"/>
    <w:multiLevelType w:val="multilevel"/>
    <w:tmpl w:val="78D6196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CD26773"/>
    <w:multiLevelType w:val="multilevel"/>
    <w:tmpl w:val="DC16E1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DFD1BEA"/>
    <w:multiLevelType w:val="multilevel"/>
    <w:tmpl w:val="076E75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7D4C92"/>
    <w:multiLevelType w:val="multilevel"/>
    <w:tmpl w:val="91AC17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F4E39AF"/>
    <w:multiLevelType w:val="multilevel"/>
    <w:tmpl w:val="41907D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40"/>
  </w:num>
  <w:num w:numId="3">
    <w:abstractNumId w:val="38"/>
  </w:num>
  <w:num w:numId="4">
    <w:abstractNumId w:val="25"/>
  </w:num>
  <w:num w:numId="5">
    <w:abstractNumId w:val="3"/>
  </w:num>
  <w:num w:numId="6">
    <w:abstractNumId w:val="36"/>
  </w:num>
  <w:num w:numId="7">
    <w:abstractNumId w:val="8"/>
  </w:num>
  <w:num w:numId="8">
    <w:abstractNumId w:val="30"/>
  </w:num>
  <w:num w:numId="9">
    <w:abstractNumId w:val="13"/>
  </w:num>
  <w:num w:numId="10">
    <w:abstractNumId w:val="1"/>
  </w:num>
  <w:num w:numId="11">
    <w:abstractNumId w:val="31"/>
  </w:num>
  <w:num w:numId="12">
    <w:abstractNumId w:val="19"/>
  </w:num>
  <w:num w:numId="13">
    <w:abstractNumId w:val="55"/>
  </w:num>
  <w:num w:numId="14">
    <w:abstractNumId w:val="48"/>
  </w:num>
  <w:num w:numId="15">
    <w:abstractNumId w:val="58"/>
  </w:num>
  <w:num w:numId="16">
    <w:abstractNumId w:val="5"/>
  </w:num>
  <w:num w:numId="17">
    <w:abstractNumId w:val="39"/>
  </w:num>
  <w:num w:numId="18">
    <w:abstractNumId w:val="46"/>
  </w:num>
  <w:num w:numId="19">
    <w:abstractNumId w:val="56"/>
  </w:num>
  <w:num w:numId="20">
    <w:abstractNumId w:val="47"/>
  </w:num>
  <w:num w:numId="21">
    <w:abstractNumId w:val="29"/>
  </w:num>
  <w:num w:numId="22">
    <w:abstractNumId w:val="15"/>
  </w:num>
  <w:num w:numId="23">
    <w:abstractNumId w:val="24"/>
  </w:num>
  <w:num w:numId="24">
    <w:abstractNumId w:val="0"/>
  </w:num>
  <w:num w:numId="25">
    <w:abstractNumId w:val="57"/>
  </w:num>
  <w:num w:numId="26">
    <w:abstractNumId w:val="32"/>
  </w:num>
  <w:num w:numId="27">
    <w:abstractNumId w:val="35"/>
  </w:num>
  <w:num w:numId="28">
    <w:abstractNumId w:val="33"/>
  </w:num>
  <w:num w:numId="29">
    <w:abstractNumId w:val="21"/>
  </w:num>
  <w:num w:numId="30">
    <w:abstractNumId w:val="62"/>
  </w:num>
  <w:num w:numId="31">
    <w:abstractNumId w:val="60"/>
  </w:num>
  <w:num w:numId="32">
    <w:abstractNumId w:val="51"/>
  </w:num>
  <w:num w:numId="33">
    <w:abstractNumId w:val="11"/>
  </w:num>
  <w:num w:numId="34">
    <w:abstractNumId w:val="61"/>
  </w:num>
  <w:num w:numId="35">
    <w:abstractNumId w:val="26"/>
  </w:num>
  <w:num w:numId="36">
    <w:abstractNumId w:val="9"/>
  </w:num>
  <w:num w:numId="37">
    <w:abstractNumId w:val="28"/>
  </w:num>
  <w:num w:numId="38">
    <w:abstractNumId w:val="45"/>
  </w:num>
  <w:num w:numId="39">
    <w:abstractNumId w:val="50"/>
  </w:num>
  <w:num w:numId="40">
    <w:abstractNumId w:val="52"/>
  </w:num>
  <w:num w:numId="41">
    <w:abstractNumId w:val="49"/>
  </w:num>
  <w:num w:numId="42">
    <w:abstractNumId w:val="59"/>
  </w:num>
  <w:num w:numId="43">
    <w:abstractNumId w:val="7"/>
  </w:num>
  <w:num w:numId="44">
    <w:abstractNumId w:val="64"/>
  </w:num>
  <w:num w:numId="45">
    <w:abstractNumId w:val="14"/>
  </w:num>
  <w:num w:numId="46">
    <w:abstractNumId w:val="10"/>
  </w:num>
  <w:num w:numId="47">
    <w:abstractNumId w:val="27"/>
  </w:num>
  <w:num w:numId="48">
    <w:abstractNumId w:val="37"/>
  </w:num>
  <w:num w:numId="49">
    <w:abstractNumId w:val="6"/>
  </w:num>
  <w:num w:numId="50">
    <w:abstractNumId w:val="53"/>
  </w:num>
  <w:num w:numId="51">
    <w:abstractNumId w:val="23"/>
  </w:num>
  <w:num w:numId="52">
    <w:abstractNumId w:val="12"/>
  </w:num>
  <w:num w:numId="53">
    <w:abstractNumId w:val="16"/>
  </w:num>
  <w:num w:numId="54">
    <w:abstractNumId w:val="54"/>
  </w:num>
  <w:num w:numId="55">
    <w:abstractNumId w:val="43"/>
  </w:num>
  <w:num w:numId="56">
    <w:abstractNumId w:val="2"/>
  </w:num>
  <w:num w:numId="57">
    <w:abstractNumId w:val="63"/>
  </w:num>
  <w:num w:numId="58">
    <w:abstractNumId w:val="34"/>
  </w:num>
  <w:num w:numId="59">
    <w:abstractNumId w:val="18"/>
  </w:num>
  <w:num w:numId="60">
    <w:abstractNumId w:val="41"/>
  </w:num>
  <w:num w:numId="61">
    <w:abstractNumId w:val="44"/>
  </w:num>
  <w:num w:numId="62">
    <w:abstractNumId w:val="4"/>
  </w:num>
  <w:num w:numId="63">
    <w:abstractNumId w:val="20"/>
  </w:num>
  <w:num w:numId="64">
    <w:abstractNumId w:val="17"/>
  </w:num>
  <w:num w:numId="65">
    <w:abstractNumId w:val="22"/>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taEOgIg+6N9KPS6IE/6EiSC+eR97gcSihZMgKjQss1wHus+cU4Vb+O9acYEFVbR5NCGEIgkbz6TCozCGs1eTVw==" w:salt="xdT4u0tbQuEXCCZmNGA32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3A02"/>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797"/>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16D02"/>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66D72"/>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281"/>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66D72"/>
    <w:rPr>
      <w:color w:val="605E5C"/>
      <w:shd w:val="clear" w:color="auto" w:fill="E1DFDD"/>
    </w:rPr>
  </w:style>
  <w:style w:type="paragraph" w:styleId="Index2">
    <w:name w:val="index 2"/>
    <w:basedOn w:val="Normal"/>
    <w:next w:val="Normal"/>
    <w:autoRedefine/>
    <w:uiPriority w:val="99"/>
    <w:semiHidden/>
    <w:unhideWhenUsed/>
    <w:rsid w:val="00B66D7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B2BCA0F4-55FC-47F8-BC3F-61A2AEAAE9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127075</Words>
  <Characters>724328</Characters>
  <Application>Microsoft Office Word</Application>
  <DocSecurity>8</DocSecurity>
  <Lines>6036</Lines>
  <Paragraphs>1699</Paragraphs>
  <ScaleCrop>false</ScaleCrop>
  <Company/>
  <LinksUpToDate>false</LinksUpToDate>
  <CharactersWithSpaces>849704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2018-06-28T18:33:00Z</dcterms:created>
  <dcterms:modified xsi:type="dcterms:W3CDTF">2018-06-28T18:33:00Z</dcterms:modified>
</cp:coreProperties>
</file>