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C946EE" w:rsidRDefault="00C946EE">
      <w:pPr>
        <w:pStyle w:val="PURBody"/>
        <w:shd w:val="clear" w:color="auto" w:fill="00188F"/>
        <w:tabs>
          <w:tab w:val="clear" w:pos="360"/>
        </w:tabs>
        <w:ind w:right="7920" w:firstLine="360"/>
        <w:rPr>
          <w:color w:val="FFFFFF"/>
          <w:sz w:val="6"/>
          <w:szCs w:val="6"/>
        </w:rPr>
      </w:pPr>
    </w:p>
    <w:p w:rsidR="00C946EE" w:rsidRDefault="009567B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C946EE" w:rsidRDefault="009567B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C946EE" w:rsidRDefault="00C946EE">
      <w:pPr>
        <w:pStyle w:val="PURBody"/>
        <w:shd w:val="clear" w:color="auto" w:fill="00188F"/>
        <w:tabs>
          <w:tab w:val="clear" w:pos="360"/>
        </w:tabs>
        <w:spacing w:after="0"/>
        <w:ind w:right="7920" w:firstLine="360"/>
        <w:rPr>
          <w:color w:val="FFFFFF" w:themeColor="background1"/>
          <w:szCs w:val="18"/>
        </w:rPr>
      </w:pPr>
    </w:p>
    <w:p w:rsidR="00C946EE" w:rsidRDefault="00C946EE">
      <w:pPr>
        <w:pStyle w:val="PURBody"/>
        <w:shd w:val="clear" w:color="auto" w:fill="00188F"/>
        <w:tabs>
          <w:tab w:val="clear" w:pos="360"/>
        </w:tabs>
        <w:spacing w:after="0"/>
        <w:ind w:right="7920" w:firstLine="360"/>
        <w:rPr>
          <w:color w:val="FFFFFF" w:themeColor="background1"/>
          <w:szCs w:val="18"/>
        </w:rPr>
      </w:pPr>
    </w:p>
    <w:p w:rsidR="00C946EE" w:rsidRDefault="00C946EE">
      <w:pPr>
        <w:pStyle w:val="PURBody"/>
        <w:shd w:val="clear" w:color="auto" w:fill="00188F"/>
        <w:tabs>
          <w:tab w:val="clear" w:pos="360"/>
        </w:tabs>
        <w:spacing w:after="0"/>
        <w:ind w:right="7920" w:firstLine="360"/>
        <w:rPr>
          <w:color w:val="FFFFFF" w:themeColor="background1"/>
          <w:szCs w:val="18"/>
        </w:rPr>
      </w:pPr>
    </w:p>
    <w:p w:rsidR="00C946EE" w:rsidRDefault="00C946EE">
      <w:pPr>
        <w:pStyle w:val="PURBody"/>
        <w:shd w:val="clear" w:color="auto" w:fill="00188F"/>
        <w:tabs>
          <w:tab w:val="clear" w:pos="360"/>
        </w:tabs>
        <w:spacing w:after="0"/>
        <w:ind w:right="7920" w:firstLine="360"/>
        <w:rPr>
          <w:color w:val="FFFFFF" w:themeColor="background1"/>
          <w:szCs w:val="18"/>
        </w:rPr>
      </w:pPr>
    </w:p>
    <w:p w:rsidR="00C946EE" w:rsidRDefault="00C946EE">
      <w:pPr>
        <w:pStyle w:val="PURBody"/>
        <w:shd w:val="clear" w:color="auto" w:fill="00188F"/>
        <w:tabs>
          <w:tab w:val="clear" w:pos="360"/>
        </w:tabs>
        <w:spacing w:after="0"/>
        <w:ind w:right="7920" w:firstLine="360"/>
        <w:rPr>
          <w:color w:val="FFFFFF" w:themeColor="background1"/>
          <w:szCs w:val="18"/>
        </w:rPr>
      </w:pPr>
    </w:p>
    <w:p w:rsidR="00C946EE" w:rsidRDefault="00C946EE">
      <w:pPr>
        <w:pStyle w:val="PURBody"/>
        <w:shd w:val="clear" w:color="auto" w:fill="0072C6"/>
        <w:tabs>
          <w:tab w:val="clear" w:pos="360"/>
        </w:tabs>
        <w:ind w:right="1800" w:firstLine="360"/>
        <w:rPr>
          <w:sz w:val="72"/>
          <w:szCs w:val="72"/>
        </w:rPr>
      </w:pPr>
    </w:p>
    <w:p w:rsidR="00C946EE" w:rsidRDefault="00C946EE">
      <w:pPr>
        <w:pStyle w:val="PURBody"/>
        <w:shd w:val="clear" w:color="auto" w:fill="0072C6"/>
        <w:tabs>
          <w:tab w:val="clear" w:pos="360"/>
          <w:tab w:val="left" w:pos="180"/>
        </w:tabs>
        <w:ind w:right="1800" w:firstLine="360"/>
        <w:rPr>
          <w:color w:val="FFFFFF" w:themeColor="background1"/>
          <w:sz w:val="72"/>
          <w:szCs w:val="72"/>
        </w:rPr>
      </w:pPr>
    </w:p>
    <w:p w:rsidR="00C946EE" w:rsidRPr="00920DE4" w:rsidRDefault="009567B6">
      <w:pPr>
        <w:pStyle w:val="PURBody"/>
        <w:shd w:val="clear" w:color="auto" w:fill="0072C6"/>
        <w:tabs>
          <w:tab w:val="clear" w:pos="360"/>
        </w:tabs>
        <w:spacing w:after="0" w:line="230" w:lineRule="auto"/>
        <w:ind w:right="1800" w:firstLine="360"/>
        <w:rPr>
          <w:color w:val="FFFFFF" w:themeColor="background1"/>
          <w:sz w:val="90"/>
          <w:szCs w:val="90"/>
        </w:rPr>
      </w:pPr>
      <w:r w:rsidRPr="00920DE4">
        <w:rPr>
          <w:color w:val="FFFFFF" w:themeColor="background1"/>
          <w:sz w:val="90"/>
          <w:szCs w:val="90"/>
        </w:rPr>
        <w:t>Odredbe o proizvodima</w:t>
      </w:r>
    </w:p>
    <w:p w:rsidR="00C946EE" w:rsidRPr="00920DE4" w:rsidRDefault="009567B6">
      <w:pPr>
        <w:pStyle w:val="PURBody"/>
        <w:shd w:val="clear" w:color="auto" w:fill="0072C6"/>
        <w:tabs>
          <w:tab w:val="clear" w:pos="360"/>
        </w:tabs>
        <w:spacing w:after="0" w:line="230" w:lineRule="auto"/>
        <w:ind w:right="1800" w:firstLine="360"/>
        <w:rPr>
          <w:color w:val="FFFFFF" w:themeColor="background1"/>
          <w:sz w:val="90"/>
          <w:szCs w:val="90"/>
        </w:rPr>
      </w:pPr>
      <w:r w:rsidRPr="00920DE4">
        <w:rPr>
          <w:color w:val="FFFFFF" w:themeColor="background1"/>
          <w:sz w:val="90"/>
          <w:szCs w:val="90"/>
        </w:rPr>
        <w:t>1. lipnja 2016.</w:t>
      </w:r>
    </w:p>
    <w:p w:rsidR="00C946EE" w:rsidRDefault="00C946EE">
      <w:pPr>
        <w:pStyle w:val="PURBody"/>
        <w:shd w:val="clear" w:color="auto" w:fill="0072C6"/>
        <w:tabs>
          <w:tab w:val="clear" w:pos="360"/>
        </w:tabs>
        <w:spacing w:after="0" w:line="230" w:lineRule="auto"/>
        <w:ind w:right="1800" w:firstLine="360"/>
        <w:rPr>
          <w:color w:val="FFFFFF" w:themeColor="background1"/>
          <w:sz w:val="96"/>
          <w:szCs w:val="96"/>
        </w:rPr>
      </w:pPr>
    </w:p>
    <w:p w:rsidR="00C946EE" w:rsidRDefault="009567B6">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946EE" w:rsidRDefault="00C946EE">
      <w:pPr>
        <w:sectPr w:rsidR="00C946E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946EE" w:rsidRDefault="009567B6">
      <w:pPr>
        <w:pStyle w:val="ProductList-SectionHeading"/>
        <w:pageBreakBefore/>
      </w:pPr>
      <w:bookmarkStart w:id="0" w:name="_Sec842"/>
      <w:r>
        <w:lastRenderedPageBreak/>
        <w:t>Sadržaj</w:t>
      </w:r>
    </w:p>
    <w:p w:rsidR="00C946EE" w:rsidRDefault="00C946EE">
      <w:pPr>
        <w:pStyle w:val="ProductList-Body"/>
      </w:pPr>
    </w:p>
    <w:p w:rsidR="00C946EE" w:rsidRDefault="00C946EE">
      <w:pPr>
        <w:sectPr w:rsidR="00C946EE">
          <w:headerReference w:type="default" r:id="rId16"/>
          <w:footerReference w:type="default" r:id="rId17"/>
          <w:type w:val="continuous"/>
          <w:pgSz w:w="12240" w:h="15840" w:code="1"/>
          <w:pgMar w:top="1170" w:right="720" w:bottom="1620" w:left="720" w:header="432" w:footer="288" w:gutter="0"/>
          <w:cols w:space="360"/>
        </w:sectPr>
      </w:pPr>
    </w:p>
    <w:p w:rsidR="0073698D" w:rsidRDefault="009567B6">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02445" w:history="1">
        <w:r w:rsidR="0073698D" w:rsidRPr="00B3679E">
          <w:rPr>
            <w:rStyle w:val="Hyperlink"/>
            <w:noProof/>
          </w:rPr>
          <w:t>Uvod</w:t>
        </w:r>
        <w:r w:rsidR="0073698D">
          <w:rPr>
            <w:noProof/>
          </w:rPr>
          <w:tab/>
        </w:r>
        <w:r w:rsidR="0073698D">
          <w:rPr>
            <w:noProof/>
          </w:rPr>
          <w:fldChar w:fldCharType="begin"/>
        </w:r>
        <w:r w:rsidR="0073698D">
          <w:rPr>
            <w:noProof/>
          </w:rPr>
          <w:instrText xml:space="preserve"> PAGEREF _Toc452102445 \h </w:instrText>
        </w:r>
        <w:r w:rsidR="0073698D">
          <w:rPr>
            <w:noProof/>
          </w:rPr>
        </w:r>
        <w:r w:rsidR="0073698D">
          <w:rPr>
            <w:noProof/>
          </w:rPr>
          <w:fldChar w:fldCharType="separate"/>
        </w:r>
        <w:r w:rsidR="0073698D">
          <w:rPr>
            <w:noProof/>
          </w:rPr>
          <w:t>4</w:t>
        </w:r>
        <w:r w:rsidR="0073698D">
          <w:rPr>
            <w:noProof/>
          </w:rPr>
          <w:fldChar w:fldCharType="end"/>
        </w:r>
      </w:hyperlink>
    </w:p>
    <w:p w:rsidR="0073698D" w:rsidRDefault="0053752F">
      <w:pPr>
        <w:pStyle w:val="TOC2"/>
        <w:rPr>
          <w:rFonts w:eastAsiaTheme="minorEastAsia"/>
          <w:smallCaps w:val="0"/>
          <w:sz w:val="22"/>
          <w:lang w:eastAsia="zh-TW"/>
        </w:rPr>
      </w:pPr>
      <w:hyperlink w:anchor="_Toc452102446" w:history="1">
        <w:r w:rsidR="0073698D" w:rsidRPr="00B3679E">
          <w:rPr>
            <w:rStyle w:val="Hyperlink"/>
          </w:rPr>
          <w:t>O ovom dokumentu</w:t>
        </w:r>
        <w:r w:rsidR="0073698D">
          <w:tab/>
        </w:r>
        <w:r w:rsidR="0073698D">
          <w:fldChar w:fldCharType="begin"/>
        </w:r>
        <w:r w:rsidR="0073698D">
          <w:instrText xml:space="preserve"> PAGEREF _Toc452102446 \h </w:instrText>
        </w:r>
        <w:r w:rsidR="0073698D">
          <w:fldChar w:fldCharType="separate"/>
        </w:r>
        <w:r w:rsidR="0073698D">
          <w:t>4</w:t>
        </w:r>
        <w:r w:rsidR="0073698D">
          <w:fldChar w:fldCharType="end"/>
        </w:r>
      </w:hyperlink>
    </w:p>
    <w:p w:rsidR="0073698D" w:rsidRDefault="0053752F">
      <w:pPr>
        <w:pStyle w:val="TOC2"/>
        <w:rPr>
          <w:rFonts w:eastAsiaTheme="minorEastAsia"/>
          <w:smallCaps w:val="0"/>
          <w:sz w:val="22"/>
          <w:lang w:eastAsia="zh-TW"/>
        </w:rPr>
      </w:pPr>
      <w:hyperlink w:anchor="_Toc452102447" w:history="1">
        <w:r w:rsidR="0073698D" w:rsidRPr="00B3679E">
          <w:rPr>
            <w:rStyle w:val="Hyperlink"/>
          </w:rPr>
          <w:t>Sadržaj ovog dokumenta</w:t>
        </w:r>
        <w:r w:rsidR="0073698D">
          <w:tab/>
        </w:r>
        <w:r w:rsidR="0073698D">
          <w:fldChar w:fldCharType="begin"/>
        </w:r>
        <w:r w:rsidR="0073698D">
          <w:instrText xml:space="preserve"> PAGEREF _Toc452102447 \h </w:instrText>
        </w:r>
        <w:r w:rsidR="0073698D">
          <w:fldChar w:fldCharType="separate"/>
        </w:r>
        <w:r w:rsidR="0073698D">
          <w:t>4</w:t>
        </w:r>
        <w:r w:rsidR="0073698D">
          <w:fldChar w:fldCharType="end"/>
        </w:r>
      </w:hyperlink>
    </w:p>
    <w:p w:rsidR="0073698D" w:rsidRDefault="0053752F">
      <w:pPr>
        <w:pStyle w:val="TOC2"/>
        <w:rPr>
          <w:rFonts w:eastAsiaTheme="minorEastAsia"/>
          <w:smallCaps w:val="0"/>
          <w:sz w:val="22"/>
          <w:lang w:eastAsia="zh-TW"/>
        </w:rPr>
      </w:pPr>
      <w:hyperlink w:anchor="_Toc452102448" w:history="1">
        <w:r w:rsidR="0073698D" w:rsidRPr="00B3679E">
          <w:rPr>
            <w:rStyle w:val="Hyperlink"/>
          </w:rPr>
          <w:t>Kretanje kroz Unose proizvoda</w:t>
        </w:r>
        <w:r w:rsidR="0073698D">
          <w:tab/>
        </w:r>
        <w:r w:rsidR="0073698D">
          <w:fldChar w:fldCharType="begin"/>
        </w:r>
        <w:r w:rsidR="0073698D">
          <w:instrText xml:space="preserve"> PAGEREF _Toc452102448 \h </w:instrText>
        </w:r>
        <w:r w:rsidR="0073698D">
          <w:fldChar w:fldCharType="separate"/>
        </w:r>
        <w:r w:rsidR="0073698D">
          <w:t>4</w:t>
        </w:r>
        <w:r w:rsidR="0073698D">
          <w:fldChar w:fldCharType="end"/>
        </w:r>
      </w:hyperlink>
    </w:p>
    <w:p w:rsidR="0073698D" w:rsidRDefault="0053752F">
      <w:pPr>
        <w:pStyle w:val="TOC2"/>
        <w:rPr>
          <w:rFonts w:eastAsiaTheme="minorEastAsia"/>
          <w:smallCaps w:val="0"/>
          <w:sz w:val="22"/>
          <w:lang w:eastAsia="zh-TW"/>
        </w:rPr>
      </w:pPr>
      <w:hyperlink w:anchor="_Toc452102449" w:history="1">
        <w:r w:rsidR="0073698D" w:rsidRPr="00B3679E">
          <w:rPr>
            <w:rStyle w:val="Hyperlink"/>
          </w:rPr>
          <w:t>Pojašnjenja i sažetak izmjena ovog dokumenta</w:t>
        </w:r>
        <w:r w:rsidR="0073698D">
          <w:tab/>
        </w:r>
        <w:r w:rsidR="0073698D">
          <w:fldChar w:fldCharType="begin"/>
        </w:r>
        <w:r w:rsidR="0073698D">
          <w:instrText xml:space="preserve"> PAGEREF _Toc452102449 \h </w:instrText>
        </w:r>
        <w:r w:rsidR="0073698D">
          <w:fldChar w:fldCharType="separate"/>
        </w:r>
        <w:r w:rsidR="0073698D">
          <w:t>5</w:t>
        </w:r>
        <w:r w:rsidR="0073698D">
          <w:fldChar w:fldCharType="end"/>
        </w:r>
      </w:hyperlink>
    </w:p>
    <w:p w:rsidR="0073698D" w:rsidRDefault="0053752F">
      <w:pPr>
        <w:pStyle w:val="TOC1"/>
        <w:rPr>
          <w:rFonts w:eastAsiaTheme="minorEastAsia"/>
          <w:b w:val="0"/>
          <w:caps w:val="0"/>
          <w:noProof/>
          <w:sz w:val="22"/>
          <w:szCs w:val="22"/>
          <w:lang w:eastAsia="zh-TW"/>
        </w:rPr>
      </w:pPr>
      <w:hyperlink w:anchor="_Toc452102450" w:history="1">
        <w:r w:rsidR="0073698D" w:rsidRPr="00B3679E">
          <w:rPr>
            <w:rStyle w:val="Hyperlink"/>
            <w:noProof/>
          </w:rPr>
          <w:t>Licencne odredbe</w:t>
        </w:r>
        <w:r w:rsidR="0073698D">
          <w:rPr>
            <w:noProof/>
          </w:rPr>
          <w:tab/>
        </w:r>
        <w:r w:rsidR="0073698D">
          <w:rPr>
            <w:noProof/>
          </w:rPr>
          <w:fldChar w:fldCharType="begin"/>
        </w:r>
        <w:r w:rsidR="0073698D">
          <w:rPr>
            <w:noProof/>
          </w:rPr>
          <w:instrText xml:space="preserve"> PAGEREF _Toc452102450 \h </w:instrText>
        </w:r>
        <w:r w:rsidR="0073698D">
          <w:rPr>
            <w:noProof/>
          </w:rPr>
        </w:r>
        <w:r w:rsidR="0073698D">
          <w:rPr>
            <w:noProof/>
          </w:rPr>
          <w:fldChar w:fldCharType="separate"/>
        </w:r>
        <w:r w:rsidR="0073698D">
          <w:rPr>
            <w:noProof/>
          </w:rPr>
          <w:t>7</w:t>
        </w:r>
        <w:r w:rsidR="0073698D">
          <w:rPr>
            <w:noProof/>
          </w:rPr>
          <w:fldChar w:fldCharType="end"/>
        </w:r>
      </w:hyperlink>
    </w:p>
    <w:p w:rsidR="0073698D" w:rsidRDefault="0053752F">
      <w:pPr>
        <w:pStyle w:val="TOC2"/>
        <w:rPr>
          <w:rFonts w:eastAsiaTheme="minorEastAsia"/>
          <w:smallCaps w:val="0"/>
          <w:sz w:val="22"/>
          <w:lang w:eastAsia="zh-TW"/>
        </w:rPr>
      </w:pPr>
      <w:hyperlink w:anchor="_Toc452102451" w:history="1">
        <w:r w:rsidR="0073698D" w:rsidRPr="00B3679E">
          <w:rPr>
            <w:rStyle w:val="Hyperlink"/>
          </w:rPr>
          <w:t>Univerzalne licencne odredbe</w:t>
        </w:r>
        <w:r w:rsidR="0073698D">
          <w:tab/>
        </w:r>
        <w:r w:rsidR="0073698D">
          <w:fldChar w:fldCharType="begin"/>
        </w:r>
        <w:r w:rsidR="0073698D">
          <w:instrText xml:space="preserve"> PAGEREF _Toc452102451 \h </w:instrText>
        </w:r>
        <w:r w:rsidR="0073698D">
          <w:fldChar w:fldCharType="separate"/>
        </w:r>
        <w:r w:rsidR="0073698D">
          <w:t>7</w:t>
        </w:r>
        <w:r w:rsidR="0073698D">
          <w:fldChar w:fldCharType="end"/>
        </w:r>
      </w:hyperlink>
    </w:p>
    <w:p w:rsidR="0073698D" w:rsidRDefault="0053752F">
      <w:pPr>
        <w:pStyle w:val="TOC2"/>
        <w:rPr>
          <w:rFonts w:eastAsiaTheme="minorEastAsia"/>
          <w:smallCaps w:val="0"/>
          <w:sz w:val="22"/>
          <w:lang w:eastAsia="zh-TW"/>
        </w:rPr>
      </w:pPr>
      <w:hyperlink w:anchor="_Toc452102452" w:history="1">
        <w:r w:rsidR="0073698D" w:rsidRPr="00B3679E">
          <w:rPr>
            <w:rStyle w:val="Hyperlink"/>
          </w:rPr>
          <w:t>Odredbe za licencni model</w:t>
        </w:r>
        <w:r w:rsidR="0073698D">
          <w:tab/>
        </w:r>
        <w:r w:rsidR="0073698D">
          <w:fldChar w:fldCharType="begin"/>
        </w:r>
        <w:r w:rsidR="0073698D">
          <w:instrText xml:space="preserve"> PAGEREF _Toc452102452 \h </w:instrText>
        </w:r>
        <w:r w:rsidR="0073698D">
          <w:fldChar w:fldCharType="separate"/>
        </w:r>
        <w:r w:rsidR="0073698D">
          <w:t>9</w:t>
        </w:r>
        <w:r w:rsidR="0073698D">
          <w:fldChar w:fldCharType="end"/>
        </w:r>
      </w:hyperlink>
    </w:p>
    <w:p w:rsidR="0073698D" w:rsidRDefault="0053752F">
      <w:pPr>
        <w:pStyle w:val="TOC3"/>
        <w:rPr>
          <w:rFonts w:eastAsiaTheme="minorEastAsia"/>
          <w:smallCaps w:val="0"/>
          <w:sz w:val="22"/>
          <w:lang w:eastAsia="zh-TW"/>
        </w:rPr>
      </w:pPr>
      <w:hyperlink w:anchor="_Toc452102453" w:history="1">
        <w:r w:rsidR="0073698D" w:rsidRPr="00B3679E">
          <w:rPr>
            <w:rStyle w:val="Hyperlink"/>
          </w:rPr>
          <w:t>Računalne aplikacije</w:t>
        </w:r>
        <w:r w:rsidR="0073698D">
          <w:tab/>
        </w:r>
        <w:r w:rsidR="0073698D">
          <w:fldChar w:fldCharType="begin"/>
        </w:r>
        <w:r w:rsidR="0073698D">
          <w:instrText xml:space="preserve"> PAGEREF _Toc452102453 \h </w:instrText>
        </w:r>
        <w:r w:rsidR="0073698D">
          <w:fldChar w:fldCharType="separate"/>
        </w:r>
        <w:r w:rsidR="0073698D">
          <w:t>10</w:t>
        </w:r>
        <w:r w:rsidR="0073698D">
          <w:fldChar w:fldCharType="end"/>
        </w:r>
      </w:hyperlink>
    </w:p>
    <w:p w:rsidR="0073698D" w:rsidRDefault="0053752F">
      <w:pPr>
        <w:pStyle w:val="TOC3"/>
        <w:rPr>
          <w:rFonts w:eastAsiaTheme="minorEastAsia"/>
          <w:smallCaps w:val="0"/>
          <w:sz w:val="22"/>
          <w:lang w:eastAsia="zh-TW"/>
        </w:rPr>
      </w:pPr>
      <w:hyperlink w:anchor="_Toc452102454" w:history="1">
        <w:r w:rsidR="0073698D" w:rsidRPr="00B3679E">
          <w:rPr>
            <w:rStyle w:val="Hyperlink"/>
          </w:rPr>
          <w:t>Operacijski sustavi za stolna računala</w:t>
        </w:r>
        <w:r w:rsidR="0073698D">
          <w:tab/>
        </w:r>
        <w:r w:rsidR="0073698D">
          <w:fldChar w:fldCharType="begin"/>
        </w:r>
        <w:r w:rsidR="0073698D">
          <w:instrText xml:space="preserve"> PAGEREF _Toc452102454 \h </w:instrText>
        </w:r>
        <w:r w:rsidR="0073698D">
          <w:fldChar w:fldCharType="separate"/>
        </w:r>
        <w:r w:rsidR="0073698D">
          <w:t>10</w:t>
        </w:r>
        <w:r w:rsidR="0073698D">
          <w:fldChar w:fldCharType="end"/>
        </w:r>
      </w:hyperlink>
    </w:p>
    <w:p w:rsidR="0073698D" w:rsidRDefault="0053752F">
      <w:pPr>
        <w:pStyle w:val="TOC3"/>
        <w:rPr>
          <w:rFonts w:eastAsiaTheme="minorEastAsia"/>
          <w:smallCaps w:val="0"/>
          <w:sz w:val="22"/>
          <w:lang w:eastAsia="zh-TW"/>
        </w:rPr>
      </w:pPr>
      <w:hyperlink w:anchor="_Toc452102455" w:history="1">
        <w:r w:rsidR="0073698D" w:rsidRPr="00B3679E">
          <w:rPr>
            <w:rStyle w:val="Hyperlink"/>
          </w:rPr>
          <w:t>Procesor/CAL</w:t>
        </w:r>
        <w:r w:rsidR="0073698D">
          <w:tab/>
        </w:r>
        <w:r w:rsidR="0073698D">
          <w:fldChar w:fldCharType="begin"/>
        </w:r>
        <w:r w:rsidR="0073698D">
          <w:instrText xml:space="preserve"> PAGEREF _Toc452102455 \h </w:instrText>
        </w:r>
        <w:r w:rsidR="0073698D">
          <w:fldChar w:fldCharType="separate"/>
        </w:r>
        <w:r w:rsidR="0073698D">
          <w:t>10</w:t>
        </w:r>
        <w:r w:rsidR="0073698D">
          <w:fldChar w:fldCharType="end"/>
        </w:r>
      </w:hyperlink>
    </w:p>
    <w:p w:rsidR="0073698D" w:rsidRDefault="0053752F">
      <w:pPr>
        <w:pStyle w:val="TOC3"/>
        <w:rPr>
          <w:rFonts w:eastAsiaTheme="minorEastAsia"/>
          <w:smallCaps w:val="0"/>
          <w:sz w:val="22"/>
          <w:lang w:eastAsia="zh-TW"/>
        </w:rPr>
      </w:pPr>
      <w:hyperlink w:anchor="_Toc452102456" w:history="1">
        <w:r w:rsidR="0073698D" w:rsidRPr="00B3679E">
          <w:rPr>
            <w:rStyle w:val="Hyperlink"/>
          </w:rPr>
          <w:t>Poslužitelj/CAL</w:t>
        </w:r>
        <w:r w:rsidR="0073698D">
          <w:tab/>
        </w:r>
        <w:r w:rsidR="0073698D">
          <w:fldChar w:fldCharType="begin"/>
        </w:r>
        <w:r w:rsidR="0073698D">
          <w:instrText xml:space="preserve"> PAGEREF _Toc452102456 \h </w:instrText>
        </w:r>
        <w:r w:rsidR="0073698D">
          <w:fldChar w:fldCharType="separate"/>
        </w:r>
        <w:r w:rsidR="0073698D">
          <w:t>11</w:t>
        </w:r>
        <w:r w:rsidR="0073698D">
          <w:fldChar w:fldCharType="end"/>
        </w:r>
      </w:hyperlink>
    </w:p>
    <w:p w:rsidR="0073698D" w:rsidRDefault="0053752F">
      <w:pPr>
        <w:pStyle w:val="TOC3"/>
        <w:rPr>
          <w:rFonts w:eastAsiaTheme="minorEastAsia"/>
          <w:smallCaps w:val="0"/>
          <w:sz w:val="22"/>
          <w:lang w:eastAsia="zh-TW"/>
        </w:rPr>
      </w:pPr>
      <w:hyperlink w:anchor="_Toc452102457" w:history="1">
        <w:r w:rsidR="0073698D" w:rsidRPr="00B3679E">
          <w:rPr>
            <w:rStyle w:val="Hyperlink"/>
          </w:rPr>
          <w:t>Po jezgri</w:t>
        </w:r>
        <w:r w:rsidR="0073698D">
          <w:tab/>
        </w:r>
        <w:r w:rsidR="0073698D">
          <w:fldChar w:fldCharType="begin"/>
        </w:r>
        <w:r w:rsidR="0073698D">
          <w:instrText xml:space="preserve"> PAGEREF _Toc452102457 \h </w:instrText>
        </w:r>
        <w:r w:rsidR="0073698D">
          <w:fldChar w:fldCharType="separate"/>
        </w:r>
        <w:r w:rsidR="0073698D">
          <w:t>11</w:t>
        </w:r>
        <w:r w:rsidR="0073698D">
          <w:fldChar w:fldCharType="end"/>
        </w:r>
      </w:hyperlink>
    </w:p>
    <w:p w:rsidR="0073698D" w:rsidRDefault="0053752F">
      <w:pPr>
        <w:pStyle w:val="TOC3"/>
        <w:rPr>
          <w:rFonts w:eastAsiaTheme="minorEastAsia"/>
          <w:smallCaps w:val="0"/>
          <w:sz w:val="22"/>
          <w:lang w:eastAsia="zh-TW"/>
        </w:rPr>
      </w:pPr>
      <w:hyperlink w:anchor="_Toc452102458" w:history="1">
        <w:r w:rsidR="0073698D" w:rsidRPr="00B3679E">
          <w:rPr>
            <w:rStyle w:val="Hyperlink"/>
          </w:rPr>
          <w:t>Poslužitelji za upravljanje</w:t>
        </w:r>
        <w:r w:rsidR="0073698D">
          <w:tab/>
        </w:r>
        <w:r w:rsidR="0073698D">
          <w:fldChar w:fldCharType="begin"/>
        </w:r>
        <w:r w:rsidR="0073698D">
          <w:instrText xml:space="preserve"> PAGEREF _Toc452102458 \h </w:instrText>
        </w:r>
        <w:r w:rsidR="0073698D">
          <w:fldChar w:fldCharType="separate"/>
        </w:r>
        <w:r w:rsidR="0073698D">
          <w:t>11</w:t>
        </w:r>
        <w:r w:rsidR="0073698D">
          <w:fldChar w:fldCharType="end"/>
        </w:r>
      </w:hyperlink>
    </w:p>
    <w:p w:rsidR="0073698D" w:rsidRDefault="0053752F">
      <w:pPr>
        <w:pStyle w:val="TOC3"/>
        <w:rPr>
          <w:rFonts w:eastAsiaTheme="minorEastAsia"/>
          <w:smallCaps w:val="0"/>
          <w:sz w:val="22"/>
          <w:lang w:eastAsia="zh-TW"/>
        </w:rPr>
      </w:pPr>
      <w:hyperlink w:anchor="_Toc452102459" w:history="1">
        <w:r w:rsidR="0073698D" w:rsidRPr="00B3679E">
          <w:rPr>
            <w:rStyle w:val="Hyperlink"/>
          </w:rPr>
          <w:t>Namjenski poslužitelji</w:t>
        </w:r>
        <w:r w:rsidR="0073698D">
          <w:tab/>
        </w:r>
        <w:r w:rsidR="0073698D">
          <w:fldChar w:fldCharType="begin"/>
        </w:r>
        <w:r w:rsidR="0073698D">
          <w:instrText xml:space="preserve"> PAGEREF _Toc452102459 \h </w:instrText>
        </w:r>
        <w:r w:rsidR="0073698D">
          <w:fldChar w:fldCharType="separate"/>
        </w:r>
        <w:r w:rsidR="0073698D">
          <w:t>12</w:t>
        </w:r>
        <w:r w:rsidR="0073698D">
          <w:fldChar w:fldCharType="end"/>
        </w:r>
      </w:hyperlink>
    </w:p>
    <w:p w:rsidR="0073698D" w:rsidRDefault="0053752F">
      <w:pPr>
        <w:pStyle w:val="TOC3"/>
        <w:rPr>
          <w:rFonts w:eastAsiaTheme="minorEastAsia"/>
          <w:smallCaps w:val="0"/>
          <w:sz w:val="22"/>
          <w:lang w:eastAsia="zh-TW"/>
        </w:rPr>
      </w:pPr>
      <w:hyperlink w:anchor="_Toc452102460" w:history="1">
        <w:r w:rsidR="0073698D" w:rsidRPr="00B3679E">
          <w:rPr>
            <w:rStyle w:val="Hyperlink"/>
          </w:rPr>
          <w:t>Alati za razvojne inženjere</w:t>
        </w:r>
        <w:r w:rsidR="0073698D">
          <w:tab/>
        </w:r>
        <w:r w:rsidR="0073698D">
          <w:fldChar w:fldCharType="begin"/>
        </w:r>
        <w:r w:rsidR="0073698D">
          <w:instrText xml:space="preserve"> PAGEREF _Toc452102460 \h </w:instrText>
        </w:r>
        <w:r w:rsidR="0073698D">
          <w:fldChar w:fldCharType="separate"/>
        </w:r>
        <w:r w:rsidR="0073698D">
          <w:t>12</w:t>
        </w:r>
        <w:r w:rsidR="0073698D">
          <w:fldChar w:fldCharType="end"/>
        </w:r>
      </w:hyperlink>
    </w:p>
    <w:p w:rsidR="0073698D" w:rsidRDefault="0053752F">
      <w:pPr>
        <w:pStyle w:val="TOC1"/>
        <w:rPr>
          <w:rFonts w:eastAsiaTheme="minorEastAsia"/>
          <w:b w:val="0"/>
          <w:caps w:val="0"/>
          <w:noProof/>
          <w:sz w:val="22"/>
          <w:szCs w:val="22"/>
          <w:lang w:eastAsia="zh-TW"/>
        </w:rPr>
      </w:pPr>
      <w:hyperlink w:anchor="_Toc452102461" w:history="1">
        <w:r w:rsidR="0073698D" w:rsidRPr="00B3679E">
          <w:rPr>
            <w:rStyle w:val="Hyperlink"/>
            <w:noProof/>
          </w:rPr>
          <w:t>Softver</w:t>
        </w:r>
        <w:r w:rsidR="0073698D">
          <w:rPr>
            <w:noProof/>
          </w:rPr>
          <w:tab/>
        </w:r>
        <w:r w:rsidR="0073698D">
          <w:rPr>
            <w:noProof/>
          </w:rPr>
          <w:fldChar w:fldCharType="begin"/>
        </w:r>
        <w:r w:rsidR="0073698D">
          <w:rPr>
            <w:noProof/>
          </w:rPr>
          <w:instrText xml:space="preserve"> PAGEREF _Toc452102461 \h </w:instrText>
        </w:r>
        <w:r w:rsidR="0073698D">
          <w:rPr>
            <w:noProof/>
          </w:rPr>
        </w:r>
        <w:r w:rsidR="0073698D">
          <w:rPr>
            <w:noProof/>
          </w:rPr>
          <w:fldChar w:fldCharType="separate"/>
        </w:r>
        <w:r w:rsidR="0073698D">
          <w:rPr>
            <w:noProof/>
          </w:rPr>
          <w:t>13</w:t>
        </w:r>
        <w:r w:rsidR="0073698D">
          <w:rPr>
            <w:noProof/>
          </w:rPr>
          <w:fldChar w:fldCharType="end"/>
        </w:r>
      </w:hyperlink>
    </w:p>
    <w:p w:rsidR="0073698D" w:rsidRDefault="0053752F">
      <w:pPr>
        <w:pStyle w:val="TOC2"/>
        <w:rPr>
          <w:rFonts w:eastAsiaTheme="minorEastAsia"/>
          <w:smallCaps w:val="0"/>
          <w:sz w:val="22"/>
          <w:lang w:eastAsia="zh-TW"/>
        </w:rPr>
      </w:pPr>
      <w:hyperlink w:anchor="_Toc452102462" w:history="1">
        <w:r w:rsidR="0073698D" w:rsidRPr="00B3679E">
          <w:rPr>
            <w:rStyle w:val="Hyperlink"/>
          </w:rPr>
          <w:t>Advanced Threat Analytics</w:t>
        </w:r>
        <w:r w:rsidR="0073698D">
          <w:tab/>
        </w:r>
        <w:r w:rsidR="0073698D">
          <w:fldChar w:fldCharType="begin"/>
        </w:r>
        <w:r w:rsidR="0073698D">
          <w:instrText xml:space="preserve"> PAGEREF _Toc452102462 \h </w:instrText>
        </w:r>
        <w:r w:rsidR="0073698D">
          <w:fldChar w:fldCharType="separate"/>
        </w:r>
        <w:r w:rsidR="0073698D">
          <w:t>13</w:t>
        </w:r>
        <w:r w:rsidR="0073698D">
          <w:fldChar w:fldCharType="end"/>
        </w:r>
      </w:hyperlink>
    </w:p>
    <w:p w:rsidR="0073698D" w:rsidRDefault="0053752F">
      <w:pPr>
        <w:pStyle w:val="TOC2"/>
        <w:rPr>
          <w:rFonts w:eastAsiaTheme="minorEastAsia"/>
          <w:smallCaps w:val="0"/>
          <w:sz w:val="22"/>
          <w:lang w:eastAsia="zh-TW"/>
        </w:rPr>
      </w:pPr>
      <w:hyperlink w:anchor="_Toc452102463" w:history="1">
        <w:r w:rsidR="0073698D" w:rsidRPr="00B3679E">
          <w:rPr>
            <w:rStyle w:val="Hyperlink"/>
          </w:rPr>
          <w:t>BizTalk</w:t>
        </w:r>
        <w:r w:rsidR="0073698D">
          <w:tab/>
        </w:r>
        <w:r w:rsidR="0073698D">
          <w:fldChar w:fldCharType="begin"/>
        </w:r>
        <w:r w:rsidR="0073698D">
          <w:instrText xml:space="preserve"> PAGEREF _Toc452102463 \h </w:instrText>
        </w:r>
        <w:r w:rsidR="0073698D">
          <w:fldChar w:fldCharType="separate"/>
        </w:r>
        <w:r w:rsidR="0073698D">
          <w:t>13</w:t>
        </w:r>
        <w:r w:rsidR="0073698D">
          <w:fldChar w:fldCharType="end"/>
        </w:r>
      </w:hyperlink>
    </w:p>
    <w:p w:rsidR="0073698D" w:rsidRDefault="0053752F">
      <w:pPr>
        <w:pStyle w:val="TOC2"/>
        <w:rPr>
          <w:rFonts w:eastAsiaTheme="minorEastAsia"/>
          <w:smallCaps w:val="0"/>
          <w:sz w:val="22"/>
          <w:lang w:eastAsia="zh-TW"/>
        </w:rPr>
      </w:pPr>
      <w:hyperlink w:anchor="_Toc452102464" w:history="1">
        <w:r w:rsidR="0073698D" w:rsidRPr="00B3679E">
          <w:rPr>
            <w:rStyle w:val="Hyperlink"/>
          </w:rPr>
          <w:t>CAL Suites</w:t>
        </w:r>
        <w:r w:rsidR="0073698D">
          <w:tab/>
        </w:r>
        <w:r w:rsidR="0073698D">
          <w:fldChar w:fldCharType="begin"/>
        </w:r>
        <w:r w:rsidR="0073698D">
          <w:instrText xml:space="preserve"> PAGEREF _Toc452102464 \h </w:instrText>
        </w:r>
        <w:r w:rsidR="0073698D">
          <w:fldChar w:fldCharType="separate"/>
        </w:r>
        <w:r w:rsidR="0073698D">
          <w:t>15</w:t>
        </w:r>
        <w:r w:rsidR="0073698D">
          <w:fldChar w:fldCharType="end"/>
        </w:r>
      </w:hyperlink>
    </w:p>
    <w:p w:rsidR="0073698D" w:rsidRDefault="0053752F">
      <w:pPr>
        <w:pStyle w:val="TOC2"/>
        <w:rPr>
          <w:rFonts w:eastAsiaTheme="minorEastAsia"/>
          <w:smallCaps w:val="0"/>
          <w:sz w:val="22"/>
          <w:lang w:eastAsia="zh-TW"/>
        </w:rPr>
      </w:pPr>
      <w:hyperlink w:anchor="_Toc452102465" w:history="1">
        <w:r w:rsidR="0073698D" w:rsidRPr="00B3679E">
          <w:rPr>
            <w:rStyle w:val="Hyperlink"/>
          </w:rPr>
          <w:t>Core Infrastructure Server (CIS) Suite</w:t>
        </w:r>
        <w:r w:rsidR="0073698D">
          <w:tab/>
        </w:r>
        <w:r w:rsidR="0073698D">
          <w:fldChar w:fldCharType="begin"/>
        </w:r>
        <w:r w:rsidR="0073698D">
          <w:instrText xml:space="preserve"> PAGEREF _Toc452102465 \h </w:instrText>
        </w:r>
        <w:r w:rsidR="0073698D">
          <w:fldChar w:fldCharType="separate"/>
        </w:r>
        <w:r w:rsidR="0073698D">
          <w:t>16</w:t>
        </w:r>
        <w:r w:rsidR="0073698D">
          <w:fldChar w:fldCharType="end"/>
        </w:r>
      </w:hyperlink>
    </w:p>
    <w:p w:rsidR="0073698D" w:rsidRDefault="0053752F">
      <w:pPr>
        <w:pStyle w:val="TOC2"/>
        <w:rPr>
          <w:rFonts w:eastAsiaTheme="minorEastAsia"/>
          <w:smallCaps w:val="0"/>
          <w:sz w:val="22"/>
          <w:lang w:eastAsia="zh-TW"/>
        </w:rPr>
      </w:pPr>
      <w:hyperlink w:anchor="_Toc452102466" w:history="1">
        <w:r w:rsidR="0073698D" w:rsidRPr="00B3679E">
          <w:rPr>
            <w:rStyle w:val="Hyperlink"/>
          </w:rPr>
          <w:t>Forefront</w:t>
        </w:r>
        <w:r w:rsidR="0073698D">
          <w:tab/>
        </w:r>
        <w:r w:rsidR="0073698D">
          <w:fldChar w:fldCharType="begin"/>
        </w:r>
        <w:r w:rsidR="0073698D">
          <w:instrText xml:space="preserve"> PAGEREF _Toc452102466 \h </w:instrText>
        </w:r>
        <w:r w:rsidR="0073698D">
          <w:fldChar w:fldCharType="separate"/>
        </w:r>
        <w:r w:rsidR="0073698D">
          <w:t>18</w:t>
        </w:r>
        <w:r w:rsidR="0073698D">
          <w:fldChar w:fldCharType="end"/>
        </w:r>
      </w:hyperlink>
    </w:p>
    <w:p w:rsidR="0073698D" w:rsidRDefault="0053752F">
      <w:pPr>
        <w:pStyle w:val="TOC2"/>
        <w:rPr>
          <w:rFonts w:eastAsiaTheme="minorEastAsia"/>
          <w:smallCaps w:val="0"/>
          <w:sz w:val="22"/>
          <w:lang w:eastAsia="zh-TW"/>
        </w:rPr>
      </w:pPr>
      <w:hyperlink w:anchor="_Toc452102467" w:history="1">
        <w:r w:rsidR="0073698D" w:rsidRPr="00B3679E">
          <w:rPr>
            <w:rStyle w:val="Hyperlink"/>
          </w:rPr>
          <w:t>Microsoft Dynamics</w:t>
        </w:r>
        <w:r w:rsidR="0073698D">
          <w:tab/>
        </w:r>
        <w:r w:rsidR="0073698D">
          <w:fldChar w:fldCharType="begin"/>
        </w:r>
        <w:r w:rsidR="0073698D">
          <w:instrText xml:space="preserve"> PAGEREF _Toc452102467 \h </w:instrText>
        </w:r>
        <w:r w:rsidR="0073698D">
          <w:fldChar w:fldCharType="separate"/>
        </w:r>
        <w:r w:rsidR="0073698D">
          <w:t>19</w:t>
        </w:r>
        <w:r w:rsidR="0073698D">
          <w:fldChar w:fldCharType="end"/>
        </w:r>
      </w:hyperlink>
    </w:p>
    <w:p w:rsidR="0073698D" w:rsidRDefault="0053752F">
      <w:pPr>
        <w:pStyle w:val="TOC3"/>
        <w:rPr>
          <w:rFonts w:eastAsiaTheme="minorEastAsia"/>
          <w:smallCaps w:val="0"/>
          <w:sz w:val="22"/>
          <w:lang w:eastAsia="zh-TW"/>
        </w:rPr>
      </w:pPr>
      <w:hyperlink w:anchor="_Toc452102468" w:history="1">
        <w:r w:rsidR="0073698D" w:rsidRPr="00B3679E">
          <w:rPr>
            <w:rStyle w:val="Hyperlink"/>
          </w:rPr>
          <w:t>Microsoft Dynamics AX</w:t>
        </w:r>
        <w:r w:rsidR="0073698D">
          <w:tab/>
        </w:r>
        <w:r w:rsidR="0073698D">
          <w:fldChar w:fldCharType="begin"/>
        </w:r>
        <w:r w:rsidR="0073698D">
          <w:instrText xml:space="preserve"> PAGEREF _Toc452102468 \h </w:instrText>
        </w:r>
        <w:r w:rsidR="0073698D">
          <w:fldChar w:fldCharType="separate"/>
        </w:r>
        <w:r w:rsidR="0073698D">
          <w:t>19</w:t>
        </w:r>
        <w:r w:rsidR="0073698D">
          <w:fldChar w:fldCharType="end"/>
        </w:r>
      </w:hyperlink>
    </w:p>
    <w:p w:rsidR="0073698D" w:rsidRDefault="0053752F">
      <w:pPr>
        <w:pStyle w:val="TOC3"/>
        <w:rPr>
          <w:rFonts w:eastAsiaTheme="minorEastAsia"/>
          <w:smallCaps w:val="0"/>
          <w:sz w:val="22"/>
          <w:lang w:eastAsia="zh-TW"/>
        </w:rPr>
      </w:pPr>
      <w:hyperlink w:anchor="_Toc452102469" w:history="1">
        <w:r w:rsidR="0073698D" w:rsidRPr="00B3679E">
          <w:rPr>
            <w:rStyle w:val="Hyperlink"/>
          </w:rPr>
          <w:t>Microsoft Dynamics CRM</w:t>
        </w:r>
        <w:r w:rsidR="0073698D">
          <w:tab/>
        </w:r>
        <w:r w:rsidR="0073698D">
          <w:fldChar w:fldCharType="begin"/>
        </w:r>
        <w:r w:rsidR="0073698D">
          <w:instrText xml:space="preserve"> PAGEREF _Toc452102469 \h </w:instrText>
        </w:r>
        <w:r w:rsidR="0073698D">
          <w:fldChar w:fldCharType="separate"/>
        </w:r>
        <w:r w:rsidR="0073698D">
          <w:t>21</w:t>
        </w:r>
        <w:r w:rsidR="0073698D">
          <w:fldChar w:fldCharType="end"/>
        </w:r>
      </w:hyperlink>
    </w:p>
    <w:p w:rsidR="0073698D" w:rsidRDefault="0053752F">
      <w:pPr>
        <w:pStyle w:val="TOC2"/>
        <w:rPr>
          <w:rFonts w:eastAsiaTheme="minorEastAsia"/>
          <w:smallCaps w:val="0"/>
          <w:sz w:val="22"/>
          <w:lang w:eastAsia="zh-TW"/>
        </w:rPr>
      </w:pPr>
      <w:hyperlink w:anchor="_Toc452102470" w:history="1">
        <w:r w:rsidR="0073698D" w:rsidRPr="00B3679E">
          <w:rPr>
            <w:rStyle w:val="Hyperlink"/>
          </w:rPr>
          <w:t>Microsoft Identity Manager</w:t>
        </w:r>
        <w:r w:rsidR="0073698D">
          <w:tab/>
        </w:r>
        <w:r w:rsidR="0073698D">
          <w:fldChar w:fldCharType="begin"/>
        </w:r>
        <w:r w:rsidR="0073698D">
          <w:instrText xml:space="preserve"> PAGEREF _Toc452102470 \h </w:instrText>
        </w:r>
        <w:r w:rsidR="0073698D">
          <w:fldChar w:fldCharType="separate"/>
        </w:r>
        <w:r w:rsidR="0073698D">
          <w:t>22</w:t>
        </w:r>
        <w:r w:rsidR="0073698D">
          <w:fldChar w:fldCharType="end"/>
        </w:r>
      </w:hyperlink>
    </w:p>
    <w:p w:rsidR="0073698D" w:rsidRDefault="0053752F">
      <w:pPr>
        <w:pStyle w:val="TOC2"/>
        <w:rPr>
          <w:rFonts w:eastAsiaTheme="minorEastAsia"/>
          <w:smallCaps w:val="0"/>
          <w:sz w:val="22"/>
          <w:lang w:eastAsia="zh-TW"/>
        </w:rPr>
      </w:pPr>
      <w:hyperlink w:anchor="_Toc452102471" w:history="1">
        <w:r w:rsidR="0073698D" w:rsidRPr="00B3679E">
          <w:rPr>
            <w:rStyle w:val="Hyperlink"/>
          </w:rPr>
          <w:t>Aplikacije sustava Office</w:t>
        </w:r>
        <w:r w:rsidR="0073698D">
          <w:tab/>
        </w:r>
        <w:r w:rsidR="0073698D">
          <w:fldChar w:fldCharType="begin"/>
        </w:r>
        <w:r w:rsidR="0073698D">
          <w:instrText xml:space="preserve"> PAGEREF _Toc452102471 \h </w:instrText>
        </w:r>
        <w:r w:rsidR="0073698D">
          <w:fldChar w:fldCharType="separate"/>
        </w:r>
        <w:r w:rsidR="0073698D">
          <w:t>23</w:t>
        </w:r>
        <w:r w:rsidR="0073698D">
          <w:fldChar w:fldCharType="end"/>
        </w:r>
      </w:hyperlink>
    </w:p>
    <w:p w:rsidR="0073698D" w:rsidRDefault="0053752F">
      <w:pPr>
        <w:pStyle w:val="TOC3"/>
        <w:rPr>
          <w:rFonts w:eastAsiaTheme="minorEastAsia"/>
          <w:smallCaps w:val="0"/>
          <w:sz w:val="22"/>
          <w:lang w:eastAsia="zh-TW"/>
        </w:rPr>
      </w:pPr>
      <w:hyperlink w:anchor="_Toc452102472" w:history="1">
        <w:r w:rsidR="0073698D" w:rsidRPr="00B3679E">
          <w:rPr>
            <w:rStyle w:val="Hyperlink"/>
          </w:rPr>
          <w:t>Računalne aplikacije Office</w:t>
        </w:r>
        <w:r w:rsidR="0073698D">
          <w:tab/>
        </w:r>
        <w:r w:rsidR="0073698D">
          <w:fldChar w:fldCharType="begin"/>
        </w:r>
        <w:r w:rsidR="0073698D">
          <w:instrText xml:space="preserve"> PAGEREF _Toc452102472 \h </w:instrText>
        </w:r>
        <w:r w:rsidR="0073698D">
          <w:fldChar w:fldCharType="separate"/>
        </w:r>
        <w:r w:rsidR="0073698D">
          <w:t>23</w:t>
        </w:r>
        <w:r w:rsidR="0073698D">
          <w:fldChar w:fldCharType="end"/>
        </w:r>
      </w:hyperlink>
    </w:p>
    <w:p w:rsidR="0073698D" w:rsidRDefault="0053752F">
      <w:pPr>
        <w:pStyle w:val="TOC3"/>
        <w:rPr>
          <w:rFonts w:eastAsiaTheme="minorEastAsia"/>
          <w:smallCaps w:val="0"/>
          <w:sz w:val="22"/>
          <w:lang w:eastAsia="zh-TW"/>
        </w:rPr>
      </w:pPr>
      <w:hyperlink w:anchor="_Toc452102473" w:history="1">
        <w:r w:rsidR="0073698D" w:rsidRPr="00B3679E">
          <w:rPr>
            <w:rStyle w:val="Hyperlink"/>
          </w:rPr>
          <w:t>Office for Mac</w:t>
        </w:r>
        <w:r w:rsidR="0073698D">
          <w:tab/>
        </w:r>
        <w:r w:rsidR="0073698D">
          <w:fldChar w:fldCharType="begin"/>
        </w:r>
        <w:r w:rsidR="0073698D">
          <w:instrText xml:space="preserve"> PAGEREF _Toc452102473 \h </w:instrText>
        </w:r>
        <w:r w:rsidR="0073698D">
          <w:fldChar w:fldCharType="separate"/>
        </w:r>
        <w:r w:rsidR="0073698D">
          <w:t>24</w:t>
        </w:r>
        <w:r w:rsidR="0073698D">
          <w:fldChar w:fldCharType="end"/>
        </w:r>
      </w:hyperlink>
    </w:p>
    <w:p w:rsidR="0073698D" w:rsidRDefault="0053752F">
      <w:pPr>
        <w:pStyle w:val="TOC2"/>
        <w:rPr>
          <w:rFonts w:eastAsiaTheme="minorEastAsia"/>
          <w:smallCaps w:val="0"/>
          <w:sz w:val="22"/>
          <w:lang w:eastAsia="zh-TW"/>
        </w:rPr>
      </w:pPr>
      <w:hyperlink w:anchor="_Toc452102474" w:history="1">
        <w:r w:rsidR="0073698D" w:rsidRPr="00B3679E">
          <w:rPr>
            <w:rStyle w:val="Hyperlink"/>
          </w:rPr>
          <w:t>Poslužitelji sustava Office</w:t>
        </w:r>
        <w:r w:rsidR="0073698D">
          <w:tab/>
        </w:r>
        <w:r w:rsidR="0073698D">
          <w:fldChar w:fldCharType="begin"/>
        </w:r>
        <w:r w:rsidR="0073698D">
          <w:instrText xml:space="preserve"> PAGEREF _Toc452102474 \h </w:instrText>
        </w:r>
        <w:r w:rsidR="0073698D">
          <w:fldChar w:fldCharType="separate"/>
        </w:r>
        <w:r w:rsidR="0073698D">
          <w:t>26</w:t>
        </w:r>
        <w:r w:rsidR="0073698D">
          <w:fldChar w:fldCharType="end"/>
        </w:r>
      </w:hyperlink>
    </w:p>
    <w:p w:rsidR="0073698D" w:rsidRDefault="0053752F">
      <w:pPr>
        <w:pStyle w:val="TOC3"/>
        <w:rPr>
          <w:rFonts w:eastAsiaTheme="minorEastAsia"/>
          <w:smallCaps w:val="0"/>
          <w:sz w:val="22"/>
          <w:lang w:eastAsia="zh-TW"/>
        </w:rPr>
      </w:pPr>
      <w:hyperlink w:anchor="_Toc452102475" w:history="1">
        <w:r w:rsidR="0073698D" w:rsidRPr="00B3679E">
          <w:rPr>
            <w:rStyle w:val="Hyperlink"/>
          </w:rPr>
          <w:t>Exchange Server</w:t>
        </w:r>
        <w:r w:rsidR="0073698D">
          <w:tab/>
        </w:r>
        <w:r w:rsidR="0073698D">
          <w:fldChar w:fldCharType="begin"/>
        </w:r>
        <w:r w:rsidR="0073698D">
          <w:instrText xml:space="preserve"> PAGEREF _Toc452102475 \h </w:instrText>
        </w:r>
        <w:r w:rsidR="0073698D">
          <w:fldChar w:fldCharType="separate"/>
        </w:r>
        <w:r w:rsidR="0073698D">
          <w:t>26</w:t>
        </w:r>
        <w:r w:rsidR="0073698D">
          <w:fldChar w:fldCharType="end"/>
        </w:r>
      </w:hyperlink>
    </w:p>
    <w:p w:rsidR="0073698D" w:rsidRDefault="0053752F">
      <w:pPr>
        <w:pStyle w:val="TOC3"/>
        <w:rPr>
          <w:rFonts w:eastAsiaTheme="minorEastAsia"/>
          <w:smallCaps w:val="0"/>
          <w:sz w:val="22"/>
          <w:lang w:eastAsia="zh-TW"/>
        </w:rPr>
      </w:pPr>
      <w:hyperlink w:anchor="_Toc452102476" w:history="1">
        <w:r w:rsidR="0073698D" w:rsidRPr="00B3679E">
          <w:rPr>
            <w:rStyle w:val="Hyperlink"/>
          </w:rPr>
          <w:t>Project Server</w:t>
        </w:r>
        <w:r w:rsidR="0073698D">
          <w:tab/>
        </w:r>
        <w:r w:rsidR="0073698D">
          <w:fldChar w:fldCharType="begin"/>
        </w:r>
        <w:r w:rsidR="0073698D">
          <w:instrText xml:space="preserve"> PAGEREF _Toc452102476 \h </w:instrText>
        </w:r>
        <w:r w:rsidR="0073698D">
          <w:fldChar w:fldCharType="separate"/>
        </w:r>
        <w:r w:rsidR="0073698D">
          <w:t>27</w:t>
        </w:r>
        <w:r w:rsidR="0073698D">
          <w:fldChar w:fldCharType="end"/>
        </w:r>
      </w:hyperlink>
    </w:p>
    <w:p w:rsidR="0073698D" w:rsidRDefault="0053752F">
      <w:pPr>
        <w:pStyle w:val="TOC3"/>
        <w:rPr>
          <w:rFonts w:eastAsiaTheme="minorEastAsia"/>
          <w:smallCaps w:val="0"/>
          <w:sz w:val="22"/>
          <w:lang w:eastAsia="zh-TW"/>
        </w:rPr>
      </w:pPr>
      <w:hyperlink w:anchor="_Toc452102477" w:history="1">
        <w:r w:rsidR="0073698D" w:rsidRPr="00B3679E">
          <w:rPr>
            <w:rStyle w:val="Hyperlink"/>
          </w:rPr>
          <w:t>SharePoint Server</w:t>
        </w:r>
        <w:r w:rsidR="0073698D">
          <w:tab/>
        </w:r>
        <w:r w:rsidR="0073698D">
          <w:fldChar w:fldCharType="begin"/>
        </w:r>
        <w:r w:rsidR="0073698D">
          <w:instrText xml:space="preserve"> PAGEREF _Toc452102477 \h </w:instrText>
        </w:r>
        <w:r w:rsidR="0073698D">
          <w:fldChar w:fldCharType="separate"/>
        </w:r>
        <w:r w:rsidR="0073698D">
          <w:t>27</w:t>
        </w:r>
        <w:r w:rsidR="0073698D">
          <w:fldChar w:fldCharType="end"/>
        </w:r>
      </w:hyperlink>
    </w:p>
    <w:p w:rsidR="0073698D" w:rsidRDefault="0053752F">
      <w:pPr>
        <w:pStyle w:val="TOC3"/>
        <w:rPr>
          <w:rFonts w:eastAsiaTheme="minorEastAsia"/>
          <w:smallCaps w:val="0"/>
          <w:sz w:val="22"/>
          <w:lang w:eastAsia="zh-TW"/>
        </w:rPr>
      </w:pPr>
      <w:hyperlink w:anchor="_Toc452102478" w:history="1">
        <w:r w:rsidR="0073698D" w:rsidRPr="00B3679E">
          <w:rPr>
            <w:rStyle w:val="Hyperlink"/>
          </w:rPr>
          <w:t>Skype za tvrtke poslužiteljska verzija</w:t>
        </w:r>
        <w:r w:rsidR="0073698D">
          <w:tab/>
        </w:r>
        <w:r w:rsidR="0073698D">
          <w:fldChar w:fldCharType="begin"/>
        </w:r>
        <w:r w:rsidR="0073698D">
          <w:instrText xml:space="preserve"> PAGEREF _Toc452102478 \h </w:instrText>
        </w:r>
        <w:r w:rsidR="0073698D">
          <w:fldChar w:fldCharType="separate"/>
        </w:r>
        <w:r w:rsidR="0073698D">
          <w:t>28</w:t>
        </w:r>
        <w:r w:rsidR="0073698D">
          <w:fldChar w:fldCharType="end"/>
        </w:r>
      </w:hyperlink>
    </w:p>
    <w:p w:rsidR="0073698D" w:rsidRDefault="0053752F">
      <w:pPr>
        <w:pStyle w:val="TOC2"/>
        <w:rPr>
          <w:rFonts w:eastAsiaTheme="minorEastAsia"/>
          <w:smallCaps w:val="0"/>
          <w:sz w:val="22"/>
          <w:lang w:eastAsia="zh-TW"/>
        </w:rPr>
      </w:pPr>
      <w:hyperlink w:anchor="_Toc452102479" w:history="1">
        <w:r w:rsidR="0073698D" w:rsidRPr="00B3679E">
          <w:rPr>
            <w:rStyle w:val="Hyperlink"/>
          </w:rPr>
          <w:t>R Server</w:t>
        </w:r>
        <w:r w:rsidR="0073698D">
          <w:tab/>
        </w:r>
        <w:r w:rsidR="0073698D">
          <w:fldChar w:fldCharType="begin"/>
        </w:r>
        <w:r w:rsidR="0073698D">
          <w:instrText xml:space="preserve"> PAGEREF _Toc452102479 \h </w:instrText>
        </w:r>
        <w:r w:rsidR="0073698D">
          <w:fldChar w:fldCharType="separate"/>
        </w:r>
        <w:r w:rsidR="0073698D">
          <w:t>30</w:t>
        </w:r>
        <w:r w:rsidR="0073698D">
          <w:fldChar w:fldCharType="end"/>
        </w:r>
      </w:hyperlink>
    </w:p>
    <w:p w:rsidR="0073698D" w:rsidRDefault="0053752F">
      <w:pPr>
        <w:pStyle w:val="TOC2"/>
        <w:rPr>
          <w:rFonts w:eastAsiaTheme="minorEastAsia"/>
          <w:smallCaps w:val="0"/>
          <w:sz w:val="22"/>
          <w:lang w:eastAsia="zh-TW"/>
        </w:rPr>
      </w:pPr>
      <w:hyperlink w:anchor="_Toc452102480" w:history="1">
        <w:r w:rsidR="0073698D" w:rsidRPr="00B3679E">
          <w:rPr>
            <w:rStyle w:val="Hyperlink"/>
          </w:rPr>
          <w:t>SQL Server</w:t>
        </w:r>
        <w:r w:rsidR="0073698D">
          <w:tab/>
        </w:r>
        <w:r w:rsidR="0073698D">
          <w:fldChar w:fldCharType="begin"/>
        </w:r>
        <w:r w:rsidR="0073698D">
          <w:instrText xml:space="preserve"> PAGEREF _Toc452102480 \h </w:instrText>
        </w:r>
        <w:r w:rsidR="0073698D">
          <w:fldChar w:fldCharType="separate"/>
        </w:r>
        <w:r w:rsidR="0073698D">
          <w:t>30</w:t>
        </w:r>
        <w:r w:rsidR="0073698D">
          <w:fldChar w:fldCharType="end"/>
        </w:r>
      </w:hyperlink>
    </w:p>
    <w:p w:rsidR="0073698D" w:rsidRDefault="0053752F">
      <w:pPr>
        <w:pStyle w:val="TOC2"/>
        <w:rPr>
          <w:rFonts w:eastAsiaTheme="minorEastAsia"/>
          <w:smallCaps w:val="0"/>
          <w:sz w:val="22"/>
          <w:lang w:eastAsia="zh-TW"/>
        </w:rPr>
      </w:pPr>
      <w:hyperlink w:anchor="_Toc452102481" w:history="1">
        <w:r w:rsidR="0073698D" w:rsidRPr="00B3679E">
          <w:rPr>
            <w:rStyle w:val="Hyperlink"/>
          </w:rPr>
          <w:t>System Center</w:t>
        </w:r>
        <w:r w:rsidR="0073698D">
          <w:tab/>
        </w:r>
        <w:r w:rsidR="0073698D">
          <w:fldChar w:fldCharType="begin"/>
        </w:r>
        <w:r w:rsidR="0073698D">
          <w:instrText xml:space="preserve"> PAGEREF _Toc452102481 \h </w:instrText>
        </w:r>
        <w:r w:rsidR="0073698D">
          <w:fldChar w:fldCharType="separate"/>
        </w:r>
        <w:r w:rsidR="0073698D">
          <w:t>32</w:t>
        </w:r>
        <w:r w:rsidR="0073698D">
          <w:fldChar w:fldCharType="end"/>
        </w:r>
      </w:hyperlink>
    </w:p>
    <w:p w:rsidR="0073698D" w:rsidRDefault="0053752F">
      <w:pPr>
        <w:pStyle w:val="TOC3"/>
        <w:rPr>
          <w:rFonts w:eastAsiaTheme="minorEastAsia"/>
          <w:smallCaps w:val="0"/>
          <w:sz w:val="22"/>
          <w:lang w:eastAsia="zh-TW"/>
        </w:rPr>
      </w:pPr>
      <w:hyperlink w:anchor="_Toc452102482" w:history="1">
        <w:r w:rsidR="0073698D" w:rsidRPr="00B3679E">
          <w:rPr>
            <w:rStyle w:val="Hyperlink"/>
          </w:rPr>
          <w:t>System Center Server</w:t>
        </w:r>
        <w:r w:rsidR="0073698D">
          <w:tab/>
        </w:r>
        <w:r w:rsidR="0073698D">
          <w:fldChar w:fldCharType="begin"/>
        </w:r>
        <w:r w:rsidR="0073698D">
          <w:instrText xml:space="preserve"> PAGEREF _Toc452102482 \h </w:instrText>
        </w:r>
        <w:r w:rsidR="0073698D">
          <w:fldChar w:fldCharType="separate"/>
        </w:r>
        <w:r w:rsidR="0073698D">
          <w:t>32</w:t>
        </w:r>
        <w:r w:rsidR="0073698D">
          <w:fldChar w:fldCharType="end"/>
        </w:r>
      </w:hyperlink>
    </w:p>
    <w:p w:rsidR="0073698D" w:rsidRDefault="0053752F">
      <w:pPr>
        <w:pStyle w:val="TOC3"/>
        <w:rPr>
          <w:rFonts w:eastAsiaTheme="minorEastAsia"/>
          <w:smallCaps w:val="0"/>
          <w:sz w:val="22"/>
          <w:lang w:eastAsia="zh-TW"/>
        </w:rPr>
      </w:pPr>
      <w:hyperlink w:anchor="_Toc452102483" w:history="1">
        <w:r w:rsidR="0073698D" w:rsidRPr="00B3679E">
          <w:rPr>
            <w:rStyle w:val="Hyperlink"/>
          </w:rPr>
          <w:t>System Center Client Management Suite</w:t>
        </w:r>
        <w:r w:rsidR="0073698D">
          <w:tab/>
        </w:r>
        <w:r w:rsidR="0073698D">
          <w:fldChar w:fldCharType="begin"/>
        </w:r>
        <w:r w:rsidR="0073698D">
          <w:instrText xml:space="preserve"> PAGEREF _Toc452102483 \h </w:instrText>
        </w:r>
        <w:r w:rsidR="0073698D">
          <w:fldChar w:fldCharType="separate"/>
        </w:r>
        <w:r w:rsidR="0073698D">
          <w:t>33</w:t>
        </w:r>
        <w:r w:rsidR="0073698D">
          <w:fldChar w:fldCharType="end"/>
        </w:r>
      </w:hyperlink>
    </w:p>
    <w:p w:rsidR="0073698D" w:rsidRDefault="0053752F">
      <w:pPr>
        <w:pStyle w:val="TOC3"/>
        <w:rPr>
          <w:rFonts w:eastAsiaTheme="minorEastAsia"/>
          <w:smallCaps w:val="0"/>
          <w:sz w:val="22"/>
          <w:lang w:eastAsia="zh-TW"/>
        </w:rPr>
      </w:pPr>
      <w:hyperlink w:anchor="_Toc452102484" w:history="1">
        <w:r w:rsidR="0073698D" w:rsidRPr="00B3679E">
          <w:rPr>
            <w:rStyle w:val="Hyperlink"/>
          </w:rPr>
          <w:t>System Center Configuration Manager</w:t>
        </w:r>
        <w:r w:rsidR="0073698D">
          <w:tab/>
        </w:r>
        <w:r w:rsidR="0073698D">
          <w:fldChar w:fldCharType="begin"/>
        </w:r>
        <w:r w:rsidR="0073698D">
          <w:instrText xml:space="preserve"> PAGEREF _Toc452102484 \h </w:instrText>
        </w:r>
        <w:r w:rsidR="0073698D">
          <w:fldChar w:fldCharType="separate"/>
        </w:r>
        <w:r w:rsidR="0073698D">
          <w:t>34</w:t>
        </w:r>
        <w:r w:rsidR="0073698D">
          <w:fldChar w:fldCharType="end"/>
        </w:r>
      </w:hyperlink>
    </w:p>
    <w:p w:rsidR="0073698D" w:rsidRDefault="0053752F">
      <w:pPr>
        <w:pStyle w:val="TOC3"/>
        <w:rPr>
          <w:rFonts w:eastAsiaTheme="minorEastAsia"/>
          <w:smallCaps w:val="0"/>
          <w:sz w:val="22"/>
          <w:lang w:eastAsia="zh-TW"/>
        </w:rPr>
      </w:pPr>
      <w:hyperlink w:anchor="_Toc452102485" w:history="1">
        <w:r w:rsidR="0073698D" w:rsidRPr="00B3679E">
          <w:rPr>
            <w:rStyle w:val="Hyperlink"/>
          </w:rPr>
          <w:t>System Center Data Protection Manager</w:t>
        </w:r>
        <w:r w:rsidR="0073698D">
          <w:tab/>
        </w:r>
        <w:r w:rsidR="0073698D">
          <w:fldChar w:fldCharType="begin"/>
        </w:r>
        <w:r w:rsidR="0073698D">
          <w:instrText xml:space="preserve"> PAGEREF _Toc452102485 \h </w:instrText>
        </w:r>
        <w:r w:rsidR="0073698D">
          <w:fldChar w:fldCharType="separate"/>
        </w:r>
        <w:r w:rsidR="0073698D">
          <w:t>35</w:t>
        </w:r>
        <w:r w:rsidR="0073698D">
          <w:fldChar w:fldCharType="end"/>
        </w:r>
      </w:hyperlink>
    </w:p>
    <w:p w:rsidR="0073698D" w:rsidRDefault="0053752F">
      <w:pPr>
        <w:pStyle w:val="TOC3"/>
        <w:rPr>
          <w:rFonts w:eastAsiaTheme="minorEastAsia"/>
          <w:smallCaps w:val="0"/>
          <w:sz w:val="22"/>
          <w:lang w:eastAsia="zh-TW"/>
        </w:rPr>
      </w:pPr>
      <w:hyperlink w:anchor="_Toc452102486" w:history="1">
        <w:r w:rsidR="0073698D" w:rsidRPr="00B3679E">
          <w:rPr>
            <w:rStyle w:val="Hyperlink"/>
          </w:rPr>
          <w:t>System Center Endpoint Protection</w:t>
        </w:r>
        <w:r w:rsidR="0073698D">
          <w:tab/>
        </w:r>
        <w:r w:rsidR="0073698D">
          <w:fldChar w:fldCharType="begin"/>
        </w:r>
        <w:r w:rsidR="0073698D">
          <w:instrText xml:space="preserve"> PAGEREF _Toc452102486 \h </w:instrText>
        </w:r>
        <w:r w:rsidR="0073698D">
          <w:fldChar w:fldCharType="separate"/>
        </w:r>
        <w:r w:rsidR="0073698D">
          <w:t>35</w:t>
        </w:r>
        <w:r w:rsidR="0073698D">
          <w:fldChar w:fldCharType="end"/>
        </w:r>
      </w:hyperlink>
    </w:p>
    <w:p w:rsidR="0073698D" w:rsidRDefault="0053752F">
      <w:pPr>
        <w:pStyle w:val="TOC3"/>
        <w:rPr>
          <w:rFonts w:eastAsiaTheme="minorEastAsia"/>
          <w:smallCaps w:val="0"/>
          <w:sz w:val="22"/>
          <w:lang w:eastAsia="zh-TW"/>
        </w:rPr>
      </w:pPr>
      <w:hyperlink w:anchor="_Toc452102487" w:history="1">
        <w:r w:rsidR="0073698D" w:rsidRPr="00B3679E">
          <w:rPr>
            <w:rStyle w:val="Hyperlink"/>
          </w:rPr>
          <w:t>System Center Operation Manager</w:t>
        </w:r>
        <w:r w:rsidR="0073698D">
          <w:tab/>
        </w:r>
        <w:r w:rsidR="0073698D">
          <w:fldChar w:fldCharType="begin"/>
        </w:r>
        <w:r w:rsidR="0073698D">
          <w:instrText xml:space="preserve"> PAGEREF _Toc452102487 \h </w:instrText>
        </w:r>
        <w:r w:rsidR="0073698D">
          <w:fldChar w:fldCharType="separate"/>
        </w:r>
        <w:r w:rsidR="0073698D">
          <w:t>36</w:t>
        </w:r>
        <w:r w:rsidR="0073698D">
          <w:fldChar w:fldCharType="end"/>
        </w:r>
      </w:hyperlink>
    </w:p>
    <w:p w:rsidR="0073698D" w:rsidRDefault="0053752F">
      <w:pPr>
        <w:pStyle w:val="TOC3"/>
        <w:rPr>
          <w:rFonts w:eastAsiaTheme="minorEastAsia"/>
          <w:smallCaps w:val="0"/>
          <w:sz w:val="22"/>
          <w:lang w:eastAsia="zh-TW"/>
        </w:rPr>
      </w:pPr>
      <w:hyperlink w:anchor="_Toc452102488" w:history="1">
        <w:r w:rsidR="0073698D" w:rsidRPr="00B3679E">
          <w:rPr>
            <w:rStyle w:val="Hyperlink"/>
          </w:rPr>
          <w:t>System Center Server Management Suite</w:t>
        </w:r>
        <w:r w:rsidR="0073698D">
          <w:tab/>
        </w:r>
        <w:r w:rsidR="0073698D">
          <w:fldChar w:fldCharType="begin"/>
        </w:r>
        <w:r w:rsidR="0073698D">
          <w:instrText xml:space="preserve"> PAGEREF _Toc452102488 \h </w:instrText>
        </w:r>
        <w:r w:rsidR="0073698D">
          <w:fldChar w:fldCharType="separate"/>
        </w:r>
        <w:r w:rsidR="0073698D">
          <w:t>36</w:t>
        </w:r>
        <w:r w:rsidR="0073698D">
          <w:fldChar w:fldCharType="end"/>
        </w:r>
      </w:hyperlink>
    </w:p>
    <w:p w:rsidR="0073698D" w:rsidRDefault="0053752F">
      <w:pPr>
        <w:pStyle w:val="TOC3"/>
        <w:rPr>
          <w:rFonts w:eastAsiaTheme="minorEastAsia"/>
          <w:smallCaps w:val="0"/>
          <w:sz w:val="22"/>
          <w:lang w:eastAsia="zh-TW"/>
        </w:rPr>
      </w:pPr>
      <w:hyperlink w:anchor="_Toc452102489" w:history="1">
        <w:r w:rsidR="0073698D" w:rsidRPr="00B3679E">
          <w:rPr>
            <w:rStyle w:val="Hyperlink"/>
          </w:rPr>
          <w:t>System Center Service Manager</w:t>
        </w:r>
        <w:r w:rsidR="0073698D">
          <w:tab/>
        </w:r>
        <w:r w:rsidR="0073698D">
          <w:fldChar w:fldCharType="begin"/>
        </w:r>
        <w:r w:rsidR="0073698D">
          <w:instrText xml:space="preserve"> PAGEREF _Toc452102489 \h </w:instrText>
        </w:r>
        <w:r w:rsidR="0073698D">
          <w:fldChar w:fldCharType="separate"/>
        </w:r>
        <w:r w:rsidR="0073698D">
          <w:t>36</w:t>
        </w:r>
        <w:r w:rsidR="0073698D">
          <w:fldChar w:fldCharType="end"/>
        </w:r>
      </w:hyperlink>
    </w:p>
    <w:p w:rsidR="0073698D" w:rsidRDefault="0053752F">
      <w:pPr>
        <w:pStyle w:val="TOC2"/>
        <w:rPr>
          <w:rFonts w:eastAsiaTheme="minorEastAsia"/>
          <w:smallCaps w:val="0"/>
          <w:sz w:val="22"/>
          <w:lang w:eastAsia="zh-TW"/>
        </w:rPr>
      </w:pPr>
      <w:hyperlink w:anchor="_Toc452102490" w:history="1">
        <w:r w:rsidR="0073698D" w:rsidRPr="00B3679E">
          <w:rPr>
            <w:rStyle w:val="Hyperlink"/>
          </w:rPr>
          <w:t>Virtual Desktop Infrastructure (VDI) Suite</w:t>
        </w:r>
        <w:r w:rsidR="0073698D">
          <w:tab/>
        </w:r>
        <w:r w:rsidR="0073698D">
          <w:fldChar w:fldCharType="begin"/>
        </w:r>
        <w:r w:rsidR="0073698D">
          <w:instrText xml:space="preserve"> PAGEREF _Toc452102490 \h </w:instrText>
        </w:r>
        <w:r w:rsidR="0073698D">
          <w:fldChar w:fldCharType="separate"/>
        </w:r>
        <w:r w:rsidR="0073698D">
          <w:t>36</w:t>
        </w:r>
        <w:r w:rsidR="0073698D">
          <w:fldChar w:fldCharType="end"/>
        </w:r>
      </w:hyperlink>
    </w:p>
    <w:p w:rsidR="0073698D" w:rsidRDefault="0053752F">
      <w:pPr>
        <w:pStyle w:val="TOC2"/>
        <w:rPr>
          <w:rFonts w:eastAsiaTheme="minorEastAsia"/>
          <w:smallCaps w:val="0"/>
          <w:sz w:val="22"/>
          <w:lang w:eastAsia="zh-TW"/>
        </w:rPr>
      </w:pPr>
      <w:hyperlink w:anchor="_Toc452102491" w:history="1">
        <w:r w:rsidR="0073698D" w:rsidRPr="00B3679E">
          <w:rPr>
            <w:rStyle w:val="Hyperlink"/>
          </w:rPr>
          <w:t>Visual Studio</w:t>
        </w:r>
        <w:r w:rsidR="0073698D">
          <w:tab/>
        </w:r>
        <w:r w:rsidR="0073698D">
          <w:fldChar w:fldCharType="begin"/>
        </w:r>
        <w:r w:rsidR="0073698D">
          <w:instrText xml:space="preserve"> PAGEREF _Toc452102491 \h </w:instrText>
        </w:r>
        <w:r w:rsidR="0073698D">
          <w:fldChar w:fldCharType="separate"/>
        </w:r>
        <w:r w:rsidR="0073698D">
          <w:t>36</w:t>
        </w:r>
        <w:r w:rsidR="0073698D">
          <w:fldChar w:fldCharType="end"/>
        </w:r>
      </w:hyperlink>
    </w:p>
    <w:p w:rsidR="0073698D" w:rsidRDefault="0053752F">
      <w:pPr>
        <w:pStyle w:val="TOC3"/>
        <w:rPr>
          <w:rFonts w:eastAsiaTheme="minorEastAsia"/>
          <w:smallCaps w:val="0"/>
          <w:sz w:val="22"/>
          <w:lang w:eastAsia="zh-TW"/>
        </w:rPr>
      </w:pPr>
      <w:hyperlink w:anchor="_Toc452102492" w:history="1">
        <w:r w:rsidR="0073698D" w:rsidRPr="00B3679E">
          <w:rPr>
            <w:rStyle w:val="Hyperlink"/>
          </w:rPr>
          <w:t>Visual Studio</w:t>
        </w:r>
        <w:r w:rsidR="0073698D">
          <w:tab/>
        </w:r>
        <w:r w:rsidR="0073698D">
          <w:fldChar w:fldCharType="begin"/>
        </w:r>
        <w:r w:rsidR="0073698D">
          <w:instrText xml:space="preserve"> PAGEREF _Toc452102492 \h </w:instrText>
        </w:r>
        <w:r w:rsidR="0073698D">
          <w:fldChar w:fldCharType="separate"/>
        </w:r>
        <w:r w:rsidR="0073698D">
          <w:t>36</w:t>
        </w:r>
        <w:r w:rsidR="0073698D">
          <w:fldChar w:fldCharType="end"/>
        </w:r>
      </w:hyperlink>
    </w:p>
    <w:p w:rsidR="0073698D" w:rsidRDefault="0053752F">
      <w:pPr>
        <w:pStyle w:val="TOC3"/>
        <w:rPr>
          <w:rFonts w:eastAsiaTheme="minorEastAsia"/>
          <w:smallCaps w:val="0"/>
          <w:sz w:val="22"/>
          <w:lang w:eastAsia="zh-TW"/>
        </w:rPr>
      </w:pPr>
      <w:hyperlink w:anchor="_Toc452102493" w:history="1">
        <w:r w:rsidR="0073698D" w:rsidRPr="00B3679E">
          <w:rPr>
            <w:rStyle w:val="Hyperlink"/>
          </w:rPr>
          <w:t>Visual Studio Team Foundation Server</w:t>
        </w:r>
        <w:r w:rsidR="0073698D">
          <w:tab/>
        </w:r>
        <w:r w:rsidR="0073698D">
          <w:fldChar w:fldCharType="begin"/>
        </w:r>
        <w:r w:rsidR="0073698D">
          <w:instrText xml:space="preserve"> PAGEREF _Toc452102493 \h </w:instrText>
        </w:r>
        <w:r w:rsidR="0073698D">
          <w:fldChar w:fldCharType="separate"/>
        </w:r>
        <w:r w:rsidR="0073698D">
          <w:t>38</w:t>
        </w:r>
        <w:r w:rsidR="0073698D">
          <w:fldChar w:fldCharType="end"/>
        </w:r>
      </w:hyperlink>
    </w:p>
    <w:p w:rsidR="0073698D" w:rsidRDefault="0053752F">
      <w:pPr>
        <w:pStyle w:val="TOC2"/>
        <w:rPr>
          <w:rFonts w:eastAsiaTheme="minorEastAsia"/>
          <w:smallCaps w:val="0"/>
          <w:sz w:val="22"/>
          <w:lang w:eastAsia="zh-TW"/>
        </w:rPr>
      </w:pPr>
      <w:hyperlink w:anchor="_Toc452102494" w:history="1">
        <w:r w:rsidR="0073698D" w:rsidRPr="00B3679E">
          <w:rPr>
            <w:rStyle w:val="Hyperlink"/>
          </w:rPr>
          <w:t>Windows</w:t>
        </w:r>
        <w:r w:rsidR="0073698D">
          <w:tab/>
        </w:r>
        <w:r w:rsidR="0073698D">
          <w:fldChar w:fldCharType="begin"/>
        </w:r>
        <w:r w:rsidR="0073698D">
          <w:instrText xml:space="preserve"> PAGEREF _Toc452102494 \h </w:instrText>
        </w:r>
        <w:r w:rsidR="0073698D">
          <w:fldChar w:fldCharType="separate"/>
        </w:r>
        <w:r w:rsidR="0073698D">
          <w:t>39</w:t>
        </w:r>
        <w:r w:rsidR="0073698D">
          <w:fldChar w:fldCharType="end"/>
        </w:r>
      </w:hyperlink>
    </w:p>
    <w:p w:rsidR="0073698D" w:rsidRDefault="0053752F">
      <w:pPr>
        <w:pStyle w:val="TOC3"/>
        <w:rPr>
          <w:rFonts w:eastAsiaTheme="minorEastAsia"/>
          <w:smallCaps w:val="0"/>
          <w:sz w:val="22"/>
          <w:lang w:eastAsia="zh-TW"/>
        </w:rPr>
      </w:pPr>
      <w:hyperlink w:anchor="_Toc452102495" w:history="1">
        <w:r w:rsidR="0073698D" w:rsidRPr="00B3679E">
          <w:rPr>
            <w:rStyle w:val="Hyperlink"/>
          </w:rPr>
          <w:t>Računalni operacijski sustav Windows</w:t>
        </w:r>
        <w:r w:rsidR="0073698D">
          <w:tab/>
        </w:r>
        <w:r w:rsidR="0073698D">
          <w:fldChar w:fldCharType="begin"/>
        </w:r>
        <w:r w:rsidR="0073698D">
          <w:instrText xml:space="preserve"> PAGEREF _Toc452102495 \h </w:instrText>
        </w:r>
        <w:r w:rsidR="0073698D">
          <w:fldChar w:fldCharType="separate"/>
        </w:r>
        <w:r w:rsidR="0073698D">
          <w:t>39</w:t>
        </w:r>
        <w:r w:rsidR="0073698D">
          <w:fldChar w:fldCharType="end"/>
        </w:r>
      </w:hyperlink>
    </w:p>
    <w:p w:rsidR="0073698D" w:rsidRDefault="0053752F">
      <w:pPr>
        <w:pStyle w:val="TOC2"/>
        <w:rPr>
          <w:rFonts w:eastAsiaTheme="minorEastAsia"/>
          <w:smallCaps w:val="0"/>
          <w:sz w:val="22"/>
          <w:lang w:eastAsia="zh-TW"/>
        </w:rPr>
      </w:pPr>
      <w:hyperlink w:anchor="_Toc452102496" w:history="1">
        <w:r w:rsidR="0073698D" w:rsidRPr="00B3679E">
          <w:rPr>
            <w:rStyle w:val="Hyperlink"/>
          </w:rPr>
          <w:t>Windows Server</w:t>
        </w:r>
        <w:r w:rsidR="0073698D">
          <w:tab/>
        </w:r>
        <w:r w:rsidR="0073698D">
          <w:fldChar w:fldCharType="begin"/>
        </w:r>
        <w:r w:rsidR="0073698D">
          <w:instrText xml:space="preserve"> PAGEREF _Toc452102496 \h </w:instrText>
        </w:r>
        <w:r w:rsidR="0073698D">
          <w:fldChar w:fldCharType="separate"/>
        </w:r>
        <w:r w:rsidR="0073698D">
          <w:t>45</w:t>
        </w:r>
        <w:r w:rsidR="0073698D">
          <w:fldChar w:fldCharType="end"/>
        </w:r>
      </w:hyperlink>
    </w:p>
    <w:p w:rsidR="0073698D" w:rsidRDefault="0053752F">
      <w:pPr>
        <w:pStyle w:val="TOC3"/>
        <w:rPr>
          <w:rFonts w:eastAsiaTheme="minorEastAsia"/>
          <w:smallCaps w:val="0"/>
          <w:sz w:val="22"/>
          <w:lang w:eastAsia="zh-TW"/>
        </w:rPr>
      </w:pPr>
      <w:hyperlink w:anchor="_Toc452102497" w:history="1">
        <w:r w:rsidR="0073698D" w:rsidRPr="00B3679E">
          <w:rPr>
            <w:rStyle w:val="Hyperlink"/>
          </w:rPr>
          <w:t>Windows MultiPoint Server</w:t>
        </w:r>
        <w:r w:rsidR="0073698D">
          <w:tab/>
        </w:r>
        <w:r w:rsidR="0073698D">
          <w:fldChar w:fldCharType="begin"/>
        </w:r>
        <w:r w:rsidR="0073698D">
          <w:instrText xml:space="preserve"> PAGEREF _Toc452102497 \h </w:instrText>
        </w:r>
        <w:r w:rsidR="0073698D">
          <w:fldChar w:fldCharType="separate"/>
        </w:r>
        <w:r w:rsidR="0073698D">
          <w:t>45</w:t>
        </w:r>
        <w:r w:rsidR="0073698D">
          <w:fldChar w:fldCharType="end"/>
        </w:r>
      </w:hyperlink>
    </w:p>
    <w:p w:rsidR="0073698D" w:rsidRDefault="0053752F">
      <w:pPr>
        <w:pStyle w:val="TOC3"/>
        <w:rPr>
          <w:rFonts w:eastAsiaTheme="minorEastAsia"/>
          <w:smallCaps w:val="0"/>
          <w:sz w:val="22"/>
          <w:lang w:eastAsia="zh-TW"/>
        </w:rPr>
      </w:pPr>
      <w:hyperlink w:anchor="_Toc452102498" w:history="1">
        <w:r w:rsidR="0073698D" w:rsidRPr="00B3679E">
          <w:rPr>
            <w:rStyle w:val="Hyperlink"/>
          </w:rPr>
          <w:t>Windows Server</w:t>
        </w:r>
        <w:r w:rsidR="0073698D">
          <w:tab/>
        </w:r>
        <w:r w:rsidR="0073698D">
          <w:fldChar w:fldCharType="begin"/>
        </w:r>
        <w:r w:rsidR="0073698D">
          <w:instrText xml:space="preserve"> PAGEREF _Toc452102498 \h </w:instrText>
        </w:r>
        <w:r w:rsidR="0073698D">
          <w:fldChar w:fldCharType="separate"/>
        </w:r>
        <w:r w:rsidR="0073698D">
          <w:t>46</w:t>
        </w:r>
        <w:r w:rsidR="0073698D">
          <w:fldChar w:fldCharType="end"/>
        </w:r>
      </w:hyperlink>
    </w:p>
    <w:p w:rsidR="0073698D" w:rsidRDefault="0053752F">
      <w:pPr>
        <w:pStyle w:val="TOC3"/>
        <w:rPr>
          <w:rFonts w:eastAsiaTheme="minorEastAsia"/>
          <w:smallCaps w:val="0"/>
          <w:sz w:val="22"/>
          <w:lang w:eastAsia="zh-TW"/>
        </w:rPr>
      </w:pPr>
      <w:hyperlink w:anchor="_Toc452102499" w:history="1">
        <w:r w:rsidR="0073698D" w:rsidRPr="00B3679E">
          <w:rPr>
            <w:rStyle w:val="Hyperlink"/>
          </w:rPr>
          <w:t>Windows Small Business Server</w:t>
        </w:r>
        <w:r w:rsidR="0073698D">
          <w:tab/>
        </w:r>
        <w:r w:rsidR="0073698D">
          <w:fldChar w:fldCharType="begin"/>
        </w:r>
        <w:r w:rsidR="0073698D">
          <w:instrText xml:space="preserve"> PAGEREF _Toc452102499 \h </w:instrText>
        </w:r>
        <w:r w:rsidR="0073698D">
          <w:fldChar w:fldCharType="separate"/>
        </w:r>
        <w:r w:rsidR="0073698D">
          <w:t>49</w:t>
        </w:r>
        <w:r w:rsidR="0073698D">
          <w:fldChar w:fldCharType="end"/>
        </w:r>
      </w:hyperlink>
    </w:p>
    <w:p w:rsidR="0073698D" w:rsidRDefault="0053752F">
      <w:pPr>
        <w:pStyle w:val="TOC1"/>
        <w:rPr>
          <w:rFonts w:eastAsiaTheme="minorEastAsia"/>
          <w:b w:val="0"/>
          <w:caps w:val="0"/>
          <w:noProof/>
          <w:sz w:val="22"/>
          <w:szCs w:val="22"/>
          <w:lang w:eastAsia="zh-TW"/>
        </w:rPr>
      </w:pPr>
      <w:hyperlink w:anchor="_Toc452102500" w:history="1">
        <w:r w:rsidR="0073698D" w:rsidRPr="00B3679E">
          <w:rPr>
            <w:rStyle w:val="Hyperlink"/>
            <w:noProof/>
          </w:rPr>
          <w:t>Online usluge</w:t>
        </w:r>
        <w:r w:rsidR="0073698D">
          <w:rPr>
            <w:noProof/>
          </w:rPr>
          <w:tab/>
        </w:r>
        <w:r w:rsidR="0073698D">
          <w:rPr>
            <w:noProof/>
          </w:rPr>
          <w:fldChar w:fldCharType="begin"/>
        </w:r>
        <w:r w:rsidR="0073698D">
          <w:rPr>
            <w:noProof/>
          </w:rPr>
          <w:instrText xml:space="preserve"> PAGEREF _Toc452102500 \h </w:instrText>
        </w:r>
        <w:r w:rsidR="0073698D">
          <w:rPr>
            <w:noProof/>
          </w:rPr>
        </w:r>
        <w:r w:rsidR="0073698D">
          <w:rPr>
            <w:noProof/>
          </w:rPr>
          <w:fldChar w:fldCharType="separate"/>
        </w:r>
        <w:r w:rsidR="0073698D">
          <w:rPr>
            <w:noProof/>
          </w:rPr>
          <w:t>50</w:t>
        </w:r>
        <w:r w:rsidR="0073698D">
          <w:rPr>
            <w:noProof/>
          </w:rPr>
          <w:fldChar w:fldCharType="end"/>
        </w:r>
      </w:hyperlink>
    </w:p>
    <w:p w:rsidR="0073698D" w:rsidRDefault="0053752F">
      <w:pPr>
        <w:pStyle w:val="TOC2"/>
        <w:rPr>
          <w:rFonts w:eastAsiaTheme="minorEastAsia"/>
          <w:smallCaps w:val="0"/>
          <w:sz w:val="22"/>
          <w:lang w:eastAsia="zh-TW"/>
        </w:rPr>
      </w:pPr>
      <w:hyperlink w:anchor="_Toc452102501" w:history="1">
        <w:r w:rsidR="0073698D" w:rsidRPr="00B3679E">
          <w:rPr>
            <w:rStyle w:val="Hyperlink"/>
          </w:rPr>
          <w:t>Regionalna dostupnost Online usluge</w:t>
        </w:r>
        <w:r w:rsidR="0073698D">
          <w:tab/>
        </w:r>
        <w:r w:rsidR="0073698D">
          <w:fldChar w:fldCharType="begin"/>
        </w:r>
        <w:r w:rsidR="0073698D">
          <w:instrText xml:space="preserve"> PAGEREF _Toc452102501 \h </w:instrText>
        </w:r>
        <w:r w:rsidR="0073698D">
          <w:fldChar w:fldCharType="separate"/>
        </w:r>
        <w:r w:rsidR="0073698D">
          <w:t>50</w:t>
        </w:r>
        <w:r w:rsidR="0073698D">
          <w:fldChar w:fldCharType="end"/>
        </w:r>
      </w:hyperlink>
    </w:p>
    <w:p w:rsidR="0073698D" w:rsidRDefault="0053752F">
      <w:pPr>
        <w:pStyle w:val="TOC2"/>
        <w:rPr>
          <w:rFonts w:eastAsiaTheme="minorEastAsia"/>
          <w:smallCaps w:val="0"/>
          <w:sz w:val="22"/>
          <w:lang w:eastAsia="zh-TW"/>
        </w:rPr>
      </w:pPr>
      <w:hyperlink w:anchor="_Toc452102502" w:history="1">
        <w:r w:rsidR="0073698D" w:rsidRPr="00B3679E">
          <w:rPr>
            <w:rStyle w:val="Hyperlink"/>
          </w:rPr>
          <w:t>Pravila za kupnju Online usluga</w:t>
        </w:r>
        <w:r w:rsidR="0073698D">
          <w:tab/>
        </w:r>
        <w:r w:rsidR="0073698D">
          <w:fldChar w:fldCharType="begin"/>
        </w:r>
        <w:r w:rsidR="0073698D">
          <w:instrText xml:space="preserve"> PAGEREF _Toc452102502 \h </w:instrText>
        </w:r>
        <w:r w:rsidR="0073698D">
          <w:fldChar w:fldCharType="separate"/>
        </w:r>
        <w:r w:rsidR="0073698D">
          <w:t>50</w:t>
        </w:r>
        <w:r w:rsidR="0073698D">
          <w:fldChar w:fldCharType="end"/>
        </w:r>
      </w:hyperlink>
    </w:p>
    <w:p w:rsidR="0073698D" w:rsidRDefault="0053752F">
      <w:pPr>
        <w:pStyle w:val="TOC2"/>
        <w:rPr>
          <w:rFonts w:eastAsiaTheme="minorEastAsia"/>
          <w:smallCaps w:val="0"/>
          <w:sz w:val="22"/>
          <w:lang w:eastAsia="zh-TW"/>
        </w:rPr>
      </w:pPr>
      <w:hyperlink w:anchor="_Toc452102503" w:history="1">
        <w:r w:rsidR="0073698D" w:rsidRPr="00B3679E">
          <w:rPr>
            <w:rStyle w:val="Hyperlink"/>
          </w:rPr>
          <w:t>Obnova Online usluga</w:t>
        </w:r>
        <w:r w:rsidR="0073698D">
          <w:tab/>
        </w:r>
        <w:r w:rsidR="0073698D">
          <w:fldChar w:fldCharType="begin"/>
        </w:r>
        <w:r w:rsidR="0073698D">
          <w:instrText xml:space="preserve"> PAGEREF _Toc452102503 \h </w:instrText>
        </w:r>
        <w:r w:rsidR="0073698D">
          <w:fldChar w:fldCharType="separate"/>
        </w:r>
        <w:r w:rsidR="0073698D">
          <w:t>50</w:t>
        </w:r>
        <w:r w:rsidR="0073698D">
          <w:fldChar w:fldCharType="end"/>
        </w:r>
      </w:hyperlink>
    </w:p>
    <w:p w:rsidR="0073698D" w:rsidRDefault="0053752F">
      <w:pPr>
        <w:pStyle w:val="TOC2"/>
        <w:rPr>
          <w:rFonts w:eastAsiaTheme="minorEastAsia"/>
          <w:smallCaps w:val="0"/>
          <w:sz w:val="22"/>
          <w:lang w:eastAsia="zh-TW"/>
        </w:rPr>
      </w:pPr>
      <w:hyperlink w:anchor="_Toc452102504" w:history="1">
        <w:r w:rsidR="0073698D" w:rsidRPr="00B3679E">
          <w:rPr>
            <w:rStyle w:val="Hyperlink"/>
          </w:rPr>
          <w:t>Microsoft Azure Services</w:t>
        </w:r>
        <w:r w:rsidR="0073698D">
          <w:tab/>
        </w:r>
        <w:r w:rsidR="0073698D">
          <w:fldChar w:fldCharType="begin"/>
        </w:r>
        <w:r w:rsidR="0073698D">
          <w:instrText xml:space="preserve"> PAGEREF _Toc452102504 \h </w:instrText>
        </w:r>
        <w:r w:rsidR="0073698D">
          <w:fldChar w:fldCharType="separate"/>
        </w:r>
        <w:r w:rsidR="0073698D">
          <w:t>50</w:t>
        </w:r>
        <w:r w:rsidR="0073698D">
          <w:fldChar w:fldCharType="end"/>
        </w:r>
      </w:hyperlink>
    </w:p>
    <w:p w:rsidR="0073698D" w:rsidRDefault="0053752F">
      <w:pPr>
        <w:pStyle w:val="TOC3"/>
        <w:rPr>
          <w:rFonts w:eastAsiaTheme="minorEastAsia"/>
          <w:smallCaps w:val="0"/>
          <w:sz w:val="22"/>
          <w:lang w:eastAsia="zh-TW"/>
        </w:rPr>
      </w:pPr>
      <w:hyperlink w:anchor="_Toc452102505" w:history="1">
        <w:r w:rsidR="0073698D" w:rsidRPr="00B3679E">
          <w:rPr>
            <w:rStyle w:val="Hyperlink"/>
          </w:rPr>
          <w:t>Microsoft Azure Services</w:t>
        </w:r>
        <w:r w:rsidR="0073698D">
          <w:tab/>
        </w:r>
        <w:r w:rsidR="0073698D">
          <w:fldChar w:fldCharType="begin"/>
        </w:r>
        <w:r w:rsidR="0073698D">
          <w:instrText xml:space="preserve"> PAGEREF _Toc452102505 \h </w:instrText>
        </w:r>
        <w:r w:rsidR="0073698D">
          <w:fldChar w:fldCharType="separate"/>
        </w:r>
        <w:r w:rsidR="0073698D">
          <w:t>52</w:t>
        </w:r>
        <w:r w:rsidR="0073698D">
          <w:fldChar w:fldCharType="end"/>
        </w:r>
      </w:hyperlink>
    </w:p>
    <w:p w:rsidR="0073698D" w:rsidRDefault="0053752F">
      <w:pPr>
        <w:pStyle w:val="TOC3"/>
        <w:rPr>
          <w:rFonts w:eastAsiaTheme="minorEastAsia"/>
          <w:smallCaps w:val="0"/>
          <w:sz w:val="22"/>
          <w:lang w:eastAsia="zh-TW"/>
        </w:rPr>
      </w:pPr>
      <w:hyperlink w:anchor="_Toc452102506" w:history="1">
        <w:r w:rsidR="0073698D" w:rsidRPr="00B3679E">
          <w:rPr>
            <w:rStyle w:val="Hyperlink"/>
          </w:rPr>
          <w:t>Microsoft Azure Support (Plan)</w:t>
        </w:r>
        <w:r w:rsidR="0073698D">
          <w:tab/>
        </w:r>
        <w:r w:rsidR="0073698D">
          <w:fldChar w:fldCharType="begin"/>
        </w:r>
        <w:r w:rsidR="0073698D">
          <w:instrText xml:space="preserve"> PAGEREF _Toc452102506 \h </w:instrText>
        </w:r>
        <w:r w:rsidR="0073698D">
          <w:fldChar w:fldCharType="separate"/>
        </w:r>
        <w:r w:rsidR="0073698D">
          <w:t>52</w:t>
        </w:r>
        <w:r w:rsidR="0073698D">
          <w:fldChar w:fldCharType="end"/>
        </w:r>
      </w:hyperlink>
    </w:p>
    <w:p w:rsidR="0073698D" w:rsidRDefault="0053752F">
      <w:pPr>
        <w:pStyle w:val="TOC3"/>
        <w:rPr>
          <w:rFonts w:eastAsiaTheme="minorEastAsia"/>
          <w:smallCaps w:val="0"/>
          <w:sz w:val="22"/>
          <w:lang w:eastAsia="zh-TW"/>
        </w:rPr>
      </w:pPr>
      <w:hyperlink w:anchor="_Toc452102507" w:history="1">
        <w:r w:rsidR="0073698D" w:rsidRPr="00B3679E">
          <w:rPr>
            <w:rStyle w:val="Hyperlink"/>
          </w:rPr>
          <w:t>Microsoft Azure Site Recovery (Plan)</w:t>
        </w:r>
        <w:r w:rsidR="0073698D">
          <w:tab/>
        </w:r>
        <w:r w:rsidR="0073698D">
          <w:fldChar w:fldCharType="begin"/>
        </w:r>
        <w:r w:rsidR="0073698D">
          <w:instrText xml:space="preserve"> PAGEREF _Toc452102507 \h </w:instrText>
        </w:r>
        <w:r w:rsidR="0073698D">
          <w:fldChar w:fldCharType="separate"/>
        </w:r>
        <w:r w:rsidR="0073698D">
          <w:t>52</w:t>
        </w:r>
        <w:r w:rsidR="0073698D">
          <w:fldChar w:fldCharType="end"/>
        </w:r>
      </w:hyperlink>
    </w:p>
    <w:p w:rsidR="0073698D" w:rsidRDefault="0053752F">
      <w:pPr>
        <w:pStyle w:val="TOC3"/>
        <w:rPr>
          <w:rFonts w:eastAsiaTheme="minorEastAsia"/>
          <w:smallCaps w:val="0"/>
          <w:sz w:val="22"/>
          <w:lang w:eastAsia="zh-TW"/>
        </w:rPr>
      </w:pPr>
      <w:hyperlink w:anchor="_Toc452102508" w:history="1">
        <w:r w:rsidR="0073698D" w:rsidRPr="00B3679E">
          <w:rPr>
            <w:rStyle w:val="Hyperlink"/>
          </w:rPr>
          <w:t>Enterprise Mobility Suite (Plan)</w:t>
        </w:r>
        <w:r w:rsidR="0073698D">
          <w:tab/>
        </w:r>
        <w:r w:rsidR="0073698D">
          <w:fldChar w:fldCharType="begin"/>
        </w:r>
        <w:r w:rsidR="0073698D">
          <w:instrText xml:space="preserve"> PAGEREF _Toc452102508 \h </w:instrText>
        </w:r>
        <w:r w:rsidR="0073698D">
          <w:fldChar w:fldCharType="separate"/>
        </w:r>
        <w:r w:rsidR="0073698D">
          <w:t>53</w:t>
        </w:r>
        <w:r w:rsidR="0073698D">
          <w:fldChar w:fldCharType="end"/>
        </w:r>
      </w:hyperlink>
    </w:p>
    <w:p w:rsidR="0073698D" w:rsidRDefault="0053752F">
      <w:pPr>
        <w:pStyle w:val="TOC3"/>
        <w:rPr>
          <w:rFonts w:eastAsiaTheme="minorEastAsia"/>
          <w:smallCaps w:val="0"/>
          <w:sz w:val="22"/>
          <w:lang w:eastAsia="zh-TW"/>
        </w:rPr>
      </w:pPr>
      <w:hyperlink w:anchor="_Toc452102509" w:history="1">
        <w:r w:rsidR="0073698D" w:rsidRPr="00B3679E">
          <w:rPr>
            <w:rStyle w:val="Hyperlink"/>
          </w:rPr>
          <w:t>Azure Active Directory (Plan)</w:t>
        </w:r>
        <w:r w:rsidR="0073698D">
          <w:tab/>
        </w:r>
        <w:r w:rsidR="0073698D">
          <w:fldChar w:fldCharType="begin"/>
        </w:r>
        <w:r w:rsidR="0073698D">
          <w:instrText xml:space="preserve"> PAGEREF _Toc452102509 \h </w:instrText>
        </w:r>
        <w:r w:rsidR="0073698D">
          <w:fldChar w:fldCharType="separate"/>
        </w:r>
        <w:r w:rsidR="0073698D">
          <w:t>54</w:t>
        </w:r>
        <w:r w:rsidR="0073698D">
          <w:fldChar w:fldCharType="end"/>
        </w:r>
      </w:hyperlink>
    </w:p>
    <w:p w:rsidR="0073698D" w:rsidRDefault="0053752F">
      <w:pPr>
        <w:pStyle w:val="TOC3"/>
        <w:rPr>
          <w:rFonts w:eastAsiaTheme="minorEastAsia"/>
          <w:smallCaps w:val="0"/>
          <w:sz w:val="22"/>
          <w:lang w:eastAsia="zh-TW"/>
        </w:rPr>
      </w:pPr>
      <w:hyperlink w:anchor="_Toc452102510" w:history="1">
        <w:r w:rsidR="0073698D" w:rsidRPr="00B3679E">
          <w:rPr>
            <w:rStyle w:val="Hyperlink"/>
          </w:rPr>
          <w:t>Azure Rights Management Premium (plan)</w:t>
        </w:r>
        <w:r w:rsidR="0073698D">
          <w:tab/>
        </w:r>
        <w:r w:rsidR="0073698D">
          <w:fldChar w:fldCharType="begin"/>
        </w:r>
        <w:r w:rsidR="0073698D">
          <w:instrText xml:space="preserve"> PAGEREF _Toc452102510 \h </w:instrText>
        </w:r>
        <w:r w:rsidR="0073698D">
          <w:fldChar w:fldCharType="separate"/>
        </w:r>
        <w:r w:rsidR="0073698D">
          <w:t>54</w:t>
        </w:r>
        <w:r w:rsidR="0073698D">
          <w:fldChar w:fldCharType="end"/>
        </w:r>
      </w:hyperlink>
    </w:p>
    <w:p w:rsidR="0073698D" w:rsidRDefault="0053752F">
      <w:pPr>
        <w:pStyle w:val="TOC3"/>
        <w:rPr>
          <w:rFonts w:eastAsiaTheme="minorEastAsia"/>
          <w:smallCaps w:val="0"/>
          <w:sz w:val="22"/>
          <w:lang w:eastAsia="zh-TW"/>
        </w:rPr>
      </w:pPr>
      <w:hyperlink w:anchor="_Toc452102511" w:history="1">
        <w:r w:rsidR="0073698D" w:rsidRPr="00B3679E">
          <w:rPr>
            <w:rStyle w:val="Hyperlink"/>
          </w:rPr>
          <w:t>Azure RemoteApp (Plan)</w:t>
        </w:r>
        <w:r w:rsidR="0073698D">
          <w:tab/>
        </w:r>
        <w:r w:rsidR="0073698D">
          <w:fldChar w:fldCharType="begin"/>
        </w:r>
        <w:r w:rsidR="0073698D">
          <w:instrText xml:space="preserve"> PAGEREF _Toc452102511 \h </w:instrText>
        </w:r>
        <w:r w:rsidR="0073698D">
          <w:fldChar w:fldCharType="separate"/>
        </w:r>
        <w:r w:rsidR="0073698D">
          <w:t>55</w:t>
        </w:r>
        <w:r w:rsidR="0073698D">
          <w:fldChar w:fldCharType="end"/>
        </w:r>
      </w:hyperlink>
    </w:p>
    <w:p w:rsidR="0073698D" w:rsidRDefault="0053752F">
      <w:pPr>
        <w:pStyle w:val="TOC3"/>
        <w:rPr>
          <w:rFonts w:eastAsiaTheme="minorEastAsia"/>
          <w:smallCaps w:val="0"/>
          <w:sz w:val="22"/>
          <w:lang w:eastAsia="zh-TW"/>
        </w:rPr>
      </w:pPr>
      <w:hyperlink w:anchor="_Toc452102512" w:history="1">
        <w:r w:rsidR="0073698D" w:rsidRPr="00B3679E">
          <w:rPr>
            <w:rStyle w:val="Hyperlink"/>
          </w:rPr>
          <w:t>Operations Management Suite (Plan)</w:t>
        </w:r>
        <w:r w:rsidR="0073698D">
          <w:tab/>
        </w:r>
        <w:r w:rsidR="0073698D">
          <w:fldChar w:fldCharType="begin"/>
        </w:r>
        <w:r w:rsidR="0073698D">
          <w:instrText xml:space="preserve"> PAGEREF _Toc452102512 \h </w:instrText>
        </w:r>
        <w:r w:rsidR="0073698D">
          <w:fldChar w:fldCharType="separate"/>
        </w:r>
        <w:r w:rsidR="0073698D">
          <w:t>55</w:t>
        </w:r>
        <w:r w:rsidR="0073698D">
          <w:fldChar w:fldCharType="end"/>
        </w:r>
      </w:hyperlink>
    </w:p>
    <w:p w:rsidR="0073698D" w:rsidRDefault="0053752F">
      <w:pPr>
        <w:pStyle w:val="TOC3"/>
        <w:rPr>
          <w:rFonts w:eastAsiaTheme="minorEastAsia"/>
          <w:smallCaps w:val="0"/>
          <w:sz w:val="22"/>
          <w:lang w:eastAsia="zh-TW"/>
        </w:rPr>
      </w:pPr>
      <w:hyperlink w:anchor="_Toc452102513" w:history="1">
        <w:r w:rsidR="0073698D" w:rsidRPr="00B3679E">
          <w:rPr>
            <w:rStyle w:val="Hyperlink"/>
          </w:rPr>
          <w:t>Microsoftova višestruka provjera autentičnosti (Plan)</w:t>
        </w:r>
        <w:r w:rsidR="0073698D">
          <w:tab/>
        </w:r>
        <w:r w:rsidR="0073698D">
          <w:fldChar w:fldCharType="begin"/>
        </w:r>
        <w:r w:rsidR="0073698D">
          <w:instrText xml:space="preserve"> PAGEREF _Toc452102513 \h </w:instrText>
        </w:r>
        <w:r w:rsidR="0073698D">
          <w:fldChar w:fldCharType="separate"/>
        </w:r>
        <w:r w:rsidR="0073698D">
          <w:t>55</w:t>
        </w:r>
        <w:r w:rsidR="0073698D">
          <w:fldChar w:fldCharType="end"/>
        </w:r>
      </w:hyperlink>
    </w:p>
    <w:p w:rsidR="0073698D" w:rsidRDefault="0053752F">
      <w:pPr>
        <w:pStyle w:val="TOC3"/>
        <w:rPr>
          <w:rFonts w:eastAsiaTheme="minorEastAsia"/>
          <w:smallCaps w:val="0"/>
          <w:sz w:val="22"/>
          <w:lang w:eastAsia="zh-TW"/>
        </w:rPr>
      </w:pPr>
      <w:hyperlink w:anchor="_Toc452102514" w:history="1">
        <w:r w:rsidR="0073698D" w:rsidRPr="00B3679E">
          <w:rPr>
            <w:rStyle w:val="Hyperlink"/>
          </w:rPr>
          <w:t>Microsoft Cloud App Security</w:t>
        </w:r>
        <w:r w:rsidR="0073698D">
          <w:tab/>
        </w:r>
        <w:r w:rsidR="0073698D">
          <w:fldChar w:fldCharType="begin"/>
        </w:r>
        <w:r w:rsidR="0073698D">
          <w:instrText xml:space="preserve"> PAGEREF _Toc452102514 \h </w:instrText>
        </w:r>
        <w:r w:rsidR="0073698D">
          <w:fldChar w:fldCharType="separate"/>
        </w:r>
        <w:r w:rsidR="0073698D">
          <w:t>56</w:t>
        </w:r>
        <w:r w:rsidR="0073698D">
          <w:fldChar w:fldCharType="end"/>
        </w:r>
      </w:hyperlink>
    </w:p>
    <w:p w:rsidR="0073698D" w:rsidRDefault="0053752F">
      <w:pPr>
        <w:pStyle w:val="TOC3"/>
        <w:rPr>
          <w:rFonts w:eastAsiaTheme="minorEastAsia"/>
          <w:smallCaps w:val="0"/>
          <w:sz w:val="22"/>
          <w:lang w:eastAsia="zh-TW"/>
        </w:rPr>
      </w:pPr>
      <w:hyperlink w:anchor="_Toc452102515" w:history="1">
        <w:r w:rsidR="0073698D" w:rsidRPr="00B3679E">
          <w:rPr>
            <w:rStyle w:val="Hyperlink"/>
          </w:rPr>
          <w:t>Microsoft Azure StorSimple</w:t>
        </w:r>
        <w:r w:rsidR="0073698D">
          <w:tab/>
        </w:r>
        <w:r w:rsidR="0073698D">
          <w:fldChar w:fldCharType="begin"/>
        </w:r>
        <w:r w:rsidR="0073698D">
          <w:instrText xml:space="preserve"> PAGEREF _Toc452102515 \h </w:instrText>
        </w:r>
        <w:r w:rsidR="0073698D">
          <w:fldChar w:fldCharType="separate"/>
        </w:r>
        <w:r w:rsidR="0073698D">
          <w:t>56</w:t>
        </w:r>
        <w:r w:rsidR="0073698D">
          <w:fldChar w:fldCharType="end"/>
        </w:r>
      </w:hyperlink>
    </w:p>
    <w:p w:rsidR="0073698D" w:rsidRDefault="0053752F">
      <w:pPr>
        <w:pStyle w:val="TOC2"/>
        <w:rPr>
          <w:rFonts w:eastAsiaTheme="minorEastAsia"/>
          <w:smallCaps w:val="0"/>
          <w:sz w:val="22"/>
          <w:lang w:eastAsia="zh-TW"/>
        </w:rPr>
      </w:pPr>
      <w:hyperlink w:anchor="_Toc452102516" w:history="1">
        <w:r w:rsidR="0073698D" w:rsidRPr="00B3679E">
          <w:rPr>
            <w:rStyle w:val="Hyperlink"/>
          </w:rPr>
          <w:t>Enterprise Cloud Suite</w:t>
        </w:r>
        <w:r w:rsidR="0073698D">
          <w:tab/>
        </w:r>
        <w:r w:rsidR="0073698D">
          <w:fldChar w:fldCharType="begin"/>
        </w:r>
        <w:r w:rsidR="0073698D">
          <w:instrText xml:space="preserve"> PAGEREF _Toc452102516 \h </w:instrText>
        </w:r>
        <w:r w:rsidR="0073698D">
          <w:fldChar w:fldCharType="separate"/>
        </w:r>
        <w:r w:rsidR="0073698D">
          <w:t>56</w:t>
        </w:r>
        <w:r w:rsidR="0073698D">
          <w:fldChar w:fldCharType="end"/>
        </w:r>
      </w:hyperlink>
    </w:p>
    <w:p w:rsidR="0073698D" w:rsidRDefault="0053752F">
      <w:pPr>
        <w:pStyle w:val="TOC2"/>
        <w:rPr>
          <w:rFonts w:eastAsiaTheme="minorEastAsia"/>
          <w:smallCaps w:val="0"/>
          <w:sz w:val="22"/>
          <w:lang w:eastAsia="zh-TW"/>
        </w:rPr>
      </w:pPr>
      <w:hyperlink w:anchor="_Toc452102517" w:history="1">
        <w:r w:rsidR="0073698D" w:rsidRPr="00B3679E">
          <w:rPr>
            <w:rStyle w:val="Hyperlink"/>
          </w:rPr>
          <w:t>Microsoft Intune</w:t>
        </w:r>
        <w:r w:rsidR="0073698D">
          <w:tab/>
        </w:r>
        <w:r w:rsidR="0073698D">
          <w:fldChar w:fldCharType="begin"/>
        </w:r>
        <w:r w:rsidR="0073698D">
          <w:instrText xml:space="preserve"> PAGEREF _Toc452102517 \h </w:instrText>
        </w:r>
        <w:r w:rsidR="0073698D">
          <w:fldChar w:fldCharType="separate"/>
        </w:r>
        <w:r w:rsidR="0073698D">
          <w:t>57</w:t>
        </w:r>
        <w:r w:rsidR="0073698D">
          <w:fldChar w:fldCharType="end"/>
        </w:r>
      </w:hyperlink>
    </w:p>
    <w:p w:rsidR="0073698D" w:rsidRDefault="0053752F">
      <w:pPr>
        <w:pStyle w:val="TOC2"/>
        <w:rPr>
          <w:rFonts w:eastAsiaTheme="minorEastAsia"/>
          <w:smallCaps w:val="0"/>
          <w:sz w:val="22"/>
          <w:lang w:eastAsia="zh-TW"/>
        </w:rPr>
      </w:pPr>
      <w:hyperlink w:anchor="_Toc452102518" w:history="1">
        <w:r w:rsidR="0073698D" w:rsidRPr="00B3679E">
          <w:rPr>
            <w:rStyle w:val="Hyperlink"/>
          </w:rPr>
          <w:t>Microsoft Dynamics Online Services</w:t>
        </w:r>
        <w:r w:rsidR="0073698D">
          <w:tab/>
        </w:r>
        <w:r w:rsidR="0073698D">
          <w:fldChar w:fldCharType="begin"/>
        </w:r>
        <w:r w:rsidR="0073698D">
          <w:instrText xml:space="preserve"> PAGEREF _Toc452102518 \h </w:instrText>
        </w:r>
        <w:r w:rsidR="0073698D">
          <w:fldChar w:fldCharType="separate"/>
        </w:r>
        <w:r w:rsidR="0073698D">
          <w:t>57</w:t>
        </w:r>
        <w:r w:rsidR="0073698D">
          <w:fldChar w:fldCharType="end"/>
        </w:r>
      </w:hyperlink>
    </w:p>
    <w:p w:rsidR="0073698D" w:rsidRDefault="0053752F">
      <w:pPr>
        <w:pStyle w:val="TOC3"/>
        <w:rPr>
          <w:rFonts w:eastAsiaTheme="minorEastAsia"/>
          <w:smallCaps w:val="0"/>
          <w:sz w:val="22"/>
          <w:lang w:eastAsia="zh-TW"/>
        </w:rPr>
      </w:pPr>
      <w:hyperlink w:anchor="_Toc452102519" w:history="1">
        <w:r w:rsidR="0073698D" w:rsidRPr="00B3679E">
          <w:rPr>
            <w:rStyle w:val="Hyperlink"/>
          </w:rPr>
          <w:t>Microsoft Dynamics AX</w:t>
        </w:r>
        <w:r w:rsidR="0073698D">
          <w:tab/>
        </w:r>
        <w:r w:rsidR="0073698D">
          <w:fldChar w:fldCharType="begin"/>
        </w:r>
        <w:r w:rsidR="0073698D">
          <w:instrText xml:space="preserve"> PAGEREF _Toc452102519 \h </w:instrText>
        </w:r>
        <w:r w:rsidR="0073698D">
          <w:fldChar w:fldCharType="separate"/>
        </w:r>
        <w:r w:rsidR="0073698D">
          <w:t>57</w:t>
        </w:r>
        <w:r w:rsidR="0073698D">
          <w:fldChar w:fldCharType="end"/>
        </w:r>
      </w:hyperlink>
    </w:p>
    <w:p w:rsidR="0073698D" w:rsidRDefault="0053752F">
      <w:pPr>
        <w:pStyle w:val="TOC3"/>
        <w:rPr>
          <w:rFonts w:eastAsiaTheme="minorEastAsia"/>
          <w:smallCaps w:val="0"/>
          <w:sz w:val="22"/>
          <w:lang w:eastAsia="zh-TW"/>
        </w:rPr>
      </w:pPr>
      <w:hyperlink w:anchor="_Toc452102520" w:history="1">
        <w:r w:rsidR="0073698D" w:rsidRPr="00B3679E">
          <w:rPr>
            <w:rStyle w:val="Hyperlink"/>
          </w:rPr>
          <w:t>Microsoft Dynamics CRM Online</w:t>
        </w:r>
        <w:r w:rsidR="0073698D">
          <w:tab/>
        </w:r>
        <w:r w:rsidR="0073698D">
          <w:fldChar w:fldCharType="begin"/>
        </w:r>
        <w:r w:rsidR="0073698D">
          <w:instrText xml:space="preserve"> PAGEREF _Toc452102520 \h </w:instrText>
        </w:r>
        <w:r w:rsidR="0073698D">
          <w:fldChar w:fldCharType="separate"/>
        </w:r>
        <w:r w:rsidR="0073698D">
          <w:t>58</w:t>
        </w:r>
        <w:r w:rsidR="0073698D">
          <w:fldChar w:fldCharType="end"/>
        </w:r>
      </w:hyperlink>
    </w:p>
    <w:p w:rsidR="0073698D" w:rsidRDefault="0053752F">
      <w:pPr>
        <w:pStyle w:val="TOC3"/>
        <w:rPr>
          <w:rFonts w:eastAsiaTheme="minorEastAsia"/>
          <w:smallCaps w:val="0"/>
          <w:sz w:val="22"/>
          <w:lang w:eastAsia="zh-TW"/>
        </w:rPr>
      </w:pPr>
      <w:hyperlink w:anchor="_Toc452102521" w:history="1">
        <w:r w:rsidR="0073698D" w:rsidRPr="00B3679E">
          <w:rPr>
            <w:rStyle w:val="Hyperlink"/>
          </w:rPr>
          <w:t>Microsoft Dynamics Marketing</w:t>
        </w:r>
        <w:r w:rsidR="0073698D">
          <w:tab/>
        </w:r>
        <w:r w:rsidR="0073698D">
          <w:fldChar w:fldCharType="begin"/>
        </w:r>
        <w:r w:rsidR="0073698D">
          <w:instrText xml:space="preserve"> PAGEREF _Toc452102521 \h </w:instrText>
        </w:r>
        <w:r w:rsidR="0073698D">
          <w:fldChar w:fldCharType="separate"/>
        </w:r>
        <w:r w:rsidR="0073698D">
          <w:t>59</w:t>
        </w:r>
        <w:r w:rsidR="0073698D">
          <w:fldChar w:fldCharType="end"/>
        </w:r>
      </w:hyperlink>
    </w:p>
    <w:p w:rsidR="0073698D" w:rsidRDefault="0053752F">
      <w:pPr>
        <w:pStyle w:val="TOC3"/>
        <w:rPr>
          <w:rFonts w:eastAsiaTheme="minorEastAsia"/>
          <w:smallCaps w:val="0"/>
          <w:sz w:val="22"/>
          <w:lang w:eastAsia="zh-TW"/>
        </w:rPr>
      </w:pPr>
      <w:hyperlink w:anchor="_Toc452102522" w:history="1">
        <w:r w:rsidR="0073698D" w:rsidRPr="00B3679E">
          <w:rPr>
            <w:rStyle w:val="Hyperlink"/>
          </w:rPr>
          <w:t>Microsoft Social Engagement</w:t>
        </w:r>
        <w:r w:rsidR="0073698D">
          <w:tab/>
        </w:r>
        <w:r w:rsidR="0073698D">
          <w:fldChar w:fldCharType="begin"/>
        </w:r>
        <w:r w:rsidR="0073698D">
          <w:instrText xml:space="preserve"> PAGEREF _Toc452102522 \h </w:instrText>
        </w:r>
        <w:r w:rsidR="0073698D">
          <w:fldChar w:fldCharType="separate"/>
        </w:r>
        <w:r w:rsidR="0073698D">
          <w:t>60</w:t>
        </w:r>
        <w:r w:rsidR="0073698D">
          <w:fldChar w:fldCharType="end"/>
        </w:r>
      </w:hyperlink>
    </w:p>
    <w:p w:rsidR="0073698D" w:rsidRDefault="0053752F">
      <w:pPr>
        <w:pStyle w:val="TOC3"/>
        <w:rPr>
          <w:rFonts w:eastAsiaTheme="minorEastAsia"/>
          <w:smallCaps w:val="0"/>
          <w:sz w:val="22"/>
          <w:lang w:eastAsia="zh-TW"/>
        </w:rPr>
      </w:pPr>
      <w:hyperlink w:anchor="_Toc452102523" w:history="1">
        <w:r w:rsidR="0073698D" w:rsidRPr="00B3679E">
          <w:rPr>
            <w:rStyle w:val="Hyperlink"/>
          </w:rPr>
          <w:t>Parature, from Microsoft</w:t>
        </w:r>
        <w:r w:rsidR="0073698D">
          <w:tab/>
        </w:r>
        <w:r w:rsidR="0073698D">
          <w:fldChar w:fldCharType="begin"/>
        </w:r>
        <w:r w:rsidR="0073698D">
          <w:instrText xml:space="preserve"> PAGEREF _Toc452102523 \h </w:instrText>
        </w:r>
        <w:r w:rsidR="0073698D">
          <w:fldChar w:fldCharType="separate"/>
        </w:r>
        <w:r w:rsidR="0073698D">
          <w:t>60</w:t>
        </w:r>
        <w:r w:rsidR="0073698D">
          <w:fldChar w:fldCharType="end"/>
        </w:r>
      </w:hyperlink>
    </w:p>
    <w:p w:rsidR="0073698D" w:rsidRDefault="0053752F">
      <w:pPr>
        <w:pStyle w:val="TOC2"/>
        <w:rPr>
          <w:rFonts w:eastAsiaTheme="minorEastAsia"/>
          <w:smallCaps w:val="0"/>
          <w:sz w:val="22"/>
          <w:lang w:eastAsia="zh-TW"/>
        </w:rPr>
      </w:pPr>
      <w:hyperlink w:anchor="_Toc452102524" w:history="1">
        <w:r w:rsidR="0073698D" w:rsidRPr="00B3679E">
          <w:rPr>
            <w:rStyle w:val="Hyperlink"/>
          </w:rPr>
          <w:t>Usluge Office 365</w:t>
        </w:r>
        <w:r w:rsidR="0073698D">
          <w:tab/>
        </w:r>
        <w:r w:rsidR="0073698D">
          <w:fldChar w:fldCharType="begin"/>
        </w:r>
        <w:r w:rsidR="0073698D">
          <w:instrText xml:space="preserve"> PAGEREF _Toc452102524 \h </w:instrText>
        </w:r>
        <w:r w:rsidR="0073698D">
          <w:fldChar w:fldCharType="separate"/>
        </w:r>
        <w:r w:rsidR="0073698D">
          <w:t>61</w:t>
        </w:r>
        <w:r w:rsidR="0073698D">
          <w:fldChar w:fldCharType="end"/>
        </w:r>
      </w:hyperlink>
    </w:p>
    <w:p w:rsidR="0073698D" w:rsidRDefault="0053752F">
      <w:pPr>
        <w:pStyle w:val="TOC3"/>
        <w:rPr>
          <w:rFonts w:eastAsiaTheme="minorEastAsia"/>
          <w:smallCaps w:val="0"/>
          <w:sz w:val="22"/>
          <w:lang w:eastAsia="zh-TW"/>
        </w:rPr>
      </w:pPr>
      <w:hyperlink w:anchor="_Toc452102525" w:history="1">
        <w:r w:rsidR="0073698D" w:rsidRPr="00B3679E">
          <w:rPr>
            <w:rStyle w:val="Hyperlink"/>
          </w:rPr>
          <w:t>Aplikacije sustava Office 365</w:t>
        </w:r>
        <w:r w:rsidR="0073698D">
          <w:tab/>
        </w:r>
        <w:r w:rsidR="0073698D">
          <w:fldChar w:fldCharType="begin"/>
        </w:r>
        <w:r w:rsidR="0073698D">
          <w:instrText xml:space="preserve"> PAGEREF _Toc452102525 \h </w:instrText>
        </w:r>
        <w:r w:rsidR="0073698D">
          <w:fldChar w:fldCharType="separate"/>
        </w:r>
        <w:r w:rsidR="0073698D">
          <w:t>61</w:t>
        </w:r>
        <w:r w:rsidR="0073698D">
          <w:fldChar w:fldCharType="end"/>
        </w:r>
      </w:hyperlink>
    </w:p>
    <w:p w:rsidR="0073698D" w:rsidRDefault="0053752F">
      <w:pPr>
        <w:pStyle w:val="TOC3"/>
        <w:rPr>
          <w:rFonts w:eastAsiaTheme="minorEastAsia"/>
          <w:smallCaps w:val="0"/>
          <w:sz w:val="22"/>
          <w:lang w:eastAsia="zh-TW"/>
        </w:rPr>
      </w:pPr>
      <w:hyperlink w:anchor="_Toc452102526" w:history="1">
        <w:r w:rsidR="0073698D" w:rsidRPr="00B3679E">
          <w:rPr>
            <w:rStyle w:val="Hyperlink"/>
          </w:rPr>
          <w:t>Paketi Office 365</w:t>
        </w:r>
        <w:r w:rsidR="0073698D">
          <w:tab/>
        </w:r>
        <w:r w:rsidR="0073698D">
          <w:fldChar w:fldCharType="begin"/>
        </w:r>
        <w:r w:rsidR="0073698D">
          <w:instrText xml:space="preserve"> PAGEREF _Toc452102526 \h </w:instrText>
        </w:r>
        <w:r w:rsidR="0073698D">
          <w:fldChar w:fldCharType="separate"/>
        </w:r>
        <w:r w:rsidR="0073698D">
          <w:t>62</w:t>
        </w:r>
        <w:r w:rsidR="0073698D">
          <w:fldChar w:fldCharType="end"/>
        </w:r>
      </w:hyperlink>
    </w:p>
    <w:p w:rsidR="0073698D" w:rsidRDefault="0053752F">
      <w:pPr>
        <w:pStyle w:val="TOC3"/>
        <w:rPr>
          <w:rFonts w:eastAsiaTheme="minorEastAsia"/>
          <w:smallCaps w:val="0"/>
          <w:sz w:val="22"/>
          <w:lang w:eastAsia="zh-TW"/>
        </w:rPr>
      </w:pPr>
      <w:hyperlink w:anchor="_Toc452102527" w:history="1">
        <w:r w:rsidR="0073698D" w:rsidRPr="00B3679E">
          <w:rPr>
            <w:rStyle w:val="Hyperlink"/>
          </w:rPr>
          <w:t>Office 365 Advanced Security Management</w:t>
        </w:r>
        <w:r w:rsidR="0073698D">
          <w:tab/>
        </w:r>
        <w:r w:rsidR="0073698D">
          <w:fldChar w:fldCharType="begin"/>
        </w:r>
        <w:r w:rsidR="0073698D">
          <w:instrText xml:space="preserve"> PAGEREF _Toc452102527 \h </w:instrText>
        </w:r>
        <w:r w:rsidR="0073698D">
          <w:fldChar w:fldCharType="separate"/>
        </w:r>
        <w:r w:rsidR="0073698D">
          <w:t>65</w:t>
        </w:r>
        <w:r w:rsidR="0073698D">
          <w:fldChar w:fldCharType="end"/>
        </w:r>
      </w:hyperlink>
    </w:p>
    <w:p w:rsidR="0073698D" w:rsidRDefault="0053752F">
      <w:pPr>
        <w:pStyle w:val="TOC3"/>
        <w:rPr>
          <w:rFonts w:eastAsiaTheme="minorEastAsia"/>
          <w:smallCaps w:val="0"/>
          <w:sz w:val="22"/>
          <w:lang w:eastAsia="zh-TW"/>
        </w:rPr>
      </w:pPr>
      <w:hyperlink w:anchor="_Toc452102528" w:history="1">
        <w:r w:rsidR="0073698D" w:rsidRPr="00B3679E">
          <w:rPr>
            <w:rStyle w:val="Hyperlink"/>
          </w:rPr>
          <w:t>Office 365 Customer Lockbox</w:t>
        </w:r>
        <w:r w:rsidR="0073698D">
          <w:tab/>
        </w:r>
        <w:r w:rsidR="0073698D">
          <w:fldChar w:fldCharType="begin"/>
        </w:r>
        <w:r w:rsidR="0073698D">
          <w:instrText xml:space="preserve"> PAGEREF _Toc452102528 \h </w:instrText>
        </w:r>
        <w:r w:rsidR="0073698D">
          <w:fldChar w:fldCharType="separate"/>
        </w:r>
        <w:r w:rsidR="0073698D">
          <w:t>65</w:t>
        </w:r>
        <w:r w:rsidR="0073698D">
          <w:fldChar w:fldCharType="end"/>
        </w:r>
      </w:hyperlink>
    </w:p>
    <w:p w:rsidR="0073698D" w:rsidRDefault="0053752F">
      <w:pPr>
        <w:pStyle w:val="TOC3"/>
        <w:rPr>
          <w:rFonts w:eastAsiaTheme="minorEastAsia"/>
          <w:smallCaps w:val="0"/>
          <w:sz w:val="22"/>
          <w:lang w:eastAsia="zh-TW"/>
        </w:rPr>
      </w:pPr>
      <w:hyperlink w:anchor="_Toc452102529" w:history="1">
        <w:r w:rsidR="0073698D" w:rsidRPr="00B3679E">
          <w:rPr>
            <w:rStyle w:val="Hyperlink"/>
          </w:rPr>
          <w:t>Office 365 Delve Analytics</w:t>
        </w:r>
        <w:r w:rsidR="0073698D">
          <w:tab/>
        </w:r>
        <w:r w:rsidR="0073698D">
          <w:fldChar w:fldCharType="begin"/>
        </w:r>
        <w:r w:rsidR="0073698D">
          <w:instrText xml:space="preserve"> PAGEREF _Toc452102529 \h </w:instrText>
        </w:r>
        <w:r w:rsidR="0073698D">
          <w:fldChar w:fldCharType="separate"/>
        </w:r>
        <w:r w:rsidR="0073698D">
          <w:t>66</w:t>
        </w:r>
        <w:r w:rsidR="0073698D">
          <w:fldChar w:fldCharType="end"/>
        </w:r>
      </w:hyperlink>
    </w:p>
    <w:p w:rsidR="0073698D" w:rsidRDefault="0053752F">
      <w:pPr>
        <w:pStyle w:val="TOC3"/>
        <w:rPr>
          <w:rFonts w:eastAsiaTheme="minorEastAsia"/>
          <w:smallCaps w:val="0"/>
          <w:sz w:val="22"/>
          <w:lang w:eastAsia="zh-TW"/>
        </w:rPr>
      </w:pPr>
      <w:hyperlink w:anchor="_Toc452102530" w:history="1">
        <w:r w:rsidR="0073698D" w:rsidRPr="00B3679E">
          <w:rPr>
            <w:rStyle w:val="Hyperlink"/>
          </w:rPr>
          <w:t>Office 365 Advanced eDiscovery</w:t>
        </w:r>
        <w:r w:rsidR="0073698D">
          <w:tab/>
        </w:r>
        <w:r w:rsidR="0073698D">
          <w:fldChar w:fldCharType="begin"/>
        </w:r>
        <w:r w:rsidR="0073698D">
          <w:instrText xml:space="preserve"> PAGEREF _Toc452102530 \h </w:instrText>
        </w:r>
        <w:r w:rsidR="0073698D">
          <w:fldChar w:fldCharType="separate"/>
        </w:r>
        <w:r w:rsidR="0073698D">
          <w:t>66</w:t>
        </w:r>
        <w:r w:rsidR="0073698D">
          <w:fldChar w:fldCharType="end"/>
        </w:r>
      </w:hyperlink>
    </w:p>
    <w:p w:rsidR="0073698D" w:rsidRDefault="0053752F">
      <w:pPr>
        <w:pStyle w:val="TOC3"/>
        <w:rPr>
          <w:rFonts w:eastAsiaTheme="minorEastAsia"/>
          <w:smallCaps w:val="0"/>
          <w:sz w:val="22"/>
          <w:lang w:eastAsia="zh-TW"/>
        </w:rPr>
      </w:pPr>
      <w:hyperlink w:anchor="_Toc452102531" w:history="1">
        <w:r w:rsidR="0073698D" w:rsidRPr="00B3679E">
          <w:rPr>
            <w:rStyle w:val="Hyperlink"/>
          </w:rPr>
          <w:t>Exchange Online</w:t>
        </w:r>
        <w:r w:rsidR="0073698D">
          <w:tab/>
        </w:r>
        <w:r w:rsidR="0073698D">
          <w:fldChar w:fldCharType="begin"/>
        </w:r>
        <w:r w:rsidR="0073698D">
          <w:instrText xml:space="preserve"> PAGEREF _Toc452102531 \h </w:instrText>
        </w:r>
        <w:r w:rsidR="0073698D">
          <w:fldChar w:fldCharType="separate"/>
        </w:r>
        <w:r w:rsidR="0073698D">
          <w:t>66</w:t>
        </w:r>
        <w:r w:rsidR="0073698D">
          <w:fldChar w:fldCharType="end"/>
        </w:r>
      </w:hyperlink>
    </w:p>
    <w:p w:rsidR="0073698D" w:rsidRDefault="0053752F">
      <w:pPr>
        <w:pStyle w:val="TOC3"/>
        <w:rPr>
          <w:rFonts w:eastAsiaTheme="minorEastAsia"/>
          <w:smallCaps w:val="0"/>
          <w:sz w:val="22"/>
          <w:lang w:eastAsia="zh-TW"/>
        </w:rPr>
      </w:pPr>
      <w:hyperlink w:anchor="_Toc452102532" w:history="1">
        <w:r w:rsidR="0073698D" w:rsidRPr="00B3679E">
          <w:rPr>
            <w:rStyle w:val="Hyperlink"/>
          </w:rPr>
          <w:t>OneDrive for Business</w:t>
        </w:r>
        <w:r w:rsidR="0073698D">
          <w:tab/>
        </w:r>
        <w:r w:rsidR="0073698D">
          <w:fldChar w:fldCharType="begin"/>
        </w:r>
        <w:r w:rsidR="0073698D">
          <w:instrText xml:space="preserve"> PAGEREF _Toc452102532 \h </w:instrText>
        </w:r>
        <w:r w:rsidR="0073698D">
          <w:fldChar w:fldCharType="separate"/>
        </w:r>
        <w:r w:rsidR="0073698D">
          <w:t>67</w:t>
        </w:r>
        <w:r w:rsidR="0073698D">
          <w:fldChar w:fldCharType="end"/>
        </w:r>
      </w:hyperlink>
    </w:p>
    <w:p w:rsidR="0073698D" w:rsidRDefault="0053752F">
      <w:pPr>
        <w:pStyle w:val="TOC3"/>
        <w:rPr>
          <w:rFonts w:eastAsiaTheme="minorEastAsia"/>
          <w:smallCaps w:val="0"/>
          <w:sz w:val="22"/>
          <w:lang w:eastAsia="zh-TW"/>
        </w:rPr>
      </w:pPr>
      <w:hyperlink w:anchor="_Toc452102533" w:history="1">
        <w:r w:rsidR="0073698D" w:rsidRPr="00B3679E">
          <w:rPr>
            <w:rStyle w:val="Hyperlink"/>
          </w:rPr>
          <w:t>Project Online</w:t>
        </w:r>
        <w:r w:rsidR="0073698D">
          <w:tab/>
        </w:r>
        <w:r w:rsidR="0073698D">
          <w:fldChar w:fldCharType="begin"/>
        </w:r>
        <w:r w:rsidR="0073698D">
          <w:instrText xml:space="preserve"> PAGEREF _Toc452102533 \h </w:instrText>
        </w:r>
        <w:r w:rsidR="0073698D">
          <w:fldChar w:fldCharType="separate"/>
        </w:r>
        <w:r w:rsidR="0073698D">
          <w:t>67</w:t>
        </w:r>
        <w:r w:rsidR="0073698D">
          <w:fldChar w:fldCharType="end"/>
        </w:r>
      </w:hyperlink>
    </w:p>
    <w:p w:rsidR="0073698D" w:rsidRDefault="0053752F">
      <w:pPr>
        <w:pStyle w:val="TOC3"/>
        <w:rPr>
          <w:rFonts w:eastAsiaTheme="minorEastAsia"/>
          <w:smallCaps w:val="0"/>
          <w:sz w:val="22"/>
          <w:lang w:eastAsia="zh-TW"/>
        </w:rPr>
      </w:pPr>
      <w:hyperlink w:anchor="_Toc452102534" w:history="1">
        <w:r w:rsidR="0073698D" w:rsidRPr="00B3679E">
          <w:rPr>
            <w:rStyle w:val="Hyperlink"/>
          </w:rPr>
          <w:t>SharePoint Online</w:t>
        </w:r>
        <w:r w:rsidR="0073698D">
          <w:tab/>
        </w:r>
        <w:r w:rsidR="0073698D">
          <w:fldChar w:fldCharType="begin"/>
        </w:r>
        <w:r w:rsidR="0073698D">
          <w:instrText xml:space="preserve"> PAGEREF _Toc452102534 \h </w:instrText>
        </w:r>
        <w:r w:rsidR="0073698D">
          <w:fldChar w:fldCharType="separate"/>
        </w:r>
        <w:r w:rsidR="0073698D">
          <w:t>68</w:t>
        </w:r>
        <w:r w:rsidR="0073698D">
          <w:fldChar w:fldCharType="end"/>
        </w:r>
      </w:hyperlink>
    </w:p>
    <w:p w:rsidR="0073698D" w:rsidRDefault="0053752F">
      <w:pPr>
        <w:pStyle w:val="TOC3"/>
        <w:rPr>
          <w:rFonts w:eastAsiaTheme="minorEastAsia"/>
          <w:smallCaps w:val="0"/>
          <w:sz w:val="22"/>
          <w:lang w:eastAsia="zh-TW"/>
        </w:rPr>
      </w:pPr>
      <w:hyperlink w:anchor="_Toc452102535" w:history="1">
        <w:r w:rsidR="0073698D" w:rsidRPr="00B3679E">
          <w:rPr>
            <w:rStyle w:val="Hyperlink"/>
          </w:rPr>
          <w:t>Skype za tvrtke online</w:t>
        </w:r>
        <w:r w:rsidR="0073698D">
          <w:tab/>
        </w:r>
        <w:r w:rsidR="0073698D">
          <w:fldChar w:fldCharType="begin"/>
        </w:r>
        <w:r w:rsidR="0073698D">
          <w:instrText xml:space="preserve"> PAGEREF _Toc452102535 \h </w:instrText>
        </w:r>
        <w:r w:rsidR="0073698D">
          <w:fldChar w:fldCharType="separate"/>
        </w:r>
        <w:r w:rsidR="0073698D">
          <w:t>68</w:t>
        </w:r>
        <w:r w:rsidR="0073698D">
          <w:fldChar w:fldCharType="end"/>
        </w:r>
      </w:hyperlink>
    </w:p>
    <w:p w:rsidR="0073698D" w:rsidRDefault="0053752F">
      <w:pPr>
        <w:pStyle w:val="TOC2"/>
        <w:rPr>
          <w:rFonts w:eastAsiaTheme="minorEastAsia"/>
          <w:smallCaps w:val="0"/>
          <w:sz w:val="22"/>
          <w:lang w:eastAsia="zh-TW"/>
        </w:rPr>
      </w:pPr>
      <w:hyperlink w:anchor="_Toc452102536" w:history="1">
        <w:r w:rsidR="0073698D" w:rsidRPr="00B3679E">
          <w:rPr>
            <w:rStyle w:val="Hyperlink"/>
          </w:rPr>
          <w:t>Ostale Online usluge</w:t>
        </w:r>
        <w:r w:rsidR="0073698D">
          <w:tab/>
        </w:r>
        <w:r w:rsidR="0073698D">
          <w:fldChar w:fldCharType="begin"/>
        </w:r>
        <w:r w:rsidR="0073698D">
          <w:instrText xml:space="preserve"> PAGEREF _Toc452102536 \h </w:instrText>
        </w:r>
        <w:r w:rsidR="0073698D">
          <w:fldChar w:fldCharType="separate"/>
        </w:r>
        <w:r w:rsidR="0073698D">
          <w:t>69</w:t>
        </w:r>
        <w:r w:rsidR="0073698D">
          <w:fldChar w:fldCharType="end"/>
        </w:r>
      </w:hyperlink>
    </w:p>
    <w:p w:rsidR="0073698D" w:rsidRDefault="0053752F">
      <w:pPr>
        <w:pStyle w:val="TOC3"/>
        <w:rPr>
          <w:rFonts w:eastAsiaTheme="minorEastAsia"/>
          <w:smallCaps w:val="0"/>
          <w:sz w:val="22"/>
          <w:lang w:eastAsia="zh-TW"/>
        </w:rPr>
      </w:pPr>
      <w:hyperlink w:anchor="_Toc452102537" w:history="1">
        <w:r w:rsidR="0073698D" w:rsidRPr="00B3679E">
          <w:rPr>
            <w:rStyle w:val="Hyperlink"/>
          </w:rPr>
          <w:t>Bing karte</w:t>
        </w:r>
        <w:r w:rsidR="0073698D">
          <w:tab/>
        </w:r>
        <w:r w:rsidR="0073698D">
          <w:fldChar w:fldCharType="begin"/>
        </w:r>
        <w:r w:rsidR="0073698D">
          <w:instrText xml:space="preserve"> PAGEREF _Toc452102537 \h </w:instrText>
        </w:r>
        <w:r w:rsidR="0073698D">
          <w:fldChar w:fldCharType="separate"/>
        </w:r>
        <w:r w:rsidR="0073698D">
          <w:t>69</w:t>
        </w:r>
        <w:r w:rsidR="0073698D">
          <w:fldChar w:fldCharType="end"/>
        </w:r>
      </w:hyperlink>
    </w:p>
    <w:p w:rsidR="0073698D" w:rsidRDefault="0053752F">
      <w:pPr>
        <w:pStyle w:val="TOC3"/>
        <w:rPr>
          <w:rFonts w:eastAsiaTheme="minorEastAsia"/>
          <w:smallCaps w:val="0"/>
          <w:sz w:val="22"/>
          <w:lang w:eastAsia="zh-TW"/>
        </w:rPr>
      </w:pPr>
      <w:hyperlink w:anchor="_Toc452102538" w:history="1">
        <w:r w:rsidR="0073698D" w:rsidRPr="00B3679E">
          <w:rPr>
            <w:rStyle w:val="Hyperlink"/>
          </w:rPr>
          <w:t>Microsoft Learning</w:t>
        </w:r>
        <w:r w:rsidR="0073698D">
          <w:tab/>
        </w:r>
        <w:r w:rsidR="0073698D">
          <w:fldChar w:fldCharType="begin"/>
        </w:r>
        <w:r w:rsidR="0073698D">
          <w:instrText xml:space="preserve"> PAGEREF _Toc452102538 \h </w:instrText>
        </w:r>
        <w:r w:rsidR="0073698D">
          <w:fldChar w:fldCharType="separate"/>
        </w:r>
        <w:r w:rsidR="0073698D">
          <w:t>70</w:t>
        </w:r>
        <w:r w:rsidR="0073698D">
          <w:fldChar w:fldCharType="end"/>
        </w:r>
      </w:hyperlink>
    </w:p>
    <w:p w:rsidR="0073698D" w:rsidRDefault="0053752F">
      <w:pPr>
        <w:pStyle w:val="TOC3"/>
        <w:rPr>
          <w:rFonts w:eastAsiaTheme="minorEastAsia"/>
          <w:smallCaps w:val="0"/>
          <w:sz w:val="22"/>
          <w:lang w:eastAsia="zh-TW"/>
        </w:rPr>
      </w:pPr>
      <w:hyperlink w:anchor="_Toc452102539" w:history="1">
        <w:r w:rsidR="0073698D" w:rsidRPr="00B3679E">
          <w:rPr>
            <w:rStyle w:val="Hyperlink"/>
          </w:rPr>
          <w:t>Microsoft Translator</w:t>
        </w:r>
        <w:r w:rsidR="0073698D">
          <w:tab/>
        </w:r>
        <w:r w:rsidR="0073698D">
          <w:fldChar w:fldCharType="begin"/>
        </w:r>
        <w:r w:rsidR="0073698D">
          <w:instrText xml:space="preserve"> PAGEREF _Toc452102539 \h </w:instrText>
        </w:r>
        <w:r w:rsidR="0073698D">
          <w:fldChar w:fldCharType="separate"/>
        </w:r>
        <w:r w:rsidR="0073698D">
          <w:t>70</w:t>
        </w:r>
        <w:r w:rsidR="0073698D">
          <w:fldChar w:fldCharType="end"/>
        </w:r>
      </w:hyperlink>
    </w:p>
    <w:p w:rsidR="0073698D" w:rsidRDefault="0053752F">
      <w:pPr>
        <w:pStyle w:val="TOC3"/>
        <w:rPr>
          <w:rFonts w:eastAsiaTheme="minorEastAsia"/>
          <w:smallCaps w:val="0"/>
          <w:sz w:val="22"/>
          <w:lang w:eastAsia="zh-TW"/>
        </w:rPr>
      </w:pPr>
      <w:hyperlink w:anchor="_Toc452102540" w:history="1">
        <w:r w:rsidR="0073698D" w:rsidRPr="00B3679E">
          <w:rPr>
            <w:rStyle w:val="Hyperlink"/>
          </w:rPr>
          <w:t>Power BI Pro</w:t>
        </w:r>
        <w:r w:rsidR="0073698D">
          <w:tab/>
        </w:r>
        <w:r w:rsidR="0073698D">
          <w:fldChar w:fldCharType="begin"/>
        </w:r>
        <w:r w:rsidR="0073698D">
          <w:instrText xml:space="preserve"> PAGEREF _Toc452102540 \h </w:instrText>
        </w:r>
        <w:r w:rsidR="0073698D">
          <w:fldChar w:fldCharType="separate"/>
        </w:r>
        <w:r w:rsidR="0073698D">
          <w:t>70</w:t>
        </w:r>
        <w:r w:rsidR="0073698D">
          <w:fldChar w:fldCharType="end"/>
        </w:r>
      </w:hyperlink>
    </w:p>
    <w:p w:rsidR="0073698D" w:rsidRDefault="0053752F">
      <w:pPr>
        <w:pStyle w:val="TOC3"/>
        <w:rPr>
          <w:rFonts w:eastAsiaTheme="minorEastAsia"/>
          <w:smallCaps w:val="0"/>
          <w:sz w:val="22"/>
          <w:lang w:eastAsia="zh-TW"/>
        </w:rPr>
      </w:pPr>
      <w:hyperlink w:anchor="_Toc452102541" w:history="1">
        <w:r w:rsidR="0073698D" w:rsidRPr="00B3679E">
          <w:rPr>
            <w:rStyle w:val="Hyperlink"/>
          </w:rPr>
          <w:t>Yammer Enterprise</w:t>
        </w:r>
        <w:r w:rsidR="0073698D">
          <w:tab/>
        </w:r>
        <w:r w:rsidR="0073698D">
          <w:fldChar w:fldCharType="begin"/>
        </w:r>
        <w:r w:rsidR="0073698D">
          <w:instrText xml:space="preserve"> PAGEREF _Toc452102541 \h </w:instrText>
        </w:r>
        <w:r w:rsidR="0073698D">
          <w:fldChar w:fldCharType="separate"/>
        </w:r>
        <w:r w:rsidR="0073698D">
          <w:t>71</w:t>
        </w:r>
        <w:r w:rsidR="0073698D">
          <w:fldChar w:fldCharType="end"/>
        </w:r>
      </w:hyperlink>
    </w:p>
    <w:p w:rsidR="0073698D" w:rsidRDefault="0053752F">
      <w:pPr>
        <w:pStyle w:val="TOC1"/>
        <w:rPr>
          <w:rFonts w:eastAsiaTheme="minorEastAsia"/>
          <w:b w:val="0"/>
          <w:caps w:val="0"/>
          <w:noProof/>
          <w:sz w:val="22"/>
          <w:szCs w:val="22"/>
          <w:lang w:eastAsia="zh-TW"/>
        </w:rPr>
      </w:pPr>
      <w:hyperlink w:anchor="_Toc452102542" w:history="1">
        <w:r w:rsidR="0073698D" w:rsidRPr="00B3679E">
          <w:rPr>
            <w:rStyle w:val="Hyperlink"/>
            <w:noProof/>
          </w:rPr>
          <w:t>Pojmovnik</w:t>
        </w:r>
        <w:r w:rsidR="0073698D">
          <w:rPr>
            <w:noProof/>
          </w:rPr>
          <w:tab/>
        </w:r>
        <w:r w:rsidR="0073698D">
          <w:rPr>
            <w:noProof/>
          </w:rPr>
          <w:fldChar w:fldCharType="begin"/>
        </w:r>
        <w:r w:rsidR="0073698D">
          <w:rPr>
            <w:noProof/>
          </w:rPr>
          <w:instrText xml:space="preserve"> PAGEREF _Toc452102542 \h </w:instrText>
        </w:r>
        <w:r w:rsidR="0073698D">
          <w:rPr>
            <w:noProof/>
          </w:rPr>
        </w:r>
        <w:r w:rsidR="0073698D">
          <w:rPr>
            <w:noProof/>
          </w:rPr>
          <w:fldChar w:fldCharType="separate"/>
        </w:r>
        <w:r w:rsidR="0073698D">
          <w:rPr>
            <w:noProof/>
          </w:rPr>
          <w:t>72</w:t>
        </w:r>
        <w:r w:rsidR="0073698D">
          <w:rPr>
            <w:noProof/>
          </w:rPr>
          <w:fldChar w:fldCharType="end"/>
        </w:r>
      </w:hyperlink>
    </w:p>
    <w:p w:rsidR="0073698D" w:rsidRDefault="0053752F">
      <w:pPr>
        <w:pStyle w:val="TOC2"/>
        <w:rPr>
          <w:rFonts w:eastAsiaTheme="minorEastAsia"/>
          <w:smallCaps w:val="0"/>
          <w:sz w:val="22"/>
          <w:lang w:eastAsia="zh-TW"/>
        </w:rPr>
      </w:pPr>
      <w:hyperlink w:anchor="_Toc452102543" w:history="1">
        <w:r w:rsidR="0073698D" w:rsidRPr="00B3679E">
          <w:rPr>
            <w:rStyle w:val="Hyperlink"/>
          </w:rPr>
          <w:t>Atributi</w:t>
        </w:r>
        <w:r w:rsidR="0073698D">
          <w:tab/>
        </w:r>
        <w:r w:rsidR="0073698D">
          <w:fldChar w:fldCharType="begin"/>
        </w:r>
        <w:r w:rsidR="0073698D">
          <w:instrText xml:space="preserve"> PAGEREF _Toc452102543 \h </w:instrText>
        </w:r>
        <w:r w:rsidR="0073698D">
          <w:fldChar w:fldCharType="separate"/>
        </w:r>
        <w:r w:rsidR="0073698D">
          <w:t>72</w:t>
        </w:r>
        <w:r w:rsidR="0073698D">
          <w:fldChar w:fldCharType="end"/>
        </w:r>
      </w:hyperlink>
    </w:p>
    <w:p w:rsidR="0073698D" w:rsidRDefault="0053752F">
      <w:pPr>
        <w:pStyle w:val="TOC2"/>
        <w:rPr>
          <w:rFonts w:eastAsiaTheme="minorEastAsia"/>
          <w:smallCaps w:val="0"/>
          <w:sz w:val="22"/>
          <w:lang w:eastAsia="zh-TW"/>
        </w:rPr>
      </w:pPr>
      <w:hyperlink w:anchor="_Toc452102544" w:history="1">
        <w:r w:rsidR="0073698D" w:rsidRPr="00B3679E">
          <w:rPr>
            <w:rStyle w:val="Hyperlink"/>
          </w:rPr>
          <w:t>Vrijednosti ćelije</w:t>
        </w:r>
        <w:r w:rsidR="0073698D">
          <w:tab/>
        </w:r>
        <w:r w:rsidR="0073698D">
          <w:fldChar w:fldCharType="begin"/>
        </w:r>
        <w:r w:rsidR="0073698D">
          <w:instrText xml:space="preserve"> PAGEREF _Toc452102544 \h </w:instrText>
        </w:r>
        <w:r w:rsidR="0073698D">
          <w:fldChar w:fldCharType="separate"/>
        </w:r>
        <w:r w:rsidR="0073698D">
          <w:t>73</w:t>
        </w:r>
        <w:r w:rsidR="0073698D">
          <w:fldChar w:fldCharType="end"/>
        </w:r>
      </w:hyperlink>
    </w:p>
    <w:p w:rsidR="0073698D" w:rsidRDefault="0053752F">
      <w:pPr>
        <w:pStyle w:val="TOC2"/>
        <w:rPr>
          <w:rFonts w:eastAsiaTheme="minorEastAsia"/>
          <w:smallCaps w:val="0"/>
          <w:sz w:val="22"/>
          <w:lang w:eastAsia="zh-TW"/>
        </w:rPr>
      </w:pPr>
      <w:hyperlink w:anchor="_Toc452102545" w:history="1">
        <w:r w:rsidR="0073698D" w:rsidRPr="00B3679E">
          <w:rPr>
            <w:rStyle w:val="Hyperlink"/>
          </w:rPr>
          <w:t>Zaglavlja stupaca</w:t>
        </w:r>
        <w:r w:rsidR="0073698D">
          <w:tab/>
        </w:r>
        <w:r w:rsidR="0073698D">
          <w:fldChar w:fldCharType="begin"/>
        </w:r>
        <w:r w:rsidR="0073698D">
          <w:instrText xml:space="preserve"> PAGEREF _Toc452102545 \h </w:instrText>
        </w:r>
        <w:r w:rsidR="0073698D">
          <w:fldChar w:fldCharType="separate"/>
        </w:r>
        <w:r w:rsidR="0073698D">
          <w:t>74</w:t>
        </w:r>
        <w:r w:rsidR="0073698D">
          <w:fldChar w:fldCharType="end"/>
        </w:r>
      </w:hyperlink>
    </w:p>
    <w:p w:rsidR="0073698D" w:rsidRDefault="0053752F">
      <w:pPr>
        <w:pStyle w:val="TOC2"/>
        <w:rPr>
          <w:rFonts w:eastAsiaTheme="minorEastAsia"/>
          <w:smallCaps w:val="0"/>
          <w:sz w:val="22"/>
          <w:lang w:eastAsia="zh-TW"/>
        </w:rPr>
      </w:pPr>
      <w:hyperlink w:anchor="_Toc452102546" w:history="1">
        <w:r w:rsidR="0073698D" w:rsidRPr="00B3679E">
          <w:rPr>
            <w:rStyle w:val="Hyperlink"/>
          </w:rPr>
          <w:t>Definicije</w:t>
        </w:r>
        <w:r w:rsidR="0073698D">
          <w:tab/>
        </w:r>
        <w:r w:rsidR="0073698D">
          <w:fldChar w:fldCharType="begin"/>
        </w:r>
        <w:r w:rsidR="0073698D">
          <w:instrText xml:space="preserve"> PAGEREF _Toc452102546 \h </w:instrText>
        </w:r>
        <w:r w:rsidR="0073698D">
          <w:fldChar w:fldCharType="separate"/>
        </w:r>
        <w:r w:rsidR="0073698D">
          <w:t>74</w:t>
        </w:r>
        <w:r w:rsidR="0073698D">
          <w:fldChar w:fldCharType="end"/>
        </w:r>
      </w:hyperlink>
    </w:p>
    <w:p w:rsidR="0073698D" w:rsidRDefault="0053752F">
      <w:pPr>
        <w:pStyle w:val="TOC1"/>
        <w:rPr>
          <w:rFonts w:eastAsiaTheme="minorEastAsia"/>
          <w:b w:val="0"/>
          <w:caps w:val="0"/>
          <w:noProof/>
          <w:sz w:val="22"/>
          <w:szCs w:val="22"/>
          <w:lang w:eastAsia="zh-TW"/>
        </w:rPr>
      </w:pPr>
      <w:hyperlink w:anchor="_Toc452102547" w:history="1">
        <w:r w:rsidR="0073698D" w:rsidRPr="00B3679E">
          <w:rPr>
            <w:rStyle w:val="Hyperlink"/>
            <w:noProof/>
          </w:rPr>
          <w:t>Dodatak A – Licence ekvivalentne CAL-u/ML-u</w:t>
        </w:r>
        <w:r w:rsidR="0073698D">
          <w:rPr>
            <w:noProof/>
          </w:rPr>
          <w:tab/>
        </w:r>
        <w:r w:rsidR="0073698D">
          <w:rPr>
            <w:noProof/>
          </w:rPr>
          <w:fldChar w:fldCharType="begin"/>
        </w:r>
        <w:r w:rsidR="0073698D">
          <w:rPr>
            <w:noProof/>
          </w:rPr>
          <w:instrText xml:space="preserve"> PAGEREF _Toc452102547 \h </w:instrText>
        </w:r>
        <w:r w:rsidR="0073698D">
          <w:rPr>
            <w:noProof/>
          </w:rPr>
        </w:r>
        <w:r w:rsidR="0073698D">
          <w:rPr>
            <w:noProof/>
          </w:rPr>
          <w:fldChar w:fldCharType="separate"/>
        </w:r>
        <w:r w:rsidR="0073698D">
          <w:rPr>
            <w:noProof/>
          </w:rPr>
          <w:t>77</w:t>
        </w:r>
        <w:r w:rsidR="0073698D">
          <w:rPr>
            <w:noProof/>
          </w:rPr>
          <w:fldChar w:fldCharType="end"/>
        </w:r>
      </w:hyperlink>
    </w:p>
    <w:p w:rsidR="0073698D" w:rsidRDefault="0053752F">
      <w:pPr>
        <w:pStyle w:val="TOC1"/>
        <w:rPr>
          <w:rFonts w:eastAsiaTheme="minorEastAsia"/>
          <w:b w:val="0"/>
          <w:caps w:val="0"/>
          <w:noProof/>
          <w:sz w:val="22"/>
          <w:szCs w:val="22"/>
          <w:lang w:eastAsia="zh-TW"/>
        </w:rPr>
      </w:pPr>
      <w:hyperlink w:anchor="_Toc452102548" w:history="1">
        <w:r w:rsidR="0073698D" w:rsidRPr="00B3679E">
          <w:rPr>
            <w:rStyle w:val="Hyperlink"/>
            <w:noProof/>
          </w:rPr>
          <w:t>Dodatak B – Tehnološko jamstvo Software Assurance</w:t>
        </w:r>
        <w:r w:rsidR="0073698D">
          <w:rPr>
            <w:noProof/>
          </w:rPr>
          <w:tab/>
        </w:r>
        <w:r w:rsidR="0073698D">
          <w:rPr>
            <w:noProof/>
          </w:rPr>
          <w:fldChar w:fldCharType="begin"/>
        </w:r>
        <w:r w:rsidR="0073698D">
          <w:rPr>
            <w:noProof/>
          </w:rPr>
          <w:instrText xml:space="preserve"> PAGEREF _Toc452102548 \h </w:instrText>
        </w:r>
        <w:r w:rsidR="0073698D">
          <w:rPr>
            <w:noProof/>
          </w:rPr>
        </w:r>
        <w:r w:rsidR="0073698D">
          <w:rPr>
            <w:noProof/>
          </w:rPr>
          <w:fldChar w:fldCharType="separate"/>
        </w:r>
        <w:r w:rsidR="0073698D">
          <w:rPr>
            <w:noProof/>
          </w:rPr>
          <w:t>78</w:t>
        </w:r>
        <w:r w:rsidR="0073698D">
          <w:rPr>
            <w:noProof/>
          </w:rPr>
          <w:fldChar w:fldCharType="end"/>
        </w:r>
      </w:hyperlink>
    </w:p>
    <w:p w:rsidR="0073698D" w:rsidRDefault="0053752F">
      <w:pPr>
        <w:pStyle w:val="TOC2"/>
        <w:rPr>
          <w:rFonts w:eastAsiaTheme="minorEastAsia"/>
          <w:smallCaps w:val="0"/>
          <w:sz w:val="22"/>
          <w:lang w:eastAsia="zh-TW"/>
        </w:rPr>
      </w:pPr>
      <w:hyperlink w:anchor="_Toc452102549" w:history="1">
        <w:r w:rsidR="0073698D" w:rsidRPr="00B3679E">
          <w:rPr>
            <w:rStyle w:val="Hyperlink"/>
          </w:rPr>
          <w:t>Kupnja tehnološkog jamstva Software Assurance</w:t>
        </w:r>
        <w:r w:rsidR="0073698D">
          <w:tab/>
        </w:r>
        <w:r w:rsidR="0073698D">
          <w:fldChar w:fldCharType="begin"/>
        </w:r>
        <w:r w:rsidR="0073698D">
          <w:instrText xml:space="preserve"> PAGEREF _Toc452102549 \h </w:instrText>
        </w:r>
        <w:r w:rsidR="0073698D">
          <w:fldChar w:fldCharType="separate"/>
        </w:r>
        <w:r w:rsidR="0073698D">
          <w:t>78</w:t>
        </w:r>
        <w:r w:rsidR="0073698D">
          <w:fldChar w:fldCharType="end"/>
        </w:r>
      </w:hyperlink>
    </w:p>
    <w:p w:rsidR="0073698D" w:rsidRDefault="0053752F">
      <w:pPr>
        <w:pStyle w:val="TOC2"/>
        <w:rPr>
          <w:rFonts w:eastAsiaTheme="minorEastAsia"/>
          <w:smallCaps w:val="0"/>
          <w:sz w:val="22"/>
          <w:lang w:eastAsia="zh-TW"/>
        </w:rPr>
      </w:pPr>
      <w:hyperlink w:anchor="_Toc452102550" w:history="1">
        <w:r w:rsidR="0073698D" w:rsidRPr="00B3679E">
          <w:rPr>
            <w:rStyle w:val="Hyperlink"/>
          </w:rPr>
          <w:t>Obnova tehnološkog jamstva Software Assurance</w:t>
        </w:r>
        <w:r w:rsidR="0073698D">
          <w:tab/>
        </w:r>
        <w:r w:rsidR="0073698D">
          <w:fldChar w:fldCharType="begin"/>
        </w:r>
        <w:r w:rsidR="0073698D">
          <w:instrText xml:space="preserve"> PAGEREF _Toc452102550 \h </w:instrText>
        </w:r>
        <w:r w:rsidR="0073698D">
          <w:fldChar w:fldCharType="separate"/>
        </w:r>
        <w:r w:rsidR="0073698D">
          <w:t>78</w:t>
        </w:r>
        <w:r w:rsidR="0073698D">
          <w:fldChar w:fldCharType="end"/>
        </w:r>
      </w:hyperlink>
    </w:p>
    <w:p w:rsidR="0073698D" w:rsidRDefault="0053752F">
      <w:pPr>
        <w:pStyle w:val="TOC2"/>
        <w:rPr>
          <w:rFonts w:eastAsiaTheme="minorEastAsia"/>
          <w:smallCaps w:val="0"/>
          <w:sz w:val="22"/>
          <w:lang w:eastAsia="zh-TW"/>
        </w:rPr>
      </w:pPr>
      <w:hyperlink w:anchor="_Toc452102551" w:history="1">
        <w:r w:rsidR="0073698D" w:rsidRPr="00B3679E">
          <w:rPr>
            <w:rStyle w:val="Hyperlink"/>
          </w:rPr>
          <w:t>Migracijske licence za prekinute ili obustavljene proizvode</w:t>
        </w:r>
        <w:r w:rsidR="0073698D">
          <w:tab/>
        </w:r>
        <w:r w:rsidR="0073698D">
          <w:fldChar w:fldCharType="begin"/>
        </w:r>
        <w:r w:rsidR="0073698D">
          <w:instrText xml:space="preserve"> PAGEREF _Toc452102551 \h </w:instrText>
        </w:r>
        <w:r w:rsidR="0073698D">
          <w:fldChar w:fldCharType="separate"/>
        </w:r>
        <w:r w:rsidR="0073698D">
          <w:t>79</w:t>
        </w:r>
        <w:r w:rsidR="0073698D">
          <w:fldChar w:fldCharType="end"/>
        </w:r>
      </w:hyperlink>
    </w:p>
    <w:p w:rsidR="0073698D" w:rsidRDefault="0053752F">
      <w:pPr>
        <w:pStyle w:val="TOC2"/>
        <w:rPr>
          <w:rFonts w:eastAsiaTheme="minorEastAsia"/>
          <w:smallCaps w:val="0"/>
          <w:sz w:val="22"/>
          <w:lang w:eastAsia="zh-TW"/>
        </w:rPr>
      </w:pPr>
      <w:hyperlink w:anchor="_Toc452102552" w:history="1">
        <w:r w:rsidR="0073698D" w:rsidRPr="00B3679E">
          <w:rPr>
            <w:rStyle w:val="Hyperlink"/>
          </w:rPr>
          <w:t>Pogodnosti tehnološkog jamstva Software Assurance</w:t>
        </w:r>
        <w:r w:rsidR="0073698D">
          <w:tab/>
        </w:r>
        <w:r w:rsidR="0073698D">
          <w:fldChar w:fldCharType="begin"/>
        </w:r>
        <w:r w:rsidR="0073698D">
          <w:instrText xml:space="preserve"> PAGEREF _Toc452102552 \h </w:instrText>
        </w:r>
        <w:r w:rsidR="0073698D">
          <w:fldChar w:fldCharType="separate"/>
        </w:r>
        <w:r w:rsidR="0073698D">
          <w:t>79</w:t>
        </w:r>
        <w:r w:rsidR="0073698D">
          <w:fldChar w:fldCharType="end"/>
        </w:r>
      </w:hyperlink>
    </w:p>
    <w:p w:rsidR="0073698D" w:rsidRDefault="0053752F">
      <w:pPr>
        <w:pStyle w:val="TOC1"/>
        <w:rPr>
          <w:rFonts w:eastAsiaTheme="minorEastAsia"/>
          <w:b w:val="0"/>
          <w:caps w:val="0"/>
          <w:noProof/>
          <w:sz w:val="22"/>
          <w:szCs w:val="22"/>
          <w:lang w:eastAsia="zh-TW"/>
        </w:rPr>
      </w:pPr>
      <w:hyperlink w:anchor="_Toc452102553" w:history="1">
        <w:r w:rsidR="0073698D" w:rsidRPr="00B3679E">
          <w:rPr>
            <w:rStyle w:val="Hyperlink"/>
            <w:noProof/>
          </w:rPr>
          <w:t>Dodatak C – Profesionalne usluge</w:t>
        </w:r>
        <w:r w:rsidR="0073698D">
          <w:rPr>
            <w:noProof/>
          </w:rPr>
          <w:tab/>
        </w:r>
        <w:r w:rsidR="0073698D">
          <w:rPr>
            <w:noProof/>
          </w:rPr>
          <w:fldChar w:fldCharType="begin"/>
        </w:r>
        <w:r w:rsidR="0073698D">
          <w:rPr>
            <w:noProof/>
          </w:rPr>
          <w:instrText xml:space="preserve"> PAGEREF _Toc452102553 \h </w:instrText>
        </w:r>
        <w:r w:rsidR="0073698D">
          <w:rPr>
            <w:noProof/>
          </w:rPr>
        </w:r>
        <w:r w:rsidR="0073698D">
          <w:rPr>
            <w:noProof/>
          </w:rPr>
          <w:fldChar w:fldCharType="separate"/>
        </w:r>
        <w:r w:rsidR="0073698D">
          <w:rPr>
            <w:noProof/>
          </w:rPr>
          <w:t>90</w:t>
        </w:r>
        <w:r w:rsidR="0073698D">
          <w:rPr>
            <w:noProof/>
          </w:rPr>
          <w:fldChar w:fldCharType="end"/>
        </w:r>
      </w:hyperlink>
    </w:p>
    <w:p w:rsidR="0073698D" w:rsidRDefault="0053752F">
      <w:pPr>
        <w:pStyle w:val="TOC2"/>
        <w:rPr>
          <w:rFonts w:eastAsiaTheme="minorEastAsia"/>
          <w:smallCaps w:val="0"/>
          <w:sz w:val="22"/>
          <w:lang w:eastAsia="zh-TW"/>
        </w:rPr>
      </w:pPr>
      <w:hyperlink w:anchor="_Toc452102554" w:history="1">
        <w:r w:rsidR="0073698D" w:rsidRPr="00B3679E">
          <w:rPr>
            <w:rStyle w:val="Hyperlink"/>
          </w:rPr>
          <w:t>Ponude Microsoft Premier podrške</w:t>
        </w:r>
        <w:r w:rsidR="0073698D">
          <w:tab/>
        </w:r>
        <w:r w:rsidR="0073698D">
          <w:fldChar w:fldCharType="begin"/>
        </w:r>
        <w:r w:rsidR="0073698D">
          <w:instrText xml:space="preserve"> PAGEREF _Toc452102554 \h </w:instrText>
        </w:r>
        <w:r w:rsidR="0073698D">
          <w:fldChar w:fldCharType="separate"/>
        </w:r>
        <w:r w:rsidR="0073698D">
          <w:t>90</w:t>
        </w:r>
        <w:r w:rsidR="0073698D">
          <w:fldChar w:fldCharType="end"/>
        </w:r>
      </w:hyperlink>
    </w:p>
    <w:p w:rsidR="0073698D" w:rsidRDefault="0053752F">
      <w:pPr>
        <w:pStyle w:val="TOC2"/>
        <w:rPr>
          <w:rFonts w:eastAsiaTheme="minorEastAsia"/>
          <w:smallCaps w:val="0"/>
          <w:sz w:val="22"/>
          <w:lang w:eastAsia="zh-TW"/>
        </w:rPr>
      </w:pPr>
      <w:hyperlink w:anchor="_Toc452102555" w:history="1">
        <w:r w:rsidR="0073698D" w:rsidRPr="00B3679E">
          <w:rPr>
            <w:rStyle w:val="Hyperlink"/>
          </w:rPr>
          <w:t>Ponude programa Microsoft Enterprise Strategy</w:t>
        </w:r>
        <w:r w:rsidR="0073698D">
          <w:tab/>
        </w:r>
        <w:r w:rsidR="0073698D">
          <w:fldChar w:fldCharType="begin"/>
        </w:r>
        <w:r w:rsidR="0073698D">
          <w:instrText xml:space="preserve"> PAGEREF _Toc452102555 \h </w:instrText>
        </w:r>
        <w:r w:rsidR="0073698D">
          <w:fldChar w:fldCharType="separate"/>
        </w:r>
        <w:r w:rsidR="0073698D">
          <w:t>91</w:t>
        </w:r>
        <w:r w:rsidR="0073698D">
          <w:fldChar w:fldCharType="end"/>
        </w:r>
      </w:hyperlink>
    </w:p>
    <w:p w:rsidR="0073698D" w:rsidRDefault="0053752F">
      <w:pPr>
        <w:pStyle w:val="TOC2"/>
        <w:rPr>
          <w:rFonts w:eastAsiaTheme="minorEastAsia"/>
          <w:smallCaps w:val="0"/>
          <w:sz w:val="22"/>
          <w:lang w:eastAsia="zh-TW"/>
        </w:rPr>
      </w:pPr>
      <w:hyperlink w:anchor="_Toc452102556" w:history="1">
        <w:r w:rsidR="0073698D" w:rsidRPr="00B3679E">
          <w:rPr>
            <w:rStyle w:val="Hyperlink"/>
          </w:rPr>
          <w:t>Ponude Sales Productivity Accelerator</w:t>
        </w:r>
        <w:r w:rsidR="0073698D">
          <w:tab/>
        </w:r>
        <w:r w:rsidR="0073698D">
          <w:fldChar w:fldCharType="begin"/>
        </w:r>
        <w:r w:rsidR="0073698D">
          <w:instrText xml:space="preserve"> PAGEREF _Toc452102556 \h </w:instrText>
        </w:r>
        <w:r w:rsidR="0073698D">
          <w:fldChar w:fldCharType="separate"/>
        </w:r>
        <w:r w:rsidR="0073698D">
          <w:t>91</w:t>
        </w:r>
        <w:r w:rsidR="0073698D">
          <w:fldChar w:fldCharType="end"/>
        </w:r>
      </w:hyperlink>
    </w:p>
    <w:p w:rsidR="0073698D" w:rsidRDefault="0053752F">
      <w:pPr>
        <w:pStyle w:val="TOC1"/>
        <w:rPr>
          <w:rFonts w:eastAsiaTheme="minorEastAsia"/>
          <w:b w:val="0"/>
          <w:caps w:val="0"/>
          <w:noProof/>
          <w:sz w:val="22"/>
          <w:szCs w:val="22"/>
          <w:lang w:eastAsia="zh-TW"/>
        </w:rPr>
      </w:pPr>
      <w:hyperlink w:anchor="_Toc452102557" w:history="1">
        <w:r w:rsidR="0073698D" w:rsidRPr="00B3679E">
          <w:rPr>
            <w:rStyle w:val="Hyperlink"/>
            <w:noProof/>
          </w:rPr>
          <w:t>Dodatak D – Dodatne odredbe Ugovora o Programu</w:t>
        </w:r>
        <w:r w:rsidR="0073698D">
          <w:rPr>
            <w:noProof/>
          </w:rPr>
          <w:tab/>
        </w:r>
        <w:r w:rsidR="0073698D">
          <w:rPr>
            <w:noProof/>
          </w:rPr>
          <w:fldChar w:fldCharType="begin"/>
        </w:r>
        <w:r w:rsidR="0073698D">
          <w:rPr>
            <w:noProof/>
          </w:rPr>
          <w:instrText xml:space="preserve"> PAGEREF _Toc452102557 \h </w:instrText>
        </w:r>
        <w:r w:rsidR="0073698D">
          <w:rPr>
            <w:noProof/>
          </w:rPr>
        </w:r>
        <w:r w:rsidR="0073698D">
          <w:rPr>
            <w:noProof/>
          </w:rPr>
          <w:fldChar w:fldCharType="separate"/>
        </w:r>
        <w:r w:rsidR="0073698D">
          <w:rPr>
            <w:noProof/>
          </w:rPr>
          <w:t>93</w:t>
        </w:r>
        <w:r w:rsidR="0073698D">
          <w:rPr>
            <w:noProof/>
          </w:rPr>
          <w:fldChar w:fldCharType="end"/>
        </w:r>
      </w:hyperlink>
    </w:p>
    <w:p w:rsidR="0073698D" w:rsidRDefault="0053752F">
      <w:pPr>
        <w:pStyle w:val="TOC2"/>
        <w:rPr>
          <w:rFonts w:eastAsiaTheme="minorEastAsia"/>
          <w:smallCaps w:val="0"/>
          <w:sz w:val="22"/>
          <w:lang w:eastAsia="zh-TW"/>
        </w:rPr>
      </w:pPr>
      <w:hyperlink w:anchor="_Toc452102558" w:history="1">
        <w:r w:rsidR="0073698D" w:rsidRPr="00B3679E">
          <w:rPr>
            <w:rStyle w:val="Hyperlink"/>
          </w:rPr>
          <w:t>Dodatne odredbe za program Select Plus</w:t>
        </w:r>
        <w:r w:rsidR="0073698D">
          <w:tab/>
        </w:r>
        <w:r w:rsidR="0073698D">
          <w:fldChar w:fldCharType="begin"/>
        </w:r>
        <w:r w:rsidR="0073698D">
          <w:instrText xml:space="preserve"> PAGEREF _Toc452102558 \h </w:instrText>
        </w:r>
        <w:r w:rsidR="0073698D">
          <w:fldChar w:fldCharType="separate"/>
        </w:r>
        <w:r w:rsidR="0073698D">
          <w:t>93</w:t>
        </w:r>
        <w:r w:rsidR="0073698D">
          <w:fldChar w:fldCharType="end"/>
        </w:r>
      </w:hyperlink>
    </w:p>
    <w:p w:rsidR="0073698D" w:rsidRDefault="0053752F">
      <w:pPr>
        <w:pStyle w:val="TOC2"/>
        <w:rPr>
          <w:rFonts w:eastAsiaTheme="minorEastAsia"/>
          <w:smallCaps w:val="0"/>
          <w:sz w:val="22"/>
          <w:lang w:eastAsia="zh-TW"/>
        </w:rPr>
      </w:pPr>
      <w:hyperlink w:anchor="_Toc452102559" w:history="1">
        <w:r w:rsidR="0073698D" w:rsidRPr="00B3679E">
          <w:rPr>
            <w:rStyle w:val="Hyperlink"/>
          </w:rPr>
          <w:t>Definicija Upravljanja za Kvalificirane uređaje</w:t>
        </w:r>
        <w:r w:rsidR="0073698D">
          <w:tab/>
        </w:r>
        <w:r w:rsidR="0073698D">
          <w:fldChar w:fldCharType="begin"/>
        </w:r>
        <w:r w:rsidR="0073698D">
          <w:instrText xml:space="preserve"> PAGEREF _Toc452102559 \h </w:instrText>
        </w:r>
        <w:r w:rsidR="0073698D">
          <w:fldChar w:fldCharType="separate"/>
        </w:r>
        <w:r w:rsidR="0073698D">
          <w:t>93</w:t>
        </w:r>
        <w:r w:rsidR="0073698D">
          <w:fldChar w:fldCharType="end"/>
        </w:r>
      </w:hyperlink>
    </w:p>
    <w:p w:rsidR="0073698D" w:rsidRDefault="0053752F">
      <w:pPr>
        <w:pStyle w:val="TOC2"/>
        <w:rPr>
          <w:rFonts w:eastAsiaTheme="minorEastAsia"/>
          <w:smallCaps w:val="0"/>
          <w:sz w:val="22"/>
          <w:lang w:eastAsia="zh-TW"/>
        </w:rPr>
      </w:pPr>
      <w:hyperlink w:anchor="_Toc452102560" w:history="1">
        <w:r w:rsidR="0073698D" w:rsidRPr="00B3679E">
          <w:rPr>
            <w:rStyle w:val="Hyperlink"/>
          </w:rPr>
          <w:t>Online usluge u programima Open</w:t>
        </w:r>
        <w:r w:rsidR="0073698D">
          <w:tab/>
        </w:r>
        <w:r w:rsidR="0073698D">
          <w:fldChar w:fldCharType="begin"/>
        </w:r>
        <w:r w:rsidR="0073698D">
          <w:instrText xml:space="preserve"> PAGEREF _Toc452102560 \h </w:instrText>
        </w:r>
        <w:r w:rsidR="0073698D">
          <w:fldChar w:fldCharType="separate"/>
        </w:r>
        <w:r w:rsidR="0073698D">
          <w:t>93</w:t>
        </w:r>
        <w:r w:rsidR="0073698D">
          <w:fldChar w:fldCharType="end"/>
        </w:r>
      </w:hyperlink>
    </w:p>
    <w:p w:rsidR="0073698D" w:rsidRDefault="0053752F">
      <w:pPr>
        <w:pStyle w:val="TOC2"/>
        <w:rPr>
          <w:rFonts w:eastAsiaTheme="minorEastAsia"/>
          <w:smallCaps w:val="0"/>
          <w:sz w:val="22"/>
          <w:lang w:eastAsia="zh-TW"/>
        </w:rPr>
      </w:pPr>
      <w:hyperlink w:anchor="_Toc452102561" w:history="1">
        <w:r w:rsidR="0073698D" w:rsidRPr="00B3679E">
          <w:rPr>
            <w:rStyle w:val="Hyperlink"/>
          </w:rPr>
          <w:t>Dodatne odredbe za Profesionalne usluge – naslijeđeni ugovori</w:t>
        </w:r>
        <w:r w:rsidR="0073698D">
          <w:tab/>
        </w:r>
        <w:r w:rsidR="0073698D">
          <w:fldChar w:fldCharType="begin"/>
        </w:r>
        <w:r w:rsidR="0073698D">
          <w:instrText xml:space="preserve"> PAGEREF _Toc452102561 \h </w:instrText>
        </w:r>
        <w:r w:rsidR="0073698D">
          <w:fldChar w:fldCharType="separate"/>
        </w:r>
        <w:r w:rsidR="0073698D">
          <w:t>93</w:t>
        </w:r>
        <w:r w:rsidR="0073698D">
          <w:fldChar w:fldCharType="end"/>
        </w:r>
      </w:hyperlink>
    </w:p>
    <w:p w:rsidR="0073698D" w:rsidRDefault="0053752F">
      <w:pPr>
        <w:pStyle w:val="TOC1"/>
        <w:rPr>
          <w:rFonts w:eastAsiaTheme="minorEastAsia"/>
          <w:b w:val="0"/>
          <w:caps w:val="0"/>
          <w:noProof/>
          <w:sz w:val="22"/>
          <w:szCs w:val="22"/>
          <w:lang w:eastAsia="zh-TW"/>
        </w:rPr>
      </w:pPr>
      <w:hyperlink w:anchor="_Toc452102562" w:history="1">
        <w:r w:rsidR="0073698D" w:rsidRPr="00B3679E">
          <w:rPr>
            <w:rStyle w:val="Hyperlink"/>
            <w:noProof/>
          </w:rPr>
          <w:t>Dodatak E – Promocije</w:t>
        </w:r>
        <w:r w:rsidR="0073698D">
          <w:rPr>
            <w:noProof/>
          </w:rPr>
          <w:tab/>
        </w:r>
        <w:r w:rsidR="0073698D">
          <w:rPr>
            <w:noProof/>
          </w:rPr>
          <w:fldChar w:fldCharType="begin"/>
        </w:r>
        <w:r w:rsidR="0073698D">
          <w:rPr>
            <w:noProof/>
          </w:rPr>
          <w:instrText xml:space="preserve"> PAGEREF _Toc452102562 \h </w:instrText>
        </w:r>
        <w:r w:rsidR="0073698D">
          <w:rPr>
            <w:noProof/>
          </w:rPr>
        </w:r>
        <w:r w:rsidR="0073698D">
          <w:rPr>
            <w:noProof/>
          </w:rPr>
          <w:fldChar w:fldCharType="separate"/>
        </w:r>
        <w:r w:rsidR="0073698D">
          <w:rPr>
            <w:noProof/>
          </w:rPr>
          <w:t>95</w:t>
        </w:r>
        <w:r w:rsidR="0073698D">
          <w:rPr>
            <w:noProof/>
          </w:rPr>
          <w:fldChar w:fldCharType="end"/>
        </w:r>
      </w:hyperlink>
    </w:p>
    <w:p w:rsidR="0073698D" w:rsidRDefault="0053752F">
      <w:pPr>
        <w:pStyle w:val="TOC2"/>
        <w:rPr>
          <w:rFonts w:eastAsiaTheme="minorEastAsia"/>
          <w:smallCaps w:val="0"/>
          <w:sz w:val="22"/>
          <w:lang w:eastAsia="zh-TW"/>
        </w:rPr>
      </w:pPr>
      <w:hyperlink w:anchor="_Toc452102563" w:history="1">
        <w:r w:rsidR="0073698D" w:rsidRPr="00B3679E">
          <w:rPr>
            <w:rStyle w:val="Hyperlink"/>
          </w:rPr>
          <w:t>Promocija System Center Client Management Suite</w:t>
        </w:r>
        <w:r w:rsidR="0073698D">
          <w:tab/>
        </w:r>
        <w:r w:rsidR="0073698D">
          <w:fldChar w:fldCharType="begin"/>
        </w:r>
        <w:r w:rsidR="0073698D">
          <w:instrText xml:space="preserve"> PAGEREF _Toc452102563 \h </w:instrText>
        </w:r>
        <w:r w:rsidR="0073698D">
          <w:fldChar w:fldCharType="separate"/>
        </w:r>
        <w:r w:rsidR="0073698D">
          <w:t>95</w:t>
        </w:r>
        <w:r w:rsidR="0073698D">
          <w:fldChar w:fldCharType="end"/>
        </w:r>
      </w:hyperlink>
    </w:p>
    <w:p w:rsidR="0073698D" w:rsidRDefault="0053752F">
      <w:pPr>
        <w:pStyle w:val="TOC2"/>
        <w:rPr>
          <w:rFonts w:eastAsiaTheme="minorEastAsia"/>
          <w:smallCaps w:val="0"/>
          <w:sz w:val="22"/>
          <w:lang w:eastAsia="zh-TW"/>
        </w:rPr>
      </w:pPr>
      <w:hyperlink w:anchor="_Toc452102564" w:history="1">
        <w:r w:rsidR="0073698D" w:rsidRPr="00B3679E">
          <w:rPr>
            <w:rStyle w:val="Hyperlink"/>
          </w:rPr>
          <w:t>Promocija Azure Compute Capacity</w:t>
        </w:r>
        <w:r w:rsidR="0073698D">
          <w:tab/>
        </w:r>
        <w:r w:rsidR="0073698D">
          <w:fldChar w:fldCharType="begin"/>
        </w:r>
        <w:r w:rsidR="0073698D">
          <w:instrText xml:space="preserve"> PAGEREF _Toc452102564 \h </w:instrText>
        </w:r>
        <w:r w:rsidR="0073698D">
          <w:fldChar w:fldCharType="separate"/>
        </w:r>
        <w:r w:rsidR="0073698D">
          <w:t>95</w:t>
        </w:r>
        <w:r w:rsidR="0073698D">
          <w:fldChar w:fldCharType="end"/>
        </w:r>
      </w:hyperlink>
    </w:p>
    <w:p w:rsidR="0073698D" w:rsidRDefault="0053752F">
      <w:pPr>
        <w:pStyle w:val="TOC2"/>
        <w:rPr>
          <w:rFonts w:eastAsiaTheme="minorEastAsia"/>
          <w:smallCaps w:val="0"/>
          <w:sz w:val="22"/>
          <w:lang w:eastAsia="zh-TW"/>
        </w:rPr>
      </w:pPr>
      <w:hyperlink w:anchor="_Toc452102565" w:history="1">
        <w:r w:rsidR="0073698D" w:rsidRPr="00B3679E">
          <w:rPr>
            <w:rStyle w:val="Hyperlink"/>
          </w:rPr>
          <w:t>Promocija Azure Consumption Incentive</w:t>
        </w:r>
        <w:r w:rsidR="0073698D">
          <w:tab/>
        </w:r>
        <w:r w:rsidR="0073698D">
          <w:fldChar w:fldCharType="begin"/>
        </w:r>
        <w:r w:rsidR="0073698D">
          <w:instrText xml:space="preserve"> PAGEREF _Toc452102565 \h </w:instrText>
        </w:r>
        <w:r w:rsidR="0073698D">
          <w:fldChar w:fldCharType="separate"/>
        </w:r>
        <w:r w:rsidR="0073698D">
          <w:t>95</w:t>
        </w:r>
        <w:r w:rsidR="0073698D">
          <w:fldChar w:fldCharType="end"/>
        </w:r>
      </w:hyperlink>
    </w:p>
    <w:p w:rsidR="0073698D" w:rsidRDefault="0053752F">
      <w:pPr>
        <w:pStyle w:val="TOC2"/>
        <w:rPr>
          <w:rFonts w:eastAsiaTheme="minorEastAsia"/>
          <w:smallCaps w:val="0"/>
          <w:sz w:val="22"/>
          <w:lang w:eastAsia="zh-TW"/>
        </w:rPr>
      </w:pPr>
      <w:hyperlink w:anchor="_Toc452102566" w:history="1">
        <w:r w:rsidR="0073698D" w:rsidRPr="00B3679E">
          <w:rPr>
            <w:rStyle w:val="Hyperlink"/>
          </w:rPr>
          <w:t>Promocija Renewal/Mid-term Azure Credit</w:t>
        </w:r>
        <w:r w:rsidR="0073698D">
          <w:tab/>
        </w:r>
        <w:r w:rsidR="0073698D">
          <w:fldChar w:fldCharType="begin"/>
        </w:r>
        <w:r w:rsidR="0073698D">
          <w:instrText xml:space="preserve"> PAGEREF _Toc452102566 \h </w:instrText>
        </w:r>
        <w:r w:rsidR="0073698D">
          <w:fldChar w:fldCharType="separate"/>
        </w:r>
        <w:r w:rsidR="0073698D">
          <w:t>95</w:t>
        </w:r>
        <w:r w:rsidR="0073698D">
          <w:fldChar w:fldCharType="end"/>
        </w:r>
      </w:hyperlink>
    </w:p>
    <w:p w:rsidR="0073698D" w:rsidRDefault="0053752F">
      <w:pPr>
        <w:pStyle w:val="TOC2"/>
        <w:rPr>
          <w:rFonts w:eastAsiaTheme="minorEastAsia"/>
          <w:smallCaps w:val="0"/>
          <w:sz w:val="22"/>
          <w:lang w:eastAsia="zh-TW"/>
        </w:rPr>
      </w:pPr>
      <w:hyperlink w:anchor="_Toc452102567" w:history="1">
        <w:r w:rsidR="0073698D" w:rsidRPr="00B3679E">
          <w:rPr>
            <w:rStyle w:val="Hyperlink"/>
          </w:rPr>
          <w:t>Promocija Worldwide Compute Pre-Purchase (hibridni MC + CPP)</w:t>
        </w:r>
        <w:r w:rsidR="0073698D">
          <w:tab/>
        </w:r>
        <w:r w:rsidR="0073698D">
          <w:fldChar w:fldCharType="begin"/>
        </w:r>
        <w:r w:rsidR="0073698D">
          <w:instrText xml:space="preserve"> PAGEREF _Toc452102567 \h </w:instrText>
        </w:r>
        <w:r w:rsidR="0073698D">
          <w:fldChar w:fldCharType="separate"/>
        </w:r>
        <w:r w:rsidR="0073698D">
          <w:t>95</w:t>
        </w:r>
        <w:r w:rsidR="0073698D">
          <w:fldChar w:fldCharType="end"/>
        </w:r>
      </w:hyperlink>
    </w:p>
    <w:p w:rsidR="0073698D" w:rsidRDefault="0053752F">
      <w:pPr>
        <w:pStyle w:val="TOC1"/>
        <w:rPr>
          <w:rFonts w:eastAsiaTheme="minorEastAsia"/>
          <w:b w:val="0"/>
          <w:caps w:val="0"/>
          <w:noProof/>
          <w:sz w:val="22"/>
          <w:szCs w:val="22"/>
          <w:lang w:eastAsia="zh-TW"/>
        </w:rPr>
      </w:pPr>
      <w:hyperlink w:anchor="_Toc452102568" w:history="1">
        <w:r w:rsidR="0073698D" w:rsidRPr="00B3679E">
          <w:rPr>
            <w:rStyle w:val="Hyperlink"/>
            <w:noProof/>
          </w:rPr>
          <w:t>Dodatak F – Odredbe za sustav za pohranu</w:t>
        </w:r>
        <w:r w:rsidR="0073698D">
          <w:rPr>
            <w:noProof/>
          </w:rPr>
          <w:tab/>
        </w:r>
        <w:r w:rsidR="0073698D">
          <w:rPr>
            <w:noProof/>
          </w:rPr>
          <w:fldChar w:fldCharType="begin"/>
        </w:r>
        <w:r w:rsidR="0073698D">
          <w:rPr>
            <w:noProof/>
          </w:rPr>
          <w:instrText xml:space="preserve"> PAGEREF _Toc452102568 \h </w:instrText>
        </w:r>
        <w:r w:rsidR="0073698D">
          <w:rPr>
            <w:noProof/>
          </w:rPr>
        </w:r>
        <w:r w:rsidR="0073698D">
          <w:rPr>
            <w:noProof/>
          </w:rPr>
          <w:fldChar w:fldCharType="separate"/>
        </w:r>
        <w:r w:rsidR="0073698D">
          <w:rPr>
            <w:noProof/>
          </w:rPr>
          <w:t>96</w:t>
        </w:r>
        <w:r w:rsidR="0073698D">
          <w:rPr>
            <w:noProof/>
          </w:rPr>
          <w:fldChar w:fldCharType="end"/>
        </w:r>
      </w:hyperlink>
    </w:p>
    <w:p w:rsidR="0073698D" w:rsidRDefault="0053752F">
      <w:pPr>
        <w:pStyle w:val="TOC2"/>
        <w:rPr>
          <w:rFonts w:eastAsiaTheme="minorEastAsia"/>
          <w:smallCaps w:val="0"/>
          <w:sz w:val="22"/>
          <w:lang w:eastAsia="zh-TW"/>
        </w:rPr>
      </w:pPr>
      <w:hyperlink w:anchor="_Toc452102569" w:history="1">
        <w:r w:rsidR="0073698D" w:rsidRPr="00B3679E">
          <w:rPr>
            <w:rStyle w:val="Hyperlink"/>
          </w:rPr>
          <w:t>Dostupnost</w:t>
        </w:r>
        <w:r w:rsidR="0073698D">
          <w:tab/>
        </w:r>
        <w:r w:rsidR="0073698D">
          <w:fldChar w:fldCharType="begin"/>
        </w:r>
        <w:r w:rsidR="0073698D">
          <w:instrText xml:space="preserve"> PAGEREF _Toc452102569 \h </w:instrText>
        </w:r>
        <w:r w:rsidR="0073698D">
          <w:fldChar w:fldCharType="separate"/>
        </w:r>
        <w:r w:rsidR="0073698D">
          <w:t>96</w:t>
        </w:r>
        <w:r w:rsidR="0073698D">
          <w:fldChar w:fldCharType="end"/>
        </w:r>
      </w:hyperlink>
    </w:p>
    <w:p w:rsidR="0073698D" w:rsidRDefault="0053752F">
      <w:pPr>
        <w:pStyle w:val="TOC2"/>
        <w:rPr>
          <w:rFonts w:eastAsiaTheme="minorEastAsia"/>
          <w:smallCaps w:val="0"/>
          <w:sz w:val="22"/>
          <w:lang w:eastAsia="zh-TW"/>
        </w:rPr>
      </w:pPr>
      <w:hyperlink w:anchor="_Toc452102570" w:history="1">
        <w:r w:rsidR="0073698D" w:rsidRPr="00B3679E">
          <w:rPr>
            <w:rStyle w:val="Hyperlink"/>
          </w:rPr>
          <w:t>Isporuka i vlasništvo</w:t>
        </w:r>
        <w:r w:rsidR="0073698D">
          <w:tab/>
        </w:r>
        <w:r w:rsidR="0073698D">
          <w:fldChar w:fldCharType="begin"/>
        </w:r>
        <w:r w:rsidR="0073698D">
          <w:instrText xml:space="preserve"> PAGEREF _Toc452102570 \h </w:instrText>
        </w:r>
        <w:r w:rsidR="0073698D">
          <w:fldChar w:fldCharType="separate"/>
        </w:r>
        <w:r w:rsidR="0073698D">
          <w:t>96</w:t>
        </w:r>
        <w:r w:rsidR="0073698D">
          <w:fldChar w:fldCharType="end"/>
        </w:r>
      </w:hyperlink>
    </w:p>
    <w:p w:rsidR="0073698D" w:rsidRDefault="0053752F">
      <w:pPr>
        <w:pStyle w:val="TOC2"/>
        <w:rPr>
          <w:rFonts w:eastAsiaTheme="minorEastAsia"/>
          <w:smallCaps w:val="0"/>
          <w:sz w:val="22"/>
          <w:lang w:eastAsia="zh-TW"/>
        </w:rPr>
      </w:pPr>
      <w:hyperlink w:anchor="_Toc452102571" w:history="1">
        <w:r w:rsidR="0073698D" w:rsidRPr="00B3679E">
          <w:rPr>
            <w:rStyle w:val="Hyperlink"/>
          </w:rPr>
          <w:t>Softver sustava za pohranu</w:t>
        </w:r>
        <w:r w:rsidR="0073698D">
          <w:tab/>
        </w:r>
        <w:r w:rsidR="0073698D">
          <w:fldChar w:fldCharType="begin"/>
        </w:r>
        <w:r w:rsidR="0073698D">
          <w:instrText xml:space="preserve"> PAGEREF _Toc452102571 \h </w:instrText>
        </w:r>
        <w:r w:rsidR="0073698D">
          <w:fldChar w:fldCharType="separate"/>
        </w:r>
        <w:r w:rsidR="0073698D">
          <w:t>96</w:t>
        </w:r>
        <w:r w:rsidR="0073698D">
          <w:fldChar w:fldCharType="end"/>
        </w:r>
      </w:hyperlink>
    </w:p>
    <w:p w:rsidR="0073698D" w:rsidRDefault="0053752F">
      <w:pPr>
        <w:pStyle w:val="TOC2"/>
        <w:rPr>
          <w:rFonts w:eastAsiaTheme="minorEastAsia"/>
          <w:smallCaps w:val="0"/>
          <w:sz w:val="22"/>
          <w:lang w:eastAsia="zh-TW"/>
        </w:rPr>
      </w:pPr>
      <w:hyperlink w:anchor="_Toc452102572" w:history="1">
        <w:r w:rsidR="0073698D" w:rsidRPr="00B3679E">
          <w:rPr>
            <w:rStyle w:val="Hyperlink"/>
          </w:rPr>
          <w:t>Ograničeno jamstvo za hardver</w:t>
        </w:r>
        <w:r w:rsidR="0073698D">
          <w:tab/>
        </w:r>
        <w:r w:rsidR="0073698D">
          <w:fldChar w:fldCharType="begin"/>
        </w:r>
        <w:r w:rsidR="0073698D">
          <w:instrText xml:space="preserve"> PAGEREF _Toc452102572 \h </w:instrText>
        </w:r>
        <w:r w:rsidR="0073698D">
          <w:fldChar w:fldCharType="separate"/>
        </w:r>
        <w:r w:rsidR="0073698D">
          <w:t>96</w:t>
        </w:r>
        <w:r w:rsidR="0073698D">
          <w:fldChar w:fldCharType="end"/>
        </w:r>
      </w:hyperlink>
    </w:p>
    <w:p w:rsidR="0073698D" w:rsidRDefault="0053752F">
      <w:pPr>
        <w:pStyle w:val="TOC2"/>
        <w:rPr>
          <w:rFonts w:eastAsiaTheme="minorEastAsia"/>
          <w:smallCaps w:val="0"/>
          <w:sz w:val="22"/>
          <w:lang w:eastAsia="zh-TW"/>
        </w:rPr>
      </w:pPr>
      <w:hyperlink w:anchor="_Toc452102573" w:history="1">
        <w:r w:rsidR="0073698D" w:rsidRPr="00B3679E">
          <w:rPr>
            <w:rStyle w:val="Hyperlink"/>
          </w:rPr>
          <w:t>Obeštećenje. Zaštita od zahtjeva/tužbi trećih osoba</w:t>
        </w:r>
        <w:r w:rsidR="0073698D">
          <w:tab/>
        </w:r>
        <w:r w:rsidR="0073698D">
          <w:fldChar w:fldCharType="begin"/>
        </w:r>
        <w:r w:rsidR="0073698D">
          <w:instrText xml:space="preserve"> PAGEREF _Toc452102573 \h </w:instrText>
        </w:r>
        <w:r w:rsidR="0073698D">
          <w:fldChar w:fldCharType="separate"/>
        </w:r>
        <w:r w:rsidR="0073698D">
          <w:t>97</w:t>
        </w:r>
        <w:r w:rsidR="0073698D">
          <w:fldChar w:fldCharType="end"/>
        </w:r>
      </w:hyperlink>
    </w:p>
    <w:p w:rsidR="0073698D" w:rsidRDefault="0053752F">
      <w:pPr>
        <w:pStyle w:val="TOC2"/>
        <w:rPr>
          <w:rFonts w:eastAsiaTheme="minorEastAsia"/>
          <w:smallCaps w:val="0"/>
          <w:sz w:val="22"/>
          <w:lang w:eastAsia="zh-TW"/>
        </w:rPr>
      </w:pPr>
      <w:hyperlink w:anchor="_Toc452102574" w:history="1">
        <w:r w:rsidR="0073698D" w:rsidRPr="00B3679E">
          <w:rPr>
            <w:rStyle w:val="Hyperlink"/>
          </w:rPr>
          <w:t>Ograničenje odgovornosti</w:t>
        </w:r>
        <w:r w:rsidR="0073698D">
          <w:tab/>
        </w:r>
        <w:r w:rsidR="0073698D">
          <w:fldChar w:fldCharType="begin"/>
        </w:r>
        <w:r w:rsidR="0073698D">
          <w:instrText xml:space="preserve"> PAGEREF _Toc452102574 \h </w:instrText>
        </w:r>
        <w:r w:rsidR="0073698D">
          <w:fldChar w:fldCharType="separate"/>
        </w:r>
        <w:r w:rsidR="0073698D">
          <w:t>97</w:t>
        </w:r>
        <w:r w:rsidR="0073698D">
          <w:fldChar w:fldCharType="end"/>
        </w:r>
      </w:hyperlink>
    </w:p>
    <w:p w:rsidR="0073698D" w:rsidRDefault="0053752F">
      <w:pPr>
        <w:pStyle w:val="TOC2"/>
        <w:rPr>
          <w:rFonts w:eastAsiaTheme="minorEastAsia"/>
          <w:smallCaps w:val="0"/>
          <w:sz w:val="22"/>
          <w:lang w:eastAsia="zh-TW"/>
        </w:rPr>
      </w:pPr>
      <w:hyperlink w:anchor="_Toc452102575" w:history="1">
        <w:r w:rsidR="0073698D" w:rsidRPr="00B3679E">
          <w:rPr>
            <w:rStyle w:val="Hyperlink"/>
          </w:rPr>
          <w:t>Zakoni SAD-a o kontroli izvoza</w:t>
        </w:r>
        <w:r w:rsidR="0073698D">
          <w:tab/>
        </w:r>
        <w:r w:rsidR="0073698D">
          <w:fldChar w:fldCharType="begin"/>
        </w:r>
        <w:r w:rsidR="0073698D">
          <w:instrText xml:space="preserve"> PAGEREF _Toc452102575 \h </w:instrText>
        </w:r>
        <w:r w:rsidR="0073698D">
          <w:fldChar w:fldCharType="separate"/>
        </w:r>
        <w:r w:rsidR="0073698D">
          <w:t>97</w:t>
        </w:r>
        <w:r w:rsidR="0073698D">
          <w:fldChar w:fldCharType="end"/>
        </w:r>
      </w:hyperlink>
    </w:p>
    <w:p w:rsidR="0073698D" w:rsidRDefault="0053752F">
      <w:pPr>
        <w:pStyle w:val="TOC2"/>
        <w:rPr>
          <w:rFonts w:eastAsiaTheme="minorEastAsia"/>
          <w:smallCaps w:val="0"/>
          <w:sz w:val="22"/>
          <w:lang w:eastAsia="zh-TW"/>
        </w:rPr>
      </w:pPr>
      <w:hyperlink w:anchor="_Toc452102576" w:history="1">
        <w:r w:rsidR="0073698D" w:rsidRPr="00B3679E">
          <w:rPr>
            <w:rStyle w:val="Hyperlink"/>
          </w:rPr>
          <w:t>Prikupljanje dijagnostičkih podataka</w:t>
        </w:r>
        <w:r w:rsidR="0073698D">
          <w:tab/>
        </w:r>
        <w:r w:rsidR="0073698D">
          <w:fldChar w:fldCharType="begin"/>
        </w:r>
        <w:r w:rsidR="0073698D">
          <w:instrText xml:space="preserve"> PAGEREF _Toc452102576 \h </w:instrText>
        </w:r>
        <w:r w:rsidR="0073698D">
          <w:fldChar w:fldCharType="separate"/>
        </w:r>
        <w:r w:rsidR="0073698D">
          <w:t>97</w:t>
        </w:r>
        <w:r w:rsidR="0073698D">
          <w:fldChar w:fldCharType="end"/>
        </w:r>
      </w:hyperlink>
    </w:p>
    <w:p w:rsidR="0073698D" w:rsidRDefault="0053752F">
      <w:pPr>
        <w:pStyle w:val="TOC2"/>
        <w:rPr>
          <w:rFonts w:eastAsiaTheme="minorEastAsia"/>
          <w:smallCaps w:val="0"/>
          <w:sz w:val="22"/>
          <w:lang w:eastAsia="zh-TW"/>
        </w:rPr>
      </w:pPr>
      <w:hyperlink w:anchor="_Toc452102577" w:history="1">
        <w:r w:rsidR="0073698D" w:rsidRPr="00B3679E">
          <w:rPr>
            <w:rStyle w:val="Hyperlink"/>
          </w:rPr>
          <w:t>Upotreba u državnim ustanovama</w:t>
        </w:r>
        <w:r w:rsidR="0073698D">
          <w:tab/>
        </w:r>
        <w:r w:rsidR="0073698D">
          <w:fldChar w:fldCharType="begin"/>
        </w:r>
        <w:r w:rsidR="0073698D">
          <w:instrText xml:space="preserve"> PAGEREF _Toc452102577 \h </w:instrText>
        </w:r>
        <w:r w:rsidR="0073698D">
          <w:fldChar w:fldCharType="separate"/>
        </w:r>
        <w:r w:rsidR="0073698D">
          <w:t>97</w:t>
        </w:r>
        <w:r w:rsidR="0073698D">
          <w:fldChar w:fldCharType="end"/>
        </w:r>
      </w:hyperlink>
    </w:p>
    <w:p w:rsidR="0073698D" w:rsidRDefault="0053752F">
      <w:pPr>
        <w:pStyle w:val="TOC1"/>
        <w:rPr>
          <w:rFonts w:eastAsiaTheme="minorEastAsia"/>
          <w:b w:val="0"/>
          <w:caps w:val="0"/>
          <w:noProof/>
          <w:sz w:val="22"/>
          <w:szCs w:val="22"/>
          <w:lang w:eastAsia="zh-TW"/>
        </w:rPr>
      </w:pPr>
      <w:hyperlink w:anchor="_Toc452102578" w:history="1">
        <w:r w:rsidR="0073698D" w:rsidRPr="00B3679E">
          <w:rPr>
            <w:rStyle w:val="Hyperlink"/>
            <w:noProof/>
          </w:rPr>
          <w:t>Kazalo</w:t>
        </w:r>
        <w:r w:rsidR="0073698D">
          <w:rPr>
            <w:noProof/>
          </w:rPr>
          <w:tab/>
        </w:r>
        <w:r w:rsidR="0073698D">
          <w:rPr>
            <w:noProof/>
          </w:rPr>
          <w:fldChar w:fldCharType="begin"/>
        </w:r>
        <w:r w:rsidR="0073698D">
          <w:rPr>
            <w:noProof/>
          </w:rPr>
          <w:instrText xml:space="preserve"> PAGEREF _Toc452102578 \h </w:instrText>
        </w:r>
        <w:r w:rsidR="0073698D">
          <w:rPr>
            <w:noProof/>
          </w:rPr>
        </w:r>
        <w:r w:rsidR="0073698D">
          <w:rPr>
            <w:noProof/>
          </w:rPr>
          <w:fldChar w:fldCharType="separate"/>
        </w:r>
        <w:r w:rsidR="0073698D">
          <w:rPr>
            <w:noProof/>
          </w:rPr>
          <w:t>98</w:t>
        </w:r>
        <w:r w:rsidR="0073698D">
          <w:rPr>
            <w:noProof/>
          </w:rPr>
          <w:fldChar w:fldCharType="end"/>
        </w:r>
      </w:hyperlink>
    </w:p>
    <w:p w:rsidR="00C946EE" w:rsidRDefault="009567B6">
      <w:pPr>
        <w:pStyle w:val="ProductList-Body"/>
        <w:sectPr w:rsidR="00C946E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946EE" w:rsidRDefault="00C946EE">
      <w:pPr>
        <w:pStyle w:val="ProductList-Body"/>
      </w:pPr>
    </w:p>
    <w:p w:rsidR="00C946EE" w:rsidRDefault="00C946EE">
      <w:pPr>
        <w:sectPr w:rsidR="00C946EE">
          <w:headerReference w:type="default" r:id="rId20"/>
          <w:footerReference w:type="default" r:id="rId21"/>
          <w:type w:val="continuous"/>
          <w:pgSz w:w="12240" w:h="15840" w:code="1"/>
          <w:pgMar w:top="1170" w:right="720" w:bottom="720" w:left="720" w:header="432" w:footer="288" w:gutter="0"/>
          <w:cols w:space="360"/>
        </w:sectPr>
      </w:pPr>
    </w:p>
    <w:p w:rsidR="00C946EE" w:rsidRDefault="009567B6">
      <w:pPr>
        <w:pStyle w:val="ProductList-SectionHeading"/>
        <w:pageBreakBefore/>
        <w:outlineLvl w:val="0"/>
      </w:pPr>
      <w:bookmarkStart w:id="1" w:name="_Sec531"/>
      <w:bookmarkEnd w:id="0"/>
      <w:r>
        <w:t>Uvod</w:t>
      </w:r>
      <w:r>
        <w:fldChar w:fldCharType="begin"/>
      </w:r>
      <w:r>
        <w:instrText xml:space="preserve"> TC "</w:instrText>
      </w:r>
      <w:bookmarkStart w:id="2" w:name="_Toc452102445"/>
      <w:r>
        <w:instrText>Uvod</w:instrText>
      </w:r>
      <w:bookmarkEnd w:id="2"/>
      <w:r>
        <w:instrText>" \l 1</w:instrText>
      </w:r>
      <w:r>
        <w:fldChar w:fldCharType="end"/>
      </w:r>
    </w:p>
    <w:p w:rsidR="00C946EE" w:rsidRDefault="00C946EE">
      <w:pPr>
        <w:pStyle w:val="ProductList-Body"/>
      </w:pPr>
    </w:p>
    <w:p w:rsidR="00C946EE" w:rsidRDefault="009567B6">
      <w:pPr>
        <w:pStyle w:val="ProductList-Offering1Heading"/>
        <w:outlineLvl w:val="1"/>
      </w:pPr>
      <w:bookmarkStart w:id="3" w:name="_Sec532"/>
      <w:r>
        <w:t>O ovom dokumentu</w:t>
      </w:r>
      <w:bookmarkEnd w:id="3"/>
      <w:r>
        <w:fldChar w:fldCharType="begin"/>
      </w:r>
      <w:r>
        <w:instrText xml:space="preserve"> TC "</w:instrText>
      </w:r>
      <w:bookmarkStart w:id="4" w:name="_Toc452102446"/>
      <w:r>
        <w:instrText>O ovom dokumentu</w:instrText>
      </w:r>
      <w:bookmarkEnd w:id="4"/>
      <w:r>
        <w:instrText>" \l 2</w:instrText>
      </w:r>
      <w:r>
        <w:fldChar w:fldCharType="end"/>
      </w:r>
    </w:p>
    <w:p w:rsidR="00C946EE" w:rsidRDefault="009567B6">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C946EE" w:rsidRDefault="00C946EE">
      <w:pPr>
        <w:pStyle w:val="ProductList-Body"/>
      </w:pPr>
    </w:p>
    <w:p w:rsidR="00C946EE" w:rsidRDefault="009567B6">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C946EE" w:rsidRDefault="009567B6">
      <w:pPr>
        <w:pStyle w:val="ProductList-Offering1Heading"/>
        <w:outlineLvl w:val="1"/>
      </w:pPr>
      <w:bookmarkStart w:id="5" w:name="_Sec533"/>
      <w:r>
        <w:t>Sadržaj ovog dokumenta</w:t>
      </w:r>
      <w:bookmarkEnd w:id="5"/>
      <w:r>
        <w:fldChar w:fldCharType="begin"/>
      </w:r>
      <w:r>
        <w:instrText xml:space="preserve"> TC "</w:instrText>
      </w:r>
      <w:bookmarkStart w:id="6" w:name="_Toc452102447"/>
      <w:r>
        <w:instrText>Sadržaj ovog dokumenta</w:instrText>
      </w:r>
      <w:bookmarkEnd w:id="6"/>
      <w:r>
        <w:instrText>" \l 2</w:instrText>
      </w:r>
      <w:r>
        <w:fldChar w:fldCharType="end"/>
      </w:r>
    </w:p>
    <w:p w:rsidR="00C946EE" w:rsidRDefault="009567B6">
      <w:pPr>
        <w:pStyle w:val="ProductList-Body"/>
      </w:pPr>
      <w:r>
        <w:t>Odredbe za proizvode uključuju sljedeće odjeljke:</w:t>
      </w:r>
    </w:p>
    <w:p w:rsidR="00C946EE" w:rsidRDefault="0053752F" w:rsidP="0073698D">
      <w:pPr>
        <w:pStyle w:val="ProductList-Bullet"/>
        <w:numPr>
          <w:ilvl w:val="0"/>
          <w:numId w:val="3"/>
        </w:numPr>
      </w:pPr>
      <w:hyperlink w:anchor="_Sec531">
        <w:r w:rsidR="009567B6">
          <w:rPr>
            <w:color w:val="00467F"/>
            <w:u w:val="single"/>
          </w:rPr>
          <w:t>Uvod</w:t>
        </w:r>
      </w:hyperlink>
      <w:r w:rsidR="009567B6">
        <w:t xml:space="preserve"> u kojem se nalazi popis najnovijih promjena. </w:t>
      </w:r>
    </w:p>
    <w:p w:rsidR="00C946EE" w:rsidRDefault="0053752F" w:rsidP="0073698D">
      <w:pPr>
        <w:pStyle w:val="ProductList-Bullet"/>
        <w:numPr>
          <w:ilvl w:val="0"/>
          <w:numId w:val="3"/>
        </w:numPr>
      </w:pPr>
      <w:hyperlink w:anchor="_Sec536">
        <w:r w:rsidR="009567B6">
          <w:rPr>
            <w:color w:val="00467F"/>
            <w:u w:val="single"/>
          </w:rPr>
          <w:t>Licencne odredbe</w:t>
        </w:r>
      </w:hyperlink>
      <w:r w:rsidR="009567B6">
        <w:t xml:space="preserve"> koje sadrže Univerzalne licencne odredbe i Odredbe za licencni model koje se primjenjuju na softverske proizvode. </w:t>
      </w:r>
    </w:p>
    <w:p w:rsidR="00C946EE" w:rsidRDefault="0053752F" w:rsidP="0073698D">
      <w:pPr>
        <w:pStyle w:val="ProductList-Bullet"/>
        <w:numPr>
          <w:ilvl w:val="0"/>
          <w:numId w:val="3"/>
        </w:numPr>
      </w:pPr>
      <w:hyperlink w:anchor="_Sec547">
        <w:r w:rsidR="009567B6">
          <w:rPr>
            <w:color w:val="00467F"/>
            <w:u w:val="single"/>
          </w:rPr>
          <w:t>Softverski proizvodi</w:t>
        </w:r>
      </w:hyperlink>
      <w:r w:rsidR="009567B6">
        <w:t xml:space="preserve"> u kojem su navedeni svi unosi softverskih proizvoda. </w:t>
      </w:r>
    </w:p>
    <w:p w:rsidR="00C946EE" w:rsidRDefault="0053752F" w:rsidP="0073698D">
      <w:pPr>
        <w:pStyle w:val="ProductList-Bullet"/>
        <w:numPr>
          <w:ilvl w:val="0"/>
          <w:numId w:val="3"/>
        </w:numPr>
      </w:pPr>
      <w:hyperlink w:anchor="_Sec548">
        <w:r w:rsidR="009567B6">
          <w:rPr>
            <w:color w:val="00467F"/>
            <w:u w:val="single"/>
          </w:rPr>
          <w:t>Proizvodi Online usluga</w:t>
        </w:r>
      </w:hyperlink>
      <w:r w:rsidR="009567B6">
        <w:t xml:space="preserve"> u kojem su navedeni svi Unosi proizvoda Online usluga. </w:t>
      </w:r>
    </w:p>
    <w:p w:rsidR="00C946EE" w:rsidRDefault="0053752F" w:rsidP="0073698D">
      <w:pPr>
        <w:pStyle w:val="ProductList-Bullet"/>
        <w:numPr>
          <w:ilvl w:val="0"/>
          <w:numId w:val="3"/>
        </w:numPr>
      </w:pPr>
      <w:hyperlink w:anchor="_Sec549">
        <w:r w:rsidR="009567B6">
          <w:rPr>
            <w:color w:val="00467F"/>
            <w:u w:val="single"/>
          </w:rPr>
          <w:t>Pojmovnik</w:t>
        </w:r>
      </w:hyperlink>
      <w:r w:rsidR="009567B6">
        <w:t xml:space="preserve"> u kojem se definiraju pojmovi kao što su Atributi, Vrijednosti ćelija, Zaglavlja stupaca i drugi pojmovi napisani velikim početnim slovom u Odredbama za proizvode. </w:t>
      </w:r>
    </w:p>
    <w:p w:rsidR="00C946EE" w:rsidRDefault="009567B6" w:rsidP="0073698D">
      <w:pPr>
        <w:pStyle w:val="ProductList-Bullet"/>
        <w:numPr>
          <w:ilvl w:val="0"/>
          <w:numId w:val="3"/>
        </w:numPr>
      </w:pPr>
      <w:r>
        <w:t xml:space="preserve">Dodaci su sljedeći: </w:t>
      </w:r>
    </w:p>
    <w:p w:rsidR="00C946EE" w:rsidRDefault="0053752F" w:rsidP="0073698D">
      <w:pPr>
        <w:pStyle w:val="ProductList-Bullet"/>
        <w:numPr>
          <w:ilvl w:val="1"/>
          <w:numId w:val="3"/>
        </w:numPr>
      </w:pPr>
      <w:hyperlink w:anchor="_Sec591">
        <w:r w:rsidR="009567B6">
          <w:rPr>
            <w:color w:val="00467F"/>
            <w:u w:val="single"/>
          </w:rPr>
          <w:t>Dodatak A – Tablica Licence ekvivalentne CAL-u/ML-u</w:t>
        </w:r>
      </w:hyperlink>
      <w:r w:rsidR="009567B6">
        <w:t xml:space="preserve"> u kojoj se navode CAL paketi i licence dostupne za pretplatu na Online usluge koje omogućuju pristup poslužiteljskim proizvodima. </w:t>
      </w:r>
    </w:p>
    <w:p w:rsidR="00C946EE" w:rsidRDefault="0053752F" w:rsidP="0073698D">
      <w:pPr>
        <w:pStyle w:val="ProductList-Bullet"/>
        <w:numPr>
          <w:ilvl w:val="1"/>
          <w:numId w:val="3"/>
        </w:numPr>
      </w:pPr>
      <w:hyperlink w:anchor="_Sec564">
        <w:r w:rsidR="009567B6">
          <w:rPr>
            <w:color w:val="00467F"/>
            <w:u w:val="single"/>
          </w:rPr>
          <w:t>Dodatak B – Software Assurance</w:t>
        </w:r>
      </w:hyperlink>
      <w:r w:rsidR="009567B6">
        <w:t xml:space="preserve"> u kojem se opisuju pravila o kupovini tehnološkog jamstva Software Assurance i dodatne pogodnosti dostupne Klijentima tehnološkog jamstva Software Assurance. </w:t>
      </w:r>
    </w:p>
    <w:p w:rsidR="00C946EE" w:rsidRDefault="0053752F" w:rsidP="0073698D">
      <w:pPr>
        <w:pStyle w:val="ProductList-Bullet"/>
        <w:numPr>
          <w:ilvl w:val="1"/>
          <w:numId w:val="3"/>
        </w:numPr>
      </w:pPr>
      <w:hyperlink w:anchor="_Sec562">
        <w:r w:rsidR="009567B6">
          <w:rPr>
            <w:color w:val="00467F"/>
            <w:u w:val="single"/>
          </w:rPr>
          <w:t>Dodatak C – Profesionalne usluge</w:t>
        </w:r>
      </w:hyperlink>
      <w:r w:rsidR="009567B6">
        <w:t xml:space="preserve"> u kojem se navode Profesionalne usluge koje se nude putem Microsoftova količinskog licenciranja. </w:t>
      </w:r>
    </w:p>
    <w:p w:rsidR="00C946EE" w:rsidRDefault="0053752F" w:rsidP="0073698D">
      <w:pPr>
        <w:pStyle w:val="ProductList-Bullet"/>
        <w:numPr>
          <w:ilvl w:val="1"/>
          <w:numId w:val="3"/>
        </w:numPr>
      </w:pPr>
      <w:hyperlink w:anchor="_Sec563">
        <w:r w:rsidR="009567B6">
          <w:rPr>
            <w:color w:val="00467F"/>
            <w:u w:val="single"/>
          </w:rPr>
          <w:t>Dodatak D – Dodatne odredbe Ugovora o programu</w:t>
        </w:r>
      </w:hyperlink>
      <w:r w:rsidR="009567B6">
        <w:t xml:space="preserve"> u kojem se navode dodatne odredbe za Ugovore o Microsoftovu programu količinskog licenciranja. </w:t>
      </w:r>
    </w:p>
    <w:p w:rsidR="00C946EE" w:rsidRDefault="0053752F" w:rsidP="0073698D">
      <w:pPr>
        <w:pStyle w:val="ProductList-Bullet"/>
        <w:numPr>
          <w:ilvl w:val="1"/>
          <w:numId w:val="3"/>
        </w:numPr>
      </w:pPr>
      <w:hyperlink w:anchor="_Sec572">
        <w:r w:rsidR="009567B6">
          <w:rPr>
            <w:color w:val="00467F"/>
            <w:u w:val="single"/>
          </w:rPr>
          <w:t>Dodatak E – Promocije proizvoda</w:t>
        </w:r>
      </w:hyperlink>
      <w:r w:rsidR="009567B6">
        <w:t xml:space="preserve"> u kojem se navode promocije Proizvoda koje inače nisu navedene u Cjeniku. </w:t>
      </w:r>
    </w:p>
    <w:p w:rsidR="00C946EE" w:rsidRDefault="0053752F" w:rsidP="0073698D">
      <w:pPr>
        <w:pStyle w:val="ProductList-Bullet"/>
        <w:numPr>
          <w:ilvl w:val="1"/>
          <w:numId w:val="3"/>
        </w:numPr>
      </w:pPr>
      <w:hyperlink w:anchor="_Sec899">
        <w:r w:rsidR="009567B6">
          <w:rPr>
            <w:color w:val="00467F"/>
            <w:u w:val="single"/>
          </w:rPr>
          <w:t>Dodatak F – Odredbe za sustav za pohranu</w:t>
        </w:r>
      </w:hyperlink>
      <w:r w:rsidR="009567B6">
        <w:t xml:space="preserve"> u kojem se navode dodatne odredbe za uređaje iz Sustava za pohranu.</w:t>
      </w:r>
    </w:p>
    <w:p w:rsidR="00C946EE" w:rsidRDefault="0053752F" w:rsidP="0073698D">
      <w:pPr>
        <w:pStyle w:val="ProductList-Bullet"/>
        <w:numPr>
          <w:ilvl w:val="0"/>
          <w:numId w:val="3"/>
        </w:numPr>
      </w:pPr>
      <w:hyperlink w:anchor="_Sec844">
        <w:r w:rsidR="009567B6">
          <w:rPr>
            <w:color w:val="00467F"/>
            <w:u w:val="single"/>
          </w:rPr>
          <w:t>Kazalo</w:t>
        </w:r>
      </w:hyperlink>
      <w:r w:rsidR="009567B6">
        <w:t xml:space="preserve"> u kojem se navode svi Proizvodi referencirani u Odredbama za proizvode i gdje se nalaze.</w:t>
      </w:r>
    </w:p>
    <w:p w:rsidR="00C946EE" w:rsidRDefault="009567B6">
      <w:pPr>
        <w:pStyle w:val="ProductList-Offering1Heading"/>
        <w:outlineLvl w:val="1"/>
      </w:pPr>
      <w:bookmarkStart w:id="7" w:name="_Sec534"/>
      <w:r>
        <w:t>Kretanje kroz Unose proizvoda</w:t>
      </w:r>
      <w:bookmarkEnd w:id="7"/>
      <w:r>
        <w:fldChar w:fldCharType="begin"/>
      </w:r>
      <w:r>
        <w:instrText xml:space="preserve"> TC "</w:instrText>
      </w:r>
      <w:bookmarkStart w:id="8" w:name="_Toc452102448"/>
      <w:r>
        <w:instrText>Kretanje kroz Unose proizvoda</w:instrText>
      </w:r>
      <w:bookmarkEnd w:id="8"/>
      <w:r>
        <w:instrText>" \l 2</w:instrText>
      </w:r>
      <w:r>
        <w:fldChar w:fldCharType="end"/>
      </w:r>
    </w:p>
    <w:p w:rsidR="00C946EE" w:rsidRDefault="009567B6">
      <w:pPr>
        <w:pStyle w:val="ProductList-Body"/>
      </w:pPr>
      <w:r>
        <w:t>Svaki Unos softverskog proizvoda sastoji se od četiri odjeljka: Dostupnost programa, Uvjeti za proizvod, Prava na korištenje proizvoda i Tehnološko jamstvo Software Assurance.</w:t>
      </w:r>
    </w:p>
    <w:p w:rsidR="00C946EE" w:rsidRDefault="009567B6">
      <w:pPr>
        <w:pStyle w:val="ProductList-Body"/>
      </w:pPr>
      <w:r>
        <w:t>Svaki Unos proizvoda za Online usluge sastoji se od dva odjeljka: Dostupnost programa i Uvjeti za proizvod.</w:t>
      </w:r>
    </w:p>
    <w:p w:rsidR="00C946EE" w:rsidRDefault="00C946EE">
      <w:pPr>
        <w:pStyle w:val="ProductList-Body"/>
      </w:pPr>
    </w:p>
    <w:p w:rsidR="00C946EE" w:rsidRDefault="009567B6">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C946EE" w:rsidRDefault="009567B6">
      <w:pPr>
        <w:pStyle w:val="ProductList-Body"/>
      </w:pPr>
      <w:r>
        <w:rPr>
          <w:noProof/>
          <w:lang w:eastAsia="zh-TW"/>
        </w:rPr>
        <w:drawing>
          <wp:inline distT="0" distB="0" distL="0" distR="0" wp14:anchorId="0E8F2D80" wp14:editId="25D1392E">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C946EE" w:rsidRDefault="00C946EE">
      <w:pPr>
        <w:pStyle w:val="ProductList-Body"/>
      </w:pPr>
    </w:p>
    <w:p w:rsidR="00C946EE" w:rsidRDefault="009567B6">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C946EE" w:rsidRDefault="009567B6">
      <w:pPr>
        <w:pStyle w:val="ProductList-Body"/>
      </w:pPr>
      <w:r>
        <w:rPr>
          <w:noProof/>
          <w:lang w:eastAsia="zh-TW"/>
        </w:rPr>
        <w:drawing>
          <wp:inline distT="0" distB="0" distL="0" distR="0" wp14:anchorId="668B5D98" wp14:editId="0B927FCA">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C946EE" w:rsidRDefault="00C946EE">
      <w:pPr>
        <w:pStyle w:val="ProductList-Body"/>
      </w:pPr>
    </w:p>
    <w:p w:rsidR="00C946EE" w:rsidRDefault="009567B6">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C946EE" w:rsidRDefault="009567B6">
      <w:pPr>
        <w:pStyle w:val="ProductList-Body"/>
      </w:pPr>
      <w:r>
        <w:rPr>
          <w:noProof/>
          <w:lang w:eastAsia="zh-TW"/>
        </w:rPr>
        <w:drawing>
          <wp:inline distT="0" distB="0" distL="0" distR="0" wp14:anchorId="0E3D2D9F" wp14:editId="5C0BD9F1">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C946EE" w:rsidRDefault="00C946EE">
      <w:pPr>
        <w:pStyle w:val="ProductList-Body"/>
      </w:pPr>
    </w:p>
    <w:p w:rsidR="00C946EE" w:rsidRDefault="009567B6">
      <w:pPr>
        <w:pStyle w:val="ProductList-Body"/>
      </w:pPr>
      <w:r>
        <w:rPr>
          <w:b/>
          <w:color w:val="00188F"/>
        </w:rPr>
        <w:t xml:space="preserve">4. U odjeljku Tehnološko jamstvo Software Assurance </w:t>
      </w:r>
      <w:r>
        <w:t>navode se odredbe i uvjeti povezani s pokrivenošću tehnološkim jamstvom Software Assurance.</w:t>
      </w:r>
    </w:p>
    <w:p w:rsidR="00C946EE" w:rsidRDefault="009567B6">
      <w:pPr>
        <w:pStyle w:val="ProductList-Body"/>
      </w:pPr>
      <w:r>
        <w:rPr>
          <w:noProof/>
          <w:lang w:eastAsia="zh-TW"/>
        </w:rPr>
        <w:drawing>
          <wp:inline distT="0" distB="0" distL="0" distR="0" wp14:anchorId="4DB4E0B2" wp14:editId="2F1CE6F4">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C946EE" w:rsidRDefault="009567B6">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452102449"/>
      <w:r>
        <w:instrText>Pojašnjenja i sažetak izmjena ovog dokumenta</w:instrText>
      </w:r>
      <w:bookmarkEnd w:id="10"/>
      <w:r>
        <w:instrText>" \l 2</w:instrText>
      </w:r>
      <w:r>
        <w:fldChar w:fldCharType="end"/>
      </w:r>
    </w:p>
    <w:p w:rsidR="00C946EE" w:rsidRDefault="009567B6">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03"/>
        <w:gridCol w:w="5387"/>
      </w:tblGrid>
      <w:tr w:rsidR="00C946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Izbrisani dijelovi</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2014 Standard</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2016 Standard Core (licenca za 2 jezgre)</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2014 Standard Core (licenca za 2 jezgre)</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2014 Enterprise</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2016 Enterprise Core (licenca za 2 jezgre)</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2014 Enterprise Core (licenca za 2 jezgre)</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2014 Business Intelligence</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2016 CAL</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Parallel Data Warehouse</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Skype za tvrtke – korištenje putem PSTN mreže</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2014 Parallel Data Warehouse Developer</w:t>
            </w:r>
          </w:p>
        </w:tc>
      </w:tr>
    </w:tbl>
    <w:p w:rsidR="00C946EE" w:rsidRDefault="00C946EE">
      <w:pPr>
        <w:pStyle w:val="ProductList-Body"/>
      </w:pPr>
    </w:p>
    <w:p w:rsidR="00C946EE" w:rsidRDefault="009567B6">
      <w:pPr>
        <w:pStyle w:val="ProductList-ClauseHeading"/>
        <w:outlineLvl w:val="2"/>
      </w:pPr>
      <w:r>
        <w:t>Odredbe za licencni model</w:t>
      </w:r>
    </w:p>
    <w:p w:rsidR="00C946EE" w:rsidRDefault="0053752F">
      <w:pPr>
        <w:pStyle w:val="ProductList-Body"/>
      </w:pPr>
      <w:hyperlink w:anchor="_Sec614">
        <w:r w:rsidR="009567B6">
          <w:rPr>
            <w:color w:val="00467F"/>
            <w:u w:val="single"/>
          </w:rPr>
          <w:t>Po jezgri: uz SQL Server 2016</w:t>
        </w:r>
      </w:hyperlink>
      <w:r w:rsidR="009567B6">
        <w:t>: Microsoft više ne daje licence na temelju faktora jezgre, ali faktori jezgre ostaju relevantni za BizTalk Server 2013 R2 i Microsoft Dynamics AX Standard Commerce Server Core.</w:t>
      </w:r>
    </w:p>
    <w:p w:rsidR="00C946EE" w:rsidRDefault="00C946EE">
      <w:pPr>
        <w:pStyle w:val="ProductList-Body"/>
      </w:pPr>
    </w:p>
    <w:p w:rsidR="00C946EE" w:rsidRDefault="009567B6">
      <w:pPr>
        <w:pStyle w:val="ProductList-ClauseHeading"/>
        <w:outlineLvl w:val="2"/>
      </w:pPr>
      <w:r>
        <w:t>Softver</w:t>
      </w:r>
    </w:p>
    <w:p w:rsidR="00C946EE" w:rsidRDefault="0053752F">
      <w:pPr>
        <w:pStyle w:val="ProductList-Body"/>
      </w:pPr>
      <w:hyperlink w:anchor="_Sec636">
        <w:r w:rsidR="009567B6">
          <w:rPr>
            <w:color w:val="00467F"/>
            <w:u w:val="single"/>
          </w:rPr>
          <w:t>Računalne aplikacije Office</w:t>
        </w:r>
      </w:hyperlink>
      <w:r w:rsidR="009567B6">
        <w:t xml:space="preserve">: Klijenti koji kupe Office Standard 2016 i Office Professional Plus 2016 u razdoblju od 1. svibnja 2016. do 1. kolovoza 2016. mogu koristiti funkciju uređivanja poslužitelja Office Online Server na način opisan u </w:t>
      </w:r>
      <w:hyperlink w:anchor="_Sec564">
        <w:r w:rsidR="009567B6">
          <w:rPr>
            <w:color w:val="00467F"/>
            <w:u w:val="single"/>
          </w:rPr>
          <w:t>Dodatku B</w:t>
        </w:r>
      </w:hyperlink>
      <w:r w:rsidR="009567B6">
        <w:t>.</w:t>
      </w:r>
    </w:p>
    <w:p w:rsidR="00C946EE" w:rsidRDefault="00C946EE">
      <w:pPr>
        <w:pStyle w:val="ProductList-Body"/>
      </w:pPr>
    </w:p>
    <w:p w:rsidR="00C946EE" w:rsidRDefault="009567B6">
      <w:pPr>
        <w:pStyle w:val="ProductList-ClauseHeading"/>
        <w:outlineLvl w:val="2"/>
      </w:pPr>
      <w:r>
        <w:t>Posebne odredbe online usluga</w:t>
      </w:r>
    </w:p>
    <w:p w:rsidR="00C946EE" w:rsidRDefault="0053752F">
      <w:pPr>
        <w:pStyle w:val="ProductList-Body"/>
      </w:pPr>
      <w:hyperlink w:anchor="_Sec625">
        <w:r w:rsidR="009567B6">
          <w:rPr>
            <w:color w:val="00467F"/>
            <w:u w:val="single"/>
          </w:rPr>
          <w:t>Microsoft Azure Services</w:t>
        </w:r>
      </w:hyperlink>
      <w:r w:rsidR="009567B6">
        <w:t>: Uklonjena je definicija za Stope obveze i dodana je obavijest za neizravne klijente programa Enterprise Agreement (Ugovor Enterprise), bilo koje korištenje koje premaši Dodijeljenu godišnju obvezu naplatit će se po Stopama potrošnje Klijentu ili njegovu prodavatelju na kraju svakog tromjesečja Pristupnice.</w:t>
      </w:r>
    </w:p>
    <w:p w:rsidR="00C946EE" w:rsidRDefault="0053752F">
      <w:pPr>
        <w:pStyle w:val="ProductList-Body"/>
      </w:pPr>
      <w:hyperlink w:anchor="_Sec633">
        <w:r w:rsidR="009567B6">
          <w:rPr>
            <w:color w:val="00467F"/>
            <w:u w:val="single"/>
          </w:rPr>
          <w:t>Aplikacije sustava Office 365</w:t>
        </w:r>
      </w:hyperlink>
      <w:r w:rsidR="009567B6">
        <w:t>: Korisnici sustava Office 2016 s pretplatom Project Pro za Office 365 ili Visio Pro za Office 365 mogu instalirati i koristiti jedan primjerak softvera Project Professional 2016 ili Visio Professional 2016 na uređaju na kojem je instaliran sustav Office 2016.</w:t>
      </w:r>
    </w:p>
    <w:p w:rsidR="00C946EE" w:rsidRDefault="00C946EE">
      <w:pPr>
        <w:pStyle w:val="ProductList-Body"/>
      </w:pPr>
    </w:p>
    <w:p w:rsidR="00C946EE" w:rsidRDefault="009567B6">
      <w:pPr>
        <w:pStyle w:val="ProductList-ClauseHeading"/>
        <w:outlineLvl w:val="2"/>
      </w:pPr>
      <w:r>
        <w:t>Promocije</w:t>
      </w:r>
    </w:p>
    <w:p w:rsidR="00C946EE" w:rsidRDefault="009567B6">
      <w:pPr>
        <w:pStyle w:val="ProductList-Body"/>
      </w:pPr>
      <w:r>
        <w:t>Promocija Azure Compute Capacity: produljeno do 31. prosinca 2016.</w:t>
      </w:r>
    </w:p>
    <w:p w:rsidR="00C946EE" w:rsidRDefault="009567B6">
      <w:pPr>
        <w:pStyle w:val="ProductList-Body"/>
      </w:pPr>
      <w:r>
        <w:t>Promocija Azure Consumption Incentive: dodane su odredbe za tu novu promociju.</w:t>
      </w:r>
    </w:p>
    <w:p w:rsidR="00C946EE" w:rsidRDefault="009567B6">
      <w:pPr>
        <w:pStyle w:val="ProductList-Body"/>
      </w:pPr>
      <w:r>
        <w:t>Promocija Renewal/Mid-term Azure Credit: dodane su odredbe za tu novu promociju.</w:t>
      </w:r>
    </w:p>
    <w:p w:rsidR="00C946EE" w:rsidRDefault="009567B6">
      <w:pPr>
        <w:pStyle w:val="ProductList-Body"/>
      </w:pPr>
      <w:r>
        <w:t>Promocija Worldwide Compute Pre-Purchase: dodane su odredbe za tu novu promociju.</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C946EE">
      <w:pPr>
        <w:sectPr w:rsidR="00C946EE">
          <w:headerReference w:type="default" r:id="rId29"/>
          <w:footerReference w:type="default" r:id="rId30"/>
          <w:type w:val="continuous"/>
          <w:pgSz w:w="12240" w:h="15840" w:code="1"/>
          <w:pgMar w:top="1170" w:right="720" w:bottom="720" w:left="720" w:header="432" w:footer="288" w:gutter="0"/>
          <w:cols w:space="360"/>
        </w:sectPr>
      </w:pPr>
    </w:p>
    <w:p w:rsidR="00C946EE" w:rsidRDefault="009567B6">
      <w:pPr>
        <w:pStyle w:val="ProductList-SectionHeading"/>
        <w:pageBreakBefore/>
        <w:outlineLvl w:val="0"/>
      </w:pPr>
      <w:bookmarkStart w:id="11" w:name="_Sec536"/>
      <w:bookmarkEnd w:id="1"/>
      <w:r>
        <w:t>Licencne odredbe</w:t>
      </w:r>
      <w:r>
        <w:fldChar w:fldCharType="begin"/>
      </w:r>
      <w:r>
        <w:instrText xml:space="preserve"> TC "</w:instrText>
      </w:r>
      <w:bookmarkStart w:id="12" w:name="_Toc452102450"/>
      <w:r>
        <w:instrText>Licencne odredbe</w:instrText>
      </w:r>
      <w:bookmarkEnd w:id="12"/>
      <w:r>
        <w:instrText>" \l 1</w:instrText>
      </w:r>
      <w:r>
        <w:fldChar w:fldCharType="end"/>
      </w:r>
    </w:p>
    <w:p w:rsidR="00C946EE" w:rsidRDefault="009567B6">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C946EE" w:rsidRDefault="00C946EE">
      <w:pPr>
        <w:pStyle w:val="ProductList-Body"/>
      </w:pPr>
    </w:p>
    <w:p w:rsidR="00C946EE" w:rsidRDefault="009567B6">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C946EE" w:rsidRDefault="009567B6">
      <w:pPr>
        <w:pStyle w:val="ProductList-OfferingGroupHeading"/>
        <w:outlineLvl w:val="1"/>
      </w:pPr>
      <w:bookmarkStart w:id="13" w:name="_Sec537"/>
      <w:r>
        <w:t>Univerzalne licencne odredbe</w:t>
      </w:r>
      <w:bookmarkEnd w:id="13"/>
      <w:r>
        <w:fldChar w:fldCharType="begin"/>
      </w:r>
      <w:r>
        <w:instrText xml:space="preserve"> TC "</w:instrText>
      </w:r>
      <w:bookmarkStart w:id="14" w:name="_Toc452102451"/>
      <w:r>
        <w:instrText>Univerzalne licencne odredbe</w:instrText>
      </w:r>
      <w:bookmarkEnd w:id="14"/>
      <w:r>
        <w:instrText>" \l 2</w:instrText>
      </w:r>
      <w:r>
        <w:fldChar w:fldCharType="end"/>
      </w:r>
    </w:p>
    <w:p w:rsidR="00C946EE" w:rsidRDefault="009567B6">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C946EE" w:rsidRDefault="00C946EE">
      <w:pPr>
        <w:pStyle w:val="ProductList-Body"/>
      </w:pPr>
    </w:p>
    <w:p w:rsidR="00C946EE" w:rsidRDefault="009567B6">
      <w:pPr>
        <w:pStyle w:val="ProductList-ClauseHeading"/>
        <w:outlineLvl w:val="2"/>
      </w:pPr>
      <w:r>
        <w:t>1. Definicije</w:t>
      </w:r>
    </w:p>
    <w:p w:rsidR="00C946EE" w:rsidRDefault="009567B6">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C946EE" w:rsidRDefault="00C946EE">
      <w:pPr>
        <w:pStyle w:val="ProductList-Body"/>
      </w:pPr>
    </w:p>
    <w:p w:rsidR="00C946EE" w:rsidRDefault="009567B6">
      <w:pPr>
        <w:pStyle w:val="ProductList-ClauseHeading"/>
        <w:outlineLvl w:val="2"/>
      </w:pPr>
      <w:r>
        <w:t>2. Klijentova prava na korištenje proizvoda</w:t>
      </w:r>
    </w:p>
    <w:p w:rsidR="00C946EE" w:rsidRDefault="009567B6">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C946EE" w:rsidRDefault="00C946EE">
      <w:pPr>
        <w:pStyle w:val="ProductList-Body"/>
      </w:pPr>
    </w:p>
    <w:p w:rsidR="00C946EE" w:rsidRDefault="009567B6">
      <w:pPr>
        <w:pStyle w:val="ProductList-ClauseHeading"/>
        <w:outlineLvl w:val="2"/>
      </w:pPr>
      <w:r>
        <w:t>3. Prava na korištenje drugih verzija i starijih izdanja</w:t>
      </w:r>
    </w:p>
    <w:p w:rsidR="00C946EE" w:rsidRDefault="009567B6">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C946EE" w:rsidRDefault="00C946EE">
      <w:pPr>
        <w:pStyle w:val="ProductList-Body"/>
      </w:pPr>
    </w:p>
    <w:p w:rsidR="00C946EE" w:rsidRDefault="009567B6">
      <w:pPr>
        <w:pStyle w:val="ProductList-ClauseHeading"/>
        <w:outlineLvl w:val="2"/>
      </w:pPr>
      <w:r>
        <w:t>4. Softver trećih osoba</w:t>
      </w:r>
    </w:p>
    <w:p w:rsidR="00C946EE" w:rsidRDefault="009567B6">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C946EE" w:rsidRDefault="00C946EE">
      <w:pPr>
        <w:pStyle w:val="ProductList-Body"/>
      </w:pPr>
    </w:p>
    <w:p w:rsidR="00C946EE" w:rsidRDefault="009567B6">
      <w:pPr>
        <w:pStyle w:val="ProductList-ClauseHeading"/>
        <w:outlineLvl w:val="2"/>
      </w:pPr>
      <w:r>
        <w:t>5. Kôd probne inačice. ažuriranja ili dodaci, dodatna funkcija</w:t>
      </w:r>
    </w:p>
    <w:p w:rsidR="00C946EE" w:rsidRDefault="009567B6">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C946EE" w:rsidRDefault="00C946EE">
      <w:pPr>
        <w:pStyle w:val="ProductList-Body"/>
      </w:pPr>
    </w:p>
    <w:p w:rsidR="00C946EE" w:rsidRDefault="009567B6">
      <w:pPr>
        <w:pStyle w:val="ProductList-ClauseHeading"/>
        <w:outlineLvl w:val="2"/>
      </w:pPr>
      <w:r>
        <w:t>6. Ograničenja</w:t>
      </w:r>
    </w:p>
    <w:p w:rsidR="00C946EE" w:rsidRDefault="009567B6">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C946EE" w:rsidRDefault="00C946EE">
      <w:pPr>
        <w:pStyle w:val="ProductList-Body"/>
      </w:pPr>
    </w:p>
    <w:p w:rsidR="00C946EE" w:rsidRDefault="009567B6">
      <w:pPr>
        <w:pStyle w:val="ProductList-ClauseHeading"/>
        <w:outlineLvl w:val="2"/>
      </w:pPr>
      <w:r>
        <w:t>7. Tehnološko jamstvo Software Assurance</w:t>
      </w:r>
    </w:p>
    <w:p w:rsidR="00C946EE" w:rsidRDefault="009567B6">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C946EE" w:rsidRDefault="00C946EE">
      <w:pPr>
        <w:pStyle w:val="ProductList-Body"/>
      </w:pPr>
    </w:p>
    <w:p w:rsidR="00C946EE" w:rsidRDefault="009567B6">
      <w:pPr>
        <w:pStyle w:val="ProductList-ClauseHeading"/>
        <w:outlineLvl w:val="2"/>
      </w:pPr>
      <w:r>
        <w:t>8. Povjeravanje upravljanja softverom trećim osobama</w:t>
      </w:r>
    </w:p>
    <w:p w:rsidR="00C946EE" w:rsidRDefault="009567B6">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C946EE" w:rsidRDefault="00C946EE">
      <w:pPr>
        <w:pStyle w:val="ProductList-Body"/>
      </w:pPr>
    </w:p>
    <w:p w:rsidR="00C946EE" w:rsidRDefault="009567B6">
      <w:pPr>
        <w:pStyle w:val="ProductList-ClauseHeading"/>
        <w:outlineLvl w:val="2"/>
      </w:pPr>
      <w:r>
        <w:t>9. Prijenos i preraspodjela Licenci</w:t>
      </w:r>
    </w:p>
    <w:p w:rsidR="00C946EE" w:rsidRDefault="009567B6">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rsidR="00C946EE" w:rsidRDefault="00C946EE">
      <w:pPr>
        <w:pStyle w:val="ProductList-Body"/>
      </w:pPr>
    </w:p>
    <w:p w:rsidR="00C946EE" w:rsidRDefault="009567B6">
      <w:pPr>
        <w:pStyle w:val="ProductList-ClauseHeading"/>
        <w:outlineLvl w:val="2"/>
      </w:pPr>
      <w:r>
        <w:t>10. Tehničke mjere</w:t>
      </w:r>
    </w:p>
    <w:p w:rsidR="00C946EE" w:rsidRDefault="009567B6">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C946EE" w:rsidRDefault="00C946EE">
      <w:pPr>
        <w:pStyle w:val="ProductList-Body"/>
      </w:pPr>
    </w:p>
    <w:p w:rsidR="00C946EE" w:rsidRDefault="009567B6">
      <w:pPr>
        <w:pStyle w:val="ProductList-SubClauseHeading"/>
        <w:outlineLvl w:val="3"/>
      </w:pPr>
      <w:r>
        <w:t>10.1 Aktivacija i provjera valjanosti</w:t>
      </w:r>
    </w:p>
    <w:p w:rsidR="00C946EE" w:rsidRDefault="009567B6">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rsidR="00C946EE" w:rsidRDefault="00C946EE">
      <w:pPr>
        <w:pStyle w:val="ProductList-BodyIndented"/>
      </w:pPr>
    </w:p>
    <w:p w:rsidR="00C946EE" w:rsidRDefault="009567B6">
      <w:pPr>
        <w:pStyle w:val="ProductList-SubClauseHeading"/>
        <w:outlineLvl w:val="3"/>
      </w:pPr>
      <w:r>
        <w:t>10.2 Ključevi proizvoda</w:t>
      </w:r>
    </w:p>
    <w:p w:rsidR="00C946EE" w:rsidRDefault="009567B6">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C946EE" w:rsidRDefault="00C946EE">
      <w:pPr>
        <w:pStyle w:val="ProductList-BodyIndented"/>
      </w:pPr>
    </w:p>
    <w:p w:rsidR="00C946EE" w:rsidRDefault="009567B6">
      <w:pPr>
        <w:pStyle w:val="ProductList-ClauseHeading"/>
        <w:outlineLvl w:val="2"/>
      </w:pPr>
      <w:r>
        <w:t>11. Obavijesti</w:t>
      </w:r>
    </w:p>
    <w:p w:rsidR="00C946EE" w:rsidRDefault="009567B6">
      <w:pPr>
        <w:pStyle w:val="ProductList-Body"/>
      </w:pPr>
      <w:r>
        <w:t>Tamo gdje je to naznačeno u odjeljku Prava na korištenje proizvoda za pojedinačni Unos proizvoda primjenjuju se sljedeće obavijesti:</w:t>
      </w:r>
    </w:p>
    <w:p w:rsidR="00C946EE" w:rsidRDefault="00C946EE">
      <w:pPr>
        <w:pStyle w:val="ProductList-Body"/>
      </w:pPr>
    </w:p>
    <w:p w:rsidR="00C946EE" w:rsidRDefault="009567B6">
      <w:pPr>
        <w:pStyle w:val="ProductList-SubClauseHeading"/>
        <w:outlineLvl w:val="3"/>
      </w:pPr>
      <w:r>
        <w:t>11. 1 Internetske značajke</w:t>
      </w:r>
    </w:p>
    <w:p w:rsidR="00C946EE" w:rsidRDefault="009567B6">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C946EE" w:rsidRDefault="00C946EE">
      <w:pPr>
        <w:pStyle w:val="ProductList-BodyIndented"/>
      </w:pPr>
    </w:p>
    <w:p w:rsidR="00C946EE" w:rsidRDefault="009567B6">
      <w:pPr>
        <w:pStyle w:val="ProductList-SubClauseHeading"/>
        <w:outlineLvl w:val="3"/>
      </w:pPr>
      <w:r>
        <w:t>11.2 Bing karte</w:t>
      </w:r>
    </w:p>
    <w:p w:rsidR="00C946EE" w:rsidRDefault="009567B6">
      <w:pPr>
        <w:pStyle w:val="ProductList-BodyIndented"/>
      </w:pPr>
      <w:r>
        <w:t xml:space="preserve">Proizvod sadrži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http://go.microsoft.com/fwlink/?LinkID=248686</w:t>
        </w:r>
      </w:hyperlink>
      <w:r>
        <w:t>.</w:t>
      </w:r>
    </w:p>
    <w:p w:rsidR="00C946EE" w:rsidRDefault="00C946EE">
      <w:pPr>
        <w:pStyle w:val="ProductList-BodyIndented"/>
      </w:pPr>
    </w:p>
    <w:p w:rsidR="00C946EE" w:rsidRDefault="009567B6">
      <w:pPr>
        <w:pStyle w:val="ProductList-SubClauseHeading"/>
        <w:outlineLvl w:val="3"/>
      </w:pPr>
      <w:r>
        <w:t>11.3 Vizualni standard H.264/AVC, videostandard VC-1 i vizualni standard MPEG-4 Part 2</w:t>
      </w:r>
    </w:p>
    <w:p w:rsidR="00C946EE" w:rsidRDefault="009567B6">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C946EE" w:rsidRDefault="00C946EE">
      <w:pPr>
        <w:pStyle w:val="ProductList-BodyIndented"/>
      </w:pPr>
    </w:p>
    <w:p w:rsidR="00C946EE" w:rsidRDefault="009567B6">
      <w:pPr>
        <w:pStyle w:val="ProductList-ClauseHeading"/>
        <w:outlineLvl w:val="2"/>
      </w:pPr>
      <w:r>
        <w:t>12. Komponente fontova, slike i zvukovi</w:t>
      </w:r>
    </w:p>
    <w:p w:rsidR="00C946EE" w:rsidRDefault="009567B6">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C946EE" w:rsidRDefault="00C946EE">
      <w:pPr>
        <w:pStyle w:val="ProductList-Body"/>
      </w:pPr>
    </w:p>
    <w:p w:rsidR="00C946EE" w:rsidRDefault="009567B6">
      <w:pPr>
        <w:pStyle w:val="ProductList-ClauseHeading"/>
        <w:outlineLvl w:val="2"/>
      </w:pPr>
      <w:r>
        <w:t>13. Obuhvaćene tehnologije</w:t>
      </w:r>
    </w:p>
    <w:p w:rsidR="00C946EE" w:rsidRDefault="009567B6">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C946EE" w:rsidRDefault="00C946EE">
      <w:pPr>
        <w:pStyle w:val="ProductList-Body"/>
      </w:pPr>
    </w:p>
    <w:p w:rsidR="00C946EE" w:rsidRDefault="009567B6">
      <w:pPr>
        <w:pStyle w:val="ProductList-ClauseHeading"/>
        <w:outlineLvl w:val="2"/>
      </w:pPr>
      <w:r>
        <w:t>14. Testiranje mjernih performansi (engl. benchmark)</w:t>
      </w:r>
    </w:p>
    <w:p w:rsidR="00C946EE" w:rsidRDefault="009567B6">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C946EE" w:rsidRDefault="00C946EE">
      <w:pPr>
        <w:pStyle w:val="ProductList-Body"/>
      </w:pPr>
    </w:p>
    <w:p w:rsidR="00C946EE" w:rsidRDefault="009567B6">
      <w:pPr>
        <w:pStyle w:val="ProductList-ClauseHeading"/>
        <w:outlineLvl w:val="2"/>
      </w:pPr>
      <w:r>
        <w:t>15. Multipleksiranje</w:t>
      </w:r>
    </w:p>
    <w:p w:rsidR="00C946EE" w:rsidRDefault="009567B6">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C946EE" w:rsidRDefault="00C946EE">
      <w:pPr>
        <w:pStyle w:val="ProductList-Body"/>
      </w:pPr>
    </w:p>
    <w:p w:rsidR="00C946EE" w:rsidRDefault="009567B6">
      <w:pPr>
        <w:pStyle w:val="ProductList-ClauseHeading"/>
        <w:outlineLvl w:val="2"/>
      </w:pPr>
      <w:r>
        <w:t>16. Administrativna prava i prava na podršku</w:t>
      </w:r>
    </w:p>
    <w:p w:rsidR="00C946EE" w:rsidRDefault="009567B6">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C946EE" w:rsidRDefault="00C946EE">
      <w:pPr>
        <w:pStyle w:val="ProductList-Body"/>
      </w:pPr>
    </w:p>
    <w:p w:rsidR="00C946EE" w:rsidRDefault="009567B6">
      <w:pPr>
        <w:pStyle w:val="ProductList-ClauseHeading"/>
        <w:outlineLvl w:val="2"/>
      </w:pPr>
      <w:r>
        <w:t>17. Distributivni kôd</w:t>
      </w:r>
    </w:p>
    <w:p w:rsidR="00C946EE" w:rsidRDefault="009567B6">
      <w:pPr>
        <w:pStyle w:val="ProductList-Body"/>
      </w:pPr>
      <w:r>
        <w:t xml:space="preserve">Softver može sadržavati kôd koji je Kupac ovlašten distribuirati u sklopu programa koje razvije ako se pridržava dolje navedenih odredbi. </w:t>
      </w:r>
    </w:p>
    <w:p w:rsidR="00C946EE" w:rsidRDefault="00C946EE">
      <w:pPr>
        <w:pStyle w:val="ProductList-Body"/>
      </w:pPr>
    </w:p>
    <w:p w:rsidR="00C946EE" w:rsidRDefault="009567B6">
      <w:pPr>
        <w:pStyle w:val="ProductList-SubClauseHeading"/>
        <w:outlineLvl w:val="3"/>
      </w:pPr>
      <w:r>
        <w:t>17.1 Prava na korištenje i distribuciju</w:t>
      </w:r>
    </w:p>
    <w:p w:rsidR="00C946EE" w:rsidRDefault="009567B6">
      <w:pPr>
        <w:pStyle w:val="ProductList-BodyIndented"/>
      </w:pPr>
      <w:r>
        <w:t xml:space="preserve">Niže navedene kodne i tekstne datoteke jesu „Distributivni kôd“. </w:t>
      </w:r>
    </w:p>
    <w:p w:rsidR="00C946EE" w:rsidRDefault="009567B6" w:rsidP="0073698D">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C946EE" w:rsidRDefault="009567B6" w:rsidP="0073698D">
      <w:pPr>
        <w:pStyle w:val="ProductList-Bullet"/>
        <w:numPr>
          <w:ilvl w:val="1"/>
          <w:numId w:val="4"/>
        </w:numPr>
      </w:pPr>
      <w:r>
        <w:t>Uzorak kôda, predlošci i stilovi: Klijent može modificirati, kopirati i distribuirati izvorni i objektni kôd označen kao „uzorak“, „predložak“ „jednostavni stilovi“ i „stilovi skice“.</w:t>
      </w:r>
    </w:p>
    <w:p w:rsidR="00C946EE" w:rsidRDefault="009567B6" w:rsidP="0073698D">
      <w:pPr>
        <w:pStyle w:val="ProductList-Bullet"/>
        <w:numPr>
          <w:ilvl w:val="1"/>
          <w:numId w:val="4"/>
        </w:numPr>
      </w:pPr>
      <w:r>
        <w:t>Distribucija od strane trećih osoba: Distributerima svojih programa Klijent može dopustiti kopiranje i distribuciju Distributivnog kôda kao dio tih programa.</w:t>
      </w:r>
    </w:p>
    <w:p w:rsidR="00C946EE" w:rsidRDefault="009567B6" w:rsidP="0073698D">
      <w:pPr>
        <w:pStyle w:val="ProductList-Bullet"/>
        <w:numPr>
          <w:ilvl w:val="1"/>
          <w:numId w:val="4"/>
        </w:numPr>
      </w:pPr>
      <w:r>
        <w:t>Biblioteka slika: Klijent može kopirati i distribuirati slike, grafike i animacije iz Biblioteke slika na način opisan u dokumentaciji za softver.</w:t>
      </w:r>
    </w:p>
    <w:p w:rsidR="00C946EE" w:rsidRDefault="00C946EE">
      <w:pPr>
        <w:pStyle w:val="ProductList-BodyIndented"/>
      </w:pPr>
    </w:p>
    <w:p w:rsidR="00C946EE" w:rsidRDefault="009567B6">
      <w:pPr>
        <w:pStyle w:val="ProductList-SubClauseHeading"/>
        <w:outlineLvl w:val="3"/>
      </w:pPr>
      <w:r>
        <w:t>17.2 Pravila distribucije</w:t>
      </w:r>
    </w:p>
    <w:p w:rsidR="00C946EE" w:rsidRDefault="009567B6">
      <w:pPr>
        <w:pStyle w:val="ProductList-BodyIndented"/>
      </w:pPr>
      <w:r>
        <w:t>Za svaki Distributivni kôd koji distribuira Klijent mora:</w:t>
      </w:r>
    </w:p>
    <w:p w:rsidR="00C946EE" w:rsidRDefault="009567B6" w:rsidP="0073698D">
      <w:pPr>
        <w:pStyle w:val="ProductList-Bullet"/>
        <w:numPr>
          <w:ilvl w:val="1"/>
          <w:numId w:val="5"/>
        </w:numPr>
      </w:pPr>
      <w:r>
        <w:t>distribuirati Kôd samo uz programe Klijenta, pri čemu programi Klijenta daju značajnu primarnu funkciju Distributivnom kôdu;</w:t>
      </w:r>
    </w:p>
    <w:p w:rsidR="00C946EE" w:rsidRDefault="009567B6" w:rsidP="0073698D">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za proizvode;</w:t>
      </w:r>
    </w:p>
    <w:p w:rsidR="00C946EE" w:rsidRDefault="009567B6" w:rsidP="0073698D">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C946EE" w:rsidRDefault="00C946EE">
      <w:pPr>
        <w:pStyle w:val="ProductList-BodyIndented"/>
      </w:pPr>
    </w:p>
    <w:p w:rsidR="00C946EE" w:rsidRDefault="009567B6">
      <w:pPr>
        <w:pStyle w:val="ProductList-SubClauseHeading"/>
        <w:outlineLvl w:val="3"/>
      </w:pPr>
      <w:r>
        <w:t>17.3 Ograničenja distribucije</w:t>
      </w:r>
    </w:p>
    <w:p w:rsidR="00C946EE" w:rsidRDefault="009567B6">
      <w:pPr>
        <w:pStyle w:val="ProductList-BodyIndented"/>
      </w:pPr>
      <w:r>
        <w:t>Klijent ne smije:</w:t>
      </w:r>
    </w:p>
    <w:p w:rsidR="00C946EE" w:rsidRDefault="009567B6" w:rsidP="0073698D">
      <w:pPr>
        <w:pStyle w:val="ProductList-Bullet"/>
        <w:numPr>
          <w:ilvl w:val="1"/>
          <w:numId w:val="6"/>
        </w:numPr>
      </w:pPr>
      <w:r>
        <w:t>mijenjati obavijesti o autorskom pravu, žigovima ili patentima sadržanim u Distributivnom kodu</w:t>
      </w:r>
    </w:p>
    <w:p w:rsidR="00C946EE" w:rsidRDefault="009567B6" w:rsidP="0073698D">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rsidR="00C946EE" w:rsidRDefault="009567B6" w:rsidP="0073698D">
      <w:pPr>
        <w:pStyle w:val="ProductList-Bullet"/>
        <w:numPr>
          <w:ilvl w:val="1"/>
          <w:numId w:val="6"/>
        </w:numPr>
      </w:pPr>
      <w:r>
        <w:t>distribuirati Distributivni kôd u zlonamjerne ili prijevarne programa ili zajedno s njima ili ga distribuirati na bilo kakav protuzakonit način;</w:t>
      </w:r>
    </w:p>
    <w:p w:rsidR="00C946EE" w:rsidRDefault="009567B6" w:rsidP="0073698D">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C946EE" w:rsidRDefault="00C946EE">
      <w:pPr>
        <w:pStyle w:val="ProductList-BodyIndented"/>
      </w:pPr>
    </w:p>
    <w:p w:rsidR="00C946EE" w:rsidRDefault="009567B6">
      <w:pPr>
        <w:pStyle w:val="ProductList-ClauseHeading"/>
        <w:outlineLvl w:val="2"/>
      </w:pPr>
      <w:r>
        <w:t>18. Softver i usluge</w:t>
      </w:r>
    </w:p>
    <w:p w:rsidR="00C946EE" w:rsidRDefault="009567B6">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GroupHeading"/>
        <w:outlineLvl w:val="1"/>
      </w:pPr>
      <w:bookmarkStart w:id="15" w:name="_Sec538"/>
      <w:r>
        <w:t>Odredbe za licencni model</w:t>
      </w:r>
      <w:bookmarkEnd w:id="15"/>
      <w:r>
        <w:fldChar w:fldCharType="begin"/>
      </w:r>
      <w:r>
        <w:instrText xml:space="preserve"> TC "</w:instrText>
      </w:r>
      <w:bookmarkStart w:id="16" w:name="_Toc452102452"/>
      <w:r>
        <w:instrText>Odredbe za licencni model</w:instrText>
      </w:r>
      <w:bookmarkEnd w:id="16"/>
      <w:r>
        <w:instrText>" \l 2</w:instrText>
      </w:r>
      <w:r>
        <w:fldChar w:fldCharType="end"/>
      </w:r>
    </w:p>
    <w:p w:rsidR="00C946EE" w:rsidRDefault="009567B6">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C946EE" w:rsidRDefault="009567B6">
      <w:pPr>
        <w:pStyle w:val="ProductList-Offering2Heading"/>
        <w:outlineLvl w:val="2"/>
      </w:pPr>
      <w:bookmarkStart w:id="17" w:name="_Sec539"/>
      <w:r>
        <w:t>Računalne aplikacije</w:t>
      </w:r>
      <w:bookmarkEnd w:id="17"/>
      <w:r>
        <w:fldChar w:fldCharType="begin"/>
      </w:r>
      <w:r>
        <w:instrText xml:space="preserve"> TC "</w:instrText>
      </w:r>
      <w:bookmarkStart w:id="18" w:name="_Toc452102453"/>
      <w:r>
        <w:instrText>Računalne aplikacije</w:instrText>
      </w:r>
      <w:bookmarkEnd w:id="18"/>
      <w:r>
        <w:instrText>" \l 3</w:instrText>
      </w:r>
      <w:r>
        <w:fldChar w:fldCharType="end"/>
      </w:r>
    </w:p>
    <w:p w:rsidR="00C946EE" w:rsidRDefault="009567B6">
      <w:pPr>
        <w:pStyle w:val="ProductList-ClauseHeading"/>
        <w:outlineLvl w:val="3"/>
      </w:pPr>
      <w:r>
        <w:t>Licenca za uređaj</w:t>
      </w:r>
    </w:p>
    <w:p w:rsidR="00C946EE" w:rsidRDefault="009567B6" w:rsidP="0073698D">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namijenjen za Klijentovo korištenje. </w:t>
      </w:r>
    </w:p>
    <w:p w:rsidR="00C946EE" w:rsidRDefault="009567B6" w:rsidP="0073698D">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C946EE" w:rsidRDefault="009567B6" w:rsidP="0073698D">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C946EE" w:rsidRDefault="009567B6" w:rsidP="0073698D">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C946EE" w:rsidRDefault="009567B6" w:rsidP="0073698D">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C946EE" w:rsidRDefault="00C946EE">
      <w:pPr>
        <w:pStyle w:val="ProductList-Body"/>
      </w:pPr>
    </w:p>
    <w:p w:rsidR="00C946EE" w:rsidRDefault="009567B6">
      <w:pPr>
        <w:pStyle w:val="ProductList-ClauseHeading"/>
        <w:outlineLvl w:val="3"/>
      </w:pPr>
      <w:r>
        <w:t>Medijski elementi i predlošci</w:t>
      </w:r>
    </w:p>
    <w:p w:rsidR="00C946EE" w:rsidRDefault="009567B6">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C946EE" w:rsidRDefault="009567B6">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452102454"/>
      <w:r>
        <w:instrText>Operacijski sustavi za stolna računala</w:instrText>
      </w:r>
      <w:bookmarkEnd w:id="20"/>
      <w:r>
        <w:instrText>" \l 3</w:instrText>
      </w:r>
      <w:r>
        <w:fldChar w:fldCharType="end"/>
      </w:r>
    </w:p>
    <w:p w:rsidR="00C946EE" w:rsidRDefault="009567B6">
      <w:pPr>
        <w:pStyle w:val="ProductList-ClauseHeading"/>
        <w:outlineLvl w:val="3"/>
      </w:pPr>
      <w:r>
        <w:t>Licenca za uređaj</w:t>
      </w:r>
    </w:p>
    <w:p w:rsidR="00C946EE" w:rsidRDefault="009567B6" w:rsidP="0073698D">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C946EE" w:rsidRDefault="009567B6" w:rsidP="0073698D">
      <w:pPr>
        <w:pStyle w:val="ProductList-Bullet"/>
        <w:numPr>
          <w:ilvl w:val="0"/>
          <w:numId w:val="8"/>
        </w:numPr>
      </w:pPr>
      <w:r>
        <w:t>Klijent ima pravo istodobno koristiti softver na najviše dva procesora.</w:t>
      </w:r>
    </w:p>
    <w:p w:rsidR="00C946EE" w:rsidRDefault="009567B6" w:rsidP="0073698D">
      <w:pPr>
        <w:pStyle w:val="ProductList-Bullet"/>
        <w:numPr>
          <w:ilvl w:val="0"/>
          <w:numId w:val="8"/>
        </w:numPr>
      </w:pPr>
      <w:r>
        <w:t>Lokalno korištenje dopušteno je za bilo kojeg korisnika.</w:t>
      </w:r>
    </w:p>
    <w:p w:rsidR="00C946EE" w:rsidRDefault="009567B6" w:rsidP="0073698D">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C946EE" w:rsidRDefault="009567B6" w:rsidP="0073698D">
      <w:pPr>
        <w:pStyle w:val="ProductList-Bullet"/>
        <w:numPr>
          <w:ilvl w:val="0"/>
          <w:numId w:val="8"/>
        </w:numPr>
      </w:pPr>
      <w:r>
        <w:t>Samo jedan korisnik može istodobno pristupiti softveru i koristiti ga.</w:t>
      </w:r>
    </w:p>
    <w:p w:rsidR="00C946EE" w:rsidRDefault="009567B6" w:rsidP="0073698D">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C946EE" w:rsidRDefault="009567B6" w:rsidP="0073698D">
      <w:pPr>
        <w:pStyle w:val="ProductList-Bullet"/>
        <w:numPr>
          <w:ilvl w:val="0"/>
          <w:numId w:val="8"/>
        </w:numPr>
      </w:pPr>
      <w:r>
        <w:t>Za aktivacije pomoću usluge upravljanja ključevima (KMS) ili slične tehnologije dopušten je neograničen broj veza.</w:t>
      </w:r>
    </w:p>
    <w:p w:rsidR="00C946EE" w:rsidRDefault="00C946EE">
      <w:pPr>
        <w:pStyle w:val="ProductList-Body"/>
      </w:pPr>
    </w:p>
    <w:p w:rsidR="00C946EE" w:rsidRDefault="009567B6">
      <w:pPr>
        <w:pStyle w:val="ProductList-ClauseHeading"/>
        <w:outlineLvl w:val="3"/>
      </w:pPr>
      <w:r>
        <w:t>Adobe Flash Player</w:t>
      </w:r>
    </w:p>
    <w:p w:rsidR="00C946EE" w:rsidRDefault="009567B6">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4">
        <w:r>
          <w:rPr>
            <w:color w:val="00467F"/>
            <w:u w:val="single"/>
          </w:rPr>
          <w:t>http://go.microsoft.com/fwlink/?linkid=248532</w:t>
        </w:r>
      </w:hyperlink>
      <w:r>
        <w:t>. Adobe i Flash registrirani su žigovi ili žigovi tvrtke Adobe Systems Incorporated u Sjedinjenim Državama i/ili drugim državama.</w:t>
      </w:r>
    </w:p>
    <w:p w:rsidR="00C946EE" w:rsidRDefault="009567B6">
      <w:pPr>
        <w:pStyle w:val="ProductList-Offering2Heading"/>
        <w:outlineLvl w:val="2"/>
      </w:pPr>
      <w:bookmarkStart w:id="21" w:name="_Sec541"/>
      <w:r>
        <w:t>Procesor/CAL</w:t>
      </w:r>
      <w:bookmarkEnd w:id="21"/>
      <w:r>
        <w:fldChar w:fldCharType="begin"/>
      </w:r>
      <w:r>
        <w:instrText xml:space="preserve"> TC "</w:instrText>
      </w:r>
      <w:bookmarkStart w:id="22" w:name="_Toc452102455"/>
      <w:r>
        <w:instrText>Procesor/CAL</w:instrText>
      </w:r>
      <w:bookmarkEnd w:id="22"/>
      <w:r>
        <w:instrText>" \l 3</w:instrText>
      </w:r>
      <w:r>
        <w:fldChar w:fldCharType="end"/>
      </w:r>
    </w:p>
    <w:p w:rsidR="00C946EE" w:rsidRDefault="009567B6">
      <w:pPr>
        <w:pStyle w:val="ProductList-ClauseHeading"/>
        <w:outlineLvl w:val="3"/>
      </w:pPr>
      <w:r>
        <w:t>Poslužiteljske licence (po procesoru)</w:t>
      </w:r>
    </w:p>
    <w:p w:rsidR="00C946EE" w:rsidRDefault="009567B6" w:rsidP="0073698D">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kao što je opisano u nastavku.</w:t>
      </w:r>
    </w:p>
    <w:p w:rsidR="00C946EE" w:rsidRDefault="009567B6" w:rsidP="0073698D">
      <w:pPr>
        <w:pStyle w:val="ProductList-Bullet"/>
        <w:numPr>
          <w:ilvl w:val="0"/>
          <w:numId w:val="9"/>
        </w:numPr>
      </w:pPr>
      <w:r>
        <w:t xml:space="preserve">Potrebna je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C946EE" w:rsidRDefault="009567B6" w:rsidP="0073698D">
      <w:pPr>
        <w:pStyle w:val="ProductList-Bullet"/>
        <w:numPr>
          <w:ilvl w:val="0"/>
          <w:numId w:val="9"/>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poslužiteljskog softvera 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C946EE" w:rsidRDefault="009567B6" w:rsidP="0073698D">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na svakom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C946EE" w:rsidRDefault="009567B6" w:rsidP="0073698D">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C946EE" w:rsidRDefault="009567B6" w:rsidP="0073698D">
      <w:pPr>
        <w:pStyle w:val="ProductList-Bullet"/>
        <w:numPr>
          <w:ilvl w:val="0"/>
          <w:numId w:val="9"/>
        </w:numPr>
      </w:pPr>
      <w:r>
        <w:t xml:space="preserve">Licence za podatkovni centar omogućuju korištenje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w:t>
      </w:r>
    </w:p>
    <w:p w:rsidR="00C946EE" w:rsidRDefault="009567B6" w:rsidP="0073698D">
      <w:pPr>
        <w:pStyle w:val="ProductList-Bullet"/>
        <w:numPr>
          <w:ilvl w:val="0"/>
          <w:numId w:val="9"/>
        </w:numPr>
      </w:pPr>
      <w:r>
        <w:t xml:space="preserve">Sve dok je ukupni broj licenci i </w:t>
      </w:r>
      <w:r>
        <w:fldChar w:fldCharType="begin"/>
      </w:r>
      <w:r>
        <w:instrText xml:space="preserve"> AutoTextList   \s NoStyle \t "Pojam fizički procesor označava procesor u fizičkom hardverskom sustavu." </w:instrText>
      </w:r>
      <w:r>
        <w:fldChar w:fldCharType="separate"/>
      </w:r>
      <w:r>
        <w:rPr>
          <w:color w:val="0563C1"/>
        </w:rPr>
        <w:t>Fizičkih procesora</w:t>
      </w:r>
      <w:r>
        <w:fldChar w:fldCharType="end"/>
      </w:r>
      <w:r>
        <w:t xml:space="preserve"> nepromijenjen, dopuštena je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jedan hardverski uređaj.</w:t>
      </w:r>
    </w:p>
    <w:p w:rsidR="00C946EE" w:rsidRDefault="009567B6" w:rsidP="0073698D">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C946EE" w:rsidRDefault="00C946EE">
      <w:pPr>
        <w:pStyle w:val="ProductList-Body"/>
      </w:pPr>
    </w:p>
    <w:p w:rsidR="00C946EE" w:rsidRDefault="009567B6">
      <w:pPr>
        <w:pStyle w:val="ProductList-ClauseHeading"/>
        <w:outlineLvl w:val="3"/>
      </w:pPr>
      <w:r>
        <w:t>Licence za pristup</w:t>
      </w:r>
    </w:p>
    <w:p w:rsidR="00C946EE" w:rsidRDefault="009567B6" w:rsidP="0073698D">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C946EE" w:rsidRDefault="009567B6" w:rsidP="0073698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C946EE" w:rsidRDefault="009567B6" w:rsidP="0073698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C946EE" w:rsidRDefault="009567B6" w:rsidP="0073698D">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C946EE" w:rsidRDefault="009567B6">
      <w:pPr>
        <w:pStyle w:val="ProductList-Offering2Heading"/>
        <w:outlineLvl w:val="2"/>
      </w:pPr>
      <w:bookmarkStart w:id="23" w:name="_Sec542"/>
      <w:r>
        <w:t>Poslužitelj/CAL</w:t>
      </w:r>
      <w:bookmarkEnd w:id="23"/>
      <w:r>
        <w:fldChar w:fldCharType="begin"/>
      </w:r>
      <w:r>
        <w:instrText xml:space="preserve"> TC "</w:instrText>
      </w:r>
      <w:bookmarkStart w:id="24" w:name="_Toc452102456"/>
      <w:r>
        <w:instrText>Poslužitelj/CAL</w:instrText>
      </w:r>
      <w:bookmarkEnd w:id="24"/>
      <w:r>
        <w:instrText>" \l 3</w:instrText>
      </w:r>
      <w:r>
        <w:fldChar w:fldCharType="end"/>
      </w:r>
    </w:p>
    <w:p w:rsidR="00C946EE" w:rsidRDefault="009567B6">
      <w:pPr>
        <w:pStyle w:val="ProductList-ClauseHeading"/>
        <w:outlineLvl w:val="3"/>
      </w:pPr>
      <w:r>
        <w:t>Poslužiteljske licence (po primjerku)</w:t>
      </w:r>
    </w:p>
    <w:p w:rsidR="00C946EE" w:rsidRDefault="009567B6">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C946EE" w:rsidRDefault="00C946EE">
      <w:pPr>
        <w:pStyle w:val="ProductList-Body"/>
      </w:pPr>
    </w:p>
    <w:p w:rsidR="00C946EE" w:rsidRDefault="009567B6">
      <w:pPr>
        <w:pStyle w:val="ProductList-ClauseHeading"/>
        <w:outlineLvl w:val="3"/>
      </w:pPr>
      <w:r>
        <w:t>Licence za pristup</w:t>
      </w:r>
    </w:p>
    <w:p w:rsidR="00C946EE" w:rsidRDefault="009567B6" w:rsidP="0073698D">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C946EE" w:rsidRDefault="009567B6" w:rsidP="0073698D">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
        <w:outlineLvl w:val="2"/>
      </w:pPr>
      <w:bookmarkStart w:id="25" w:name="_Sec543"/>
      <w:r>
        <w:t>Po jezgri</w:t>
      </w:r>
      <w:bookmarkEnd w:id="25"/>
      <w:r>
        <w:fldChar w:fldCharType="begin"/>
      </w:r>
      <w:r>
        <w:instrText xml:space="preserve"> TC "</w:instrText>
      </w:r>
      <w:bookmarkStart w:id="26" w:name="_Toc452102457"/>
      <w:r>
        <w:instrText>Po jezgri</w:instrText>
      </w:r>
      <w:bookmarkEnd w:id="26"/>
      <w:r>
        <w:instrText>" \l 3</w:instrText>
      </w:r>
      <w:r>
        <w:fldChar w:fldCharType="end"/>
      </w:r>
    </w:p>
    <w:p w:rsidR="00C946EE" w:rsidRDefault="009567B6">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C946EE" w:rsidRDefault="00C946EE">
      <w:pPr>
        <w:pStyle w:val="ProductList-Body"/>
      </w:pPr>
    </w:p>
    <w:p w:rsidR="00C946EE" w:rsidRDefault="009567B6">
      <w:pPr>
        <w:pStyle w:val="ProductList-ClauseHeading"/>
        <w:outlineLvl w:val="3"/>
      </w:pPr>
      <w:r>
        <w:t>Poslužiteljske licence (po jezgri) – licenciranje po Fizičkoj jezgri na Poslužitelju.</w:t>
      </w:r>
    </w:p>
    <w:p w:rsidR="00C946EE" w:rsidRDefault="009567B6" w:rsidP="0073698D">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licenci kao što je opisano u nastavku.</w:t>
      </w:r>
    </w:p>
    <w:p w:rsidR="00C946EE" w:rsidRDefault="009567B6" w:rsidP="0073698D">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 </w:t>
      </w:r>
    </w:p>
    <w:p w:rsidR="00C946EE" w:rsidRDefault="009567B6" w:rsidP="0073698D">
      <w:pPr>
        <w:pStyle w:val="ProductList-Bullet"/>
        <w:numPr>
          <w:ilvl w:val="0"/>
          <w:numId w:val="12"/>
        </w:numPr>
      </w:pPr>
      <w:r>
        <w:t xml:space="preserve">Za Enterprise izdanje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 </w:t>
      </w:r>
    </w:p>
    <w:p w:rsidR="00C946EE" w:rsidRDefault="009567B6" w:rsidP="0073698D">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C946EE" w:rsidRDefault="009567B6" w:rsidP="0073698D">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C946EE" w:rsidRDefault="00C946EE">
      <w:pPr>
        <w:pStyle w:val="ProductList-Body"/>
      </w:pPr>
    </w:p>
    <w:p w:rsidR="00C946EE" w:rsidRDefault="009567B6">
      <w:pPr>
        <w:pStyle w:val="ProductList-ClauseHeading"/>
        <w:outlineLvl w:val="3"/>
      </w:pPr>
      <w:r>
        <w:t>Poslužiteljske licence (po jezgri) – Licenciranje po pojedinačnim virtualnim OSE-ovima</w:t>
      </w:r>
    </w:p>
    <w:p w:rsidR="00C946EE" w:rsidRDefault="009567B6" w:rsidP="0073698D">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 </w:t>
      </w:r>
    </w:p>
    <w:p w:rsidR="00C946EE" w:rsidRDefault="009567B6" w:rsidP="0073698D">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w:t>
      </w:r>
    </w:p>
    <w:p w:rsidR="00C946EE" w:rsidRDefault="009567B6" w:rsidP="0073698D">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C946EE" w:rsidRDefault="009567B6">
      <w:pPr>
        <w:pStyle w:val="ProductList-Offering2Heading"/>
        <w:outlineLvl w:val="2"/>
      </w:pPr>
      <w:bookmarkStart w:id="27" w:name="_Sec544"/>
      <w:r>
        <w:t>Poslužitelji za upravljanje</w:t>
      </w:r>
      <w:bookmarkEnd w:id="27"/>
      <w:r>
        <w:fldChar w:fldCharType="begin"/>
      </w:r>
      <w:r>
        <w:instrText xml:space="preserve"> TC "</w:instrText>
      </w:r>
      <w:bookmarkStart w:id="28" w:name="_Toc452102458"/>
      <w:r>
        <w:instrText>Poslužitelji za upravljanje</w:instrText>
      </w:r>
      <w:bookmarkEnd w:id="28"/>
      <w:r>
        <w:instrText>" \l 3</w:instrText>
      </w:r>
      <w:r>
        <w:fldChar w:fldCharType="end"/>
      </w:r>
    </w:p>
    <w:p w:rsidR="00C946EE" w:rsidRDefault="009567B6">
      <w:pPr>
        <w:pStyle w:val="ProductList-ClauseHeading"/>
        <w:outlineLvl w:val="3"/>
      </w:pPr>
      <w:r>
        <w:t>Licence za upravljanje</w:t>
      </w:r>
    </w:p>
    <w:p w:rsidR="00C946EE" w:rsidRDefault="009567B6">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C946EE" w:rsidRDefault="00C946EE">
      <w:pPr>
        <w:pStyle w:val="ProductList-Body"/>
      </w:pPr>
    </w:p>
    <w:p w:rsidR="00C946EE" w:rsidRDefault="009567B6">
      <w:pPr>
        <w:pStyle w:val="ProductList-ClauseHeading"/>
        <w:outlineLvl w:val="3"/>
      </w:pPr>
      <w:r>
        <w:t>Poslužiteljske licence za upravljanje (po procesoru)</w:t>
      </w:r>
    </w:p>
    <w:p w:rsidR="00C946EE" w:rsidRDefault="009567B6" w:rsidP="0073698D">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za upravljanje kao što je opisano u nastavku.</w:t>
      </w:r>
    </w:p>
    <w:p w:rsidR="00C946EE" w:rsidRDefault="009567B6" w:rsidP="0073698D">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w:t>
      </w:r>
    </w:p>
    <w:p w:rsidR="00C946EE" w:rsidRDefault="009567B6" w:rsidP="0073698D">
      <w:pPr>
        <w:pStyle w:val="ProductList-Bullet"/>
        <w:numPr>
          <w:ilvl w:val="0"/>
          <w:numId w:val="14"/>
        </w:numPr>
      </w:pPr>
      <w:r>
        <w:t>Za svaka dva fizička procesora na Licenciranom poslužitelju potrebna je jedna Licenca.</w:t>
      </w:r>
    </w:p>
    <w:p w:rsidR="00C946EE" w:rsidRDefault="009567B6" w:rsidP="0073698D">
      <w:pPr>
        <w:pStyle w:val="ProductList-Bullet"/>
        <w:numPr>
          <w:ilvl w:val="0"/>
          <w:numId w:val="14"/>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C946EE" w:rsidRDefault="009567B6" w:rsidP="0073698D">
      <w:pPr>
        <w:pStyle w:val="ProductList-Bullet"/>
        <w:numPr>
          <w:ilvl w:val="0"/>
          <w:numId w:val="14"/>
        </w:numPr>
      </w:pPr>
      <w:r>
        <w:t xml:space="preserve">Standardne (pune) licence omogućuju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C946EE" w:rsidRDefault="009567B6" w:rsidP="0073698D">
      <w:pPr>
        <w:pStyle w:val="ProductList-Bullet"/>
        <w:numPr>
          <w:ilvl w:val="0"/>
          <w:numId w:val="14"/>
        </w:numPr>
      </w:pPr>
      <w:r>
        <w:t xml:space="preserve">Klijent može dodijeliti dodatne Standardne (pune) licence svom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 Licenci.</w:t>
      </w:r>
    </w:p>
    <w:p w:rsidR="00C946EE" w:rsidRDefault="009567B6" w:rsidP="0073698D">
      <w:pPr>
        <w:pStyle w:val="ProductList-Bullet"/>
        <w:numPr>
          <w:ilvl w:val="0"/>
          <w:numId w:val="14"/>
        </w:numPr>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C946EE" w:rsidRDefault="00C946EE">
      <w:pPr>
        <w:pStyle w:val="ProductList-Body"/>
      </w:pPr>
    </w:p>
    <w:p w:rsidR="00C946EE" w:rsidRDefault="009567B6">
      <w:pPr>
        <w:pStyle w:val="ProductList-ClauseHeading"/>
        <w:outlineLvl w:val="3"/>
      </w:pPr>
      <w:r>
        <w:t>Klijentske licence za upravljanje (po OSE-u ili korisniku)</w:t>
      </w:r>
    </w:p>
    <w:p w:rsidR="00C946EE" w:rsidRDefault="009567B6" w:rsidP="0073698D">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C946EE" w:rsidRDefault="009567B6" w:rsidP="0073698D">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C946EE" w:rsidRDefault="009567B6" w:rsidP="0073698D">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C946EE" w:rsidRDefault="009567B6" w:rsidP="0073698D">
      <w:pPr>
        <w:pStyle w:val="ProductList-Bullet"/>
        <w:numPr>
          <w:ilvl w:val="0"/>
          <w:numId w:val="15"/>
        </w:numPr>
      </w:pPr>
      <w:r>
        <w:t xml:space="preserve">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ili Korisničku klijentsku licencu za upravljanje za svakog korisnika.</w:t>
      </w:r>
    </w:p>
    <w:p w:rsidR="00C946EE" w:rsidRDefault="00C946EE">
      <w:pPr>
        <w:pStyle w:val="ProductList-Body"/>
      </w:pPr>
    </w:p>
    <w:p w:rsidR="00C946EE" w:rsidRDefault="009567B6">
      <w:pPr>
        <w:pStyle w:val="ProductList-ClauseHeading"/>
        <w:outlineLvl w:val="3"/>
      </w:pPr>
      <w:r>
        <w:t>Nisu potrebne licence za upravljanje za:</w:t>
      </w:r>
    </w:p>
    <w:p w:rsidR="00C946EE" w:rsidRDefault="009567B6" w:rsidP="0073698D">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C946EE" w:rsidRDefault="009567B6" w:rsidP="0073698D">
      <w:pPr>
        <w:pStyle w:val="ProductList-Bullet"/>
        <w:numPr>
          <w:ilvl w:val="0"/>
          <w:numId w:val="16"/>
        </w:numPr>
      </w:pPr>
      <w:r>
        <w:t>bilo koje mrežne infrastrukturne uređaje Klijenta koji funkcioniraju isključivo u svrhu prijenosa mrežnih podataka i ne koriste softver Windows Server;</w:t>
      </w:r>
    </w:p>
    <w:p w:rsidR="00C946EE" w:rsidRDefault="009567B6" w:rsidP="0073698D">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C946EE" w:rsidRDefault="009567B6" w:rsidP="0073698D">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C946EE" w:rsidRDefault="00C946EE">
      <w:pPr>
        <w:pStyle w:val="ProductList-Body"/>
      </w:pPr>
    </w:p>
    <w:p w:rsidR="00C946EE" w:rsidRDefault="009567B6">
      <w:pPr>
        <w:pStyle w:val="ProductList-ClauseHeading"/>
        <w:outlineLvl w:val="3"/>
      </w:pPr>
      <w:r>
        <w:t>Skupovi podataka</w:t>
      </w:r>
    </w:p>
    <w:p w:rsidR="00C946EE" w:rsidRDefault="009567B6">
      <w:pPr>
        <w:pStyle w:val="ProductList-Body"/>
      </w:pPr>
      <w:r>
        <w:t>Klijent ne smije kopirati niti distribuirati nijedan skup podataka (ili dio skupa podataka) obuhvaćen softverom.</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
        <w:outlineLvl w:val="2"/>
      </w:pPr>
      <w:bookmarkStart w:id="29" w:name="_Sec545"/>
      <w:r>
        <w:t>Namjenski poslužitelji</w:t>
      </w:r>
      <w:bookmarkEnd w:id="29"/>
      <w:r>
        <w:fldChar w:fldCharType="begin"/>
      </w:r>
      <w:r>
        <w:instrText xml:space="preserve"> TC "</w:instrText>
      </w:r>
      <w:bookmarkStart w:id="30" w:name="_Toc452102459"/>
      <w:r>
        <w:instrText>Namjenski poslužitelji</w:instrText>
      </w:r>
      <w:bookmarkEnd w:id="30"/>
      <w:r>
        <w:instrText>" \l 3</w:instrText>
      </w:r>
      <w:r>
        <w:fldChar w:fldCharType="end"/>
      </w:r>
    </w:p>
    <w:p w:rsidR="00C946EE" w:rsidRDefault="009567B6">
      <w:pPr>
        <w:pStyle w:val="ProductList-ClauseHeading"/>
        <w:outlineLvl w:val="3"/>
      </w:pPr>
      <w:r>
        <w:t>Poslužiteljske licence (po primjerku)</w:t>
      </w:r>
    </w:p>
    <w:p w:rsidR="00C946EE" w:rsidRDefault="009567B6">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koju stekne.</w:t>
      </w:r>
    </w:p>
    <w:p w:rsidR="00C946EE" w:rsidRDefault="009567B6">
      <w:pPr>
        <w:pStyle w:val="ProductList-Offering2Heading"/>
        <w:outlineLvl w:val="2"/>
      </w:pPr>
      <w:bookmarkStart w:id="31" w:name="_Sec546"/>
      <w:r>
        <w:t>Alati za razvojne inženjere</w:t>
      </w:r>
      <w:bookmarkEnd w:id="31"/>
      <w:r>
        <w:fldChar w:fldCharType="begin"/>
      </w:r>
      <w:r>
        <w:instrText xml:space="preserve"> TC "</w:instrText>
      </w:r>
      <w:bookmarkStart w:id="32" w:name="_Toc452102460"/>
      <w:r>
        <w:instrText>Alati za razvojne inženjere</w:instrText>
      </w:r>
      <w:bookmarkEnd w:id="32"/>
      <w:r>
        <w:instrText>" \l 3</w:instrText>
      </w:r>
      <w:r>
        <w:fldChar w:fldCharType="end"/>
      </w:r>
    </w:p>
    <w:p w:rsidR="00C946EE" w:rsidRDefault="009567B6">
      <w:pPr>
        <w:pStyle w:val="ProductList-ClauseHeading"/>
        <w:outlineLvl w:val="3"/>
      </w:pPr>
      <w:r>
        <w:t>Licence za korisnike</w:t>
      </w:r>
    </w:p>
    <w:p w:rsidR="00C946EE" w:rsidRDefault="009567B6" w:rsidP="0073698D">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rsidR="00C946EE" w:rsidRDefault="009567B6" w:rsidP="0073698D">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C946EE" w:rsidRDefault="009567B6" w:rsidP="0073698D">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C946EE" w:rsidRDefault="00C946EE">
      <w:pPr>
        <w:pStyle w:val="ProductList-Body"/>
      </w:pPr>
    </w:p>
    <w:p w:rsidR="00C946EE" w:rsidRDefault="009567B6">
      <w:pPr>
        <w:pStyle w:val="ProductList-ClauseHeading"/>
        <w:outlineLvl w:val="3"/>
      </w:pPr>
      <w:r>
        <w:t>Dodatne licencne odredbe za pretplate na mrežu MSDN</w:t>
      </w:r>
    </w:p>
    <w:p w:rsidR="00C946EE" w:rsidRDefault="009567B6">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 Ni jedna od online usluga dostupnih putem Klijentove MSDN pretplate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C946EE" w:rsidRDefault="00C946EE">
      <w:pPr>
        <w:pStyle w:val="ProductList-Body"/>
      </w:pPr>
    </w:p>
    <w:p w:rsidR="00C946EE" w:rsidRDefault="009567B6">
      <w:pPr>
        <w:pStyle w:val="ProductList-SubClauseHeading"/>
        <w:outlineLvl w:val="4"/>
      </w:pPr>
      <w:r>
        <w:t>Korištenje softvera na uslugama Microsoft Azure Platform Services</w:t>
      </w:r>
    </w:p>
    <w:p w:rsidR="00C946EE" w:rsidRDefault="009567B6" w:rsidP="0073698D">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 </w:t>
      </w:r>
    </w:p>
    <w:p w:rsidR="00C946EE" w:rsidRDefault="009567B6" w:rsidP="0073698D">
      <w:pPr>
        <w:pStyle w:val="ProductList-Bullet"/>
        <w:numPr>
          <w:ilvl w:val="1"/>
          <w:numId w:val="18"/>
        </w:numPr>
      </w:pPr>
      <w:r>
        <w:t>Na korištenje softvera primjenjivat će se odredbe i uvjeti ugovora o količinskom licenciranju Klijenta i sve odredbe koje dolaze uz Softver.</w:t>
      </w:r>
    </w:p>
    <w:p w:rsidR="00C946EE" w:rsidRDefault="009567B6" w:rsidP="0073698D">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C946EE" w:rsidRDefault="00C946EE">
      <w:pPr>
        <w:pStyle w:val="ProductList-BodyIndented"/>
      </w:pPr>
    </w:p>
    <w:p w:rsidR="00C946EE" w:rsidRDefault="009567B6">
      <w:pPr>
        <w:pStyle w:val="ProductList-SubClauseHeading"/>
        <w:outlineLvl w:val="4"/>
      </w:pPr>
      <w:r>
        <w:t>Dodatni preduvjeti</w:t>
      </w:r>
    </w:p>
    <w:p w:rsidR="00C946EE" w:rsidRDefault="009567B6">
      <w:pPr>
        <w:pStyle w:val="ProductList-BodyIndented"/>
      </w:pPr>
      <w:r>
        <w:t>Za korištenje softvera na uslugama Microsoft Azure Platform Services klijent mora aktivirati svoju pretplatu na MSDN povezivanje svog Microsoftova računa s MSDN pretplatom.</w:t>
      </w:r>
    </w:p>
    <w:p w:rsidR="00C946EE" w:rsidRDefault="00C946EE">
      <w:pPr>
        <w:pStyle w:val="ProductList-BodyIndented"/>
      </w:pPr>
    </w:p>
    <w:p w:rsidR="00C946EE" w:rsidRDefault="009567B6">
      <w:pPr>
        <w:pStyle w:val="ProductList-SubClauseHeading"/>
        <w:outlineLvl w:val="4"/>
      </w:pPr>
      <w:r>
        <w:t>Testiranje prihvatljivosti i povratne informacije</w:t>
      </w:r>
    </w:p>
    <w:p w:rsidR="00C946EE" w:rsidRDefault="009567B6">
      <w:pPr>
        <w:pStyle w:val="ProductList-BodyIndented"/>
      </w:pPr>
      <w:r>
        <w:t>Krajnji korisnici Klijenta mogu pristupati softveru i online uslugama dostupnima putem MSDN pretplate Klijenta radi testiranja prihvatljivosti ili pružanja povratnih informacija o njegovim programima.</w:t>
      </w:r>
    </w:p>
    <w:p w:rsidR="00C946EE" w:rsidRDefault="00C946EE">
      <w:pPr>
        <w:pStyle w:val="ProductList-BodyIndented"/>
      </w:pPr>
    </w:p>
    <w:p w:rsidR="00C946EE" w:rsidRDefault="009567B6">
      <w:pPr>
        <w:pStyle w:val="ProductList-SubClauseHeading"/>
        <w:outlineLvl w:val="4"/>
      </w:pPr>
      <w:r>
        <w:t>Windows Server 2012 R2 Remote Desktop Services</w:t>
      </w:r>
    </w:p>
    <w:p w:rsidR="00C946EE" w:rsidRDefault="009567B6">
      <w:pPr>
        <w:pStyle w:val="ProductList-BodyIndented"/>
      </w:pPr>
      <w:r>
        <w:t>Najviše 200 anonimnih korisnika može istovremeno koristiti značajku udaljene radne površine sustava Windows Server radi pristupa online demonstracijama programa Klijenta na internetu.</w:t>
      </w:r>
    </w:p>
    <w:p w:rsidR="00C946EE" w:rsidRDefault="00C946EE">
      <w:pPr>
        <w:pStyle w:val="ProductList-BodyIndented"/>
      </w:pPr>
    </w:p>
    <w:p w:rsidR="00C946EE" w:rsidRDefault="009567B6">
      <w:pPr>
        <w:pStyle w:val="ProductList-SubClauseHeading"/>
        <w:outlineLvl w:val="4"/>
      </w:pPr>
      <w:r>
        <w:t>Ugrađeni proizvod sustava Windows</w:t>
      </w:r>
    </w:p>
    <w:p w:rsidR="00C946EE" w:rsidRDefault="009567B6">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C946EE" w:rsidRDefault="00C946EE">
      <w:pPr>
        <w:pStyle w:val="ProductList-BodyIndented"/>
        <w:jc w:val="right"/>
      </w:pPr>
    </w:p>
    <w:tbl>
      <w:tblPr>
        <w:tblStyle w:val="PURTable0"/>
        <w:tblW w:w="0" w:type="dxa"/>
        <w:tblLook w:val="04A0" w:firstRow="1" w:lastRow="0" w:firstColumn="1" w:lastColumn="0" w:noHBand="0" w:noVBand="1"/>
      </w:tblPr>
      <w:tblGrid>
        <w:gridCol w:w="1044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Indented"/>
      </w:pPr>
    </w:p>
    <w:p w:rsidR="00C946EE" w:rsidRDefault="00C946EE">
      <w:pPr>
        <w:sectPr w:rsidR="00C946EE">
          <w:headerReference w:type="default" r:id="rId35"/>
          <w:footerReference w:type="default" r:id="rId36"/>
          <w:type w:val="continuous"/>
          <w:pgSz w:w="12240" w:h="15840" w:code="1"/>
          <w:pgMar w:top="1170" w:right="720" w:bottom="720" w:left="720" w:header="432" w:footer="288" w:gutter="0"/>
          <w:cols w:space="360"/>
        </w:sectPr>
      </w:pPr>
    </w:p>
    <w:p w:rsidR="00C946EE" w:rsidRDefault="009567B6">
      <w:pPr>
        <w:pStyle w:val="ProductList-SectionHeading"/>
        <w:pageBreakBefore/>
        <w:outlineLvl w:val="0"/>
      </w:pPr>
      <w:bookmarkStart w:id="33" w:name="_Sec547"/>
      <w:bookmarkEnd w:id="11"/>
      <w:r>
        <w:t>Softver</w:t>
      </w:r>
      <w:r>
        <w:fldChar w:fldCharType="begin"/>
      </w:r>
      <w:r>
        <w:instrText xml:space="preserve"> TC "</w:instrText>
      </w:r>
      <w:bookmarkStart w:id="34" w:name="_Toc452102461"/>
      <w:r>
        <w:instrText>Softver</w:instrText>
      </w:r>
      <w:bookmarkEnd w:id="34"/>
      <w:r>
        <w:instrText>" \l 1</w:instrText>
      </w:r>
      <w:r>
        <w:fldChar w:fldCharType="end"/>
      </w:r>
    </w:p>
    <w:p w:rsidR="00C946EE" w:rsidRDefault="009567B6">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02462"/>
      <w:r>
        <w:instrText>Advanced Threat Analytics</w:instrText>
      </w:r>
      <w:bookmarkEnd w:id="36"/>
      <w:r>
        <w:instrText>" \l 2</w:instrText>
      </w:r>
      <w:r>
        <w:fldChar w:fldCharType="end"/>
      </w:r>
    </w:p>
    <w:p w:rsidR="00C946EE" w:rsidRDefault="009567B6">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7">
              <w:r>
                <w:rPr>
                  <w:color w:val="000000"/>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2.1 Ograničenja po državama</w:t>
      </w:r>
    </w:p>
    <w:p w:rsidR="00C946EE" w:rsidRDefault="009567B6">
      <w:pPr>
        <w:pStyle w:val="ProductList-Body"/>
      </w:pPr>
      <w:r>
        <w:t>Klijent ne smije preuzeti Advanced Threat Analytics 2016 za uporabu i distribuciju u Narodnoj Republici Kini.</w:t>
      </w:r>
    </w:p>
    <w:p w:rsidR="00C946EE" w:rsidRDefault="009567B6">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596"/>
        <w:gridCol w:w="3585"/>
        <w:gridCol w:w="3609"/>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Opće</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Dodatni softver: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C946EE" w:rsidRDefault="009567B6">
            <w:pPr>
              <w:pStyle w:val="ProductList-TableBody"/>
            </w:pPr>
            <w:r>
              <w:t xml:space="preserve">Licenca ekvivalentna licenci za upravljanje (pogledajte </w:t>
            </w:r>
            <w:hyperlink w:anchor="_Sec591">
              <w:r>
                <w:rPr>
                  <w:color w:val="00467F"/>
                  <w:u w:val="single"/>
                </w:rPr>
                <w:t>Dodatak A</w:t>
              </w:r>
            </w:hyperlink>
            <w:r>
              <w:t>)</w:t>
            </w:r>
          </w:p>
        </w:tc>
      </w:tr>
    </w:tbl>
    <w:p w:rsidR="00C946EE" w:rsidRDefault="00C946EE">
      <w:pPr>
        <w:pStyle w:val="ProductList-Body"/>
      </w:pPr>
    </w:p>
    <w:p w:rsidR="00C946EE" w:rsidRDefault="009567B6">
      <w:pPr>
        <w:pStyle w:val="ProductList-ClauseHeading"/>
        <w:outlineLvl w:val="3"/>
      </w:pPr>
      <w:r>
        <w:t>3.2 Korištenje koje zahtijeva licencu za upravljanje</w:t>
      </w:r>
    </w:p>
    <w:p w:rsidR="00C946EE" w:rsidRDefault="009567B6">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C946EE" w:rsidRDefault="00C946EE">
      <w:pPr>
        <w:pStyle w:val="ProductList-Body"/>
      </w:pPr>
    </w:p>
    <w:p w:rsidR="00C946EE" w:rsidRDefault="009567B6">
      <w:pPr>
        <w:pStyle w:val="ProductList-ClauseHeading"/>
        <w:outlineLvl w:val="3"/>
      </w:pPr>
      <w:r>
        <w:t>3.3 Biblioteke licencirane na temelju licence GNU Lesser General Public</w:t>
      </w:r>
    </w:p>
    <w:p w:rsidR="00C946EE" w:rsidRDefault="009567B6">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rsidR="00C946EE" w:rsidRDefault="009567B6">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1HeadingNoBorder"/>
        <w:outlineLvl w:val="1"/>
      </w:pPr>
      <w:bookmarkStart w:id="41" w:name="_Sec592"/>
      <w:r>
        <w:t>BizTalk</w:t>
      </w:r>
      <w:bookmarkEnd w:id="41"/>
      <w:r>
        <w:fldChar w:fldCharType="begin"/>
      </w:r>
      <w:r>
        <w:instrText xml:space="preserve"> TC "</w:instrText>
      </w:r>
      <w:bookmarkStart w:id="42" w:name="_Toc452102463"/>
      <w:r>
        <w:instrText>BizTalk</w:instrText>
      </w:r>
      <w:bookmarkEnd w:id="42"/>
      <w:r>
        <w:instrText>" \l 2</w:instrText>
      </w:r>
      <w:r>
        <w:fldChar w:fldCharType="end"/>
      </w:r>
    </w:p>
    <w:p w:rsidR="00C946EE" w:rsidRDefault="009567B6">
      <w:pPr>
        <w:pStyle w:val="ProductList-Offering1SubSection"/>
        <w:outlineLvl w:val="2"/>
      </w:pPr>
      <w:bookmarkStart w:id="43" w:name="_Sec593"/>
      <w:r>
        <w:t>1. Dostupnost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946EE" w:rsidRDefault="009567B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946EE" w:rsidRDefault="009567B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946EE" w:rsidRDefault="009567B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946EE" w:rsidRDefault="009567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6EE" w:rsidRDefault="009567B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6EE" w:rsidRDefault="009567B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6EE" w:rsidRDefault="009567B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6EE" w:rsidRDefault="009567B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6EE" w:rsidRDefault="009567B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946EE" w:rsidRDefault="009567B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6EE" w:rsidRDefault="009567B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6EE" w:rsidRDefault="009567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946EE" w:rsidRDefault="009567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946EE" w:rsidRDefault="009567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none" w:sz="4" w:space="0" w:color="6E6E6E"/>
              <w:right w:val="none" w:sz="4" w:space="0" w:color="6E6E6E"/>
            </w:tcBorders>
          </w:tcPr>
          <w:p w:rsidR="00C946EE" w:rsidRDefault="009567B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946EE" w:rsidRDefault="009567B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946EE" w:rsidRDefault="00C946E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946EE" w:rsidRDefault="00C946E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2"/>
      </w:pPr>
      <w:bookmarkStart w:id="44" w:name="_Sec594"/>
      <w:r>
        <w:t>2. Uvjeti za proizvod</w:t>
      </w:r>
      <w:bookmarkEnd w:id="44"/>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2"/>
      </w:pPr>
      <w:bookmarkStart w:id="45" w:name="_Sec595"/>
      <w:r>
        <w:t>3. Prava na korištenje proizvoda</w:t>
      </w:r>
      <w:bookmarkEnd w:id="45"/>
    </w:p>
    <w:tbl>
      <w:tblPr>
        <w:tblStyle w:val="PURTable"/>
        <w:tblW w:w="0" w:type="dxa"/>
        <w:tblLook w:val="04A0" w:firstRow="1" w:lastRow="0" w:firstColumn="1" w:lastColumn="0" w:noHBand="0" w:noVBand="1"/>
      </w:tblPr>
      <w:tblGrid>
        <w:gridCol w:w="3602"/>
        <w:gridCol w:w="3581"/>
        <w:gridCol w:w="360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 (osim izdanja Developer)</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web-aplikacija sustava Office – sve (osim izdanja Developer)</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3.1 BizTalk Server 2013 R2 Branch i Standard Edition</w:t>
      </w:r>
    </w:p>
    <w:p w:rsidR="00C946EE" w:rsidRDefault="009567B6">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C946EE" w:rsidRDefault="00C946EE">
      <w:pPr>
        <w:pStyle w:val="ProductList-Body"/>
      </w:pPr>
    </w:p>
    <w:p w:rsidR="00C946EE" w:rsidRDefault="009567B6">
      <w:pPr>
        <w:pStyle w:val="ProductList-ClauseHeading"/>
        <w:outlineLvl w:val="3"/>
      </w:pPr>
      <w:r>
        <w:t>3.2 BizTalk Server 2013 R2 Branch Edition</w:t>
      </w:r>
    </w:p>
    <w:p w:rsidR="00C946EE" w:rsidRDefault="009567B6">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C946EE" w:rsidRDefault="009567B6" w:rsidP="0073698D">
      <w:pPr>
        <w:pStyle w:val="ProductList-Bullet"/>
        <w:numPr>
          <w:ilvl w:val="0"/>
          <w:numId w:val="19"/>
        </w:numPr>
      </w:pPr>
      <w:r>
        <w:t xml:space="preserve">djelovati kao središnji čvor u modelu umrežavanja s međusobnim povezivanjem </w:t>
      </w:r>
    </w:p>
    <w:p w:rsidR="00C946EE" w:rsidRDefault="009567B6" w:rsidP="0073698D">
      <w:pPr>
        <w:pStyle w:val="ProductList-Bullet"/>
        <w:numPr>
          <w:ilvl w:val="0"/>
          <w:numId w:val="19"/>
        </w:numPr>
      </w:pPr>
      <w:r>
        <w:t xml:space="preserve">centralizirati komunikaciju u poduzeću s drugim Poslužiteljima ili uređajima </w:t>
      </w:r>
    </w:p>
    <w:p w:rsidR="00C946EE" w:rsidRDefault="009567B6" w:rsidP="0073698D">
      <w:pPr>
        <w:pStyle w:val="ProductList-Bullet"/>
        <w:numPr>
          <w:ilvl w:val="0"/>
          <w:numId w:val="19"/>
        </w:numPr>
      </w:pPr>
      <w:r>
        <w:t>automatizirati poslovne procese za sve odjele, poslovne jedinice ili podružnice.</w:t>
      </w:r>
    </w:p>
    <w:p w:rsidR="00C946EE" w:rsidRDefault="00C946EE">
      <w:pPr>
        <w:pStyle w:val="ProductList-Body"/>
      </w:pPr>
    </w:p>
    <w:p w:rsidR="00C946EE" w:rsidRDefault="009567B6">
      <w:pPr>
        <w:pStyle w:val="ProductList-ClauseHeading"/>
        <w:outlineLvl w:val="3"/>
      </w:pPr>
      <w:r>
        <w:t>3.3 Faktor jezgre</w:t>
      </w:r>
    </w:p>
    <w:p w:rsidR="00C946EE" w:rsidRDefault="009567B6">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BizTalk Server.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Fizičkih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Faktorom jezgre koji se nalazi na adresi </w:t>
      </w:r>
      <w:hyperlink r:id="rId38">
        <w:r>
          <w:rPr>
            <w:color w:val="00467F"/>
            <w:u w:val="single"/>
          </w:rPr>
          <w:t>http://go.microsoft.com/fwlink/?LinkID=229882</w:t>
        </w:r>
      </w:hyperlink>
      <w:r>
        <w:rPr>
          <w:u w:val="single"/>
        </w:rPr>
        <w:t>.</w:t>
      </w:r>
    </w:p>
    <w:p w:rsidR="00C946EE" w:rsidRDefault="00C946EE">
      <w:pPr>
        <w:pStyle w:val="ProductList-Body"/>
      </w:pPr>
    </w:p>
    <w:p w:rsidR="00C946EE" w:rsidRDefault="009567B6">
      <w:pPr>
        <w:pStyle w:val="ProductList-ClauseHeading"/>
        <w:outlineLvl w:val="3"/>
      </w:pPr>
      <w:r>
        <w:t>3.4. Dodatni softver</w:t>
      </w:r>
    </w:p>
    <w:tbl>
      <w:tblPr>
        <w:tblStyle w:val="PURTable"/>
        <w:tblW w:w="0" w:type="dxa"/>
        <w:tblLook w:val="04A0" w:firstRow="1" w:lastRow="0" w:firstColumn="1" w:lastColumn="0" w:noHBand="0" w:noVBand="1"/>
      </w:tblPr>
      <w:tblGrid>
        <w:gridCol w:w="3594"/>
        <w:gridCol w:w="3610"/>
        <w:gridCol w:w="3586"/>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sheme i predlošci vezani uz BizTalk Server</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BAM Event API-ji te alati za presretanje i administriranje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Razvojni alati</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MQHelper.dll</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SOAP Receive Adapter</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UDDI</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r>
    </w:tbl>
    <w:p w:rsidR="00C946EE" w:rsidRDefault="009567B6">
      <w:pPr>
        <w:pStyle w:val="ProductList-Offering1SubSection"/>
        <w:outlineLvl w:val="2"/>
      </w:pPr>
      <w:bookmarkStart w:id="46" w:name="_Sec596"/>
      <w:r>
        <w:t>4. Tehnološko jamstvo Software Assurance</w:t>
      </w:r>
      <w:bookmarkEnd w:id="46"/>
    </w:p>
    <w:p w:rsidR="00C946EE" w:rsidRDefault="00C946EE">
      <w:pPr>
        <w:pStyle w:val="ProductList-Body"/>
      </w:pPr>
    </w:p>
    <w:tbl>
      <w:tblPr>
        <w:tblStyle w:val="PURTable"/>
        <w:tblW w:w="0" w:type="dxa"/>
        <w:tblLook w:val="04A0" w:firstRow="1" w:lastRow="0" w:firstColumn="1" w:lastColumn="0" w:noHBand="0" w:noVBand="1"/>
      </w:tblPr>
      <w:tblGrid>
        <w:gridCol w:w="3599"/>
        <w:gridCol w:w="3588"/>
        <w:gridCol w:w="3603"/>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4.1 Biz Talk Server 2013 R2 Enterprise – Neograničena virtualizacija</w:t>
      </w:r>
    </w:p>
    <w:p w:rsidR="00C946EE" w:rsidRDefault="009567B6">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1HeadingNoBorder"/>
        <w:outlineLvl w:val="1"/>
      </w:pPr>
      <w:bookmarkStart w:id="47" w:name="_Sec597"/>
      <w:r>
        <w:t>CAL Suites</w:t>
      </w:r>
      <w:bookmarkEnd w:id="47"/>
      <w:r>
        <w:fldChar w:fldCharType="begin"/>
      </w:r>
      <w:r>
        <w:instrText xml:space="preserve"> TC "</w:instrText>
      </w:r>
      <w:bookmarkStart w:id="48" w:name="_Toc452102464"/>
      <w:r>
        <w:instrText>CAL Suites</w:instrText>
      </w:r>
      <w:bookmarkEnd w:id="48"/>
      <w:r>
        <w:instrText>" \l 2</w:instrText>
      </w:r>
      <w:r>
        <w:fldChar w:fldCharType="end"/>
      </w:r>
    </w:p>
    <w:p w:rsidR="00C946EE" w:rsidRDefault="009567B6">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po korisniku)</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C946EE">
      <w:pPr>
        <w:pStyle w:val="ProductList-Body"/>
      </w:pPr>
    </w:p>
    <w:p w:rsidR="00C946EE" w:rsidRDefault="009567B6">
      <w:pPr>
        <w:pStyle w:val="ProductList-Offering1SubSection"/>
        <w:outlineLvl w:val="2"/>
      </w:pPr>
      <w:bookmarkStart w:id="50" w:name="_Sec599"/>
      <w:r>
        <w:t>2. Uvjeti za proizvod</w:t>
      </w:r>
      <w:bookmarkEnd w:id="50"/>
    </w:p>
    <w:tbl>
      <w:tblPr>
        <w:tblStyle w:val="PURTable"/>
        <w:tblW w:w="0" w:type="dxa"/>
        <w:tblLook w:val="04A0" w:firstRow="1" w:lastRow="0" w:firstColumn="1" w:lastColumn="0" w:noHBand="0" w:noVBand="1"/>
      </w:tblPr>
      <w:tblGrid>
        <w:gridCol w:w="3638"/>
        <w:gridCol w:w="3583"/>
        <w:gridCol w:w="3569"/>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2.1 Postupak za utvrđivanje primjenjivih Prava na korištenje proizvoda za pakete CAL Suite</w:t>
      </w:r>
    </w:p>
    <w:p w:rsidR="00C946EE" w:rsidRDefault="009567B6">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C946EE" w:rsidRDefault="00C946EE">
      <w:pPr>
        <w:pStyle w:val="ProductList-Body"/>
      </w:pPr>
    </w:p>
    <w:p w:rsidR="00C946EE" w:rsidRDefault="009567B6">
      <w:pPr>
        <w:pStyle w:val="ProductList-ClauseHeading"/>
        <w:outlineLvl w:val="3"/>
      </w:pPr>
      <w:r>
        <w:t>2.2. Komponente paketa CAL Suite</w:t>
      </w:r>
    </w:p>
    <w:p w:rsidR="00C946EE" w:rsidRDefault="009567B6">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C946EE" w:rsidRDefault="00C946EE">
      <w:pPr>
        <w:pStyle w:val="ProductList-Body"/>
      </w:pPr>
    </w:p>
    <w:p w:rsidR="00C946EE" w:rsidRDefault="009567B6">
      <w:pPr>
        <w:pStyle w:val="ProductList-ClauseHeading"/>
        <w:outlineLvl w:val="3"/>
      </w:pPr>
      <w:r>
        <w:t>2.3. Online usluge uključene u paket Enterprise CAL Suite</w:t>
      </w:r>
    </w:p>
    <w:p w:rsidR="00C946EE" w:rsidRDefault="009567B6">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0">
        <w:r>
          <w:rPr>
            <w:color w:val="00467F"/>
            <w:u w:val="single"/>
          </w:rPr>
          <w:t>http://go.microsoft.com/?linkid=9839207</w:t>
        </w:r>
      </w:hyperlink>
      <w:r>
        <w:t>.</w:t>
      </w:r>
    </w:p>
    <w:p w:rsidR="00C946EE" w:rsidRDefault="00C946EE">
      <w:pPr>
        <w:pStyle w:val="ProductList-Body"/>
      </w:pPr>
    </w:p>
    <w:p w:rsidR="00C946EE" w:rsidRDefault="009567B6">
      <w:pPr>
        <w:pStyle w:val="ProductList-ClauseHeading"/>
        <w:outlineLvl w:val="3"/>
      </w:pPr>
      <w:r>
        <w:t>2.4. CAL Suite Bridge za O365, za O365 i Intune i za Intune</w:t>
      </w:r>
    </w:p>
    <w:p w:rsidR="00C946EE" w:rsidRDefault="009567B6">
      <w:pPr>
        <w:pStyle w:val="ProductList-SubClauseHeading"/>
        <w:outlineLvl w:val="4"/>
      </w:pPr>
      <w:r>
        <w:t>2.4.1 Preduvjeti za CAL Suite Bridge</w:t>
      </w:r>
    </w:p>
    <w:p w:rsidR="00C946EE" w:rsidRDefault="009567B6">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C946EE" w:rsidRDefault="00C946EE">
      <w:pPr>
        <w:pStyle w:val="ProductList-BodyIndented"/>
      </w:pPr>
    </w:p>
    <w:p w:rsidR="00C946EE" w:rsidRDefault="009567B6">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Kvalificirane Online usluge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C946EE" w:rsidRDefault="009567B6">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C946EE" w:rsidRDefault="009567B6">
            <w:pPr>
              <w:pStyle w:val="ProductList-TableBody"/>
            </w:pPr>
            <w:r>
              <w:t>Office 365 Enterprise E4 i Microsoft Intune</w:t>
            </w:r>
            <w:r>
              <w:fldChar w:fldCharType="begin"/>
            </w:r>
            <w:r>
              <w:instrText xml:space="preserve"> XE "Office 365 Enterprise E4 i Microsoft Intune" </w:instrText>
            </w:r>
            <w:r>
              <w:fldChar w:fldCharType="end"/>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Intune</w:t>
            </w:r>
            <w:r>
              <w:fldChar w:fldCharType="begin"/>
            </w:r>
            <w:r>
              <w:instrText xml:space="preserve"> XE "Microsoft Intune" </w:instrText>
            </w:r>
            <w:r>
              <w:fldChar w:fldCharType="end"/>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Mobility Suite</w:t>
            </w:r>
            <w:r>
              <w:fldChar w:fldCharType="begin"/>
            </w:r>
            <w:r>
              <w:instrText xml:space="preserve"> XE "Enterprise Mobility Suite" </w:instrText>
            </w:r>
            <w:r>
              <w:fldChar w:fldCharType="end"/>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365 Enterprise E3</w:t>
            </w:r>
            <w:r>
              <w:fldChar w:fldCharType="begin"/>
            </w:r>
            <w:r>
              <w:instrText xml:space="preserve"> XE "Office 365 Enterprise E3" </w:instrText>
            </w:r>
            <w:r>
              <w:fldChar w:fldCharType="end"/>
            </w:r>
            <w:r>
              <w:t xml:space="preserve"> ili</w:t>
            </w:r>
          </w:p>
          <w:p w:rsidR="00C946EE" w:rsidRDefault="009567B6">
            <w:pPr>
              <w:pStyle w:val="ProductList-TableBody"/>
            </w:pPr>
            <w:r>
              <w:t>Office 365 Enterprise E4</w:t>
            </w:r>
            <w:r>
              <w:fldChar w:fldCharType="begin"/>
            </w:r>
            <w:r>
              <w:instrText xml:space="preserve"> XE "Office 365 Enterprise E4" </w:instrText>
            </w:r>
            <w:r>
              <w:fldChar w:fldCharType="end"/>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C946EE" w:rsidRDefault="009567B6">
            <w:pPr>
              <w:pStyle w:val="ProductList-TableBody"/>
            </w:pPr>
            <w:r>
              <w:t>Office 365 Enterprise E4 i Microsoft Intune</w:t>
            </w:r>
            <w:r>
              <w:fldChar w:fldCharType="begin"/>
            </w:r>
            <w:r>
              <w:instrText xml:space="preserve"> XE "Office 365 Enterprise E4 i Microsoft Intune" </w:instrText>
            </w:r>
            <w:r>
              <w:fldChar w:fldCharType="end"/>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Intune</w:t>
            </w:r>
            <w:r>
              <w:fldChar w:fldCharType="begin"/>
            </w:r>
            <w:r>
              <w:instrText xml:space="preserve"> XE "Microsoft Intune" </w:instrText>
            </w:r>
            <w:r>
              <w:fldChar w:fldCharType="end"/>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Mobility Suite</w:t>
            </w:r>
            <w:r>
              <w:fldChar w:fldCharType="begin"/>
            </w:r>
            <w:r>
              <w:instrText xml:space="preserve"> XE "Enterprise Mobility Suite" </w:instrText>
            </w:r>
            <w:r>
              <w:fldChar w:fldCharType="end"/>
            </w:r>
          </w:p>
        </w:tc>
      </w:tr>
    </w:tbl>
    <w:p w:rsidR="00C946EE" w:rsidRDefault="009567B6">
      <w:pPr>
        <w:pStyle w:val="ProductList-BodyIndented"/>
      </w:pPr>
      <w:r>
        <w:rPr>
          <w:i/>
        </w:rPr>
        <w:t>*CAL Suite Bridge From SA (SL-ovi po korisniku) zahtijeva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rsidR="00C946EE" w:rsidRDefault="00C946EE">
      <w:pPr>
        <w:pStyle w:val="ProductList-BodyIndented"/>
      </w:pPr>
    </w:p>
    <w:p w:rsidR="00C946EE" w:rsidRDefault="009567B6">
      <w:pPr>
        <w:pStyle w:val="ProductList-SubClauseHeading"/>
        <w:outlineLvl w:val="4"/>
      </w:pPr>
      <w:r>
        <w:t>2.4.2 Student Only CAL-ovi (Academic Open License i Academic Select)</w:t>
      </w:r>
    </w:p>
    <w:p w:rsidR="00C946EE" w:rsidRDefault="009567B6">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C946EE" w:rsidRDefault="009567B6">
      <w:pPr>
        <w:pStyle w:val="ProductList-Offering1SubSection"/>
        <w:outlineLvl w:val="2"/>
      </w:pPr>
      <w:bookmarkStart w:id="51" w:name="_Sec600"/>
      <w:r>
        <w:t>3. Prava na korištenje proizvoda</w:t>
      </w:r>
      <w:bookmarkEnd w:id="51"/>
    </w:p>
    <w:tbl>
      <w:tblPr>
        <w:tblStyle w:val="PURTable"/>
        <w:tblW w:w="0" w:type="dxa"/>
        <w:tblLook w:val="04A0" w:firstRow="1" w:lastRow="0" w:firstColumn="1" w:lastColumn="0" w:noHBand="0" w:noVBand="1"/>
      </w:tblPr>
      <w:tblGrid>
        <w:gridCol w:w="3620"/>
        <w:gridCol w:w="3574"/>
        <w:gridCol w:w="3596"/>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Dodatni softver: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2"/>
      </w:pPr>
      <w:bookmarkStart w:id="52" w:name="_Sec601"/>
      <w:r>
        <w:t>4. Tehnološko jamstvo Software Assurance</w:t>
      </w:r>
      <w:bookmarkEnd w:id="52"/>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p w:rsidR="00C946EE" w:rsidRDefault="009567B6">
      <w:pPr>
        <w:pStyle w:val="ProductList-ClauseHeading"/>
        <w:outlineLvl w:val="3"/>
      </w:pPr>
      <w:r>
        <w:t>4.1 Proširena Prava na korištenje proizvoda za Klijente programa Enterprise Cloud Suite</w:t>
      </w:r>
    </w:p>
    <w:p w:rsidR="00C946EE" w:rsidRDefault="009567B6">
      <w:pPr>
        <w:pStyle w:val="ProductList-Body"/>
      </w:pPr>
      <w:r>
        <w:t>Za kvalificirane Klijente Enterprise Cloud Suite ili kombinacija sustava Office 365 i programa Enterprise Mobility Suite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rsidR="00C946EE" w:rsidRDefault="00C946EE">
      <w:pPr>
        <w:pStyle w:val="ProductList-Body"/>
      </w:pPr>
    </w:p>
    <w:p w:rsidR="00C946EE" w:rsidRDefault="009567B6">
      <w:pPr>
        <w:pStyle w:val="ProductList-Body"/>
      </w:pPr>
      <w:r>
        <w:t>Kvalificirani Klijenti licencirani za Enterprise Cloud Suite ili kombinaciju sustava Office 365 i programa Enterprise Mobility Suite imaju isti pristup usluzi Exchange Online Archiving za Exchange Server kao isporučeni Enterprise CAL Suite.</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02465"/>
      <w:r>
        <w:instrText>Core Infrastructure Server (CIS) Suite</w:instrText>
      </w:r>
      <w:bookmarkEnd w:id="54"/>
      <w:r>
        <w:instrText>" \l 2</w:instrText>
      </w:r>
      <w:r>
        <w:fldChar w:fldCharType="end"/>
      </w:r>
    </w:p>
    <w:p w:rsidR="00C946EE" w:rsidRDefault="009567B6">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2"/>
      </w:pPr>
      <w:bookmarkStart w:id="56" w:name="_Sec604"/>
      <w:r>
        <w:t>2. Uvjeti za proizvod</w:t>
      </w:r>
      <w:bookmarkEnd w:id="56"/>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2"/>
      </w:pPr>
      <w:bookmarkStart w:id="57" w:name="_Sec605"/>
      <w:r>
        <w:t>3. Prava na korištenje proizvoda</w:t>
      </w:r>
      <w:bookmarkEnd w:id="57"/>
    </w:p>
    <w:tbl>
      <w:tblPr>
        <w:tblStyle w:val="PURTable"/>
        <w:tblW w:w="0" w:type="dxa"/>
        <w:tblLook w:val="04A0" w:firstRow="1" w:lastRow="0" w:firstColumn="1" w:lastColumn="0" w:noHBand="0" w:noVBand="1"/>
      </w:tblPr>
      <w:tblGrid>
        <w:gridCol w:w="3599"/>
        <w:gridCol w:w="3585"/>
        <w:gridCol w:w="3606"/>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Dodatni softver: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3.1. Primjenjiva prava na korištenje proizvoda</w:t>
      </w:r>
    </w:p>
    <w:p w:rsidR="00C946EE" w:rsidRDefault="009567B6">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"Pojam fizički procesor označava procesor u fizičkom hardverskom sustavu." </w:instrText>
      </w:r>
      <w:r>
        <w:fldChar w:fldCharType="separate"/>
      </w:r>
      <w:r>
        <w:rPr>
          <w:color w:val="0563C1"/>
        </w:rPr>
        <w:t>Fizički procesor</w:t>
      </w:r>
      <w:r>
        <w:fldChar w:fldCharType="end"/>
      </w:r>
      <w:r>
        <w:t xml:space="preserve"> na svakom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 kojem koristi CIS softver.</w:t>
      </w:r>
    </w:p>
    <w:p w:rsidR="00C946EE" w:rsidRDefault="00C946EE">
      <w:pPr>
        <w:pStyle w:val="ProductList-Body"/>
      </w:pPr>
    </w:p>
    <w:p w:rsidR="00C946EE" w:rsidRDefault="009567B6">
      <w:pPr>
        <w:pStyle w:val="ProductList-ClauseHeading"/>
        <w:outlineLvl w:val="3"/>
      </w:pPr>
      <w:r>
        <w:t>3.2 Softver uključen u CIS Suite Standard</w:t>
      </w:r>
    </w:p>
    <w:p w:rsidR="00C946EE" w:rsidRDefault="009567B6">
      <w:pPr>
        <w:pStyle w:val="ProductList-Body"/>
      </w:pPr>
      <w:r>
        <w:t xml:space="preserve">CIS Suite Standard uključuje najnovije verzije za Windows Server Standard i System Center Standard.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w:t>
      </w:r>
    </w:p>
    <w:p w:rsidR="00C946EE" w:rsidRDefault="009567B6" w:rsidP="0073698D">
      <w:pPr>
        <w:pStyle w:val="ProductList-Bullet"/>
        <w:numPr>
          <w:ilvl w:val="0"/>
          <w:numId w:val="20"/>
        </w:numPr>
      </w:pPr>
      <w:r>
        <w:t xml:space="preserve">jedan primjerak softvera Windows Server Standard u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C946EE" w:rsidRDefault="009567B6" w:rsidP="0073698D">
      <w:pPr>
        <w:pStyle w:val="ProductList-Bullet"/>
        <w:numPr>
          <w:ilvl w:val="0"/>
          <w:numId w:val="20"/>
        </w:numPr>
      </w:pPr>
      <w:r>
        <w:t xml:space="preserve">jedan primjerak softvera Windows Server Standard u najviše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w:t>
      </w:r>
    </w:p>
    <w:p w:rsidR="00C946EE" w:rsidRDefault="009567B6">
      <w:pPr>
        <w:pStyle w:val="ProductList-Body"/>
      </w:pPr>
      <w:r>
        <w:t xml:space="preserve">Ako Klijent koristi maksimalni dopušteni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C946EE" w:rsidRDefault="00C946EE">
      <w:pPr>
        <w:pStyle w:val="ProductList-Body"/>
      </w:pPr>
    </w:p>
    <w:p w:rsidR="00C946EE" w:rsidRDefault="009567B6">
      <w:pPr>
        <w:pStyle w:val="ProductList-ClauseHeading"/>
        <w:outlineLvl w:val="3"/>
      </w:pPr>
      <w:r>
        <w:t>3.3 Softver uključen u CIS Suite Datacenter</w:t>
      </w:r>
    </w:p>
    <w:p w:rsidR="00C946EE" w:rsidRDefault="009567B6">
      <w:pPr>
        <w:pStyle w:val="ProductList-Body"/>
      </w:pPr>
      <w:r>
        <w:t xml:space="preserve">CIS Suite Datacenter uključuje najnovije verzije za Windows Server Datacenter i System Center Datacenter. Klijent može na svakom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w:t>
      </w:r>
    </w:p>
    <w:p w:rsidR="00C946EE" w:rsidRDefault="00C946EE">
      <w:pPr>
        <w:pStyle w:val="ProductList-Body"/>
      </w:pPr>
    </w:p>
    <w:p w:rsidR="00C946EE" w:rsidRDefault="009567B6">
      <w:pPr>
        <w:pStyle w:val="ProductList-ClauseHeading"/>
        <w:outlineLvl w:val="3"/>
      </w:pPr>
      <w:r>
        <w:t>3.4. Licenca za upravljanje</w:t>
      </w:r>
    </w:p>
    <w:p w:rsidR="00C946EE" w:rsidRDefault="009567B6">
      <w:pPr>
        <w:pStyle w:val="ProductList-Body"/>
      </w:pPr>
      <w:r>
        <w:t xml:space="preserve">U skladu s Licencnim odredbama za System Center Standard za Klijentovu upotrebu CIS softvera, Klijent mora Licenciranom poslužitelju prenijeti broj Licenci System Center Standard jednak broju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CIS Suite Standard koje su prenesene poslužitelju.</w:t>
      </w:r>
    </w:p>
    <w:p w:rsidR="00C946EE" w:rsidRDefault="00C946EE">
      <w:pPr>
        <w:pStyle w:val="ProductList-Body"/>
      </w:pPr>
    </w:p>
    <w:p w:rsidR="00C946EE" w:rsidRDefault="009567B6">
      <w:pPr>
        <w:pStyle w:val="ProductList-ClauseHeading"/>
        <w:outlineLvl w:val="3"/>
      </w:pPr>
      <w:r>
        <w:t>3.5. Dodatne odredbe</w:t>
      </w:r>
    </w:p>
    <w:p w:rsidR="00C946EE" w:rsidRDefault="009567B6">
      <w:pPr>
        <w:pStyle w:val="ProductList-Body"/>
      </w:pPr>
      <w:r>
        <w:t>Klijent može koristiti prethodnu verziju ili starije izdanje svakog od pojedinačnih Proizvoda uključenih u CIS Suite na način dopušten u licencnim odredbama za taj Proizvod u ovim Odredbama za proizvode.</w:t>
      </w:r>
    </w:p>
    <w:p w:rsidR="00C946EE" w:rsidRDefault="00C946EE">
      <w:pPr>
        <w:pStyle w:val="ProductList-Body"/>
      </w:pPr>
    </w:p>
    <w:p w:rsidR="00C946EE" w:rsidRDefault="009567B6">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C946EE" w:rsidRDefault="00C946EE">
      <w:pPr>
        <w:pStyle w:val="ProductList-Body"/>
      </w:pPr>
    </w:p>
    <w:p w:rsidR="00C946EE" w:rsidRDefault="009567B6">
      <w:pPr>
        <w:pStyle w:val="ProductList-ClauseHeading"/>
        <w:outlineLvl w:val="3"/>
      </w:pPr>
      <w:r>
        <w:t>3.6 Posebno pravo na korištenje ranije verzije – Core Infrastructure Server Suite Standard</w:t>
      </w:r>
    </w:p>
    <w:p w:rsidR="00C946EE" w:rsidRDefault="009567B6">
      <w:pPr>
        <w:pStyle w:val="ProductList-Body"/>
      </w:pPr>
      <w:r>
        <w:t xml:space="preserve">Za bilo koji Poslužitelj koji je ispravno licenciran za CIS Suite Standard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rsidR="00C946EE" w:rsidRDefault="009567B6">
      <w:pPr>
        <w:pStyle w:val="ProductList-Offering1SubSection"/>
        <w:outlineLvl w:val="2"/>
      </w:pPr>
      <w:bookmarkStart w:id="58" w:name="_Sec606"/>
      <w:r>
        <w:t>4. Tehnološko jamstvo Software Assurance</w:t>
      </w:r>
      <w:bookmarkEnd w:id="58"/>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4.1 Pristupnica za poslužitelj i oblak (engl. Server and Cloud Enrollment, SCE) – Pravno na upravljanje OSE-ovima na usluzi Microsoft Azure u okviru CIS licenci</w:t>
      </w:r>
    </w:p>
    <w:p w:rsidR="00C946EE" w:rsidRDefault="009567B6">
      <w:pPr>
        <w:pStyle w:val="ProductList-Body"/>
      </w:pPr>
      <w:r>
        <w:t>SCE klijenti koji su ispunili preduvjete za pristupnicu, imaju licencu za Core Infrastructure Server (CIS) Suite i koriste taj paket za upravljanje OSE-ovima u vlastitim podatkovnim centrima, mogu koristiti i softver System Centre licenciran u okviru softvera CIS za upravljanje svojim kvalificiranim Virtualnim OSE-ovima koji se koriste u sklopu platforme Microsoft Azure. Za svaku Licencu za CIS pokrivenu klijentovom pristupnicom SCE, klijent može upravljati s najviše 10 kvalificiranih Virtualnih OSE-ova koji se koriste u sklopu platforme Microsoft Azure. U kvalificirane Virtualne OSE-ove spada sljedeće:</w:t>
      </w:r>
    </w:p>
    <w:p w:rsidR="00C946EE" w:rsidRDefault="009567B6">
      <w:pPr>
        <w:pStyle w:val="ProductList-Body"/>
        <w:ind w:left="720"/>
      </w:pPr>
      <w:r>
        <w:t>• primjerci virtualnog računala Windows Server (uključujući Primjerke implementirane u okviru Azure HUB-a)</w:t>
      </w:r>
    </w:p>
    <w:p w:rsidR="00C946EE" w:rsidRDefault="009567B6">
      <w:pPr>
        <w:pStyle w:val="ProductList-Body"/>
        <w:ind w:left="720"/>
      </w:pPr>
      <w:r>
        <w:t>• primjerci Usluga u oblaku (Web-uloga i Radna uloga)</w:t>
      </w:r>
    </w:p>
    <w:p w:rsidR="00C946EE" w:rsidRDefault="009567B6">
      <w:pPr>
        <w:pStyle w:val="ProductList-Body"/>
        <w:ind w:left="720"/>
      </w:pPr>
      <w:r>
        <w:t>• računi za pohranu</w:t>
      </w:r>
    </w:p>
    <w:p w:rsidR="00C946EE" w:rsidRDefault="009567B6">
      <w:pPr>
        <w:pStyle w:val="ProductList-Body"/>
        <w:ind w:left="720"/>
      </w:pPr>
      <w:r>
        <w:t>• SQL baze podataka</w:t>
      </w:r>
    </w:p>
    <w:p w:rsidR="00C946EE" w:rsidRDefault="009567B6">
      <w:pPr>
        <w:pStyle w:val="ProductList-Body"/>
        <w:ind w:left="720"/>
      </w:pPr>
      <w:r>
        <w:t>• primjerci web-mjesta</w:t>
      </w:r>
    </w:p>
    <w:p w:rsidR="00C946EE" w:rsidRDefault="00C946EE">
      <w:pPr>
        <w:pStyle w:val="ProductList-Body"/>
      </w:pPr>
    </w:p>
    <w:p w:rsidR="00C946EE" w:rsidRDefault="009567B6">
      <w:pPr>
        <w:pStyle w:val="ProductList-ClauseHeading"/>
        <w:outlineLvl w:val="3"/>
      </w:pPr>
      <w:r>
        <w:t>4.2 Pogodnost kombinirane upotrebe Microsoft Azure</w:t>
      </w:r>
    </w:p>
    <w:p w:rsidR="00C946EE" w:rsidRDefault="009567B6">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C946EE" w:rsidRDefault="00C946EE">
      <w:pPr>
        <w:pStyle w:val="ProductList-Body"/>
      </w:pPr>
    </w:p>
    <w:p w:rsidR="00C946EE" w:rsidRDefault="009567B6">
      <w:pPr>
        <w:pStyle w:val="ProductList-ClauseHeading"/>
        <w:outlineLvl w:val="3"/>
      </w:pPr>
      <w:r>
        <w:t>4.3. Ponuda za obnovu tehnološkog jamstva Software Assurance za Windows Server i System Center</w:t>
      </w:r>
    </w:p>
    <w:p w:rsidR="00C946EE" w:rsidRDefault="009567B6">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C946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Stupac B</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Windows Server Standard </w:t>
            </w:r>
            <w:r>
              <w:fldChar w:fldCharType="begin"/>
            </w:r>
            <w:r>
              <w:instrText xml:space="preserve"> XE "Windows Server Standard " </w:instrText>
            </w:r>
            <w:r>
              <w:fldChar w:fldCharType="end"/>
            </w:r>
          </w:p>
          <w:p w:rsidR="00C946EE" w:rsidRDefault="009567B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Infrastructure Server Suite Standard</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Server Datacenter</w:t>
            </w:r>
            <w:r>
              <w:fldChar w:fldCharType="begin"/>
            </w:r>
            <w:r>
              <w:instrText xml:space="preserve"> XE "Windows Server Datacenter" </w:instrText>
            </w:r>
            <w:r>
              <w:fldChar w:fldCharType="end"/>
            </w:r>
          </w:p>
          <w:p w:rsidR="00C946EE" w:rsidRDefault="009567B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Infrastructure Server Suite Datacenter</w:t>
            </w:r>
          </w:p>
        </w:tc>
      </w:tr>
    </w:tbl>
    <w:p w:rsidR="00C946EE" w:rsidRDefault="009567B6">
      <w:pPr>
        <w:pStyle w:val="ProductList-Body"/>
      </w:pPr>
      <w:r>
        <w:t xml:space="preserve">Za svaki skup koji se sastoji od jedne od svih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ćeliji u stupcu A u tablici iznad Klijenti mogu steći tehnološko jamstvo Software Assurance za jednu odgovarajuću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CIS Suite u stupcu B. Klijenti koji licenciraju i koriste CIS Suite (Standard i Datacenter) na temelju ove ponude više ne mogu koristiti softver na temelju svojih kvalificiranih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C946EE" w:rsidRDefault="00C946EE">
      <w:pPr>
        <w:pStyle w:val="ProductList-Body"/>
      </w:pPr>
    </w:p>
    <w:p w:rsidR="00C946EE" w:rsidRDefault="009567B6">
      <w:pPr>
        <w:pStyle w:val="ProductList-ClauseHeading"/>
        <w:outlineLvl w:val="3"/>
      </w:pPr>
      <w:r>
        <w:t>4.4. Prava i pogodnosti tehnološkog jamstva Software Assurance za pretplatničke licence</w:t>
      </w:r>
    </w:p>
    <w:p w:rsidR="00C946EE" w:rsidRDefault="009567B6">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1HeadingNoBorder"/>
        <w:outlineLvl w:val="1"/>
      </w:pPr>
      <w:bookmarkStart w:id="59" w:name="_Sec862"/>
      <w:r>
        <w:t>Forefront</w:t>
      </w:r>
      <w:bookmarkEnd w:id="59"/>
      <w:r>
        <w:fldChar w:fldCharType="begin"/>
      </w:r>
      <w:r>
        <w:instrText xml:space="preserve"> TC "</w:instrText>
      </w:r>
      <w:bookmarkStart w:id="60" w:name="_Toc452102466"/>
      <w:r>
        <w:instrText>Forefront</w:instrText>
      </w:r>
      <w:bookmarkEnd w:id="60"/>
      <w:r>
        <w:instrText>" \l 2</w:instrText>
      </w:r>
      <w:r>
        <w:fldChar w:fldCharType="end"/>
      </w:r>
    </w:p>
    <w:p w:rsidR="00C946EE" w:rsidRDefault="009567B6">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BFBFBF"/>
              <w:bottom w:val="none" w:sz="4" w:space="0" w:color="BFBFBF"/>
              <w:right w:val="none" w:sz="4" w:space="0" w:color="6E6E6E"/>
            </w:tcBorders>
          </w:tcPr>
          <w:p w:rsidR="00C946EE" w:rsidRDefault="009567B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946EE" w:rsidRDefault="009567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2"/>
      </w:pPr>
      <w:bookmarkStart w:id="62" w:name="_Sec864"/>
      <w:r>
        <w:t>2. Uvjeti za proizvod</w:t>
      </w:r>
      <w:bookmarkEnd w:id="62"/>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2.1 Forefront Identity Manager 2010 – Windows Live Edition</w:t>
      </w:r>
    </w:p>
    <w:p w:rsidR="00C946EE" w:rsidRDefault="009567B6">
      <w:pPr>
        <w:pStyle w:val="ProductList-Body"/>
      </w:pPr>
      <w:r>
        <w:t>Forefront Identity Manager 2010 – Windows Live Edition sljedeća je verzija za Identity Lifecycle Manager 2007 – Windows Live Edition</w:t>
      </w:r>
    </w:p>
    <w:p w:rsidR="00C946EE" w:rsidRDefault="009567B6">
      <w:pPr>
        <w:pStyle w:val="ProductList-Offering1SubSection"/>
        <w:outlineLvl w:val="2"/>
      </w:pPr>
      <w:bookmarkStart w:id="63" w:name="_Sec865"/>
      <w:r>
        <w:t>3. Prava na korištenje proizvoda</w:t>
      </w:r>
      <w:bookmarkEnd w:id="63"/>
    </w:p>
    <w:tbl>
      <w:tblPr>
        <w:tblStyle w:val="PURTable"/>
        <w:tblW w:w="0" w:type="dxa"/>
        <w:tblLook w:val="04A0" w:firstRow="1" w:lastRow="0" w:firstColumn="1" w:lastColumn="0" w:noHBand="0" w:noVBand="1"/>
      </w:tblPr>
      <w:tblGrid>
        <w:gridCol w:w="3591"/>
        <w:gridCol w:w="3589"/>
        <w:gridCol w:w="361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3.1. Uvoz podataka o identitetu: Forefront Identity Manager 2010 R2 – Windows Live Edition</w:t>
      </w:r>
    </w:p>
    <w:p w:rsidR="00C946EE" w:rsidRDefault="009567B6">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C946EE" w:rsidRDefault="00C946EE">
      <w:pPr>
        <w:pStyle w:val="ProductList-Body"/>
      </w:pPr>
    </w:p>
    <w:p w:rsidR="00C946EE" w:rsidRDefault="009567B6">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C946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946EE" w:rsidRDefault="00C946EE">
            <w:pPr>
              <w:pStyle w:val="ProductList-TableBody"/>
            </w:pPr>
          </w:p>
        </w:tc>
      </w:tr>
    </w:tbl>
    <w:p w:rsidR="00C946EE" w:rsidRDefault="009567B6">
      <w:pPr>
        <w:pStyle w:val="ProductList-Offering1SubSection"/>
        <w:outlineLvl w:val="2"/>
      </w:pPr>
      <w:bookmarkStart w:id="64" w:name="_Sec866"/>
      <w:r>
        <w:t>4. Tehnološko jamstvo Software Assurance</w:t>
      </w:r>
      <w:bookmarkEnd w:id="64"/>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GroupHeading"/>
        <w:outlineLvl w:val="1"/>
      </w:pPr>
      <w:bookmarkStart w:id="65" w:name="_Sec608"/>
      <w:r>
        <w:t>Microsoft Dynamics</w:t>
      </w:r>
      <w:bookmarkEnd w:id="65"/>
      <w:r>
        <w:fldChar w:fldCharType="begin"/>
      </w:r>
      <w:r>
        <w:instrText xml:space="preserve"> TC "</w:instrText>
      </w:r>
      <w:bookmarkStart w:id="66" w:name="_Toc452102467"/>
      <w:r>
        <w:instrText>Microsoft Dynamics</w:instrText>
      </w:r>
      <w:bookmarkEnd w:id="66"/>
      <w:r>
        <w:instrText>" \l 2</w:instrText>
      </w:r>
      <w:r>
        <w:fldChar w:fldCharType="end"/>
      </w:r>
    </w:p>
    <w:p w:rsidR="00C946EE" w:rsidRDefault="009567B6">
      <w:pPr>
        <w:pStyle w:val="ProductList-Offering2HeadingNoBorder"/>
        <w:outlineLvl w:val="2"/>
      </w:pPr>
      <w:bookmarkStart w:id="67" w:name="_Sec609"/>
      <w:r>
        <w:t>Microsoft Dynamics AX</w:t>
      </w:r>
      <w:bookmarkEnd w:id="67"/>
      <w:r>
        <w:fldChar w:fldCharType="begin"/>
      </w:r>
      <w:r>
        <w:instrText xml:space="preserve"> TC "</w:instrText>
      </w:r>
      <w:bookmarkStart w:id="68" w:name="_Toc452102468"/>
      <w:r>
        <w:instrText>Microsoft Dynamics AX</w:instrText>
      </w:r>
      <w:bookmarkEnd w:id="68"/>
      <w:r>
        <w:instrText>" \l 3</w:instrText>
      </w:r>
      <w:r>
        <w:fldChar w:fldCharType="end"/>
      </w:r>
    </w:p>
    <w:p w:rsidR="00C946EE" w:rsidRDefault="009567B6">
      <w:pPr>
        <w:pStyle w:val="ProductList-Offering1SubSection"/>
        <w:outlineLvl w:val="3"/>
      </w:pPr>
      <w:bookmarkStart w:id="69" w:name="_Sec678"/>
      <w:r>
        <w:t>1. Dostupnost programa</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3"/>
      </w:pPr>
      <w:bookmarkStart w:id="70" w:name="_Sec734"/>
      <w:r>
        <w:t>2. Uvjeti za proizvod</w:t>
      </w:r>
      <w:bookmarkEnd w:id="70"/>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71" w:name="_Sec789"/>
      <w:r>
        <w:t>3. Prava na korištenje proizvoda</w:t>
      </w:r>
      <w:bookmarkEnd w:id="71"/>
    </w:p>
    <w:tbl>
      <w:tblPr>
        <w:tblStyle w:val="PURTable"/>
        <w:tblW w:w="0" w:type="dxa"/>
        <w:tblLook w:val="04A0" w:firstRow="1" w:lastRow="0" w:firstColumn="1" w:lastColumn="0" w:noHBand="0" w:noVBand="1"/>
      </w:tblPr>
      <w:tblGrid>
        <w:gridCol w:w="3613"/>
        <w:gridCol w:w="3583"/>
        <w:gridCol w:w="359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Pristup poslužiteljskom softveru</w:t>
      </w:r>
    </w:p>
    <w:p w:rsidR="00C946EE" w:rsidRDefault="009567B6">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4"/>
        <w:gridCol w:w="3601"/>
        <w:gridCol w:w="360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C946EE" w:rsidRDefault="009567B6">
            <w:pPr>
              <w:pStyle w:val="ProductList-TableBody"/>
            </w:pPr>
            <w:r>
              <w:t>Microsoft Dynamics AX Self Serve (SL po korisniku)</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946EE" w:rsidRDefault="009567B6">
            <w:pPr>
              <w:pStyle w:val="ProductList-TableBody"/>
            </w:pPr>
            <w:r>
              <w:t>Microsoft Dynamics AX Task (SL po korisniku)</w:t>
            </w:r>
          </w:p>
        </w:tc>
        <w:tc>
          <w:tcPr>
            <w:tcW w:w="4040" w:type="dxa"/>
            <w:tcBorders>
              <w:top w:val="single" w:sz="4" w:space="0" w:color="000000"/>
              <w:left w:val="none" w:sz="4" w:space="0" w:color="000000"/>
              <w:bottom w:val="single" w:sz="4" w:space="0" w:color="000000"/>
              <w:right w:val="single" w:sz="4" w:space="0" w:color="000000"/>
            </w:tcBorders>
          </w:tcPr>
          <w:p w:rsidR="00C946EE" w:rsidRDefault="009567B6">
            <w:pPr>
              <w:pStyle w:val="ProductList-TableBody"/>
            </w:pPr>
            <w:r>
              <w:t>Microsoft Dynamics AX Enterprise (SL po korisniku)</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946EE" w:rsidRDefault="009567B6">
            <w:pPr>
              <w:pStyle w:val="ProductList-TableBody"/>
            </w:pPr>
            <w:r>
              <w:t>Microsoft Dynamics AX Device (SL po uređaju)</w:t>
            </w:r>
          </w:p>
        </w:tc>
        <w:tc>
          <w:tcPr>
            <w:tcW w:w="4040" w:type="dxa"/>
            <w:tcBorders>
              <w:top w:val="singl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
      </w:pPr>
    </w:p>
    <w:p w:rsidR="00C946EE" w:rsidRDefault="009567B6">
      <w:pPr>
        <w:pStyle w:val="ProductList-SubClauseHeading"/>
        <w:outlineLvl w:val="5"/>
      </w:pPr>
      <w:r>
        <w:t>3.1.1 Dodatna funkcija povezana s CAL-om za korištenje zadataka za Microsoft Dynamics AX 2012 R3</w:t>
      </w:r>
    </w:p>
    <w:p w:rsidR="00C946EE" w:rsidRDefault="009567B6">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60"/>
        <w:gridCol w:w="3482"/>
        <w:gridCol w:w="3488"/>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C946EE" w:rsidRDefault="009567B6">
            <w:pPr>
              <w:pStyle w:val="ProductList-TableBody"/>
            </w:pPr>
            <w:r>
              <w:t>Microsoft Dynamics AX 2012 R3 Task Additive CAL</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946EE" w:rsidRDefault="009567B6">
            <w:pPr>
              <w:pStyle w:val="ProductList-TableBody"/>
            </w:pPr>
            <w:r>
              <w:t>Microsoft Dynamics AX Task (SL po korisniku)</w:t>
            </w:r>
          </w:p>
        </w:tc>
        <w:tc>
          <w:tcPr>
            <w:tcW w:w="4040" w:type="dxa"/>
            <w:tcBorders>
              <w:top w:val="single" w:sz="4" w:space="0" w:color="000000"/>
              <w:left w:val="none" w:sz="4" w:space="0" w:color="000000"/>
              <w:bottom w:val="single" w:sz="4" w:space="0" w:color="000000"/>
              <w:right w:val="single" w:sz="4" w:space="0" w:color="000000"/>
            </w:tcBorders>
          </w:tcPr>
          <w:p w:rsidR="00C946EE" w:rsidRDefault="009567B6">
            <w:pPr>
              <w:pStyle w:val="ProductList-TableBody"/>
            </w:pPr>
            <w:r>
              <w:t>Microsoft Dynamics AX Enterprise (SL po korisniku)</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946EE" w:rsidRDefault="009567B6">
            <w:pPr>
              <w:pStyle w:val="ProductList-TableBody"/>
            </w:pPr>
            <w:r>
              <w:t>Microsoft Dynamics AX Device (SL po uređaju)</w:t>
            </w:r>
          </w:p>
        </w:tc>
        <w:tc>
          <w:tcPr>
            <w:tcW w:w="4040" w:type="dxa"/>
            <w:tcBorders>
              <w:top w:val="singl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Indented"/>
      </w:pPr>
    </w:p>
    <w:p w:rsidR="00C946EE" w:rsidRDefault="009567B6">
      <w:pPr>
        <w:pStyle w:val="ProductList-SubClauseHeading"/>
        <w:outlineLvl w:val="5"/>
      </w:pPr>
      <w:r>
        <w:t>3.1.2 Dodatna funkcija povezana s CAL-om za funkcionalno korištenje za Microsoft Dynamics AX 2012 R3</w:t>
      </w:r>
    </w:p>
    <w:p w:rsidR="00C946EE" w:rsidRDefault="009567B6">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C946EE" w:rsidRDefault="009567B6">
            <w:pPr>
              <w:pStyle w:val="ProductList-TableBody"/>
            </w:pPr>
            <w:r>
              <w:t>Microsoft Dynamics AX 2012 R3 Functional Additive CAL</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946EE" w:rsidRDefault="009567B6">
            <w:pPr>
              <w:pStyle w:val="ProductList-TableBody"/>
            </w:pPr>
            <w:r>
              <w:t>Microsoft Dynamics AX Enterprise (SL po korisniku)</w:t>
            </w:r>
          </w:p>
        </w:tc>
        <w:tc>
          <w:tcPr>
            <w:tcW w:w="4040" w:type="dxa"/>
            <w:tcBorders>
              <w:top w:val="singl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Indented"/>
      </w:pPr>
    </w:p>
    <w:p w:rsidR="00C946EE" w:rsidRDefault="009567B6">
      <w:pPr>
        <w:pStyle w:val="ProductList-SubClauseHeading"/>
        <w:outlineLvl w:val="5"/>
      </w:pPr>
      <w:r>
        <w:t>3.1.3 Dodatna funkcija povezana s Enterprise CAL-om za Microsoft Dynamics AX 2012 R3</w:t>
      </w:r>
    </w:p>
    <w:p w:rsidR="00C946EE" w:rsidRDefault="009567B6">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C946EE" w:rsidRDefault="009567B6">
            <w:pPr>
              <w:pStyle w:val="ProductList-TableBody"/>
            </w:pPr>
            <w:r>
              <w:t>Microsoft Dynamics AX 2012 R3 Enterprise Additive CAL</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946EE" w:rsidRDefault="009567B6">
            <w:pPr>
              <w:pStyle w:val="ProductList-TableBody"/>
            </w:pPr>
            <w:r>
              <w:t>Microsoft Dynamics AX Enterprise (SL po korisniku)</w:t>
            </w:r>
          </w:p>
        </w:tc>
        <w:tc>
          <w:tcPr>
            <w:tcW w:w="4040" w:type="dxa"/>
            <w:tcBorders>
              <w:top w:val="singl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Indented"/>
      </w:pPr>
    </w:p>
    <w:p w:rsidR="00C946EE" w:rsidRDefault="009567B6">
      <w:pPr>
        <w:pStyle w:val="ProductList-ClauseHeading"/>
        <w:outlineLvl w:val="4"/>
      </w:pPr>
      <w:r>
        <w:t>3.2. Pravo izmjene</w:t>
      </w:r>
    </w:p>
    <w:p w:rsidR="00C946EE" w:rsidRDefault="009567B6">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C946EE" w:rsidRDefault="00C946EE">
      <w:pPr>
        <w:pStyle w:val="ProductList-Body"/>
      </w:pPr>
    </w:p>
    <w:p w:rsidR="00C946EE" w:rsidRDefault="009567B6">
      <w:pPr>
        <w:pStyle w:val="ProductList-ClauseHeading"/>
        <w:outlineLvl w:val="4"/>
      </w:pPr>
      <w:r>
        <w:t>3.3 Dynamics AX Standard Commerce Server Core – faktor jezgre</w:t>
      </w:r>
    </w:p>
    <w:p w:rsidR="00C946EE" w:rsidRDefault="009567B6">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Dynamics AX Standard Commerce Server Core. 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hyperlink r:id="rId44">
        <w:r>
          <w:rPr>
            <w:color w:val="00467F"/>
            <w:u w:val="single"/>
          </w:rPr>
          <w:t>Faktorom jezgre</w:t>
        </w:r>
      </w:hyperlink>
      <w:r>
        <w:t xml:space="preserve"> koji se nalazi na adresi http://go.microsoft.com/fwlink/?LinkID=229882.</w:t>
      </w:r>
    </w:p>
    <w:p w:rsidR="00C946EE" w:rsidRDefault="00C946EE">
      <w:pPr>
        <w:pStyle w:val="ProductList-Body"/>
      </w:pPr>
    </w:p>
    <w:p w:rsidR="00C946EE" w:rsidRDefault="009567B6">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C946EE">
            <w:pPr>
              <w:pStyle w:val="ProductList-TableBody"/>
            </w:pPr>
          </w:p>
        </w:tc>
      </w:tr>
    </w:tbl>
    <w:p w:rsidR="00C946EE" w:rsidRDefault="009567B6">
      <w:pPr>
        <w:pStyle w:val="ProductList-Offering1SubSection"/>
        <w:outlineLvl w:val="3"/>
      </w:pPr>
      <w:bookmarkStart w:id="72" w:name="_Sec817"/>
      <w:r>
        <w:t>4. Tehnološko jamstvo Software Assurance</w:t>
      </w:r>
      <w:bookmarkEnd w:id="72"/>
    </w:p>
    <w:tbl>
      <w:tblPr>
        <w:tblStyle w:val="PURTable"/>
        <w:tblW w:w="0" w:type="dxa"/>
        <w:tblLook w:val="04A0" w:firstRow="1" w:lastRow="0" w:firstColumn="1" w:lastColumn="0" w:noHBand="0" w:noVBand="1"/>
      </w:tblPr>
      <w:tblGrid>
        <w:gridCol w:w="3605"/>
        <w:gridCol w:w="3581"/>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4.1. Lokalizacija i ažuriranja</w:t>
      </w:r>
    </w:p>
    <w:p w:rsidR="00C946EE" w:rsidRDefault="009567B6">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73" w:name="_Sec610"/>
      <w:r>
        <w:t>Microsoft Dynamics CRM</w:t>
      </w:r>
      <w:bookmarkEnd w:id="73"/>
      <w:r>
        <w:fldChar w:fldCharType="begin"/>
      </w:r>
      <w:r>
        <w:instrText xml:space="preserve"> TC "</w:instrText>
      </w:r>
      <w:bookmarkStart w:id="74" w:name="_Toc452102469"/>
      <w:r>
        <w:instrText>Microsoft Dynamics CRM</w:instrText>
      </w:r>
      <w:bookmarkEnd w:id="74"/>
      <w:r>
        <w:instrText>" \l 3</w:instrText>
      </w:r>
      <w:r>
        <w:fldChar w:fldCharType="end"/>
      </w:r>
    </w:p>
    <w:p w:rsidR="00C946EE" w:rsidRDefault="009567B6">
      <w:pPr>
        <w:pStyle w:val="ProductList-Offering1SubSection"/>
        <w:outlineLvl w:val="3"/>
      </w:pPr>
      <w:bookmarkStart w:id="75" w:name="_Sec679"/>
      <w:r>
        <w:t>1. Dostupnost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2016 Essentials CAL</w:t>
            </w:r>
            <w:r>
              <w:fldChar w:fldCharType="begin"/>
            </w:r>
            <w:r>
              <w:instrText xml:space="preserve"> XE "Microsoft Dynamics CRM 2016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 xml:space="preserve">Microsoft Dynamics CRM 2016 Basic CAL </w:t>
            </w:r>
            <w:r>
              <w:fldChar w:fldCharType="begin"/>
            </w:r>
            <w:r>
              <w:instrText xml:space="preserve"> XE "Microsoft Dynamics CRM 2016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(po uređaju i korisniku)</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2016 Professional CAL</w:t>
            </w:r>
            <w:r>
              <w:fldChar w:fldCharType="begin"/>
            </w:r>
            <w:r>
              <w:instrText xml:space="preserve"> XE "Microsoft Dynamics CRM 2016 Professional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76" w:name="_Sec735"/>
      <w:r>
        <w:t>2. Uvjeti za proizvod</w:t>
      </w:r>
      <w:bookmarkEnd w:id="76"/>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77" w:name="_Sec790"/>
      <w:r>
        <w:t>3. Prava na korištenje proizvoda</w:t>
      </w:r>
      <w:bookmarkEnd w:id="77"/>
    </w:p>
    <w:tbl>
      <w:tblPr>
        <w:tblStyle w:val="PURTable"/>
        <w:tblW w:w="0" w:type="dxa"/>
        <w:tblLook w:val="04A0" w:firstRow="1" w:lastRow="0" w:firstColumn="1" w:lastColumn="0" w:noHBand="0" w:noVBand="1"/>
      </w:tblPr>
      <w:tblGrid>
        <w:gridCol w:w="3615"/>
        <w:gridCol w:w="3585"/>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osim za kooperante ili zastupnike Klijenta ili njegovih povezanih društava, CAL-ovi potrebni za pristup preko Microsoft Dynamics CRM 2015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Pristup poslužiteljskom softveru</w:t>
      </w:r>
    </w:p>
    <w:p w:rsidR="00C946EE" w:rsidRDefault="009567B6">
      <w:pPr>
        <w:pStyle w:val="ProductList-Body"/>
      </w:pPr>
      <w:r>
        <w:t>Puna prava pristupa: aktivnosti, bilješke, prilagođeni entiteti, korisnici, kontakti</w:t>
      </w:r>
    </w:p>
    <w:tbl>
      <w:tblPr>
        <w:tblStyle w:val="PURTable"/>
        <w:tblW w:w="0" w:type="dxa"/>
        <w:tblLook w:val="04A0" w:firstRow="1" w:lastRow="0" w:firstColumn="1" w:lastColumn="0" w:noHBand="0" w:noVBand="1"/>
      </w:tblPr>
      <w:tblGrid>
        <w:gridCol w:w="3576"/>
        <w:gridCol w:w="3599"/>
        <w:gridCol w:w="361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Microsoft Dynamics CRM Online Essential (SL po korisniku)</w:t>
            </w:r>
          </w:p>
        </w:tc>
      </w:tr>
      <w:tr w:rsidR="00C946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946EE" w:rsidRDefault="009567B6">
            <w:pPr>
              <w:pStyle w:val="ProductList-TableBody"/>
            </w:pPr>
            <w:r>
              <w:t>Microsoft Dynamics CRM Online Basic (SL po korisniku)</w:t>
            </w:r>
          </w:p>
        </w:tc>
        <w:tc>
          <w:tcPr>
            <w:tcW w:w="4040" w:type="dxa"/>
            <w:tcBorders>
              <w:top w:val="none" w:sz="4" w:space="0" w:color="000000"/>
              <w:left w:val="none" w:sz="4" w:space="0" w:color="000000"/>
              <w:bottom w:val="none" w:sz="4" w:space="0" w:color="000000"/>
              <w:right w:val="single" w:sz="4" w:space="0" w:color="000000"/>
            </w:tcBorders>
          </w:tcPr>
          <w:p w:rsidR="00C946EE" w:rsidRDefault="009567B6">
            <w:pPr>
              <w:pStyle w:val="ProductList-TableBody"/>
            </w:pPr>
            <w:r>
              <w:t>Microsoft Dynamics CRM Online Professional (SL po korisniku)</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
      </w:pPr>
    </w:p>
    <w:p w:rsidR="00C946EE" w:rsidRDefault="009567B6">
      <w:pPr>
        <w:pStyle w:val="ProductList-SubClauseHeading"/>
        <w:outlineLvl w:val="5"/>
      </w:pPr>
      <w:r>
        <w:t>3.1.1 Dodatna funkcija povezana s Microsoft Dynamics CRM 2016 Basic Use Additive CAL-om</w:t>
      </w:r>
    </w:p>
    <w:p w:rsidR="00C946EE" w:rsidRDefault="009567B6">
      <w:pPr>
        <w:pStyle w:val="ProductList-BodyIndented"/>
      </w:pPr>
      <w:r>
        <w:t>Puna prava pristupa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51"/>
        <w:gridCol w:w="3479"/>
        <w:gridCol w:w="350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Microsoft Dynamics CRM Online Basic (SL po korisniku)</w:t>
            </w:r>
          </w:p>
        </w:tc>
      </w:tr>
      <w:tr w:rsidR="00C946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946EE" w:rsidRDefault="009567B6">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C946EE" w:rsidRDefault="009567B6">
            <w:pPr>
              <w:pStyle w:val="ProductList-TableBody"/>
            </w:pPr>
            <w:r>
              <w:t>Microsoft Dynamics CRM Online Professional (SL po korisniku)</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Indented"/>
      </w:pPr>
    </w:p>
    <w:p w:rsidR="00C946EE" w:rsidRDefault="009567B6">
      <w:pPr>
        <w:pStyle w:val="ProductList-SubClauseHeading"/>
        <w:outlineLvl w:val="5"/>
      </w:pPr>
      <w:r>
        <w:t>3.1.2 Dodatna funkcija povezana s Microsoft Dynamics CRM 2016 Professional Use Additive CAL-om</w:t>
      </w:r>
    </w:p>
    <w:p w:rsidR="00C946EE" w:rsidRDefault="009567B6">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Microsoft Dynamics CRM Online Professional (SL po korisniku)</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CRM Online Enterprise (SL po korisniku)</w:t>
            </w:r>
          </w:p>
        </w:tc>
      </w:tr>
    </w:tbl>
    <w:p w:rsidR="00C946EE" w:rsidRDefault="00C946EE">
      <w:pPr>
        <w:pStyle w:val="ProductList-BodyIndented"/>
      </w:pPr>
    </w:p>
    <w:p w:rsidR="00C946EE" w:rsidRDefault="009567B6">
      <w:pPr>
        <w:pStyle w:val="ProductList-ClauseHeading"/>
        <w:outlineLvl w:val="4"/>
      </w:pPr>
      <w:r>
        <w:t>3.2 Yammer</w:t>
      </w:r>
    </w:p>
    <w:p w:rsidR="00C946EE" w:rsidRDefault="009567B6">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C946EE" w:rsidRDefault="00C946EE">
      <w:pPr>
        <w:pStyle w:val="ProductList-Body"/>
      </w:pPr>
    </w:p>
    <w:p w:rsidR="00C946EE" w:rsidRDefault="009567B6">
      <w:pPr>
        <w:pStyle w:val="ProductList-ClauseHeading"/>
        <w:outlineLvl w:val="4"/>
      </w:pPr>
      <w:r>
        <w:t>3.3. Prava prebacivanja u slučaju pogreške</w:t>
      </w:r>
    </w:p>
    <w:p w:rsidR="00C946EE" w:rsidRDefault="009567B6">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C946EE" w:rsidRDefault="00C946EE">
      <w:pPr>
        <w:pStyle w:val="ProductList-Body"/>
      </w:pPr>
    </w:p>
    <w:p w:rsidR="00C946EE" w:rsidRDefault="009567B6">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Microsoft Dynamics CRM 2016 Microsoft Office Outlook</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CRM Reporting Extensions za Microsoft Dynamics CRM 2016</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Marketing Connector for Microsoft Dynamics CRM (ne Workgroup Server)</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r>
    </w:tbl>
    <w:p w:rsidR="00C946EE" w:rsidRDefault="009567B6">
      <w:pPr>
        <w:pStyle w:val="ProductList-Offering1SubSection"/>
        <w:outlineLvl w:val="3"/>
      </w:pPr>
      <w:bookmarkStart w:id="78" w:name="_Sec818"/>
      <w:r>
        <w:t>4. Tehnološko jamstvo Software Assurance</w:t>
      </w:r>
      <w:bookmarkEnd w:id="78"/>
    </w:p>
    <w:tbl>
      <w:tblPr>
        <w:tblStyle w:val="PURTable"/>
        <w:tblW w:w="0" w:type="dxa"/>
        <w:tblLook w:val="04A0" w:firstRow="1" w:lastRow="0" w:firstColumn="1" w:lastColumn="0" w:noHBand="0" w:noVBand="1"/>
      </w:tblPr>
      <w:tblGrid>
        <w:gridCol w:w="3606"/>
        <w:gridCol w:w="3583"/>
        <w:gridCol w:w="3601"/>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4.1 Microsoft Dynamics CRM 2016 Professional Additive CAL – Unified Service Desk</w:t>
      </w:r>
    </w:p>
    <w:p w:rsidR="00C946EE" w:rsidRDefault="009567B6">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2016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C946EE" w:rsidRDefault="00C946EE">
      <w:pPr>
        <w:pStyle w:val="ProductList-Body"/>
      </w:pPr>
    </w:p>
    <w:p w:rsidR="00C946EE" w:rsidRDefault="009567B6">
      <w:pPr>
        <w:pStyle w:val="ProductList-ClauseHeading"/>
        <w:outlineLvl w:val="4"/>
      </w:pPr>
      <w:r>
        <w:t>4.2 Microsoft Dynamics CustomerSource</w:t>
      </w:r>
    </w:p>
    <w:p w:rsidR="00C946EE" w:rsidRDefault="009567B6">
      <w:pPr>
        <w:pStyle w:val="ProductList-Body"/>
      </w:pPr>
      <w:r>
        <w:t xml:space="preserve">Klijenti Microsoft Dynamics s aktivnim tehnološkim jamstvom Software Assurance ili Online pretplatom imat će pristup usluzi CustomerSource. </w:t>
      </w:r>
    </w:p>
    <w:p w:rsidR="00C946EE" w:rsidRDefault="00C946EE">
      <w:pPr>
        <w:pStyle w:val="PURBreadcrumb"/>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02470"/>
      <w:r>
        <w:instrText>Microsoft Identity Manager</w:instrText>
      </w:r>
      <w:bookmarkEnd w:id="80"/>
      <w:r>
        <w:instrText>" \l 2</w:instrText>
      </w:r>
      <w:r>
        <w:fldChar w:fldCharType="end"/>
      </w:r>
    </w:p>
    <w:p w:rsidR="00C946EE" w:rsidRDefault="009567B6">
      <w:pPr>
        <w:pStyle w:val="ProductList-Offering1SubSection"/>
        <w:outlineLvl w:val="2"/>
      </w:pPr>
      <w:bookmarkStart w:id="81" w:name="_Sec677"/>
      <w:r>
        <w:t>1. Dostupnost programa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BFBFBF"/>
              <w:bottom w:val="dashed" w:sz="4" w:space="0" w:color="BFBFBF"/>
              <w:right w:val="none" w:sz="4" w:space="0" w:color="6E6E6E"/>
            </w:tcBorders>
          </w:tcPr>
          <w:p w:rsidR="00C946EE" w:rsidRDefault="009567B6">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BFBFBF"/>
              <w:bottom w:val="none" w:sz="4" w:space="0" w:color="BFBFBF"/>
              <w:right w:val="none" w:sz="4" w:space="0" w:color="6E6E6E"/>
            </w:tcBorders>
          </w:tcPr>
          <w:p w:rsidR="00C946EE" w:rsidRDefault="009567B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2"/>
      </w:pPr>
      <w:bookmarkStart w:id="82" w:name="_Sec733"/>
      <w:r>
        <w:t>2. Uvjeti za proizvod</w:t>
      </w:r>
      <w:bookmarkEnd w:id="82"/>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2"/>
      </w:pPr>
      <w:bookmarkStart w:id="83" w:name="_Sec788"/>
      <w:r>
        <w:t>3. Prava na korištenje proizvoda</w:t>
      </w:r>
      <w:bookmarkEnd w:id="83"/>
    </w:p>
    <w:tbl>
      <w:tblPr>
        <w:tblStyle w:val="PURTable"/>
        <w:tblW w:w="0" w:type="dxa"/>
        <w:tblLook w:val="04A0" w:firstRow="1" w:lastRow="0" w:firstColumn="1" w:lastColumn="0" w:noHBand="0" w:noVBand="1"/>
      </w:tblPr>
      <w:tblGrid>
        <w:gridCol w:w="3599"/>
        <w:gridCol w:w="3585"/>
        <w:gridCol w:w="3606"/>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C946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946EE" w:rsidRDefault="00C946EE">
            <w:pPr>
              <w:pStyle w:val="ProductList-TableBody"/>
            </w:pPr>
          </w:p>
        </w:tc>
      </w:tr>
    </w:tbl>
    <w:p w:rsidR="00C946EE" w:rsidRDefault="009567B6">
      <w:pPr>
        <w:pStyle w:val="ProductList-Offering1SubSection"/>
        <w:outlineLvl w:val="2"/>
      </w:pPr>
      <w:bookmarkStart w:id="84" w:name="_Sec815"/>
      <w:r>
        <w:t>4. Tehnološko jamstvo Software Assurance</w:t>
      </w:r>
      <w:bookmarkEnd w:id="84"/>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GroupHeading"/>
        <w:outlineLvl w:val="1"/>
      </w:pPr>
      <w:bookmarkStart w:id="85" w:name="_Sec611"/>
      <w:r>
        <w:t>Aplikacije sustava Office</w:t>
      </w:r>
      <w:bookmarkEnd w:id="85"/>
      <w:r>
        <w:fldChar w:fldCharType="begin"/>
      </w:r>
      <w:r>
        <w:instrText xml:space="preserve"> TC "</w:instrText>
      </w:r>
      <w:bookmarkStart w:id="86" w:name="_Toc452102471"/>
      <w:r>
        <w:instrText>Aplikacije sustava Office</w:instrText>
      </w:r>
      <w:bookmarkEnd w:id="86"/>
      <w:r>
        <w:instrText>" \l 2</w:instrText>
      </w:r>
      <w:r>
        <w:fldChar w:fldCharType="end"/>
      </w:r>
    </w:p>
    <w:p w:rsidR="00C946EE" w:rsidRDefault="009567B6">
      <w:pPr>
        <w:pStyle w:val="ProductList-Offering2HeadingNoBorder"/>
        <w:outlineLvl w:val="2"/>
      </w:pPr>
      <w:bookmarkStart w:id="87" w:name="_Sec636"/>
      <w:r>
        <w:t>Računalne aplikacije Office</w:t>
      </w:r>
      <w:bookmarkEnd w:id="87"/>
      <w:r>
        <w:fldChar w:fldCharType="begin"/>
      </w:r>
      <w:r>
        <w:instrText xml:space="preserve"> TC "</w:instrText>
      </w:r>
      <w:bookmarkStart w:id="88" w:name="_Toc452102472"/>
      <w:r>
        <w:instrText>Računalne aplikacije Office</w:instrText>
      </w:r>
      <w:bookmarkEnd w:id="88"/>
      <w:r>
        <w:instrText>" \l 3</w:instrText>
      </w:r>
      <w:r>
        <w:fldChar w:fldCharType="end"/>
      </w:r>
    </w:p>
    <w:p w:rsidR="00C946EE" w:rsidRDefault="009567B6">
      <w:pPr>
        <w:pStyle w:val="ProductList-Offering1SubSection"/>
        <w:outlineLvl w:val="3"/>
      </w:pPr>
      <w:bookmarkStart w:id="89" w:name="_Sec681"/>
      <w:r>
        <w:t>1. Dostupnost programa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000000"/>
              <w:bottom w:val="dashed" w:sz="4" w:space="0" w:color="BFBFBF"/>
              <w:right w:val="single" w:sz="6" w:space="0" w:color="FFFFFF"/>
            </w:tcBorders>
          </w:tcPr>
          <w:p w:rsidR="00C946EE" w:rsidRDefault="009567B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000000"/>
              <w:bottom w:val="dashed" w:sz="4" w:space="0" w:color="BFBFBF"/>
              <w:right w:val="single" w:sz="6" w:space="0" w:color="FFFFFF"/>
            </w:tcBorders>
          </w:tcPr>
          <w:p w:rsidR="00C946EE" w:rsidRDefault="009567B6">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946EE" w:rsidRDefault="00C946E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000000"/>
              <w:bottom w:val="none" w:sz="4" w:space="0" w:color="BFBFBF"/>
              <w:right w:val="single" w:sz="6" w:space="0" w:color="FFFFFF"/>
            </w:tcBorders>
          </w:tcPr>
          <w:p w:rsidR="00C946EE" w:rsidRDefault="009567B6">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946EE" w:rsidRDefault="009567B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946EE" w:rsidRDefault="00C946E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90" w:name="_Sec736"/>
      <w:r>
        <w:t>2. Uvjeti za proizvod</w:t>
      </w:r>
      <w:bookmarkEnd w:id="90"/>
    </w:p>
    <w:tbl>
      <w:tblPr>
        <w:tblStyle w:val="PURTable"/>
        <w:tblW w:w="0" w:type="dxa"/>
        <w:tblLook w:val="04A0" w:firstRow="1" w:lastRow="0" w:firstColumn="1" w:lastColumn="0" w:noHBand="0" w:noVBand="1"/>
      </w:tblPr>
      <w:tblGrid>
        <w:gridCol w:w="3595"/>
        <w:gridCol w:w="3604"/>
        <w:gridCol w:w="3591"/>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Project Professional 2016</w:t>
      </w:r>
    </w:p>
    <w:p w:rsidR="00C946EE" w:rsidRDefault="009567B6">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C946EE" w:rsidRDefault="00C946EE">
      <w:pPr>
        <w:pStyle w:val="ProductList-Body"/>
      </w:pPr>
    </w:p>
    <w:p w:rsidR="00C946EE" w:rsidRDefault="009567B6">
      <w:pPr>
        <w:pStyle w:val="ProductList-ClauseHeading"/>
        <w:outlineLvl w:val="4"/>
      </w:pPr>
      <w:r>
        <w:t>2.2 Rad kod kuće</w:t>
      </w:r>
    </w:p>
    <w:p w:rsidR="00C946EE" w:rsidRDefault="009567B6">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C946EE" w:rsidRDefault="00C946EE">
      <w:pPr>
        <w:pStyle w:val="ProductList-Body"/>
      </w:pPr>
    </w:p>
    <w:p w:rsidR="00C946EE" w:rsidRDefault="009567B6">
      <w:pPr>
        <w:pStyle w:val="ProductList-ClauseHeading"/>
        <w:outlineLvl w:val="4"/>
      </w:pPr>
      <w:r>
        <w:t>2.3 Neovisno o platformi</w:t>
      </w:r>
    </w:p>
    <w:p w:rsidR="00C946EE" w:rsidRDefault="009567B6">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C946EE" w:rsidRDefault="00C946EE">
      <w:pPr>
        <w:pStyle w:val="ProductList-Body"/>
      </w:pPr>
    </w:p>
    <w:p w:rsidR="00C946EE" w:rsidRDefault="009567B6">
      <w:pPr>
        <w:pStyle w:val="ProductList-ClauseHeading"/>
        <w:outlineLvl w:val="4"/>
      </w:pPr>
      <w:r>
        <w:t>2.4 Zamjenske verzije</w:t>
      </w:r>
    </w:p>
    <w:p w:rsidR="00C946EE" w:rsidRDefault="009567B6">
      <w:pPr>
        <w:pStyle w:val="ProductList-Body"/>
      </w:pPr>
      <w:r>
        <w:t>Skype za tvrtke 2016 zamjenska je verzija za Lync 2013.</w:t>
      </w:r>
    </w:p>
    <w:p w:rsidR="00C946EE" w:rsidRDefault="00C946EE">
      <w:pPr>
        <w:pStyle w:val="ProductList-Body"/>
      </w:pPr>
    </w:p>
    <w:p w:rsidR="00C946EE" w:rsidRDefault="009567B6">
      <w:pPr>
        <w:pStyle w:val="ProductList-ClauseHeading"/>
        <w:outlineLvl w:val="4"/>
      </w:pPr>
      <w:r>
        <w:t>2.5 Office Online Server</w:t>
      </w:r>
    </w:p>
    <w:p w:rsidR="00C946EE" w:rsidRDefault="009567B6">
      <w:pPr>
        <w:pStyle w:val="ProductList-Body"/>
      </w:pPr>
      <w:r>
        <w:t xml:space="preserve">Klijenti koji kupe licence za Office Standard 2016 ili Office Professional Plus 2016 u razdoblju od 1. svibnja 2016. do 1. kolovoza 2016. mogu uz te licence koristiti funkciju uređivanja opisanu u odjeljku Office Online u </w:t>
      </w:r>
      <w:hyperlink w:anchor="_Sec564">
        <w:r>
          <w:rPr>
            <w:color w:val="00467F"/>
            <w:u w:val="single"/>
          </w:rPr>
          <w:t>Dodatku B</w:t>
        </w:r>
      </w:hyperlink>
      <w:r>
        <w:t>. To pravo istječe 1. kolovoza 2019.</w:t>
      </w:r>
    </w:p>
    <w:p w:rsidR="00C946EE" w:rsidRDefault="009567B6">
      <w:pPr>
        <w:pStyle w:val="ProductList-Offering1SubSection"/>
        <w:outlineLvl w:val="3"/>
      </w:pPr>
      <w:bookmarkStart w:id="91" w:name="_Sec791"/>
      <w:r>
        <w:t>3. Prava na korištenje proizvoda</w:t>
      </w:r>
      <w:bookmarkEnd w:id="91"/>
    </w:p>
    <w:tbl>
      <w:tblPr>
        <w:tblStyle w:val="PURTable"/>
        <w:tblW w:w="0" w:type="dxa"/>
        <w:tblLook w:val="04A0" w:firstRow="1" w:lastRow="0" w:firstColumn="1" w:lastColumn="0" w:noHBand="0" w:noVBand="1"/>
      </w:tblPr>
      <w:tblGrid>
        <w:gridCol w:w="3603"/>
        <w:gridCol w:w="3595"/>
        <w:gridCol w:w="359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Dodatni softver: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Prava na komercijalnu upotrebu za Office Home &amp; Student 2013 RT</w:t>
      </w:r>
    </w:p>
    <w:p w:rsidR="00C946EE" w:rsidRDefault="009567B6">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C946EE" w:rsidRDefault="00C946EE">
      <w:pPr>
        <w:pStyle w:val="ProductList-Body"/>
      </w:pPr>
    </w:p>
    <w:p w:rsidR="00C946EE" w:rsidRDefault="009567B6">
      <w:pPr>
        <w:pStyle w:val="ProductList-ClauseHeading"/>
        <w:outlineLvl w:val="4"/>
      </w:pPr>
      <w:r>
        <w:t>3.2 Office Professional Plus 2016 i Office Standard 2016 – Komercijalna upotreba sustava Office Home &amp; Student 2013 RT</w:t>
      </w:r>
    </w:p>
    <w:p w:rsidR="00C946EE" w:rsidRDefault="009567B6">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C946EE" w:rsidRDefault="009567B6">
      <w:pPr>
        <w:pStyle w:val="ProductList-Offering1SubSection"/>
        <w:outlineLvl w:val="3"/>
      </w:pPr>
      <w:bookmarkStart w:id="92" w:name="_Sec819"/>
      <w:r>
        <w:t>4. Tehnološko jamstvo Software Assurance</w:t>
      </w:r>
      <w:bookmarkEnd w:id="92"/>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4.1 Project Professional 2016</w:t>
      </w:r>
    </w:p>
    <w:p w:rsidR="00C946EE" w:rsidRDefault="009567B6">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C946EE" w:rsidRDefault="00C946EE">
      <w:pPr>
        <w:pStyle w:val="PURBreadcrumb"/>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93" w:name="_Sec680"/>
      <w:r>
        <w:t>Office for Mac</w:t>
      </w:r>
      <w:bookmarkEnd w:id="93"/>
      <w:r>
        <w:fldChar w:fldCharType="begin"/>
      </w:r>
      <w:r>
        <w:instrText xml:space="preserve"> TC "</w:instrText>
      </w:r>
      <w:bookmarkStart w:id="94" w:name="_Toc452102473"/>
      <w:r>
        <w:instrText>Office for Mac</w:instrText>
      </w:r>
      <w:bookmarkEnd w:id="94"/>
      <w:r>
        <w:instrText>" \l 3</w:instrText>
      </w:r>
      <w:r>
        <w:fldChar w:fldCharType="end"/>
      </w:r>
    </w:p>
    <w:p w:rsidR="00C946EE" w:rsidRDefault="009567B6">
      <w:pPr>
        <w:pStyle w:val="ProductList-Offering1SubSection"/>
        <w:outlineLvl w:val="3"/>
      </w:pPr>
      <w:bookmarkStart w:id="95" w:name="_Sec682"/>
      <w:r>
        <w:t>1. Dostupnost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96" w:name="_Sec737"/>
      <w:r>
        <w:t>2. Uvjeti za proizvod</w:t>
      </w:r>
      <w:bookmarkEnd w:id="96"/>
    </w:p>
    <w:tbl>
      <w:tblPr>
        <w:tblStyle w:val="PURTable"/>
        <w:tblW w:w="0" w:type="dxa"/>
        <w:tblLook w:val="04A0" w:firstRow="1" w:lastRow="0" w:firstColumn="1" w:lastColumn="0" w:noHBand="0" w:noVBand="1"/>
      </w:tblPr>
      <w:tblGrid>
        <w:gridCol w:w="3595"/>
        <w:gridCol w:w="3604"/>
        <w:gridCol w:w="3591"/>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Zamjenske verzije</w:t>
      </w:r>
    </w:p>
    <w:p w:rsidR="00C946EE" w:rsidRDefault="009567B6">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C946EE" w:rsidRDefault="00C946EE">
      <w:pPr>
        <w:pStyle w:val="ProductList-Body"/>
      </w:pPr>
    </w:p>
    <w:p w:rsidR="00C946EE" w:rsidRDefault="009567B6">
      <w:pPr>
        <w:pStyle w:val="ProductList-ClauseHeading"/>
        <w:outlineLvl w:val="4"/>
      </w:pPr>
      <w:r>
        <w:t>2.2 Rad kod kuće</w:t>
      </w:r>
    </w:p>
    <w:p w:rsidR="00C946EE" w:rsidRDefault="009567B6">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C946EE" w:rsidRDefault="00C946EE">
      <w:pPr>
        <w:pStyle w:val="ProductList-Body"/>
      </w:pPr>
    </w:p>
    <w:p w:rsidR="00C946EE" w:rsidRDefault="009567B6">
      <w:pPr>
        <w:pStyle w:val="ProductList-ClauseHeading"/>
        <w:outlineLvl w:val="4"/>
      </w:pPr>
      <w:r>
        <w:t>2.3 Neovisno o platformi</w:t>
      </w:r>
    </w:p>
    <w:p w:rsidR="00C946EE" w:rsidRDefault="009567B6">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C946EE" w:rsidRDefault="009567B6">
      <w:pPr>
        <w:pStyle w:val="ProductList-Offering1SubSection"/>
        <w:outlineLvl w:val="3"/>
      </w:pPr>
      <w:bookmarkStart w:id="97" w:name="_Sec792"/>
      <w:r>
        <w:t>3. Prava na korištenje proizvoda</w:t>
      </w:r>
      <w:bookmarkEnd w:id="97"/>
    </w:p>
    <w:tbl>
      <w:tblPr>
        <w:tblStyle w:val="PURTable"/>
        <w:tblW w:w="0" w:type="dxa"/>
        <w:tblLook w:val="04A0" w:firstRow="1" w:lastRow="0" w:firstColumn="1" w:lastColumn="0" w:noHBand="0" w:noVBand="1"/>
      </w:tblPr>
      <w:tblGrid>
        <w:gridCol w:w="3603"/>
        <w:gridCol w:w="3583"/>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Dodatni softver: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Komercijalno korištenje izdanja Office Home &amp; Student 2013 RT</w:t>
      </w:r>
    </w:p>
    <w:p w:rsidR="00C946EE" w:rsidRDefault="009567B6">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C946EE" w:rsidRDefault="009567B6">
      <w:pPr>
        <w:pStyle w:val="ProductList-Offering1SubSection"/>
        <w:outlineLvl w:val="3"/>
      </w:pPr>
      <w:bookmarkStart w:id="98" w:name="_Sec821"/>
      <w:r>
        <w:t>4. Tehnološko jamstvo Software Assurance</w:t>
      </w:r>
      <w:bookmarkEnd w:id="98"/>
    </w:p>
    <w:tbl>
      <w:tblPr>
        <w:tblStyle w:val="PURTable"/>
        <w:tblW w:w="0" w:type="dxa"/>
        <w:tblLook w:val="04A0" w:firstRow="1" w:lastRow="0" w:firstColumn="1" w:lastColumn="0" w:noHBand="0" w:noVBand="1"/>
      </w:tblPr>
      <w:tblGrid>
        <w:gridCol w:w="3585"/>
        <w:gridCol w:w="3616"/>
        <w:gridCol w:w="3589"/>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GroupHeading"/>
        <w:outlineLvl w:val="1"/>
      </w:pPr>
      <w:bookmarkStart w:id="99" w:name="_Sec612"/>
      <w:r>
        <w:t>Poslužitelji sustava Office</w:t>
      </w:r>
      <w:bookmarkEnd w:id="99"/>
      <w:r>
        <w:fldChar w:fldCharType="begin"/>
      </w:r>
      <w:r>
        <w:instrText xml:space="preserve"> TC "</w:instrText>
      </w:r>
      <w:bookmarkStart w:id="100" w:name="_Toc452102474"/>
      <w:r>
        <w:instrText>Poslužitelji sustava Office</w:instrText>
      </w:r>
      <w:bookmarkEnd w:id="100"/>
      <w:r>
        <w:instrText>" \l 2</w:instrText>
      </w:r>
      <w:r>
        <w:fldChar w:fldCharType="end"/>
      </w:r>
    </w:p>
    <w:p w:rsidR="00C946EE" w:rsidRDefault="009567B6">
      <w:pPr>
        <w:pStyle w:val="ProductList-Offering2HeadingNoBorder"/>
        <w:outlineLvl w:val="2"/>
      </w:pPr>
      <w:bookmarkStart w:id="101" w:name="_Sec638"/>
      <w:r>
        <w:t>Exchange Server</w:t>
      </w:r>
      <w:bookmarkEnd w:id="101"/>
      <w:r>
        <w:fldChar w:fldCharType="begin"/>
      </w:r>
      <w:r>
        <w:instrText xml:space="preserve"> TC "</w:instrText>
      </w:r>
      <w:bookmarkStart w:id="102" w:name="_Toc452102475"/>
      <w:r>
        <w:instrText>Exchange Server</w:instrText>
      </w:r>
      <w:bookmarkEnd w:id="102"/>
      <w:r>
        <w:instrText>" \l 3</w:instrText>
      </w:r>
      <w:r>
        <w:fldChar w:fldCharType="end"/>
      </w:r>
    </w:p>
    <w:p w:rsidR="00C946EE" w:rsidRDefault="009567B6">
      <w:pPr>
        <w:pStyle w:val="ProductList-Offering1SubSection"/>
        <w:outlineLvl w:val="3"/>
      </w:pPr>
      <w:bookmarkStart w:id="103" w:name="_Sec683"/>
      <w:r>
        <w:t>1. Dostupnost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104" w:name="_Sec738"/>
      <w:r>
        <w:t>2. Uvjeti za proizvod</w:t>
      </w:r>
      <w:bookmarkEnd w:id="104"/>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105" w:name="_Sec793"/>
      <w:r>
        <w:t>3. Prava na korištenje proizvoda</w:t>
      </w:r>
      <w:bookmarkEnd w:id="105"/>
    </w:p>
    <w:tbl>
      <w:tblPr>
        <w:tblStyle w:val="PURTable"/>
        <w:tblW w:w="0" w:type="dxa"/>
        <w:tblLook w:val="04A0" w:firstRow="1" w:lastRow="0" w:firstColumn="1" w:lastColumn="0" w:noHBand="0" w:noVBand="1"/>
      </w:tblPr>
      <w:tblGrid>
        <w:gridCol w:w="3613"/>
        <w:gridCol w:w="3583"/>
        <w:gridCol w:w="359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620"/>
        <w:gridCol w:w="359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946EE" w:rsidRDefault="009567B6">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Exchange Online Plan 1 User SL</w:t>
            </w:r>
          </w:p>
        </w:tc>
      </w:tr>
      <w:tr w:rsidR="00C946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946EE" w:rsidRDefault="00C946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946EE" w:rsidRDefault="009567B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946EE" w:rsidRDefault="009567B6">
            <w:pPr>
              <w:pStyle w:val="ProductList-TableBody"/>
            </w:pPr>
            <w:r>
              <w:t>Exchange Online Plan 2 User SL</w:t>
            </w:r>
          </w:p>
        </w:tc>
      </w:tr>
      <w:tr w:rsidR="00C946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946EE" w:rsidRDefault="00C946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946EE" w:rsidRDefault="009567B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946EE" w:rsidRDefault="009567B6">
            <w:pPr>
              <w:pStyle w:val="ProductList-TableBody"/>
            </w:pPr>
            <w:r>
              <w:t>Exchange Online Plan 2G User SL</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
      </w:pPr>
    </w:p>
    <w:p w:rsidR="00C946EE" w:rsidRDefault="009567B6">
      <w:pPr>
        <w:pStyle w:val="ProductList-SubClauseHeading"/>
        <w:outlineLvl w:val="5"/>
      </w:pPr>
      <w:r>
        <w:t>3.1.1 Dodatna funkcija povezana s Exchange Enterprise CAL-om</w:t>
      </w:r>
    </w:p>
    <w:p w:rsidR="00C946EE" w:rsidRDefault="009567B6">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946EE" w:rsidRDefault="009567B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Exchange Online Plan 2 User SL</w:t>
            </w:r>
          </w:p>
        </w:tc>
      </w:tr>
      <w:tr w:rsidR="00C946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946EE" w:rsidRDefault="00C946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946EE" w:rsidRDefault="009567B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C946EE" w:rsidRDefault="009567B6">
            <w:pPr>
              <w:pStyle w:val="ProductList-TableBody"/>
            </w:pPr>
            <w:r>
              <w:t>Exchange Online Plan 2G User SL</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Indented"/>
      </w:pPr>
    </w:p>
    <w:p w:rsidR="00C946EE" w:rsidRDefault="009567B6">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C946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946EE" w:rsidRDefault="00C946EE">
            <w:pPr>
              <w:pStyle w:val="ProductList-TableBody"/>
            </w:pPr>
          </w:p>
        </w:tc>
      </w:tr>
    </w:tbl>
    <w:p w:rsidR="00C946EE" w:rsidRDefault="009567B6">
      <w:pPr>
        <w:pStyle w:val="ProductList-Offering1SubSection"/>
        <w:outlineLvl w:val="3"/>
      </w:pPr>
      <w:bookmarkStart w:id="106" w:name="_Sec824"/>
      <w:r>
        <w:t>4. Tehnološko jamstvo Software Assurance</w:t>
      </w:r>
      <w:bookmarkEnd w:id="106"/>
    </w:p>
    <w:tbl>
      <w:tblPr>
        <w:tblStyle w:val="PURTable"/>
        <w:tblW w:w="0" w:type="dxa"/>
        <w:tblLook w:val="04A0" w:firstRow="1" w:lastRow="0" w:firstColumn="1" w:lastColumn="0" w:noHBand="0" w:noVBand="1"/>
      </w:tblPr>
      <w:tblGrid>
        <w:gridCol w:w="3599"/>
        <w:gridCol w:w="3598"/>
        <w:gridCol w:w="3593"/>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4.1. Dodatne odredbe i uvjeti za Exchange Enterprise CAL with Services 2016</w:t>
      </w:r>
    </w:p>
    <w:p w:rsidR="00C946EE" w:rsidRDefault="009567B6">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0">
        <w:r>
          <w:rPr>
            <w:color w:val="00467F"/>
            <w:u w:val="single"/>
          </w:rPr>
          <w:t>http://go.microsoft.com/?linkid=9839207</w:t>
        </w:r>
      </w:hyperlink>
      <w:r>
        <w:t>.</w:t>
      </w:r>
    </w:p>
    <w:p w:rsidR="00C946EE" w:rsidRDefault="00C946EE">
      <w:pPr>
        <w:pStyle w:val="PURBreadcrumb"/>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107" w:name="_Sec639"/>
      <w:r>
        <w:t>Project Server</w:t>
      </w:r>
      <w:bookmarkEnd w:id="107"/>
      <w:r>
        <w:fldChar w:fldCharType="begin"/>
      </w:r>
      <w:r>
        <w:instrText xml:space="preserve"> TC "</w:instrText>
      </w:r>
      <w:bookmarkStart w:id="108" w:name="_Toc452102476"/>
      <w:r>
        <w:instrText>Project Server</w:instrText>
      </w:r>
      <w:bookmarkEnd w:id="108"/>
      <w:r>
        <w:instrText>" \l 3</w:instrText>
      </w:r>
      <w:r>
        <w:fldChar w:fldCharType="end"/>
      </w:r>
    </w:p>
    <w:p w:rsidR="00C946EE" w:rsidRDefault="009567B6">
      <w:pPr>
        <w:pStyle w:val="ProductList-Offering1SubSection"/>
        <w:outlineLvl w:val="3"/>
      </w:pPr>
      <w:bookmarkStart w:id="109" w:name="_Sec684"/>
      <w:r>
        <w:t>1. Dostupnost programa</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3"/>
      </w:pPr>
      <w:bookmarkStart w:id="110" w:name="_Sec739"/>
      <w:r>
        <w:t>2. Uvjeti za proizvod</w:t>
      </w:r>
      <w:bookmarkEnd w:id="110"/>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111" w:name="_Sec795"/>
      <w:r>
        <w:t>3. Prava na korištenje proizvoda</w:t>
      </w:r>
      <w:bookmarkEnd w:id="111"/>
    </w:p>
    <w:tbl>
      <w:tblPr>
        <w:tblStyle w:val="PURTable"/>
        <w:tblW w:w="0" w:type="dxa"/>
        <w:tblLook w:val="04A0" w:firstRow="1" w:lastRow="0" w:firstColumn="1" w:lastColumn="0" w:noHBand="0" w:noVBand="1"/>
      </w:tblPr>
      <w:tblGrid>
        <w:gridCol w:w="3617"/>
        <w:gridCol w:w="3576"/>
        <w:gridCol w:w="359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6"/>
        <w:gridCol w:w="3602"/>
        <w:gridCol w:w="360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Project Lite</w:t>
            </w:r>
            <w:r>
              <w:fldChar w:fldCharType="begin"/>
            </w:r>
            <w:r>
              <w:instrText xml:space="preserve"> XE "Project Lite" </w:instrText>
            </w:r>
            <w:r>
              <w:fldChar w:fldCharType="end"/>
            </w:r>
            <w:r>
              <w:t xml:space="preserve"> (SL po korisniku)</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Project Online</w:t>
            </w:r>
            <w:r>
              <w:fldChar w:fldCharType="begin"/>
            </w:r>
            <w:r>
              <w:instrText xml:space="preserve"> XE "Project Online"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C946EE" w:rsidRDefault="009567B6">
            <w:pPr>
              <w:pStyle w:val="ProductList-TableBody"/>
            </w:pPr>
            <w:r>
              <w:t>Project Pro za Office 365</w:t>
            </w:r>
            <w:r>
              <w:fldChar w:fldCharType="begin"/>
            </w:r>
            <w:r>
              <w:instrText xml:space="preserve"> XE "Project Pro za Office 365" </w:instrText>
            </w:r>
            <w:r>
              <w:fldChar w:fldCharType="end"/>
            </w:r>
            <w:r>
              <w:t xml:space="preserve"> User SL</w:t>
            </w:r>
          </w:p>
        </w:tc>
      </w:tr>
    </w:tbl>
    <w:p w:rsidR="00C946EE" w:rsidRDefault="00C946EE">
      <w:pPr>
        <w:pStyle w:val="ProductList-Body"/>
      </w:pPr>
    </w:p>
    <w:p w:rsidR="00C946EE" w:rsidRDefault="009567B6">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C946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946EE" w:rsidRDefault="00C946EE">
            <w:pPr>
              <w:pStyle w:val="ProductList-TableBody"/>
            </w:pPr>
          </w:p>
        </w:tc>
      </w:tr>
    </w:tbl>
    <w:p w:rsidR="00C946EE" w:rsidRDefault="009567B6">
      <w:pPr>
        <w:pStyle w:val="ProductList-Offering1SubSection"/>
        <w:outlineLvl w:val="3"/>
      </w:pPr>
      <w:bookmarkStart w:id="112" w:name="_Sec822"/>
      <w:r>
        <w:t>4. Tehnološko jamstvo Software Assurance</w:t>
      </w:r>
      <w:bookmarkEnd w:id="112"/>
    </w:p>
    <w:tbl>
      <w:tblPr>
        <w:tblStyle w:val="PURTable"/>
        <w:tblW w:w="0" w:type="dxa"/>
        <w:tblLook w:val="04A0" w:firstRow="1" w:lastRow="0" w:firstColumn="1" w:lastColumn="0" w:noHBand="0" w:noVBand="1"/>
      </w:tblPr>
      <w:tblGrid>
        <w:gridCol w:w="3606"/>
        <w:gridCol w:w="3583"/>
        <w:gridCol w:w="3601"/>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113" w:name="_Sec640"/>
      <w:r>
        <w:t>SharePoint Server</w:t>
      </w:r>
      <w:bookmarkEnd w:id="113"/>
      <w:r>
        <w:fldChar w:fldCharType="begin"/>
      </w:r>
      <w:r>
        <w:instrText xml:space="preserve"> TC "</w:instrText>
      </w:r>
      <w:bookmarkStart w:id="114" w:name="_Toc452102477"/>
      <w:r>
        <w:instrText>SharePoint Server</w:instrText>
      </w:r>
      <w:bookmarkEnd w:id="114"/>
      <w:r>
        <w:instrText>" \l 3</w:instrText>
      </w:r>
      <w:r>
        <w:fldChar w:fldCharType="end"/>
      </w:r>
    </w:p>
    <w:p w:rsidR="00C946EE" w:rsidRDefault="009567B6">
      <w:pPr>
        <w:pStyle w:val="ProductList-Offering1SubSection"/>
        <w:outlineLvl w:val="3"/>
      </w:pPr>
      <w:bookmarkStart w:id="115" w:name="_Sec685"/>
      <w:r>
        <w:t>1. Dostupnost programa</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116" w:name="_Sec740"/>
      <w:r>
        <w:t>2. Uvjeti za proizvod</w:t>
      </w:r>
      <w:bookmarkEnd w:id="116"/>
    </w:p>
    <w:tbl>
      <w:tblPr>
        <w:tblStyle w:val="PURTable"/>
        <w:tblW w:w="0" w:type="dxa"/>
        <w:tblLook w:val="04A0" w:firstRow="1" w:lastRow="0" w:firstColumn="1" w:lastColumn="0" w:noHBand="0" w:noVBand="1"/>
      </w:tblPr>
      <w:tblGrid>
        <w:gridCol w:w="3602"/>
        <w:gridCol w:w="3601"/>
        <w:gridCol w:w="358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117" w:name="_Sec798"/>
      <w:r>
        <w:t>3. Prava na korištenje proizvoda</w:t>
      </w:r>
      <w:bookmarkEnd w:id="117"/>
    </w:p>
    <w:tbl>
      <w:tblPr>
        <w:tblStyle w:val="PURTable"/>
        <w:tblW w:w="0" w:type="dxa"/>
        <w:tblLook w:val="04A0" w:firstRow="1" w:lastRow="0" w:firstColumn="1" w:lastColumn="0" w:noHBand="0" w:noVBand="1"/>
      </w:tblPr>
      <w:tblGrid>
        <w:gridCol w:w="3613"/>
        <w:gridCol w:w="3583"/>
        <w:gridCol w:w="359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SharePoint Online Plan 2</w:t>
            </w:r>
            <w:r>
              <w:fldChar w:fldCharType="begin"/>
            </w:r>
            <w:r>
              <w:instrText xml:space="preserve"> XE "SharePoint Online Plan 2" </w:instrText>
            </w:r>
            <w:r>
              <w:fldChar w:fldCharType="end"/>
            </w:r>
            <w:r>
              <w:t xml:space="preserve"> User SL</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946EE" w:rsidRDefault="009567B6">
            <w:pPr>
              <w:pStyle w:val="ProductList-TableBody"/>
            </w:pPr>
            <w:r>
              <w:t>SharePoint Online Plan 2 User SL</w:t>
            </w:r>
          </w:p>
        </w:tc>
      </w:tr>
    </w:tbl>
    <w:p w:rsidR="00C946EE" w:rsidRDefault="00C946EE">
      <w:pPr>
        <w:pStyle w:val="ProductList-Body"/>
      </w:pPr>
    </w:p>
    <w:p w:rsidR="00C946EE" w:rsidRDefault="009567B6">
      <w:pPr>
        <w:pStyle w:val="ProductList-SubClauseHeading"/>
        <w:outlineLvl w:val="5"/>
      </w:pPr>
      <w:r>
        <w:t>3.2.1 Dodatna funkcija poslužitelja SharePoint Server povezana s SharePoint Enterprise CAL-om</w:t>
      </w:r>
    </w:p>
    <w:p w:rsidR="00C946EE" w:rsidRDefault="009567B6">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SharePoint Online Plan 2 User SL</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Indented"/>
      </w:pPr>
    </w:p>
    <w:p w:rsidR="00C946EE" w:rsidRDefault="009567B6">
      <w:pPr>
        <w:pStyle w:val="ProductList-ClauseHeading"/>
        <w:outlineLvl w:val="4"/>
      </w:pPr>
      <w:r>
        <w:t>3.3 Odricanje od CAL-a za korisnike koji pristupaju javno dostupnom sadržaju</w:t>
      </w:r>
    </w:p>
    <w:p w:rsidR="00C946EE" w:rsidRDefault="009567B6">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C946EE" w:rsidRDefault="00C946EE">
      <w:pPr>
        <w:pStyle w:val="ProductList-Body"/>
      </w:pPr>
    </w:p>
    <w:p w:rsidR="00C946EE" w:rsidRDefault="009567B6">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C946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946EE" w:rsidRDefault="00C946EE">
            <w:pPr>
              <w:pStyle w:val="ProductList-TableBody"/>
            </w:pPr>
          </w:p>
        </w:tc>
      </w:tr>
    </w:tbl>
    <w:p w:rsidR="00C946EE" w:rsidRDefault="009567B6">
      <w:pPr>
        <w:pStyle w:val="ProductList-Offering1SubSection"/>
        <w:outlineLvl w:val="3"/>
      </w:pPr>
      <w:bookmarkStart w:id="118" w:name="_Sec825"/>
      <w:r>
        <w:t>4. Tehnološko jamstvo Software Assurance</w:t>
      </w:r>
      <w:bookmarkEnd w:id="118"/>
    </w:p>
    <w:tbl>
      <w:tblPr>
        <w:tblStyle w:val="PURTable"/>
        <w:tblW w:w="0" w:type="dxa"/>
        <w:tblLook w:val="04A0" w:firstRow="1" w:lastRow="0" w:firstColumn="1" w:lastColumn="0" w:noHBand="0" w:noVBand="1"/>
      </w:tblPr>
      <w:tblGrid>
        <w:gridCol w:w="3599"/>
        <w:gridCol w:w="3599"/>
        <w:gridCol w:w="359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URBreadcrumb"/>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119" w:name="_Sec641"/>
      <w:r>
        <w:t>Skype za tvrtke poslužiteljska verzija</w:t>
      </w:r>
      <w:bookmarkEnd w:id="119"/>
      <w:r>
        <w:fldChar w:fldCharType="begin"/>
      </w:r>
      <w:r>
        <w:instrText xml:space="preserve"> TC "</w:instrText>
      </w:r>
      <w:bookmarkStart w:id="120" w:name="_Toc452102478"/>
      <w:r>
        <w:instrText>Skype za tvrtke poslužiteljska verzija</w:instrText>
      </w:r>
      <w:bookmarkEnd w:id="120"/>
      <w:r>
        <w:instrText>" \l 3</w:instrText>
      </w:r>
      <w:r>
        <w:fldChar w:fldCharType="end"/>
      </w:r>
    </w:p>
    <w:p w:rsidR="00C946EE" w:rsidRDefault="009567B6">
      <w:pPr>
        <w:pStyle w:val="ProductList-Offering1SubSection"/>
        <w:outlineLvl w:val="3"/>
      </w:pPr>
      <w:bookmarkStart w:id="121" w:name="_Sec686"/>
      <w:r>
        <w:t>1. Dostupnost programa</w:t>
      </w:r>
      <w:bookmarkEnd w:id="121"/>
    </w:p>
    <w:p w:rsidR="00C946EE" w:rsidRDefault="00C946EE">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122" w:name="_Sec741"/>
      <w:r>
        <w:t>2. Uvjeti za proizvod</w:t>
      </w:r>
      <w:bookmarkEnd w:id="122"/>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123" w:name="_Sec799"/>
      <w:r>
        <w:t>3. Prava na korištenje proizvoda</w:t>
      </w:r>
      <w:bookmarkEnd w:id="123"/>
    </w:p>
    <w:tbl>
      <w:tblPr>
        <w:tblStyle w:val="PURTable"/>
        <w:tblW w:w="0" w:type="dxa"/>
        <w:tblLook w:val="04A0" w:firstRow="1" w:lastRow="0" w:firstColumn="1" w:lastColumn="0" w:noHBand="0" w:noVBand="1"/>
      </w:tblPr>
      <w:tblGrid>
        <w:gridCol w:w="3613"/>
        <w:gridCol w:w="3582"/>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Skype za tvrtke online Plan 1 User SL</w:t>
            </w:r>
          </w:p>
        </w:tc>
      </w:tr>
      <w:tr w:rsidR="00C946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946EE" w:rsidRDefault="009567B6">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C946EE" w:rsidRDefault="009567B6">
            <w:pPr>
              <w:pStyle w:val="ProductList-TableBody"/>
            </w:pPr>
            <w:r>
              <w:t>Skype za tvrtke online Plan 2 User SL</w:t>
            </w:r>
          </w:p>
        </w:tc>
      </w:tr>
      <w:tr w:rsidR="00C946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946EE" w:rsidRDefault="009567B6">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946EE" w:rsidRDefault="009567B6">
            <w:pPr>
              <w:pStyle w:val="ProductList-TableBody"/>
            </w:pPr>
            <w:r>
              <w:t>Skype za tvrtke online Plan 2G User SL</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
      </w:pPr>
    </w:p>
    <w:p w:rsidR="00C946EE" w:rsidRDefault="009567B6">
      <w:pPr>
        <w:pStyle w:val="ProductList-SubClauseHeading"/>
        <w:outlineLvl w:val="5"/>
      </w:pPr>
      <w:r>
        <w:t>3.1.1 Dodatna funkcija za Skype za tvrtke poslužiteljska verzija povezana s Enterprise CAL-om</w:t>
      </w:r>
    </w:p>
    <w:p w:rsidR="00C946EE" w:rsidRDefault="009567B6">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Skype za tvrtke online Plan 2 User SL</w:t>
            </w:r>
          </w:p>
        </w:tc>
      </w:tr>
      <w:tr w:rsidR="00C946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946EE" w:rsidRDefault="009567B6">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C946EE" w:rsidRDefault="009567B6">
            <w:pPr>
              <w:pStyle w:val="ProductList-TableBody"/>
            </w:pPr>
            <w:r>
              <w:t>Skype za tvrtke online Plan 2G User SL</w:t>
            </w:r>
          </w:p>
        </w:tc>
      </w:tr>
      <w:tr w:rsidR="00C946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946EE" w:rsidRDefault="009567B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C946EE" w:rsidRDefault="009567B6">
            <w:pPr>
              <w:pStyle w:val="ProductList-TableBody"/>
            </w:pPr>
            <w:r>
              <w:t>Live Meeting Professional</w:t>
            </w:r>
            <w:r>
              <w:fldChar w:fldCharType="begin"/>
            </w:r>
            <w:r>
              <w:instrText xml:space="preserve"> XE "Live Meeting Professional" </w:instrText>
            </w:r>
            <w:r>
              <w:fldChar w:fldCharType="end"/>
            </w:r>
            <w:r>
              <w:t xml:space="preserve"> User SL</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Indented"/>
      </w:pPr>
    </w:p>
    <w:p w:rsidR="00C946EE" w:rsidRDefault="009567B6">
      <w:pPr>
        <w:pStyle w:val="ProductList-SubClauseHeading"/>
        <w:outlineLvl w:val="5"/>
      </w:pPr>
      <w:r>
        <w:t>3.1.2 Dodatna funkcija za Skype za tvrtke poslužiteljska verzija povezana s Plus CAL-om</w:t>
      </w:r>
    </w:p>
    <w:p w:rsidR="00C946EE" w:rsidRDefault="009567B6">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 xml:space="preserve">Licenca ekvivalentna CAL-u (pogledajte </w:t>
            </w:r>
            <w:hyperlink w:anchor="_Sec591">
              <w:r>
                <w:rPr>
                  <w:color w:val="00467F"/>
                  <w:u w:val="single"/>
                </w:rPr>
                <w:t>Dodatak A</w:t>
              </w:r>
            </w:hyperlink>
            <w:r>
              <w:t>)</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Skype za tvrtke online Cloud PBX User SL</w:t>
            </w:r>
          </w:p>
        </w:tc>
        <w:tc>
          <w:tcPr>
            <w:tcW w:w="4040" w:type="dxa"/>
            <w:tcBorders>
              <w:top w:val="none" w:sz="4" w:space="0" w:color="000000"/>
              <w:left w:val="none" w:sz="4" w:space="0" w:color="000000"/>
              <w:bottom w:val="single" w:sz="4" w:space="0" w:color="000000"/>
              <w:right w:val="single" w:sz="4" w:space="0" w:color="000000"/>
            </w:tcBorders>
          </w:tcPr>
          <w:p w:rsidR="00C946EE" w:rsidRDefault="009567B6">
            <w:pPr>
              <w:pStyle w:val="ProductList-TableBody"/>
            </w:pPr>
            <w:r>
              <w:t>Skype za tvrtke Plus CAL User SL</w:t>
            </w:r>
          </w:p>
        </w:tc>
      </w:tr>
    </w:tbl>
    <w:p w:rsidR="00C946EE" w:rsidRDefault="00C946EE">
      <w:pPr>
        <w:pStyle w:val="ProductList-BodyIndented"/>
      </w:pPr>
    </w:p>
    <w:p w:rsidR="00C946EE" w:rsidRDefault="009567B6">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Uloga poslužitelja za audio/videokonferencije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Uloga upravitelja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Uloga poslužitelja za posredovanje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Administracijski alat za grupni razgovor za Microsoft Lync Server 2013</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Dodatak za PowerShell</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Uloga Survivable Branch Appliance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Uloga poslužitelja Video Interop</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r>
    </w:tbl>
    <w:p w:rsidR="00C946EE" w:rsidRDefault="009567B6">
      <w:pPr>
        <w:pStyle w:val="ProductList-Offering1SubSection"/>
        <w:outlineLvl w:val="3"/>
      </w:pPr>
      <w:bookmarkStart w:id="124" w:name="_Sec820"/>
      <w:r>
        <w:t>4. Tehnološko jamstvo Software Assurance</w:t>
      </w:r>
      <w:bookmarkEnd w:id="124"/>
    </w:p>
    <w:tbl>
      <w:tblPr>
        <w:tblStyle w:val="PURTable"/>
        <w:tblW w:w="0" w:type="dxa"/>
        <w:tblLook w:val="04A0" w:firstRow="1" w:lastRow="0" w:firstColumn="1" w:lastColumn="0" w:noHBand="0" w:noVBand="1"/>
      </w:tblPr>
      <w:tblGrid>
        <w:gridCol w:w="3599"/>
        <w:gridCol w:w="3598"/>
        <w:gridCol w:w="3593"/>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URBreadcrumb"/>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1HeadingNoBorder"/>
        <w:outlineLvl w:val="1"/>
      </w:pPr>
      <w:bookmarkStart w:id="125" w:name="_Sec883"/>
      <w:r>
        <w:t>R Server</w:t>
      </w:r>
      <w:bookmarkEnd w:id="125"/>
      <w:r>
        <w:fldChar w:fldCharType="begin"/>
      </w:r>
      <w:r>
        <w:instrText xml:space="preserve"> TC "</w:instrText>
      </w:r>
      <w:bookmarkStart w:id="126" w:name="_Toc452102479"/>
      <w:r>
        <w:instrText>R Server</w:instrText>
      </w:r>
      <w:bookmarkEnd w:id="126"/>
      <w:r>
        <w:instrText xml:space="preserve"> " \l 2</w:instrText>
      </w:r>
      <w:r>
        <w:fldChar w:fldCharType="end"/>
      </w:r>
    </w:p>
    <w:p w:rsidR="00C946EE" w:rsidRDefault="009567B6">
      <w:pPr>
        <w:pStyle w:val="ProductList-Offering1SubSection"/>
        <w:outlineLvl w:val="2"/>
      </w:pPr>
      <w:bookmarkStart w:id="127" w:name="_Sec884"/>
      <w:r>
        <w:t>1. Dostupnost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946EE" w:rsidRDefault="009567B6">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none" w:sz="4" w:space="0" w:color="FFFFFF"/>
              <w:left w:val="none" w:sz="4" w:space="0" w:color="FFFFFF"/>
              <w:bottom w:val="dashed" w:sz="4" w:space="0" w:color="BFBFBF"/>
              <w:right w:val="none" w:sz="4" w:space="0" w:color="FFFFFF"/>
            </w:tcBorders>
          </w:tcPr>
          <w:p w:rsidR="00C946EE" w:rsidRDefault="009567B6">
            <w:pPr>
              <w:pStyle w:val="ProductList-TableBody"/>
            </w:pPr>
            <w:r>
              <w:t>R Server 2016 za Hadoop na Red Hatu</w:t>
            </w:r>
            <w:r>
              <w:fldChar w:fldCharType="begin"/>
            </w:r>
            <w:r>
              <w:instrText xml:space="preserve"> XE "R Server 2016 za Hadoop na Red Hatu"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946EE" w:rsidRDefault="009567B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946EE" w:rsidRDefault="00C946E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946EE" w:rsidRDefault="00C946E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946EE" w:rsidRDefault="00C946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946EE" w:rsidRDefault="00C946E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946EE" w:rsidRDefault="00C946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946EE" w:rsidRDefault="00C946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946EE" w:rsidRDefault="00C946E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946EE" w:rsidRDefault="00C946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946EE" w:rsidRDefault="00C946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946EE" w:rsidRDefault="00C946E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946EE" w:rsidRDefault="00C946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946EE" w:rsidRDefault="00C946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2"/>
      </w:pPr>
      <w:bookmarkStart w:id="128" w:name="_Sec885"/>
      <w:r>
        <w:t>2. Uvjeti za proizvod</w:t>
      </w:r>
      <w:bookmarkEnd w:id="128"/>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2"/>
      </w:pPr>
      <w:bookmarkStart w:id="129" w:name="_Sec886"/>
      <w:r>
        <w:t>3. Prava na korištenje proizvoda</w:t>
      </w:r>
      <w:bookmarkEnd w:id="129"/>
    </w:p>
    <w:tbl>
      <w:tblPr>
        <w:tblStyle w:val="PURTable"/>
        <w:tblW w:w="0" w:type="dxa"/>
        <w:tblLook w:val="04A0" w:firstRow="1" w:lastRow="0" w:firstColumn="1" w:lastColumn="0" w:noHBand="0" w:noVBand="1"/>
      </w:tblPr>
      <w:tblGrid>
        <w:gridCol w:w="3602"/>
        <w:gridCol w:w="3585"/>
        <w:gridCol w:w="3603"/>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Red Hat Linux i SUSE Linux, </w:t>
            </w:r>
            <w:hyperlink w:anchor="_Sec545">
              <w:r>
                <w:rPr>
                  <w:color w:val="00467F"/>
                  <w:u w:val="single"/>
                </w:rPr>
                <w:t xml:space="preserve">Namjenski poslužitelji </w:t>
              </w:r>
            </w:hyperlink>
            <w:r>
              <w:t>– izdanja Hadoop na Red Hatu i Teradata DB</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Dodatni softver: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3.1 R Server 2016 za Hadoop na Red Hatu i R Server za Teradata DB</w:t>
      </w:r>
    </w:p>
    <w:p w:rsidR="00C946EE" w:rsidRDefault="009567B6">
      <w:pPr>
        <w:pStyle w:val="ProductList-Body"/>
      </w:pPr>
      <w:r>
        <w:t xml:space="preserve">Svaka Poslužiteljska licenca za R Server 2016 za Hadoop na Red Hatu i R Server 2016 za Teradata DB obuhvaća do 16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C946EE" w:rsidRDefault="009567B6">
      <w:pPr>
        <w:pStyle w:val="ProductList-Offering1SubSection"/>
        <w:outlineLvl w:val="2"/>
      </w:pPr>
      <w:bookmarkStart w:id="130" w:name="_Sec887"/>
      <w:r>
        <w:t>4. Tehnološko jamstvo Software Assurance</w:t>
      </w:r>
      <w:bookmarkEnd w:id="130"/>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URBreadcrumb"/>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1HeadingNoBorder"/>
        <w:outlineLvl w:val="1"/>
      </w:pPr>
      <w:bookmarkStart w:id="131" w:name="_Sec614"/>
      <w:r>
        <w:t>SQL Server</w:t>
      </w:r>
      <w:bookmarkEnd w:id="131"/>
      <w:r>
        <w:fldChar w:fldCharType="begin"/>
      </w:r>
      <w:r>
        <w:instrText xml:space="preserve"> TC "</w:instrText>
      </w:r>
      <w:bookmarkStart w:id="132" w:name="_Toc452102480"/>
      <w:r>
        <w:instrText>SQL Server</w:instrText>
      </w:r>
      <w:bookmarkEnd w:id="132"/>
      <w:r>
        <w:instrText>" \l 2</w:instrText>
      </w:r>
      <w:r>
        <w:fldChar w:fldCharType="end"/>
      </w:r>
    </w:p>
    <w:p w:rsidR="00C946EE" w:rsidRDefault="009567B6">
      <w:pPr>
        <w:pStyle w:val="ProductList-Offering1SubSection"/>
        <w:outlineLvl w:val="2"/>
      </w:pPr>
      <w:bookmarkStart w:id="133" w:name="_Sec688"/>
      <w:r>
        <w:t>1. Dostupnost programa</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SQL Server 2016 Standard Core</w:t>
            </w:r>
            <w:r>
              <w:fldChar w:fldCharType="begin"/>
            </w:r>
            <w:r>
              <w:instrText xml:space="preserve"> XE "SQL Server 2016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SQL Server 2016 Enterprise Core</w:t>
            </w:r>
            <w:r>
              <w:fldChar w:fldCharType="begin"/>
            </w:r>
            <w:r>
              <w:instrText xml:space="preserve"> XE "SQL Server 2016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2"/>
      </w:pPr>
      <w:bookmarkStart w:id="134" w:name="_Sec743"/>
      <w:r>
        <w:t>2. Uvjeti za proizvod</w:t>
      </w:r>
      <w:bookmarkEnd w:id="134"/>
    </w:p>
    <w:tbl>
      <w:tblPr>
        <w:tblStyle w:val="PURTable"/>
        <w:tblW w:w="0" w:type="dxa"/>
        <w:tblLook w:val="04A0" w:firstRow="1" w:lastRow="0" w:firstColumn="1" w:lastColumn="0" w:noHBand="0" w:noVBand="1"/>
      </w:tblPr>
      <w:tblGrid>
        <w:gridCol w:w="3585"/>
        <w:gridCol w:w="3608"/>
        <w:gridCol w:w="359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2.1 SQL Server 2016 Enterprise</w:t>
      </w:r>
    </w:p>
    <w:p w:rsidR="00C946EE" w:rsidRDefault="009567B6">
      <w:pPr>
        <w:pStyle w:val="ProductList-Body"/>
      </w:pPr>
      <w:r>
        <w:t xml:space="preserve">Nove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w:t>
      </w:r>
    </w:p>
    <w:p w:rsidR="00C946EE" w:rsidRDefault="00C946EE">
      <w:pPr>
        <w:pStyle w:val="ProductList-Body"/>
      </w:pPr>
    </w:p>
    <w:p w:rsidR="00C946EE" w:rsidRDefault="009567B6">
      <w:pPr>
        <w:pStyle w:val="ProductList-ClauseHeading"/>
        <w:outlineLvl w:val="3"/>
      </w:pPr>
      <w:r>
        <w:t>2.2 SQL Server Parallel Data Warehouse</w:t>
      </w:r>
    </w:p>
    <w:p w:rsidR="00C946EE" w:rsidRDefault="009567B6">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međuverzije koje su postale dostupne tijekom trajanja njihova tehnološkog jamstva Software Assurance.</w:t>
      </w:r>
    </w:p>
    <w:p w:rsidR="00C946EE" w:rsidRDefault="00C946EE">
      <w:pPr>
        <w:pStyle w:val="ProductList-Body"/>
      </w:pPr>
    </w:p>
    <w:p w:rsidR="00C946EE" w:rsidRDefault="009567B6">
      <w:pPr>
        <w:pStyle w:val="ProductList-ClauseHeading"/>
        <w:outlineLvl w:val="3"/>
      </w:pPr>
      <w:r>
        <w:t>2.3 SQL Server Parallel Data Warehouse Optional Build bez platforme Oracle Java</w:t>
      </w:r>
    </w:p>
    <w:p w:rsidR="00C946EE" w:rsidRDefault="009567B6">
      <w:pPr>
        <w:pStyle w:val="ProductList-Body"/>
      </w:pPr>
      <w:r>
        <w:t xml:space="preserve">Klijenti mogu kupiti međuverziju proizvoda s platformom Oracle Java ili, na zahtjev, bez platforme Oracle Java. Više informacija potražite na adresi </w:t>
      </w:r>
      <w:hyperlink r:id="rId53">
        <w:r>
          <w:rPr>
            <w:color w:val="00467F"/>
            <w:u w:val="single"/>
          </w:rPr>
          <w:t>http://www.microsoft.com/en-us/sqlserver/solutions-technologies/data-warehousing/pdw.aspx</w:t>
        </w:r>
      </w:hyperlink>
      <w:r>
        <w:t>.</w:t>
      </w:r>
    </w:p>
    <w:p w:rsidR="00C946EE" w:rsidRDefault="009567B6">
      <w:pPr>
        <w:pStyle w:val="ProductList-Offering1SubSection"/>
        <w:outlineLvl w:val="2"/>
      </w:pPr>
      <w:bookmarkStart w:id="135" w:name="_Sec794"/>
      <w:r>
        <w:t>3. Prava na korištenje proizvoda</w:t>
      </w:r>
      <w:bookmarkEnd w:id="135"/>
    </w:p>
    <w:tbl>
      <w:tblPr>
        <w:tblStyle w:val="PURTable"/>
        <w:tblW w:w="0" w:type="dxa"/>
        <w:tblLook w:val="04A0" w:firstRow="1" w:lastRow="0" w:firstColumn="1" w:lastColumn="0" w:noHBand="0" w:noVBand="1"/>
      </w:tblPr>
      <w:tblGrid>
        <w:gridCol w:w="3607"/>
        <w:gridCol w:w="3594"/>
        <w:gridCol w:w="3589"/>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i Enterprise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946EE" w:rsidRDefault="009567B6">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3.2 Automatska ažuriranja na prethodne verzije sustava SQL Server</w:t>
      </w:r>
    </w:p>
    <w:p w:rsidR="00C946EE" w:rsidRDefault="009567B6">
      <w:pPr>
        <w:pStyle w:val="ProductList-Body"/>
      </w:pPr>
      <w:r>
        <w:t xml:space="preserve">Ako je softver instaliran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ili uređaju.</w:t>
      </w:r>
    </w:p>
    <w:p w:rsidR="00C946EE" w:rsidRDefault="00C946EE">
      <w:pPr>
        <w:pStyle w:val="ProductList-Body"/>
      </w:pPr>
    </w:p>
    <w:p w:rsidR="00C946EE" w:rsidRDefault="009567B6">
      <w:pPr>
        <w:pStyle w:val="ProductList-ClauseHeading"/>
        <w:outlineLvl w:val="3"/>
      </w:pPr>
      <w:r>
        <w:t>3.3 Korištenje primjeraka izdanja Standard</w:t>
      </w:r>
    </w:p>
    <w:p w:rsidR="00C946EE" w:rsidRDefault="009567B6">
      <w:pPr>
        <w:pStyle w:val="ProductList-Body"/>
      </w:pPr>
      <w:r>
        <w:t xml:space="preserve">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C946EE" w:rsidRDefault="00C946EE">
      <w:pPr>
        <w:pStyle w:val="ProductList-Body"/>
      </w:pPr>
    </w:p>
    <w:p w:rsidR="00C946EE" w:rsidRDefault="009567B6">
      <w:pPr>
        <w:pStyle w:val="ProductList-ClauseHeading"/>
        <w:outlineLvl w:val="3"/>
      </w:pPr>
      <w:r>
        <w:t>3.4. Korištenje primjeraka sustava SQL Server Enterprise (Poslužitelj/CAL)</w:t>
      </w:r>
    </w:p>
    <w:p w:rsidR="00C946EE" w:rsidRDefault="009567B6">
      <w:pPr>
        <w:pStyle w:val="ProductList-Body"/>
      </w:pPr>
      <w:r>
        <w:t xml:space="preserve">Klijent istodobno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u najviše četiri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Ako Klijent koristi softver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može istodobno imati pristup do 20 </w:t>
      </w:r>
      <w:r>
        <w:fldChar w:fldCharType="begin"/>
      </w:r>
      <w:r>
        <w:instrText xml:space="preserve"> AutoTextList   \s NoStyle \t "Pojam fizička jezgra označava jezgru u fizičkom procesoru." </w:instrText>
      </w:r>
      <w:r>
        <w:fldChar w:fldCharType="separate"/>
      </w:r>
      <w:r>
        <w:rPr>
          <w:color w:val="0563C1"/>
        </w:rPr>
        <w:t>Fizičkih jezgri Cores</w:t>
      </w:r>
      <w:r>
        <w:fldChar w:fldCharType="end"/>
      </w:r>
      <w:r>
        <w:t xml:space="preserve">. Ako Klijent koristi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taj skup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može istodobno imati pristup do 20 Hardverskih nizova. Ako Klijent dodijeli više od jedne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dodijeljenu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podložno istim ograničenjima. </w:t>
      </w:r>
    </w:p>
    <w:p w:rsidR="00C946EE" w:rsidRDefault="00C946EE">
      <w:pPr>
        <w:pStyle w:val="ProductList-Body"/>
      </w:pPr>
    </w:p>
    <w:p w:rsidR="00C946EE" w:rsidRDefault="009567B6">
      <w:pPr>
        <w:pStyle w:val="ProductList-ClauseHeading"/>
        <w:outlineLvl w:val="3"/>
      </w:pPr>
      <w:r>
        <w:t>3.5 Poslužitelji koji automatski preuzimaju sustav u slučaju kvara za PDW Server Parallel Data Warehouse (PDW)</w:t>
      </w:r>
    </w:p>
    <w:p w:rsidR="00C946EE" w:rsidRDefault="009567B6">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C946EE" w:rsidRDefault="00C946EE">
      <w:pPr>
        <w:pStyle w:val="ProductList-Body"/>
      </w:pPr>
    </w:p>
    <w:p w:rsidR="00C946EE" w:rsidRDefault="009567B6">
      <w:pPr>
        <w:pStyle w:val="ProductList-ClauseHeading"/>
        <w:outlineLvl w:val="3"/>
      </w:pPr>
      <w:r>
        <w:t>3.6. Dodatni softver</w:t>
      </w:r>
    </w:p>
    <w:p w:rsidR="00C946EE" w:rsidRDefault="009567B6">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Client Tools Connectivity</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Distributed Replay Client</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Management Tools - Complete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Indented"/>
      </w:pPr>
    </w:p>
    <w:p w:rsidR="00C946EE" w:rsidRDefault="009567B6">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C946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946EE" w:rsidRDefault="00C946EE">
            <w:pPr>
              <w:pStyle w:val="ProductList-TableBody"/>
            </w:pPr>
          </w:p>
        </w:tc>
      </w:tr>
    </w:tbl>
    <w:p w:rsidR="00C946EE" w:rsidRDefault="009567B6">
      <w:pPr>
        <w:pStyle w:val="ProductList-Offering1SubSection"/>
        <w:outlineLvl w:val="2"/>
      </w:pPr>
      <w:bookmarkStart w:id="136" w:name="_Sec826"/>
      <w:r>
        <w:t>4. Tehnološko jamstvo Software Assurance</w:t>
      </w:r>
      <w:bookmarkEnd w:id="136"/>
    </w:p>
    <w:tbl>
      <w:tblPr>
        <w:tblStyle w:val="PURTable"/>
        <w:tblW w:w="0" w:type="dxa"/>
        <w:tblLook w:val="04A0" w:firstRow="1" w:lastRow="0" w:firstColumn="1" w:lastColumn="0" w:noHBand="0" w:noVBand="1"/>
      </w:tblPr>
      <w:tblGrid>
        <w:gridCol w:w="3595"/>
        <w:gridCol w:w="3595"/>
        <w:gridCol w:w="360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SQL Server 2014 Business Intellegence i Parallel Data Warehouse (članak 4)</w:t>
            </w:r>
          </w:p>
          <w:p w:rsidR="00C946EE" w:rsidRDefault="0053752F">
            <w:pPr>
              <w:pStyle w:val="ProductList-TableBody"/>
            </w:pPr>
            <w:hyperlink r:id="rId54">
              <w:r w:rsidR="009567B6">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URBreadcrumb"/>
      </w:pPr>
    </w:p>
    <w:p w:rsidR="00C946EE" w:rsidRDefault="009567B6">
      <w:pPr>
        <w:pStyle w:val="ProductList-ClauseHeading"/>
        <w:outlineLvl w:val="3"/>
      </w:pPr>
      <w:r>
        <w:t>4.1 Prava na migraciju za SQL Server Business Intelligence</w:t>
      </w:r>
    </w:p>
    <w:p w:rsidR="00C946EE" w:rsidRDefault="009567B6">
      <w:pPr>
        <w:pStyle w:val="ProductList-Body"/>
      </w:pPr>
      <w:r>
        <w:t xml:space="preserve">Klijenti s licencama za SQL Server Business Intelligence s tehnološkim jamstvom Software Assurance od 1. svibnja 2016. koje je aktivno do 1. lipnja 2016. (Kvalificirane licence) imaju pravo na nadogradnju na SQL Server 2016 Enterprise (poslužitelj/CAL) i njegovo korištenje umjesto izdanja Business Intelligence (Migracijske licence), podložno odredbama i uvjetima navedenima u Pravima na migraciju u </w:t>
      </w:r>
      <w:hyperlink w:anchor="_Sec564">
        <w:r>
          <w:rPr>
            <w:color w:val="000000"/>
          </w:rPr>
          <w:t>Dodatku B</w:t>
        </w:r>
      </w:hyperlink>
      <w:r>
        <w:t>. Ti Klijenti mogu obnoviti i tehnološko jamstvo Software Assurance za SQL Server Enterprise (poslužitelj/CAL) pod istim uvjetima. Za Klijente koji kupuju Licence u sklopu programa s pravima na „true-up“, Licence za izdanja Business Intelligence, kupljene nakon 1. svibnja 2016. u iznosu do 25% od broja prethodno kupljenih Licenci, predstavljaju Kvalificirane Licence. Te se Licence moraju kupiti tijekom istog trajanja Pristupnice.</w:t>
      </w:r>
    </w:p>
    <w:p w:rsidR="00C946EE" w:rsidRDefault="00C946EE">
      <w:pPr>
        <w:pStyle w:val="ProductList-Body"/>
      </w:pPr>
    </w:p>
    <w:p w:rsidR="00C946EE" w:rsidRDefault="009567B6">
      <w:pPr>
        <w:pStyle w:val="ProductList-ClauseHeading"/>
        <w:outlineLvl w:val="3"/>
      </w:pPr>
      <w:r>
        <w:t>4.2 Prava na migraciju za SQL Server Parallel Data Warehouse (PDW)</w:t>
      </w:r>
    </w:p>
    <w:p w:rsidR="00C946EE" w:rsidRDefault="009567B6">
      <w:pPr>
        <w:pStyle w:val="ProductList-Body"/>
      </w:pPr>
      <w:r>
        <w:t xml:space="preserve">Klijenti s licencama za SQL Server PDW s tehnološkim jamstvom Software Assurance od 1. svibnja 2016. (Kvalificirane licence) imaju pravo na nadogradnju na SQL Server 2016 Core i njegovo korištenje umjesto PDW-a (Migracijske licence), podložno odredbama i uvjetima navedenima u Pravima na migraciju u </w:t>
      </w:r>
      <w:hyperlink w:anchor="_Sec564">
        <w:r>
          <w:rPr>
            <w:color w:val="000000"/>
          </w:rPr>
          <w:t>Dodatku B</w:t>
        </w:r>
      </w:hyperlink>
      <w:r>
        <w:t>. Ti Klijenti mogu obnoviti i tehnološko jamstvo Software Assurance za SQL Server Enterprise Core pod istim uvjetima.</w:t>
      </w:r>
    </w:p>
    <w:p w:rsidR="00C946EE" w:rsidRDefault="00C946EE">
      <w:pPr>
        <w:pStyle w:val="ProductList-ClauseHeading"/>
        <w:outlineLvl w:val="3"/>
      </w:pPr>
    </w:p>
    <w:p w:rsidR="00C946EE" w:rsidRDefault="009567B6">
      <w:pPr>
        <w:pStyle w:val="ProductList-ClauseHeading"/>
        <w:outlineLvl w:val="3"/>
      </w:pPr>
      <w:r>
        <w:t>4.3 SQL Server 2014 Enterprise Core – Neograničena virtualizacija</w:t>
      </w:r>
    </w:p>
    <w:p w:rsidR="00C946EE" w:rsidRDefault="009567B6">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C946EE" w:rsidRDefault="00C946EE">
      <w:pPr>
        <w:pStyle w:val="ProductList-Body"/>
      </w:pPr>
    </w:p>
    <w:p w:rsidR="00C946EE" w:rsidRDefault="009567B6">
      <w:pPr>
        <w:pStyle w:val="ProductList-ClauseHeading"/>
        <w:outlineLvl w:val="3"/>
      </w:pPr>
      <w:r>
        <w:t>4.4 SQL Server 2016 Enterprise Core – ažuriranja značajki za Paralell Data Warehouse</w:t>
      </w:r>
    </w:p>
    <w:p w:rsidR="00C946EE" w:rsidRDefault="009567B6">
      <w:pPr>
        <w:pStyle w:val="ProductList-Body"/>
      </w:pPr>
      <w:r>
        <w:t>Klijenti s tehnološkim jamstvom Software Assurance ispunjavaju uvjete za izdanja značajki za Parallel Data Warehouse (npr. ažuriranja uređaja) dostupna između glavnih izdanja proizvoda.</w:t>
      </w:r>
    </w:p>
    <w:p w:rsidR="00C946EE" w:rsidRDefault="00C946EE">
      <w:pPr>
        <w:pStyle w:val="ProductList-Body"/>
      </w:pPr>
    </w:p>
    <w:p w:rsidR="00C946EE" w:rsidRDefault="009567B6">
      <w:pPr>
        <w:pStyle w:val="ProductList-ClauseHeading"/>
        <w:outlineLvl w:val="3"/>
      </w:pPr>
      <w:r>
        <w:t>4.5 SQL Mogućnost otkupa za poslužitelj na temelju Enrollment for Application Platform (Pristupnica za aplikacijsku platformu, EAP)</w:t>
      </w:r>
    </w:p>
    <w:p w:rsidR="00C946EE" w:rsidRDefault="009567B6">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C946EE" w:rsidRDefault="00C946EE">
      <w:pPr>
        <w:pStyle w:val="ProductList-Body"/>
      </w:pPr>
    </w:p>
    <w:p w:rsidR="00C946EE" w:rsidRDefault="009567B6">
      <w:pPr>
        <w:pStyle w:val="ProductList-ClauseHeading"/>
        <w:outlineLvl w:val="3"/>
      </w:pPr>
      <w:r>
        <w:t>4.6. Prava i pogodnosti tehnološkog jamstva Software Assurance za pretplatničke licence</w:t>
      </w:r>
    </w:p>
    <w:p w:rsidR="00C946EE" w:rsidRDefault="009567B6">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C946EE" w:rsidRDefault="00C946EE">
      <w:pPr>
        <w:pStyle w:val="PURBreadcrumb"/>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GroupHeading"/>
        <w:outlineLvl w:val="1"/>
      </w:pPr>
      <w:bookmarkStart w:id="137" w:name="_Sec615"/>
      <w:r>
        <w:t>System Center</w:t>
      </w:r>
      <w:bookmarkEnd w:id="137"/>
      <w:r>
        <w:fldChar w:fldCharType="begin"/>
      </w:r>
      <w:r>
        <w:instrText xml:space="preserve"> TC "</w:instrText>
      </w:r>
      <w:bookmarkStart w:id="138" w:name="_Toc452102481"/>
      <w:r>
        <w:instrText>System Center</w:instrText>
      </w:r>
      <w:bookmarkEnd w:id="138"/>
      <w:r>
        <w:instrText>" \l 2</w:instrText>
      </w:r>
      <w:r>
        <w:fldChar w:fldCharType="end"/>
      </w:r>
    </w:p>
    <w:p w:rsidR="00C946EE" w:rsidRDefault="009567B6">
      <w:pPr>
        <w:pStyle w:val="ProductList-Offering2HeadingNoBorder"/>
        <w:outlineLvl w:val="2"/>
      </w:pPr>
      <w:bookmarkStart w:id="139" w:name="_Sec642"/>
      <w:r>
        <w:t>System Center Server</w:t>
      </w:r>
      <w:bookmarkEnd w:id="139"/>
      <w:r>
        <w:fldChar w:fldCharType="begin"/>
      </w:r>
      <w:r>
        <w:instrText xml:space="preserve"> TC "</w:instrText>
      </w:r>
      <w:bookmarkStart w:id="140" w:name="_Toc452102482"/>
      <w:r>
        <w:instrText>System Center Server</w:instrText>
      </w:r>
      <w:bookmarkEnd w:id="140"/>
      <w:r>
        <w:instrText>" \l 3</w:instrText>
      </w:r>
      <w:r>
        <w:fldChar w:fldCharType="end"/>
      </w:r>
    </w:p>
    <w:p w:rsidR="00C946EE" w:rsidRDefault="009567B6">
      <w:pPr>
        <w:pStyle w:val="ProductList-Offering1SubSection"/>
        <w:outlineLvl w:val="3"/>
      </w:pPr>
      <w:bookmarkStart w:id="141" w:name="_Sec689"/>
      <w:r>
        <w:t>1. Dostupnost programa</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3"/>
      </w:pPr>
      <w:bookmarkStart w:id="142" w:name="_Sec744"/>
      <w:r>
        <w:t>2. Uvjeti za proizvod</w:t>
      </w:r>
      <w:bookmarkEnd w:id="142"/>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Offering1SubSection"/>
        <w:outlineLvl w:val="3"/>
      </w:pPr>
      <w:bookmarkStart w:id="143" w:name="_Sec797"/>
      <w:r>
        <w:t>3. Prava na korištenje proizvoda</w:t>
      </w:r>
      <w:bookmarkEnd w:id="143"/>
    </w:p>
    <w:tbl>
      <w:tblPr>
        <w:tblStyle w:val="PURTable"/>
        <w:tblW w:w="0" w:type="dxa"/>
        <w:tblLook w:val="04A0" w:firstRow="1" w:lastRow="0" w:firstColumn="1" w:lastColumn="0" w:noHBand="0" w:noVBand="1"/>
      </w:tblPr>
      <w:tblGrid>
        <w:gridCol w:w="3602"/>
        <w:gridCol w:w="3582"/>
        <w:gridCol w:w="3606"/>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Dodatni softver: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40"/>
        <w:gridCol w:w="3621"/>
        <w:gridCol w:w="3529"/>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39"/>
        <w:gridCol w:w="3622"/>
        <w:gridCol w:w="3529"/>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3.3. Tehnologija SQL Server</w:t>
      </w:r>
    </w:p>
    <w:p w:rsidR="00C946EE" w:rsidRDefault="009567B6">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C946EE" w:rsidRDefault="009567B6">
      <w:pPr>
        <w:pStyle w:val="ProductList-Offering1SubSection"/>
        <w:outlineLvl w:val="3"/>
      </w:pPr>
      <w:bookmarkStart w:id="144" w:name="_Sec869"/>
      <w:r>
        <w:t>4. Tehnološko jamstvo Software Assurance</w:t>
      </w:r>
      <w:bookmarkEnd w:id="144"/>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4.1 System Center Global Service Monitor</w:t>
      </w:r>
    </w:p>
    <w:p w:rsidR="00C946EE" w:rsidRDefault="009567B6">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02483"/>
      <w:r>
        <w:instrText>System Center Client Management Suite</w:instrText>
      </w:r>
      <w:bookmarkEnd w:id="146"/>
      <w:r>
        <w:instrText>" \l 3</w:instrText>
      </w:r>
      <w:r>
        <w:fldChar w:fldCharType="end"/>
      </w:r>
    </w:p>
    <w:p w:rsidR="00C946EE" w:rsidRDefault="009567B6">
      <w:pPr>
        <w:pStyle w:val="ProductList-Offering1SubSection"/>
        <w:outlineLvl w:val="3"/>
      </w:pPr>
      <w:bookmarkStart w:id="147" w:name="_Sec690"/>
      <w:r>
        <w:t>1. Dostupnost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148" w:name="_Sec745"/>
      <w:r>
        <w:t>2. Uvjeti za proizvod</w:t>
      </w:r>
      <w:bookmarkEnd w:id="148"/>
    </w:p>
    <w:tbl>
      <w:tblPr>
        <w:tblStyle w:val="PURTable"/>
        <w:tblW w:w="0" w:type="dxa"/>
        <w:tblLook w:val="04A0" w:firstRow="1" w:lastRow="0" w:firstColumn="1" w:lastColumn="0" w:noHBand="0" w:noVBand="1"/>
      </w:tblPr>
      <w:tblGrid>
        <w:gridCol w:w="3602"/>
        <w:gridCol w:w="3601"/>
        <w:gridCol w:w="358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867">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149" w:name="_Sec801"/>
      <w:r>
        <w:t>3. Prava na korištenje proizvoda</w:t>
      </w:r>
      <w:bookmarkEnd w:id="149"/>
    </w:p>
    <w:tbl>
      <w:tblPr>
        <w:tblStyle w:val="PURTable"/>
        <w:tblW w:w="0" w:type="dxa"/>
        <w:tblLook w:val="04A0" w:firstRow="1" w:lastRow="0" w:firstColumn="1" w:lastColumn="0" w:noHBand="0" w:noVBand="1"/>
      </w:tblPr>
      <w:tblGrid>
        <w:gridCol w:w="3602"/>
        <w:gridCol w:w="3582"/>
        <w:gridCol w:w="3606"/>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Dodatni softver: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3.2. Tehnologija SQL Server</w:t>
      </w:r>
    </w:p>
    <w:p w:rsidR="00C946EE" w:rsidRDefault="009567B6">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C946EE" w:rsidRDefault="009567B6">
      <w:pPr>
        <w:pStyle w:val="ProductList-Offering1SubSection"/>
        <w:outlineLvl w:val="3"/>
      </w:pPr>
      <w:bookmarkStart w:id="150" w:name="_Sec816"/>
      <w:r>
        <w:t>4. Tehnološko jamstvo Software Assurance</w:t>
      </w:r>
      <w:bookmarkEnd w:id="150"/>
    </w:p>
    <w:p w:rsidR="00C946EE" w:rsidRDefault="00C946EE">
      <w:pPr>
        <w:pStyle w:val="ProductList-ClauseHeading"/>
        <w:outlineLvl w:val="4"/>
      </w:pPr>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C946EE">
      <w:pPr>
        <w:pStyle w:val="PURBreadcrumb"/>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02484"/>
      <w:r>
        <w:instrText>System Center Configuration Manager</w:instrText>
      </w:r>
      <w:bookmarkEnd w:id="152"/>
      <w:r>
        <w:instrText>" \l 3</w:instrText>
      </w:r>
      <w:r>
        <w:fldChar w:fldCharType="end"/>
      </w:r>
    </w:p>
    <w:p w:rsidR="00C946EE" w:rsidRDefault="009567B6">
      <w:pPr>
        <w:pStyle w:val="ProductList-Offering1SubSection"/>
        <w:outlineLvl w:val="3"/>
      </w:pPr>
      <w:bookmarkStart w:id="153" w:name="_Sec691"/>
      <w:r>
        <w:t>1. Dostupnost programa</w:t>
      </w:r>
      <w:bookmarkEnd w:id="153"/>
    </w:p>
    <w:p w:rsidR="00C946EE" w:rsidRDefault="00C946EE">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(klijentska ML) (samo studenti)</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154" w:name="_Sec746"/>
      <w:r>
        <w:t>2. Uvjeti za proizvod</w:t>
      </w:r>
      <w:bookmarkEnd w:id="154"/>
    </w:p>
    <w:tbl>
      <w:tblPr>
        <w:tblStyle w:val="PURTable"/>
        <w:tblW w:w="0" w:type="dxa"/>
        <w:tblLook w:val="04A0" w:firstRow="1" w:lastRow="0" w:firstColumn="1" w:lastColumn="0" w:noHBand="0" w:noVBand="1"/>
      </w:tblPr>
      <w:tblGrid>
        <w:gridCol w:w="3603"/>
        <w:gridCol w:w="3600"/>
        <w:gridCol w:w="358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155" w:name="_Sec802"/>
      <w:r>
        <w:t>3. Prava na korištenje proizvoda</w:t>
      </w:r>
      <w:bookmarkEnd w:id="155"/>
    </w:p>
    <w:tbl>
      <w:tblPr>
        <w:tblStyle w:val="PURTable"/>
        <w:tblW w:w="0" w:type="dxa"/>
        <w:tblLook w:val="04A0" w:firstRow="1" w:lastRow="0" w:firstColumn="1" w:lastColumn="0" w:noHBand="0" w:noVBand="1"/>
      </w:tblPr>
      <w:tblGrid>
        <w:gridCol w:w="3604"/>
        <w:gridCol w:w="3579"/>
        <w:gridCol w:w="360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Dodatni softver: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 xml:space="preserve">Licenca ekvivalentna licenci za upravljanje (pogledajte </w:t>
            </w:r>
            <w:hyperlink w:anchor="_Sec591">
              <w:r>
                <w:rPr>
                  <w:color w:val="00467F"/>
                  <w:u w:val="single"/>
                </w:rPr>
                <w:t>Dodatak A</w:t>
              </w:r>
            </w:hyperlink>
            <w:r>
              <w:t>)</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3.2. Tehnologija SQL Server</w:t>
      </w:r>
    </w:p>
    <w:p w:rsidR="00C946EE" w:rsidRDefault="009567B6">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samo u svrhu pružanja podrške za taj Proizvod i bilo koji drugi Proizvod koji obuhvaća softver baze podataka SQL Server.</w:t>
      </w:r>
    </w:p>
    <w:p w:rsidR="00C946EE" w:rsidRDefault="009567B6">
      <w:pPr>
        <w:pStyle w:val="ProductList-Offering1SubSection"/>
        <w:outlineLvl w:val="3"/>
      </w:pPr>
      <w:bookmarkStart w:id="156" w:name="_Sec839"/>
      <w:r>
        <w:t>4. Tehnološko jamstvo Software Assurance</w:t>
      </w:r>
      <w:bookmarkEnd w:id="156"/>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4.1 System Center Configuration Manager – VDI prava</w:t>
      </w:r>
    </w:p>
    <w:p w:rsidR="00C946EE" w:rsidRDefault="009567B6">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C946EE" w:rsidRDefault="00C946EE">
      <w:pPr>
        <w:pStyle w:val="ProductList-Body"/>
      </w:pPr>
    </w:p>
    <w:p w:rsidR="00C946EE" w:rsidRDefault="009567B6">
      <w:pPr>
        <w:pStyle w:val="ProductList-ClauseHeading"/>
        <w:outlineLvl w:val="4"/>
      </w:pPr>
      <w:r>
        <w:t>4.2 Prava na System Center Configuration Manager (Current Branch)</w:t>
      </w:r>
    </w:p>
    <w:p w:rsidR="00C946EE" w:rsidRDefault="009567B6">
      <w:pPr>
        <w:pStyle w:val="ProductList-Body"/>
      </w:pPr>
      <w:r>
        <w:t>System Center Configuration Manager (Current Branch) mogu koristiti samo Klijenti s aktivnim tehnološkim jamstvom Software Assurance za System Center Configuration Manager ili jednakim pretplatničkim pravima. Klijenti koji dopuste tehnološkom jamstvu Software Assurance ili pretplati da istekne moraju deinstalirati System Center Configuration Manager (Current Branch). Klijenti s trajnim pravima za System Center Configuration Manager mogu instalirati verziju System Center Configuration Manager aktualnu u trenutku prestanka važenja.</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02485"/>
      <w:r>
        <w:instrText>System Center Data Protection Manager</w:instrText>
      </w:r>
      <w:bookmarkEnd w:id="158"/>
      <w:r>
        <w:instrText>" \l 3</w:instrText>
      </w:r>
      <w:r>
        <w:fldChar w:fldCharType="end"/>
      </w:r>
    </w:p>
    <w:p w:rsidR="00C946EE" w:rsidRDefault="009567B6">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na korištenje proizvoda iz travnja 2015. </w:t>
      </w:r>
      <w:hyperlink r:id="rId58">
        <w:r>
          <w:rPr>
            <w:color w:val="00467F"/>
            <w:u w:val="single"/>
          </w:rPr>
          <w:t>http://go.microsoft.com/?linkid=9839206</w:t>
        </w:r>
      </w:hyperlink>
      <w:r>
        <w:t xml:space="preserve"> i Popisu proizvoda iz lipnja 2015. </w:t>
      </w:r>
      <w:hyperlink r:id="rId59">
        <w:r>
          <w:rPr>
            <w:color w:val="00467F"/>
            <w:u w:val="single"/>
          </w:rPr>
          <w:t>http://go.microsoft.com/?linkid=9839207</w:t>
        </w:r>
      </w:hyperlink>
      <w:r>
        <w:t>.</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02486"/>
      <w:r>
        <w:instrText>System Center Endpoint Protection</w:instrText>
      </w:r>
      <w:bookmarkEnd w:id="160"/>
      <w:r>
        <w:instrText>" \l 3</w:instrText>
      </w:r>
      <w:r>
        <w:fldChar w:fldCharType="end"/>
      </w:r>
    </w:p>
    <w:p w:rsidR="00C946EE" w:rsidRDefault="009567B6">
      <w:pPr>
        <w:pStyle w:val="ProductList-Offering1SubSection"/>
        <w:outlineLvl w:val="3"/>
      </w:pPr>
      <w:bookmarkStart w:id="161" w:name="_Sec892"/>
      <w:r>
        <w:t>1. Dostupnost programa</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946EE" w:rsidRDefault="00C946E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162" w:name="_Sec893"/>
      <w:r>
        <w:t>2. Uvjeti za proizvod</w:t>
      </w:r>
      <w:bookmarkEnd w:id="162"/>
    </w:p>
    <w:tbl>
      <w:tblPr>
        <w:tblStyle w:val="PURTable"/>
        <w:tblW w:w="0" w:type="dxa"/>
        <w:tblLook w:val="04A0" w:firstRow="1" w:lastRow="0" w:firstColumn="1" w:lastColumn="0" w:noHBand="0" w:noVBand="1"/>
      </w:tblPr>
      <w:tblGrid>
        <w:gridCol w:w="3585"/>
        <w:gridCol w:w="3609"/>
        <w:gridCol w:w="3596"/>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(tehnološko jamstvo Software Assurance):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163" w:name="_Sec894"/>
      <w:r>
        <w:t>3. Prava na korištenje proizvoda</w:t>
      </w:r>
      <w:bookmarkEnd w:id="163"/>
    </w:p>
    <w:tbl>
      <w:tblPr>
        <w:tblStyle w:val="PURTable"/>
        <w:tblW w:w="0" w:type="dxa"/>
        <w:tblLook w:val="04A0" w:firstRow="1" w:lastRow="0" w:firstColumn="1" w:lastColumn="0" w:noHBand="0" w:noVBand="1"/>
      </w:tblPr>
      <w:tblGrid>
        <w:gridCol w:w="3605"/>
        <w:gridCol w:w="3579"/>
        <w:gridCol w:w="3606"/>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Dodatni softver: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SL po uređaju i po korisniku</w:t>
      </w:r>
    </w:p>
    <w:p w:rsidR="00C946EE" w:rsidRDefault="009567B6">
      <w:pPr>
        <w:pStyle w:val="ProductList-Body"/>
      </w:pPr>
      <w:r>
        <w:t>Klijent može kupiti SL-ove po uređaju ili korisniku da ispuni preduvjet za Klijentsku licencu za upravljanje u okviru Licencnog modela Poslužitelja za upravljanje.</w:t>
      </w:r>
    </w:p>
    <w:p w:rsidR="00C946EE" w:rsidRDefault="00C946EE">
      <w:pPr>
        <w:pStyle w:val="ProductList-Body"/>
      </w:pPr>
    </w:p>
    <w:p w:rsidR="00C946EE" w:rsidRDefault="009567B6">
      <w:pPr>
        <w:pStyle w:val="ProductList-ClauseHeading"/>
        <w:outlineLvl w:val="4"/>
      </w:pPr>
      <w:r>
        <w:t>3.2 SL-ovi za upravljanje poslužiteljem</w:t>
      </w:r>
    </w:p>
    <w:p w:rsidR="00C946EE" w:rsidRDefault="009567B6">
      <w:pPr>
        <w:pStyle w:val="ProductList-Body"/>
      </w:pPr>
      <w:r>
        <w:t>Osim preduvjeta za SL za korisnike, Licence za upravljanje poslužiteljem potrebne su za svaki Poslužitelj u broju navedenom u izdanju System Center 2012 R2 Datacenter i Standardnim licencnim odredbama.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p>
    <w:p w:rsidR="00C946EE" w:rsidRDefault="00C946EE">
      <w:pPr>
        <w:pStyle w:val="ProductList-Body"/>
      </w:pPr>
    </w:p>
    <w:p w:rsidR="00C946EE" w:rsidRDefault="009567B6">
      <w:pPr>
        <w:pStyle w:val="ProductList-ClauseHeading"/>
        <w:outlineLvl w:val="4"/>
      </w:pPr>
      <w:r>
        <w:t>3.3 Zamjena programa za pretraživanje</w:t>
      </w:r>
    </w:p>
    <w:p w:rsidR="00C946EE" w:rsidRDefault="009567B6">
      <w:pPr>
        <w:pStyle w:val="ProductList-Body"/>
      </w:pPr>
      <w:r>
        <w:t>Microsoft može zamijeniti odgovarajući softver i datoteke za sljedeće stavke Online usluge:</w:t>
      </w:r>
    </w:p>
    <w:p w:rsidR="00C946EE" w:rsidRDefault="009567B6" w:rsidP="0073698D">
      <w:pPr>
        <w:pStyle w:val="ProductList-Bullet"/>
        <w:numPr>
          <w:ilvl w:val="0"/>
          <w:numId w:val="21"/>
        </w:numPr>
      </w:pPr>
      <w:r>
        <w:t>softver za zaštitu od virusa i softver za zaštitu od neželjene pošte te</w:t>
      </w:r>
    </w:p>
    <w:p w:rsidR="00C946EE" w:rsidRDefault="009567B6" w:rsidP="0073698D">
      <w:pPr>
        <w:pStyle w:val="ProductList-Bullet"/>
        <w:numPr>
          <w:ilvl w:val="0"/>
          <w:numId w:val="21"/>
        </w:numPr>
      </w:pPr>
      <w:r>
        <w:t>datoteke potpisa i podatkovne datoteke s filtriranjem sadržaja.</w:t>
      </w:r>
    </w:p>
    <w:p w:rsidR="00C946EE" w:rsidRDefault="009567B6">
      <w:pPr>
        <w:pStyle w:val="ProductList-Offering1SubSection"/>
        <w:outlineLvl w:val="3"/>
      </w:pPr>
      <w:bookmarkStart w:id="164" w:name="_Sec895"/>
      <w:r>
        <w:t>4. Tehnološko jamstvo Software Assurance</w:t>
      </w:r>
      <w:bookmarkEnd w:id="164"/>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02487"/>
      <w:r>
        <w:instrText>System Center Operation Manager</w:instrText>
      </w:r>
      <w:bookmarkEnd w:id="166"/>
      <w:r>
        <w:instrText>" \l 3</w:instrText>
      </w:r>
      <w:r>
        <w:fldChar w:fldCharType="end"/>
      </w:r>
    </w:p>
    <w:p w:rsidR="00C946EE" w:rsidRDefault="009567B6">
      <w:pPr>
        <w:pStyle w:val="ProductList-Body"/>
      </w:pPr>
      <w:r>
        <w:t>Informacije o tome kako licencirati i koristiti System Center Operation Manager 2007 R2</w:t>
      </w:r>
      <w:r>
        <w:fldChar w:fldCharType="begin"/>
      </w:r>
      <w:r>
        <w:instrText xml:space="preserve"> XE "System Center Operation Manager 2007 R2" </w:instrText>
      </w:r>
      <w:r>
        <w:fldChar w:fldCharType="end"/>
      </w:r>
      <w:r>
        <w:t xml:space="preserve"> akademski korisnici mogu potražiti u Pravima na korištenje proizvoda iz travnja 2015. </w:t>
      </w:r>
      <w:hyperlink r:id="rId61">
        <w:r>
          <w:rPr>
            <w:color w:val="00467F"/>
            <w:u w:val="single"/>
          </w:rPr>
          <w:t>http://go.microsoft.com/?linkid=9839206</w:t>
        </w:r>
      </w:hyperlink>
      <w:r>
        <w:t xml:space="preserve"> i Popisu proizvoda iz lipnja 2015. </w:t>
      </w:r>
      <w:hyperlink r:id="rId62">
        <w:r>
          <w:rPr>
            <w:color w:val="00467F"/>
            <w:u w:val="single"/>
          </w:rPr>
          <w:t>http://go.microsoft.com/?linkid=9839207</w:t>
        </w:r>
      </w:hyperlink>
      <w:r>
        <w:t>.</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02488"/>
      <w:r>
        <w:instrText>System Center Server Management Suite</w:instrText>
      </w:r>
      <w:bookmarkEnd w:id="168"/>
      <w:r>
        <w:instrText>" \l 3</w:instrText>
      </w:r>
      <w:r>
        <w:fldChar w:fldCharType="end"/>
      </w:r>
    </w:p>
    <w:p w:rsidR="00C946EE" w:rsidRDefault="009567B6">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na korištenje proizvoda iz travnja 2015. </w:t>
      </w:r>
      <w:hyperlink r:id="rId63">
        <w:r>
          <w:rPr>
            <w:color w:val="00467F"/>
            <w:u w:val="single"/>
          </w:rPr>
          <w:t>http://go.microsoft.com/?linkid=9839206</w:t>
        </w:r>
      </w:hyperlink>
      <w:r>
        <w:t xml:space="preserve"> i Popisu proizvoda iz lipnja 2015. </w:t>
      </w:r>
      <w:hyperlink r:id="rId64">
        <w:r>
          <w:rPr>
            <w:color w:val="00467F"/>
            <w:u w:val="single"/>
          </w:rPr>
          <w:t>http://go.microsoft.com/?linkid=9839207</w:t>
        </w:r>
      </w:hyperlink>
      <w:r>
        <w:t>.</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02489"/>
      <w:r>
        <w:instrText>System Center Service Manager</w:instrText>
      </w:r>
      <w:bookmarkEnd w:id="170"/>
      <w:r>
        <w:instrText>" \l 3</w:instrText>
      </w:r>
      <w:r>
        <w:fldChar w:fldCharType="end"/>
      </w:r>
    </w:p>
    <w:p w:rsidR="00C946EE" w:rsidRDefault="009567B6">
      <w:pPr>
        <w:pStyle w:val="ProductList-Body"/>
      </w:pPr>
      <w:r>
        <w:t>Informacije o tome kako 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na korištenje proizvoda iz travnja 2015. </w:t>
      </w:r>
      <w:hyperlink r:id="rId65">
        <w:r>
          <w:rPr>
            <w:color w:val="00467F"/>
            <w:u w:val="single"/>
          </w:rPr>
          <w:t>http://go.microsoft.com/?linkid=9839206</w:t>
        </w:r>
      </w:hyperlink>
      <w:r>
        <w:t xml:space="preserve"> i Popisu proizvoda iz lipnja 2015. </w:t>
      </w:r>
      <w:hyperlink r:id="rId66">
        <w:r>
          <w:rPr>
            <w:color w:val="00467F"/>
            <w:u w:val="single"/>
          </w:rPr>
          <w:t>http://go.microsoft.com/?linkid=9839207</w:t>
        </w:r>
      </w:hyperlink>
      <w:r>
        <w:t>.</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02490"/>
      <w:r>
        <w:instrText>Virtual Desktop Infrastructure (VDI) Suite</w:instrText>
      </w:r>
      <w:bookmarkEnd w:id="172"/>
      <w:r>
        <w:instrText>" \l 2</w:instrText>
      </w:r>
      <w:r>
        <w:fldChar w:fldCharType="end"/>
      </w:r>
    </w:p>
    <w:p w:rsidR="00C946EE" w:rsidRDefault="009567B6">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67">
        <w:r>
          <w:rPr>
            <w:color w:val="00467F"/>
            <w:u w:val="single"/>
          </w:rPr>
          <w:t>http://go.microsoft.com/?linkid=9839206</w:t>
        </w:r>
      </w:hyperlink>
      <w:r>
        <w:t xml:space="preserve"> i Popisu proizvoda iz lipnja 2015. </w:t>
      </w:r>
      <w:hyperlink r:id="rId68">
        <w:r>
          <w:rPr>
            <w:color w:val="00467F"/>
            <w:u w:val="single"/>
          </w:rPr>
          <w:t>http://go.microsoft.com/?linkid=9839207</w:t>
        </w:r>
      </w:hyperlink>
      <w:r>
        <w:t>.</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GroupHeading"/>
        <w:outlineLvl w:val="1"/>
      </w:pPr>
      <w:bookmarkStart w:id="173" w:name="_Sec617"/>
      <w:r>
        <w:t>Visual Studio</w:t>
      </w:r>
      <w:bookmarkEnd w:id="173"/>
      <w:r>
        <w:fldChar w:fldCharType="begin"/>
      </w:r>
      <w:r>
        <w:instrText xml:space="preserve"> TC "</w:instrText>
      </w:r>
      <w:bookmarkStart w:id="174" w:name="_Toc452102491"/>
      <w:r>
        <w:instrText>Visual Studio</w:instrText>
      </w:r>
      <w:bookmarkEnd w:id="174"/>
      <w:r>
        <w:instrText>" \l 2</w:instrText>
      </w:r>
      <w:r>
        <w:fldChar w:fldCharType="end"/>
      </w:r>
    </w:p>
    <w:p w:rsidR="00C946EE" w:rsidRDefault="009567B6">
      <w:pPr>
        <w:pStyle w:val="ProductList-Offering2HeadingNoBorder"/>
        <w:outlineLvl w:val="2"/>
      </w:pPr>
      <w:bookmarkStart w:id="175" w:name="_Sec649"/>
      <w:r>
        <w:t>Visual Studio</w:t>
      </w:r>
      <w:bookmarkEnd w:id="175"/>
      <w:r>
        <w:fldChar w:fldCharType="begin"/>
      </w:r>
      <w:r>
        <w:instrText xml:space="preserve"> TC "</w:instrText>
      </w:r>
      <w:bookmarkStart w:id="176" w:name="_Toc452102492"/>
      <w:r>
        <w:instrText>Visual Studio</w:instrText>
      </w:r>
      <w:bookmarkEnd w:id="176"/>
      <w:r>
        <w:instrText>" \l 3</w:instrText>
      </w:r>
      <w:r>
        <w:fldChar w:fldCharType="end"/>
      </w:r>
    </w:p>
    <w:p w:rsidR="00C946EE" w:rsidRDefault="009567B6">
      <w:pPr>
        <w:pStyle w:val="ProductList-Offering1SubSection"/>
        <w:outlineLvl w:val="3"/>
      </w:pPr>
      <w:bookmarkStart w:id="177" w:name="_Sec697"/>
      <w:r>
        <w:t>1. Dostupnost programa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3"/>
      </w:pPr>
      <w:bookmarkStart w:id="178" w:name="_Sec752"/>
      <w:r>
        <w:t>2. Uvjeti za proizvod</w:t>
      </w:r>
      <w:bookmarkEnd w:id="178"/>
    </w:p>
    <w:tbl>
      <w:tblPr>
        <w:tblStyle w:val="PURTable"/>
        <w:tblW w:w="0" w:type="dxa"/>
        <w:tblLook w:val="04A0" w:firstRow="1" w:lastRow="0" w:firstColumn="1" w:lastColumn="0" w:noHBand="0" w:noVBand="1"/>
      </w:tblPr>
      <w:tblGrid>
        <w:gridCol w:w="3585"/>
        <w:gridCol w:w="3608"/>
        <w:gridCol w:w="359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Visual Studio Premium 2013 with MSDN i Visual Studio Ultimate 2013 with MSDN</w:t>
      </w:r>
    </w:p>
    <w:p w:rsidR="00C946EE" w:rsidRDefault="009567B6">
      <w:pPr>
        <w:pStyle w:val="ProductList-Body"/>
      </w:pPr>
      <w:r>
        <w:t>Visual Studio Enterprise 2015 with MSDN zamjenska je verzija sustava Visual Studio Premium 2013 with MSDN i Visual Studio Ultimate 2013 with MSDN.</w:t>
      </w:r>
    </w:p>
    <w:p w:rsidR="00C946EE" w:rsidRDefault="00C946EE">
      <w:pPr>
        <w:pStyle w:val="ProductList-Body"/>
      </w:pPr>
    </w:p>
    <w:p w:rsidR="00C946EE" w:rsidRDefault="009567B6">
      <w:pPr>
        <w:pStyle w:val="ProductList-ClauseHeading"/>
        <w:outlineLvl w:val="4"/>
      </w:pPr>
      <w:r>
        <w:t>2.2 Licenca za SQL Server Parallel Data Warehouse Developer</w:t>
      </w:r>
    </w:p>
    <w:p w:rsidR="00C946EE" w:rsidRDefault="009567B6">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rsidR="00C946EE" w:rsidRDefault="00C946EE">
      <w:pPr>
        <w:pStyle w:val="ProductList-Body"/>
      </w:pPr>
    </w:p>
    <w:p w:rsidR="00C946EE" w:rsidRDefault="009567B6">
      <w:pPr>
        <w:pStyle w:val="ProductList-ClauseHeading"/>
        <w:outlineLvl w:val="4"/>
      </w:pPr>
      <w:r>
        <w:t>2.3 Licenca za Visual Studio Team Foundation Server 2015</w:t>
      </w:r>
    </w:p>
    <w:p w:rsidR="00C946EE" w:rsidRDefault="009567B6">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C946EE" w:rsidRDefault="00C946EE">
      <w:pPr>
        <w:pStyle w:val="ProductList-Body"/>
      </w:pPr>
    </w:p>
    <w:p w:rsidR="00C946EE" w:rsidRDefault="009567B6">
      <w:pPr>
        <w:pStyle w:val="ProductList-ClauseHeading"/>
        <w:outlineLvl w:val="4"/>
      </w:pPr>
      <w:r>
        <w:t>2.4 Microsoft Azure Platform Services</w:t>
      </w:r>
    </w:p>
    <w:p w:rsidR="00C946EE" w:rsidRDefault="009567B6">
      <w:pPr>
        <w:pStyle w:val="ProductList-Body"/>
      </w:pPr>
      <w:r>
        <w:t>Pogodnosti platforme Microsoft Azure ne mogu se kombinirati s više pretplata na MSDN na jedan Microsoft Azure račun.</w:t>
      </w:r>
    </w:p>
    <w:p w:rsidR="00C946EE" w:rsidRDefault="009567B6">
      <w:pPr>
        <w:pStyle w:val="ProductList-Offering1SubSection"/>
        <w:outlineLvl w:val="3"/>
      </w:pPr>
      <w:bookmarkStart w:id="179" w:name="_Sec810"/>
      <w:r>
        <w:t>3. Prava na korištenje proizvoda</w:t>
      </w:r>
      <w:bookmarkEnd w:id="179"/>
    </w:p>
    <w:tbl>
      <w:tblPr>
        <w:tblStyle w:val="PURTable"/>
        <w:tblW w:w="0" w:type="dxa"/>
        <w:tblLook w:val="04A0" w:firstRow="1" w:lastRow="0" w:firstColumn="1" w:lastColumn="0" w:noHBand="0" w:noVBand="1"/>
      </w:tblPr>
      <w:tblGrid>
        <w:gridCol w:w="3610"/>
        <w:gridCol w:w="3578"/>
        <w:gridCol w:w="360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Dodatni softver: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Datoteka BUILDSERVER.TXT</w:t>
      </w:r>
    </w:p>
    <w:p w:rsidR="00C946EE" w:rsidRDefault="009567B6">
      <w:pPr>
        <w:pStyle w:val="ProductList-Body"/>
      </w:pPr>
      <w:r>
        <w:t xml:space="preserve">Klijent može instalirati kopije datoteka s Popisa BuildServer koji se nalaze na adresi </w:t>
      </w:r>
      <w:hyperlink r:id="rId69">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C946EE" w:rsidRDefault="00C946EE">
      <w:pPr>
        <w:pStyle w:val="ProductList-Body"/>
      </w:pPr>
    </w:p>
    <w:p w:rsidR="00C946EE" w:rsidRDefault="009567B6">
      <w:pPr>
        <w:pStyle w:val="ProductList-ClauseHeading"/>
        <w:outlineLvl w:val="4"/>
      </w:pPr>
      <w:r>
        <w:t>3.2 Uslužni programi</w:t>
      </w:r>
    </w:p>
    <w:p w:rsidR="00C946EE" w:rsidRDefault="009567B6">
      <w:pPr>
        <w:pStyle w:val="ProductList-Body"/>
      </w:pPr>
      <w:r>
        <w:t xml:space="preserve">Klijent može kopirati i instalirati Uslužne programe dobivene uz softver i navedene na adresi </w:t>
      </w:r>
      <w:hyperlink r:id="rId70">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C946EE" w:rsidRDefault="00C946EE">
      <w:pPr>
        <w:pStyle w:val="ProductList-Body"/>
      </w:pPr>
    </w:p>
    <w:p w:rsidR="00C946EE" w:rsidRDefault="009567B6">
      <w:pPr>
        <w:pStyle w:val="ProductList-ClauseHeading"/>
        <w:outlineLvl w:val="4"/>
      </w:pPr>
      <w:r>
        <w:t>3.3 System Center – Virtual Machine Manager (SCVMM) – Visual Studio Enterprise with MSDN i Visual Studio Test Professional with MSDN</w:t>
      </w:r>
    </w:p>
    <w:p w:rsidR="00C946EE" w:rsidRDefault="009567B6">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korištenja Klijentu nisu potrebne licence za upravljanje.</w:t>
      </w:r>
    </w:p>
    <w:p w:rsidR="00C946EE" w:rsidRDefault="00C946EE">
      <w:pPr>
        <w:pStyle w:val="ProductList-Body"/>
      </w:pPr>
    </w:p>
    <w:p w:rsidR="00C946EE" w:rsidRDefault="009567B6">
      <w:pPr>
        <w:pStyle w:val="ProductList-ClauseHeading"/>
        <w:outlineLvl w:val="4"/>
      </w:pPr>
      <w:r>
        <w:t>3.4 Office Professional Plus 2016 – Visual Studio Enterprise s mrežom MSDN</w:t>
      </w:r>
    </w:p>
    <w:p w:rsidR="00C946EE" w:rsidRDefault="009567B6">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C946EE" w:rsidRDefault="00C946EE">
      <w:pPr>
        <w:pStyle w:val="ProductList-Body"/>
      </w:pPr>
    </w:p>
    <w:p w:rsidR="00C946EE" w:rsidRDefault="009567B6">
      <w:pPr>
        <w:pStyle w:val="ProductList-ClauseHeading"/>
        <w:outlineLvl w:val="4"/>
      </w:pPr>
      <w:r>
        <w:t>3.5 Biblioteke licencirane na temelju licence GNU Lesser General Public</w:t>
      </w:r>
    </w:p>
    <w:p w:rsidR="00C946EE" w:rsidRDefault="009567B6">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C946EE" w:rsidRDefault="009567B6">
      <w:pPr>
        <w:pStyle w:val="ProductList-Offering1SubSection"/>
        <w:outlineLvl w:val="3"/>
      </w:pPr>
      <w:bookmarkStart w:id="180" w:name="_Sec834"/>
      <w:r>
        <w:t>4. Tehnološko jamstvo Software Assurance</w:t>
      </w:r>
      <w:bookmarkEnd w:id="180"/>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1">
              <w:r>
                <w:rPr>
                  <w:color w:val="00467F"/>
                  <w:u w:val="single"/>
                </w:rPr>
                <w:t xml:space="preserve">Popis proizvoda – Odredbe za proizvod, ožujak 2014. i rujan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4.1 Ispunjavanje uvjeta za tehnološko jamstvo Software Assurance</w:t>
      </w:r>
    </w:p>
    <w:p w:rsidR="00C946EE" w:rsidRDefault="009567B6">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C946EE" w:rsidRDefault="00C946EE">
      <w:pPr>
        <w:pStyle w:val="ProductList-Body"/>
      </w:pPr>
    </w:p>
    <w:p w:rsidR="00C946EE" w:rsidRDefault="009567B6">
      <w:pPr>
        <w:pStyle w:val="ProductList-ClauseHeading"/>
        <w:outlineLvl w:val="4"/>
      </w:pPr>
      <w:r>
        <w:t>4.2 Trajna prava putem MSDN-a</w:t>
      </w:r>
    </w:p>
    <w:p w:rsidR="00C946EE" w:rsidRDefault="009567B6">
      <w:pPr>
        <w:pStyle w:val="ProductList-Body"/>
      </w:pPr>
      <w:r>
        <w:t>Klijentova prava na korištenje bilo kojeg softvera licenciranog putem MSDN-a postaju trajna nakon što postane trajno Klijentovo pravo na korištenje programa Visual Studio.</w:t>
      </w:r>
    </w:p>
    <w:p w:rsidR="00C946EE" w:rsidRDefault="00C946EE">
      <w:pPr>
        <w:pStyle w:val="ProductList-Body"/>
      </w:pPr>
    </w:p>
    <w:p w:rsidR="00C946EE" w:rsidRDefault="009567B6">
      <w:pPr>
        <w:pStyle w:val="ProductList-ClauseHeading"/>
        <w:outlineLvl w:val="4"/>
      </w:pPr>
      <w:r>
        <w:t>4.3. Prava i pogodnosti tehnološkog jamstva Software Assurance za pretplatničke licence</w:t>
      </w:r>
    </w:p>
    <w:p w:rsidR="00C946EE" w:rsidRDefault="009567B6">
      <w:pPr>
        <w:pStyle w:val="ProductList-Body"/>
      </w:pPr>
      <w:r>
        <w:t>Sve Korisničke licence koje Klijent stekne na temelju Pristupnice za poslužitelj i oblak daje mu ista prava i pogodnosti tehnološkog jamstva Software Assurance kao Licence s tehnološkim jamstvom Software Assurance tijekom trajanja pretplate.</w:t>
      </w:r>
    </w:p>
    <w:p w:rsidR="00C946EE" w:rsidRDefault="00C946EE">
      <w:pPr>
        <w:pStyle w:val="PURBreadcrumb"/>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02493"/>
      <w:r>
        <w:instrText>Visual Studio Team Foundation Server</w:instrText>
      </w:r>
      <w:bookmarkEnd w:id="182"/>
      <w:r>
        <w:instrText>" \l 3</w:instrText>
      </w:r>
      <w:r>
        <w:fldChar w:fldCharType="end"/>
      </w:r>
    </w:p>
    <w:p w:rsidR="00C946EE" w:rsidRDefault="009567B6">
      <w:pPr>
        <w:pStyle w:val="ProductList-Offering1SubSection"/>
        <w:outlineLvl w:val="3"/>
      </w:pPr>
      <w:bookmarkStart w:id="183" w:name="_Sec698"/>
      <w:r>
        <w:t>1. Dostupnost programa</w:t>
      </w:r>
      <w:bookmarkEnd w:id="183"/>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946EE" w:rsidRDefault="00C946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946EE" w:rsidRDefault="00C946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3"/>
      </w:pPr>
      <w:bookmarkStart w:id="184" w:name="_Sec753"/>
      <w:r>
        <w:t>2. Uvjeti za proizvod</w:t>
      </w:r>
      <w:bookmarkEnd w:id="184"/>
    </w:p>
    <w:tbl>
      <w:tblPr>
        <w:tblStyle w:val="PURTable"/>
        <w:tblW w:w="0" w:type="dxa"/>
        <w:tblLook w:val="04A0" w:firstRow="1" w:lastRow="0" w:firstColumn="1" w:lastColumn="0" w:noHBand="0" w:noVBand="1"/>
      </w:tblPr>
      <w:tblGrid>
        <w:gridCol w:w="3589"/>
        <w:gridCol w:w="3607"/>
        <w:gridCol w:w="359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185" w:name="_Sec811"/>
      <w:r>
        <w:t>3. Prava na korištenje proizvoda</w:t>
      </w:r>
      <w:bookmarkEnd w:id="185"/>
    </w:p>
    <w:tbl>
      <w:tblPr>
        <w:tblStyle w:val="PURTable"/>
        <w:tblW w:w="0" w:type="dxa"/>
        <w:tblLook w:val="04A0" w:firstRow="1" w:lastRow="0" w:firstColumn="1" w:lastColumn="0" w:noHBand="0" w:noVBand="1"/>
      </w:tblPr>
      <w:tblGrid>
        <w:gridCol w:w="3616"/>
        <w:gridCol w:w="3575"/>
        <w:gridCol w:w="3599"/>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946EE" w:rsidRDefault="009567B6">
            <w:pPr>
              <w:pStyle w:val="ProductList-TableBody"/>
            </w:pPr>
            <w:r>
              <w:t>Plaćena korisnička pretplata za Visual Studio Team Services</w:t>
            </w:r>
          </w:p>
        </w:tc>
      </w:tr>
    </w:tbl>
    <w:p w:rsidR="00C946EE" w:rsidRDefault="00C946EE">
      <w:pPr>
        <w:pStyle w:val="ProductList-Body"/>
      </w:pPr>
    </w:p>
    <w:p w:rsidR="00C946EE" w:rsidRDefault="009567B6">
      <w:pPr>
        <w:pStyle w:val="ProductList-SubClauseHeading"/>
        <w:outlineLvl w:val="5"/>
      </w:pPr>
      <w:r>
        <w:t>3.1.1 Dodatne funkcije</w:t>
      </w:r>
    </w:p>
    <w:p w:rsidR="00C946EE" w:rsidRDefault="009567B6">
      <w:pPr>
        <w:pStyle w:val="ProductList-BodyIndented"/>
      </w:pPr>
      <w:r>
        <w:t>Upravljanje izdanjima</w:t>
      </w:r>
    </w:p>
    <w:tbl>
      <w:tblPr>
        <w:tblStyle w:val="PURTable0"/>
        <w:tblW w:w="0" w:type="dxa"/>
        <w:tblLook w:val="04A0" w:firstRow="1" w:lastRow="0" w:firstColumn="1" w:lastColumn="0" w:noHBand="0" w:noVBand="1"/>
      </w:tblPr>
      <w:tblGrid>
        <w:gridCol w:w="3451"/>
        <w:gridCol w:w="3500"/>
        <w:gridCol w:w="3479"/>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Visual Studio Enterprise 2015 with MSDN</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Indented"/>
      </w:pPr>
    </w:p>
    <w:p w:rsidR="00C946EE" w:rsidRDefault="009567B6">
      <w:pPr>
        <w:pStyle w:val="ProductList-SubClauseHeading"/>
        <w:outlineLvl w:val="5"/>
      </w:pPr>
      <w:r>
        <w:t>3.1.2 Dodatne funkcije</w:t>
      </w:r>
    </w:p>
    <w:p w:rsidR="00C946EE" w:rsidRDefault="009567B6">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Visual Studio Enterprise 2015 with MSDN</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C946EE" w:rsidRDefault="009567B6">
            <w:pPr>
              <w:pStyle w:val="ProductList-TableBody"/>
            </w:pPr>
            <w:r>
              <w:t>Visual Studio Team Services Test Manager Extension</w:t>
            </w:r>
          </w:p>
        </w:tc>
      </w:tr>
    </w:tbl>
    <w:p w:rsidR="00C946EE" w:rsidRDefault="00C946EE">
      <w:pPr>
        <w:pStyle w:val="ProductList-BodyIndented"/>
      </w:pPr>
    </w:p>
    <w:p w:rsidR="00C946EE" w:rsidRDefault="009567B6">
      <w:pPr>
        <w:pStyle w:val="ProductList-ClauseHeading"/>
        <w:outlineLvl w:val="4"/>
      </w:pPr>
      <w:r>
        <w:t>3.2. Korištenje koje ne zahtijeva licence CAL</w:t>
      </w:r>
    </w:p>
    <w:p w:rsidR="00C946EE" w:rsidRDefault="009567B6">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Online putem Team Foundation Server 2015 Proxyja; davanje odobrenja fazama u sklopu kanala Upravljanje izdanjima i pristup platformi Visual Studio Team Foundation Server putem udruženih veza iz druge integrirane aplikacije ili servisa.</w:t>
      </w:r>
    </w:p>
    <w:p w:rsidR="00C946EE" w:rsidRDefault="00C946EE">
      <w:pPr>
        <w:pStyle w:val="ProductList-Body"/>
      </w:pPr>
    </w:p>
    <w:p w:rsidR="00C946EE" w:rsidRDefault="009567B6">
      <w:pPr>
        <w:pStyle w:val="ProductList-ClauseHeading"/>
        <w:outlineLvl w:val="4"/>
      </w:pPr>
      <w:r>
        <w:t>3.3. Tehnologija SQL Server</w:t>
      </w:r>
    </w:p>
    <w:p w:rsidR="00C946EE" w:rsidRDefault="009567B6">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C946EE" w:rsidRDefault="00C946EE">
      <w:pPr>
        <w:pStyle w:val="ProductList-Body"/>
      </w:pPr>
    </w:p>
    <w:p w:rsidR="00C946EE" w:rsidRDefault="009567B6">
      <w:pPr>
        <w:pStyle w:val="ProductList-ClauseHeading"/>
        <w:outlineLvl w:val="4"/>
      </w:pPr>
      <w:r>
        <w:t>3.4 Biblioteke licencirane na temelju licence GNU Lesser General Public</w:t>
      </w:r>
    </w:p>
    <w:p w:rsidR="00C946EE" w:rsidRDefault="009567B6">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C946EE" w:rsidRDefault="00C946EE">
      <w:pPr>
        <w:pStyle w:val="ProductList-Body"/>
      </w:pPr>
    </w:p>
    <w:p w:rsidR="00C946EE" w:rsidRDefault="009567B6">
      <w:pPr>
        <w:pStyle w:val="ProductList-ClauseHeading"/>
        <w:outlineLvl w:val="4"/>
      </w:pPr>
      <w:r>
        <w:t>3.5 Visual Studio Team Foundation Server Build Services</w:t>
      </w:r>
    </w:p>
    <w:p w:rsidR="00C946EE" w:rsidRDefault="009567B6">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C946EE" w:rsidRDefault="00C946EE">
      <w:pPr>
        <w:pStyle w:val="ProductList-Body"/>
      </w:pPr>
    </w:p>
    <w:p w:rsidR="00C946EE" w:rsidRDefault="009567B6">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Visual Studio Team Foundation Server SharePoint Extensions</w:t>
            </w:r>
          </w:p>
        </w:tc>
      </w:tr>
    </w:tbl>
    <w:p w:rsidR="00C946EE" w:rsidRDefault="009567B6">
      <w:pPr>
        <w:pStyle w:val="ProductList-Offering1SubSection"/>
        <w:outlineLvl w:val="3"/>
      </w:pPr>
      <w:bookmarkStart w:id="186" w:name="_Sec837"/>
      <w:r>
        <w:t>4. Tehnološko jamstvo Software Assurance</w:t>
      </w:r>
      <w:bookmarkEnd w:id="186"/>
    </w:p>
    <w:tbl>
      <w:tblPr>
        <w:tblStyle w:val="PURTable"/>
        <w:tblW w:w="0" w:type="dxa"/>
        <w:tblLook w:val="04A0" w:firstRow="1" w:lastRow="0" w:firstColumn="1" w:lastColumn="0" w:noHBand="0" w:noVBand="1"/>
      </w:tblPr>
      <w:tblGrid>
        <w:gridCol w:w="3635"/>
        <w:gridCol w:w="3488"/>
        <w:gridCol w:w="3578"/>
        <w:gridCol w:w="89"/>
      </w:tblGrid>
      <w:tr w:rsidR="00C946E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r w:rsidR="00C946EE">
        <w:tc>
          <w:tcPr>
            <w:tcW w:w="12240" w:type="dxa"/>
            <w:gridSpan w:val="4"/>
            <w:tcBorders>
              <w:top w:val="none" w:sz="4" w:space="0" w:color="6E6E6E"/>
              <w:left w:val="none" w:sz="4" w:space="0" w:color="6E6E6E"/>
              <w:bottom w:val="none" w:sz="4" w:space="0" w:color="6E6E6E"/>
              <w:right w:val="none" w:sz="4" w:space="0" w:color="6E6E6E"/>
            </w:tcBorders>
          </w:tcPr>
          <w:p w:rsidR="00C946EE" w:rsidRDefault="00C946EE">
            <w:pPr>
              <w:pStyle w:val="PURBreadcrumb"/>
            </w:pPr>
          </w:p>
          <w:tbl>
            <w:tblPr>
              <w:tblW w:w="0" w:type="dxa"/>
              <w:tblLook w:val="04A0" w:firstRow="1" w:lastRow="0" w:firstColumn="1" w:lastColumn="0" w:noHBand="0" w:noVBand="1"/>
            </w:tblPr>
            <w:tblGrid>
              <w:gridCol w:w="10674"/>
            </w:tblGrid>
            <w:tr w:rsidR="00C946EE">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TableBody"/>
            </w:pPr>
          </w:p>
        </w:tc>
      </w:tr>
    </w:tbl>
    <w:p w:rsidR="00C946EE" w:rsidRDefault="00C946EE">
      <w:pPr>
        <w:pStyle w:val="ProductList-Body"/>
      </w:pPr>
    </w:p>
    <w:p w:rsidR="00C946EE" w:rsidRDefault="009567B6">
      <w:pPr>
        <w:pStyle w:val="ProductList-OfferingGroupHeading"/>
        <w:outlineLvl w:val="1"/>
      </w:pPr>
      <w:bookmarkStart w:id="187" w:name="_Sec618"/>
      <w:r>
        <w:t>Windows</w:t>
      </w:r>
      <w:bookmarkEnd w:id="187"/>
      <w:r>
        <w:fldChar w:fldCharType="begin"/>
      </w:r>
      <w:r>
        <w:instrText xml:space="preserve"> TC "</w:instrText>
      </w:r>
      <w:bookmarkStart w:id="188" w:name="_Toc452102494"/>
      <w:r>
        <w:instrText>Windows</w:instrText>
      </w:r>
      <w:bookmarkEnd w:id="188"/>
      <w:r>
        <w:instrText>" \l 2</w:instrText>
      </w:r>
      <w:r>
        <w:fldChar w:fldCharType="end"/>
      </w:r>
    </w:p>
    <w:p w:rsidR="00C946EE" w:rsidRDefault="009567B6">
      <w:pPr>
        <w:pStyle w:val="ProductList-Offering2HeadingNoBorder"/>
        <w:outlineLvl w:val="2"/>
      </w:pPr>
      <w:bookmarkStart w:id="189" w:name="_Sec652"/>
      <w:r>
        <w:t>Računalni operacijski sustav Windows</w:t>
      </w:r>
      <w:bookmarkEnd w:id="189"/>
      <w:r>
        <w:fldChar w:fldCharType="begin"/>
      </w:r>
      <w:r>
        <w:instrText xml:space="preserve"> TC "</w:instrText>
      </w:r>
      <w:bookmarkStart w:id="190" w:name="_Toc452102495"/>
      <w:r>
        <w:instrText>Računalni operacijski sustav Windows</w:instrText>
      </w:r>
      <w:bookmarkEnd w:id="190"/>
      <w:r>
        <w:instrText>" \l 3</w:instrText>
      </w:r>
      <w:r>
        <w:fldChar w:fldCharType="end"/>
      </w:r>
    </w:p>
    <w:p w:rsidR="00C946EE" w:rsidRDefault="009567B6">
      <w:pPr>
        <w:pStyle w:val="ProductList-Offering1SubSection"/>
        <w:outlineLvl w:val="3"/>
      </w:pPr>
      <w:bookmarkStart w:id="191" w:name="_Sec700"/>
      <w:r>
        <w:t>1. Dostupnost programa</w:t>
      </w:r>
      <w:bookmarkEnd w:id="191"/>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9" w:space="0" w:color="FFFFFF"/>
              <w:left w:val="single" w:sz="9" w:space="0" w:color="FFFFFF"/>
              <w:bottom w:val="dashed" w:sz="4" w:space="0" w:color="BFBFBF"/>
              <w:right w:val="single" w:sz="9" w:space="0" w:color="FFFFFF"/>
            </w:tcBorders>
          </w:tcPr>
          <w:p w:rsidR="00C946EE" w:rsidRDefault="009567B6">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Tehnološko jamstvo Software Assurance za Windows 10 Enterprise po korisniku (SL)</w:t>
            </w:r>
            <w:r>
              <w:fldChar w:fldCharType="begin"/>
            </w:r>
            <w:r>
              <w:instrText xml:space="preserve"> XE "Tehnološko jamstvo Software Assurance za Windows 10 Enterprise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t>Tehnološko jamstvo Software Assurance za Windows 10 Enterprise po korisniku</w:t>
            </w:r>
            <w:r>
              <w:fldChar w:fldCharType="begin"/>
            </w:r>
            <w:r>
              <w:instrText xml:space="preserve"> XE "Tehnološko jamstvo Software Assurance za Windows 10 Enterprise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t>Windows 10 Enterprise LTSB Upgrade</w:t>
            </w:r>
            <w:r>
              <w:fldChar w:fldCharType="begin"/>
            </w:r>
            <w:r>
              <w:instrText xml:space="preserve"> XE "Windows 10 Enterprise LTSB Upgrade"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"Prilagođena računalna platforma" </w:instrText>
            </w:r>
            <w:r>
              <w:fldChar w:fldCharType="separate"/>
            </w:r>
            <w:r>
              <w:rPr>
                <w:color w:val="000000"/>
              </w:rPr>
              <w:t>CP</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Dodatno tehnološko jamstvo Software Assurance za sustav Windows SA po korisniku (SL)</w:t>
            </w:r>
            <w:r>
              <w:fldChar w:fldCharType="begin"/>
            </w:r>
            <w:r>
              <w:instrText xml:space="preserve"> XE "Dodatno tehnološko jamstvo Software Assurance za sustav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za računalnu platformu" </w:instrText>
            </w:r>
            <w:r>
              <w:fldChar w:fldCharType="separate"/>
            </w:r>
            <w:r>
              <w:rPr>
                <w:color w:val="000000"/>
              </w:rPr>
              <w:t>EP</w:t>
            </w:r>
            <w:r>
              <w:fldChar w:fldCharType="end"/>
            </w:r>
            <w:r>
              <w:t>,</w:t>
            </w:r>
            <w:r>
              <w:fldChar w:fldCharType="begin"/>
            </w:r>
            <w:r>
              <w:instrText xml:space="preserve"> AutoTextList   \s NoStyle \t "Profesionalni proizvod za računalnu platformu"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single" w:sz="9" w:space="0" w:color="FFFFFF"/>
              <w:bottom w:val="none" w:sz="4" w:space="0" w:color="BFBFBF"/>
              <w:right w:val="single" w:sz="9" w:space="0" w:color="FFFFFF"/>
            </w:tcBorders>
          </w:tcPr>
          <w:p w:rsidR="00C946EE" w:rsidRDefault="009567B6">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946EE" w:rsidRDefault="009567B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946EE" w:rsidRDefault="00C946E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192" w:name="_Sec755"/>
      <w:r>
        <w:t>2. Uvjeti za proizvod</w:t>
      </w:r>
      <w:bookmarkEnd w:id="192"/>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Dodatno tehnološko jamstvo Software Assurance za sustav Windows po korisniku</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Kvalificirani operacijski sustavi (OS)</w:t>
      </w:r>
    </w:p>
    <w:p w:rsidR="00C946EE" w:rsidRDefault="009567B6">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C946EE" w:rsidRDefault="00C946EE">
      <w:pPr>
        <w:pStyle w:val="ProductList-Body"/>
      </w:pPr>
    </w:p>
    <w:p w:rsidR="00C946EE" w:rsidRDefault="009567B6">
      <w:pPr>
        <w:pStyle w:val="ProductList-SubClauseHeading"/>
        <w:outlineLvl w:val="5"/>
      </w:pPr>
      <w:r>
        <w:t>2.1.1 Tablica kvalificiranih operacijskih sustava (OS)</w:t>
      </w:r>
    </w:p>
    <w:p w:rsidR="00C946EE" w:rsidRDefault="009567B6">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867"/>
        <w:gridCol w:w="1641"/>
        <w:gridCol w:w="1642"/>
        <w:gridCol w:w="1671"/>
        <w:gridCol w:w="1609"/>
      </w:tblGrid>
      <w:tr w:rsidR="00C946E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Postojeći Enterprise Agreement (Ugovor Enterprise) (EA)/Open Value Company Wide (potpuno licenciranje)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Microsoftov Ugovor o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Academic i Charity</w:t>
            </w:r>
          </w:p>
        </w:tc>
      </w:tr>
      <w:tr w:rsidR="00C946EE">
        <w:tc>
          <w:tcPr>
            <w:tcW w:w="4660" w:type="dxa"/>
            <w:tcBorders>
              <w:top w:val="single" w:sz="4" w:space="0" w:color="000000"/>
              <w:left w:val="single" w:sz="4" w:space="0" w:color="000000"/>
              <w:bottom w:val="single" w:sz="4" w:space="0" w:color="000000"/>
              <w:right w:val="none" w:sz="4" w:space="0" w:color="000000"/>
            </w:tcBorders>
          </w:tcPr>
          <w:p w:rsidR="00C946EE" w:rsidRDefault="009567B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946EE" w:rsidRDefault="00C946EE">
            <w:pPr>
              <w:pStyle w:val="ProductList-TableBody"/>
              <w:jc w:val="center"/>
            </w:pP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none" w:sz="4" w:space="0" w:color="000000"/>
            </w:tcBorders>
          </w:tcPr>
          <w:p w:rsidR="00C946EE" w:rsidRDefault="009567B6">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946EE" w:rsidRDefault="00C946EE">
            <w:pPr>
              <w:pStyle w:val="ProductList-TableBody"/>
              <w:jc w:val="center"/>
            </w:pP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  Windows 8 i Windows 8.1 (uključujući na jednom jeziku)</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none" w:sz="4" w:space="0" w:color="000000"/>
            </w:tcBorders>
          </w:tcPr>
          <w:p w:rsidR="00C946EE" w:rsidRDefault="009567B6">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946EE" w:rsidRDefault="00C946EE">
            <w:pPr>
              <w:pStyle w:val="ProductList-TableBody"/>
              <w:jc w:val="center"/>
            </w:pP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none" w:sz="4" w:space="0" w:color="000000"/>
            </w:tcBorders>
          </w:tcPr>
          <w:p w:rsidR="00C946EE" w:rsidRDefault="009567B6">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946EE" w:rsidRDefault="00C946EE">
            <w:pPr>
              <w:pStyle w:val="ProductList-TableBody"/>
              <w:jc w:val="center"/>
            </w:pP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none" w:sz="4" w:space="0" w:color="000000"/>
            </w:tcBorders>
          </w:tcPr>
          <w:p w:rsidR="00C946EE" w:rsidRDefault="009567B6">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946EE" w:rsidRDefault="00C946EE">
            <w:pPr>
              <w:pStyle w:val="ProductList-TableBody"/>
              <w:jc w:val="center"/>
            </w:pP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  Izdanje Home i Starter</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none" w:sz="4" w:space="0" w:color="000000"/>
            </w:tcBorders>
          </w:tcPr>
          <w:p w:rsidR="00C946EE" w:rsidRDefault="009567B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946EE" w:rsidRDefault="00C946EE">
            <w:pPr>
              <w:pStyle w:val="ProductList-TableBody"/>
              <w:jc w:val="center"/>
            </w:pP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none" w:sz="4" w:space="0" w:color="000000"/>
            </w:tcBorders>
          </w:tcPr>
          <w:p w:rsidR="00C946EE" w:rsidRDefault="009567B6">
            <w:pPr>
              <w:pStyle w:val="ProductList-TableBody"/>
            </w:pPr>
            <w:r>
              <w:rPr>
                <w:b/>
              </w:rPr>
              <w:t>Ugrađeni (engl. embedded) operacijski sustav Windows</w:t>
            </w: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946EE" w:rsidRDefault="00C946E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946EE" w:rsidRDefault="00C946EE">
            <w:pPr>
              <w:pStyle w:val="ProductList-TableBody"/>
              <w:jc w:val="center"/>
            </w:pP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bl>
    <w:p w:rsidR="00C946EE" w:rsidRDefault="009567B6">
      <w:pPr>
        <w:pStyle w:val="ProductList-BodyIndented"/>
      </w:pPr>
      <w:r>
        <w:rPr>
          <w:i/>
          <w:vertAlign w:val="superscript"/>
        </w:rPr>
        <w:t>1</w:t>
      </w:r>
      <w:r>
        <w:rPr>
          <w:i/>
        </w:rPr>
        <w:t xml:space="preserve">Uključuje 32-bitne i 64-bitne operacijske sustave. </w:t>
      </w:r>
    </w:p>
    <w:p w:rsidR="00C946EE" w:rsidRDefault="009567B6">
      <w:pPr>
        <w:pStyle w:val="ProductList-BodyIndented"/>
      </w:pPr>
      <w:r>
        <w:rPr>
          <w:i/>
          <w:vertAlign w:val="superscript"/>
        </w:rPr>
        <w:t>2</w:t>
      </w:r>
      <w:r>
        <w:rPr>
          <w:i/>
        </w:rPr>
        <w:t xml:space="preserve">Primjenjivo i na Kvalificirane uređaje stečene spajanjem ili preuzimanjem tvrtki. </w:t>
      </w:r>
    </w:p>
    <w:p w:rsidR="00C946EE" w:rsidRDefault="009567B6">
      <w:pPr>
        <w:pStyle w:val="ProductList-BodyIndented"/>
      </w:pPr>
      <w:r>
        <w:rPr>
          <w:i/>
          <w:vertAlign w:val="superscript"/>
        </w:rPr>
        <w:t>3</w:t>
      </w:r>
      <w:r>
        <w:rPr>
          <w:i/>
        </w:rPr>
        <w:t>Stupac se koristi i za navođene prihvatljivog kvalificiranog operacijskog sustava za primarni uređaj korisnika ako korisnik ima licencu za tehnološko jamstvo Software Assurance za sustav Windows po korisniku.</w:t>
      </w:r>
    </w:p>
    <w:p w:rsidR="00C946EE" w:rsidRDefault="009567B6">
      <w:pPr>
        <w:pStyle w:val="ProductList-BodyIndented"/>
      </w:pPr>
      <w:r>
        <w:rPr>
          <w:i/>
          <w:vertAlign w:val="superscript"/>
        </w:rPr>
        <w:t>4</w:t>
      </w:r>
      <w:r>
        <w:rPr>
          <w:i/>
        </w:rPr>
        <w:t>Ne primjenjuje se na Academic, Charity i OV-CW.</w:t>
      </w:r>
    </w:p>
    <w:p w:rsidR="00C946EE" w:rsidRDefault="009567B6">
      <w:pPr>
        <w:pStyle w:val="ProductList-BodyIndented"/>
      </w:pPr>
      <w:r>
        <w:rPr>
          <w:i/>
          <w:vertAlign w:val="superscript"/>
        </w:rPr>
        <w:t>5</w:t>
      </w:r>
      <w:r>
        <w:rPr>
          <w:i/>
        </w:rPr>
        <w:t>N, K i KN specijalizirana su izdanja dostupna za određena tržišta.</w:t>
      </w:r>
    </w:p>
    <w:p w:rsidR="00C946EE" w:rsidRDefault="00C946EE">
      <w:pPr>
        <w:pStyle w:val="ProductList-BodyIndented"/>
      </w:pPr>
    </w:p>
    <w:p w:rsidR="00C946EE" w:rsidRDefault="009567B6">
      <w:pPr>
        <w:pStyle w:val="ProductList-SubClauseHeading"/>
        <w:outlineLvl w:val="5"/>
      </w:pPr>
      <w:r>
        <w:t>2.1.2 Tablica ograničenja uporabe kvalificiranih operacijskih sustava (OS)</w:t>
      </w:r>
    </w:p>
    <w:p w:rsidR="00C946EE" w:rsidRDefault="009567B6">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uporabe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C946E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Microsoftov Ugovor o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Academic i Charity</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6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bl>
    <w:p w:rsidR="00C946EE" w:rsidRDefault="009567B6">
      <w:pPr>
        <w:pStyle w:val="ProductList-BodyIndented"/>
      </w:pPr>
      <w:r>
        <w:rPr>
          <w:i/>
          <w:vertAlign w:val="superscript"/>
        </w:rPr>
        <w:t>1</w:t>
      </w:r>
      <w:r>
        <w:rPr>
          <w:i/>
        </w:rPr>
        <w:t xml:space="preserve">Uključuje 32-bitne i 64-bitne operacijske sustave. </w:t>
      </w:r>
    </w:p>
    <w:p w:rsidR="00C946EE" w:rsidRDefault="009567B6">
      <w:pPr>
        <w:pStyle w:val="ProductList-BodyIndented"/>
      </w:pPr>
      <w:r>
        <w:rPr>
          <w:i/>
          <w:vertAlign w:val="superscript"/>
        </w:rPr>
        <w:t>2</w:t>
      </w:r>
      <w:r>
        <w:rPr>
          <w:i/>
        </w:rPr>
        <w:t xml:space="preserve">Primjenjivo i na Kvalificirane uređaje stečene spajanjem ili preuzimanjem tvrtki. </w:t>
      </w:r>
    </w:p>
    <w:p w:rsidR="00C946EE" w:rsidRDefault="009567B6">
      <w:pPr>
        <w:pStyle w:val="ProductList-BodyIndented"/>
      </w:pPr>
      <w:r>
        <w:rPr>
          <w:i/>
          <w:vertAlign w:val="superscript"/>
        </w:rPr>
        <w:t>3</w:t>
      </w:r>
      <w:r>
        <w:rPr>
          <w:i/>
        </w:rPr>
        <w:t>Ne primjenjuje se na Academic, Charity i OV-CW.</w:t>
      </w:r>
    </w:p>
    <w:p w:rsidR="00C946EE" w:rsidRDefault="00C946EE">
      <w:pPr>
        <w:pStyle w:val="ProductList-BodyIndented"/>
      </w:pPr>
    </w:p>
    <w:p w:rsidR="00C946EE" w:rsidRDefault="009567B6">
      <w:pPr>
        <w:pStyle w:val="ProductList-BodyIndented"/>
      </w:pPr>
      <w:r>
        <w:rPr>
          <w:b/>
        </w:rPr>
        <w:t>2.1.2.1 Ograničenja uporabe za kvalificirane operacijske sustave Windows Embedded</w:t>
      </w:r>
    </w:p>
    <w:p w:rsidR="00C946EE" w:rsidRDefault="009567B6" w:rsidP="0073698D">
      <w:pPr>
        <w:pStyle w:val="ProductList-Bullet"/>
        <w:numPr>
          <w:ilvl w:val="1"/>
          <w:numId w:val="22"/>
        </w:numPr>
      </w:pPr>
      <w:r>
        <w:t xml:space="preserve">Ako je softver za nadogradnju instaliran na uređaje licencirane za podržana izdanja Uvjetno kvalificiranih OS-ova i prethodno su ih je koristili, primjenjuju se sljedeći uvjeti: </w:t>
      </w:r>
    </w:p>
    <w:p w:rsidR="00C946EE" w:rsidRDefault="009567B6" w:rsidP="0073698D">
      <w:pPr>
        <w:pStyle w:val="ProductList-Bullet"/>
        <w:numPr>
          <w:ilvl w:val="2"/>
          <w:numId w:val="22"/>
        </w:numPr>
      </w:pPr>
      <w:r>
        <w:t xml:space="preserve">Posebna svrha. Licencirani uređaj Klijenta osmišljen je za posebnu svrhu. Klijent smije koristiti softver samo u tu svrhu. </w:t>
      </w:r>
    </w:p>
    <w:p w:rsidR="00C946EE" w:rsidRDefault="009567B6" w:rsidP="0073698D">
      <w:pPr>
        <w:pStyle w:val="ProductList-Bullet"/>
        <w:numPr>
          <w:ilvl w:val="2"/>
          <w:numId w:val="22"/>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rsidR="00C946EE" w:rsidRDefault="009567B6" w:rsidP="0073698D">
      <w:pPr>
        <w:pStyle w:val="ProductList-Bullet"/>
        <w:numPr>
          <w:ilvl w:val="1"/>
          <w:numId w:val="22"/>
        </w:numPr>
      </w:pPr>
      <w:r>
        <w:t xml:space="preserve">Osim toga, Klijent može koristiti softver lokalno samo na uređajima nadograđenim na Windows 10 IoT Enterprise for Retail/Thin Clients: </w:t>
      </w:r>
    </w:p>
    <w:p w:rsidR="00C946EE" w:rsidRDefault="009567B6" w:rsidP="0073698D">
      <w:pPr>
        <w:pStyle w:val="ProductList-Bullet"/>
        <w:numPr>
          <w:ilvl w:val="2"/>
          <w:numId w:val="22"/>
        </w:numPr>
      </w:pPr>
      <w:r>
        <w:t>Klijent mora koristiti softver s aplikacijom „POS“ (Point of Service) pri nadogradnji sa sustava Windows Embedded 8.1 Industry Pro Retail (ili bilo koje prethodne verzije).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C946EE" w:rsidRDefault="00C946EE">
      <w:pPr>
        <w:pStyle w:val="ProductList-BodyIndented"/>
      </w:pPr>
    </w:p>
    <w:p w:rsidR="00C946EE" w:rsidRDefault="009567B6">
      <w:pPr>
        <w:pStyle w:val="ProductList-SubClauseHeading"/>
        <w:outlineLvl w:val="5"/>
      </w:pPr>
      <w:r>
        <w:t>2.1.3 Pravila o kvalificiranom računalnom sustavu za VL licence za nadogradnju za Windows</w:t>
      </w:r>
    </w:p>
    <w:p w:rsidR="00C946EE" w:rsidRDefault="009567B6" w:rsidP="0073698D">
      <w:pPr>
        <w:pStyle w:val="ProductList-Bullet"/>
        <w:numPr>
          <w:ilvl w:val="1"/>
          <w:numId w:val="23"/>
        </w:numPr>
      </w:pPr>
      <w:r>
        <w:t xml:space="preserve">Kvalificirani operacijski sustav mora biti instaliran na istom uređaju kojem će se dodijeliti VL licenca za nadogradnju. </w:t>
      </w:r>
    </w:p>
    <w:p w:rsidR="00C946EE" w:rsidRDefault="009567B6" w:rsidP="0073698D">
      <w:pPr>
        <w:pStyle w:val="ProductList-Bullet"/>
        <w:numPr>
          <w:ilvl w:val="1"/>
          <w:numId w:val="23"/>
        </w:numPr>
      </w:pPr>
      <w:r>
        <w:t xml:space="preserve">Apple Macintosh kvalificirani je operacijski sustav samo ako ga je predinstalirao ovlašteni proizvođač prije početne prodaje uređaja. </w:t>
      </w:r>
    </w:p>
    <w:p w:rsidR="00C946EE" w:rsidRDefault="009567B6" w:rsidP="0073698D">
      <w:pPr>
        <w:pStyle w:val="ProductList-Bullet"/>
        <w:numPr>
          <w:ilvl w:val="1"/>
          <w:numId w:val="23"/>
        </w:numPr>
      </w:pPr>
      <w:r>
        <w:t>Klijenti moraju ukloniti kvalificirani operacijski sustav s uređaja da bi mogli implementirati VL licencu za nadogradnju, osim ako nemaju i tehnološko jamstvo Software Assurance za VL licencu za nadogradnju.</w:t>
      </w:r>
    </w:p>
    <w:p w:rsidR="00C946EE" w:rsidRDefault="009567B6" w:rsidP="0073698D">
      <w:pPr>
        <w:pStyle w:val="ProductList-Bullet"/>
        <w:numPr>
          <w:ilvl w:val="1"/>
          <w:numId w:val="23"/>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C946EE" w:rsidRDefault="00C946EE">
      <w:pPr>
        <w:pStyle w:val="ProductList-BodyIndented"/>
      </w:pPr>
    </w:p>
    <w:p w:rsidR="00C946EE" w:rsidRDefault="009567B6">
      <w:pPr>
        <w:pStyle w:val="ProductList-ClauseHeading"/>
        <w:outlineLvl w:val="4"/>
      </w:pPr>
      <w:r>
        <w:t>2.2 Windows Enterprise Upgrade (bez verzije) i Windows Professional Upgrade (bez verzije)</w:t>
      </w:r>
    </w:p>
    <w:p w:rsidR="00C946EE" w:rsidRDefault="009567B6">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C946EE" w:rsidRDefault="00C946EE">
      <w:pPr>
        <w:pStyle w:val="ProductList-Body"/>
      </w:pPr>
    </w:p>
    <w:p w:rsidR="00C946EE" w:rsidRDefault="009567B6">
      <w:pPr>
        <w:pStyle w:val="ProductList-ClauseHeading"/>
        <w:outlineLvl w:val="4"/>
      </w:pPr>
      <w:r>
        <w:t>2.3 Kloniranje za Windows 10</w:t>
      </w:r>
    </w:p>
    <w:p w:rsidR="00C946EE" w:rsidRDefault="009567B6">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C946EE" w:rsidRDefault="00C946EE">
      <w:pPr>
        <w:pStyle w:val="ProductList-Body"/>
      </w:pPr>
    </w:p>
    <w:p w:rsidR="00C946EE" w:rsidRDefault="009567B6">
      <w:pPr>
        <w:pStyle w:val="ProductList-ClauseHeading"/>
        <w:outlineLvl w:val="4"/>
      </w:pPr>
      <w:r>
        <w:t>2.4 Regionalne opcije isporuke</w:t>
      </w:r>
    </w:p>
    <w:p w:rsidR="00C946EE" w:rsidRDefault="009567B6">
      <w:pPr>
        <w:pStyle w:val="ProductList-SubClauseHeading"/>
        <w:outlineLvl w:val="5"/>
      </w:pPr>
      <w:r>
        <w:t>2.4.1 Verzije N sustava Microsoft Windows XP Professional, Vista Business i 7 Professional (bez Windows Media Playera)</w:t>
      </w:r>
    </w:p>
    <w:p w:rsidR="00C946EE" w:rsidRDefault="009567B6">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72">
        <w:r>
          <w:rPr>
            <w:color w:val="00467F"/>
            <w:u w:val="single"/>
          </w:rPr>
          <w:t>http://go.microsoft.com/?linkid=9839207</w:t>
        </w:r>
      </w:hyperlink>
      <w:r>
        <w:t>.</w:t>
      </w:r>
    </w:p>
    <w:p w:rsidR="00C946EE" w:rsidRDefault="00C946EE">
      <w:pPr>
        <w:pStyle w:val="ProductList-BodyIndented"/>
      </w:pPr>
    </w:p>
    <w:p w:rsidR="00C946EE" w:rsidRDefault="009567B6">
      <w:pPr>
        <w:pStyle w:val="ProductList-SubClauseHeading"/>
        <w:outlineLvl w:val="5"/>
      </w:pPr>
      <w:r>
        <w:t>2.4.2 Verzije K i KN sustava Microsoft Windows XP Professional, Vista Business i 7 Professional</w:t>
      </w:r>
    </w:p>
    <w:p w:rsidR="00C946EE" w:rsidRDefault="009567B6">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73">
        <w:r>
          <w:rPr>
            <w:color w:val="00467F"/>
            <w:u w:val="single"/>
          </w:rPr>
          <w:t>http://go.microsoft.com/?linkid=9839207</w:t>
        </w:r>
      </w:hyperlink>
      <w:r>
        <w:t>.</w:t>
      </w:r>
    </w:p>
    <w:p w:rsidR="00C946EE" w:rsidRDefault="00C946EE">
      <w:pPr>
        <w:pStyle w:val="ProductList-BodyIndented"/>
      </w:pPr>
    </w:p>
    <w:p w:rsidR="00C946EE" w:rsidRDefault="009567B6">
      <w:pPr>
        <w:pStyle w:val="ProductList-SubClauseHeading"/>
        <w:outlineLvl w:val="5"/>
      </w:pPr>
      <w:r>
        <w:t>2.4.3 Windows 8/8.1 Pro KN i Windows 10 Pro KN</w:t>
      </w:r>
    </w:p>
    <w:p w:rsidR="00C946EE" w:rsidRDefault="009567B6">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C946EE" w:rsidRDefault="00C946EE">
      <w:pPr>
        <w:pStyle w:val="ProductList-BodyIndented"/>
      </w:pPr>
    </w:p>
    <w:p w:rsidR="00C946EE" w:rsidRDefault="009567B6">
      <w:pPr>
        <w:pStyle w:val="ProductList-SubClauseHeading"/>
        <w:outlineLvl w:val="5"/>
      </w:pPr>
      <w:r>
        <w:t>2.4.4 Windows 8/8.1 Pro N i Windows 10 Pro N (bez Windows Media Playera)</w:t>
      </w:r>
    </w:p>
    <w:p w:rsidR="00C946EE" w:rsidRDefault="009567B6">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C946EE" w:rsidRDefault="00C946EE">
      <w:pPr>
        <w:pStyle w:val="ProductList-BodyIndented"/>
      </w:pPr>
    </w:p>
    <w:p w:rsidR="00C946EE" w:rsidRDefault="009567B6">
      <w:pPr>
        <w:pStyle w:val="ProductList-ClauseHeading"/>
        <w:outlineLvl w:val="4"/>
      </w:pPr>
      <w:r>
        <w:t>2.5 Windows Embedded 8 Standard Enterprise Kit</w:t>
      </w:r>
    </w:p>
    <w:p w:rsidR="00C946EE" w:rsidRDefault="009567B6">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C946EE" w:rsidRDefault="009567B6">
      <w:pPr>
        <w:pStyle w:val="ProductList-Offering1SubSection"/>
        <w:outlineLvl w:val="3"/>
      </w:pPr>
      <w:bookmarkStart w:id="193" w:name="_Sec813"/>
      <w:r>
        <w:t>3. Prava na korištenje proizvoda</w:t>
      </w:r>
      <w:bookmarkEnd w:id="193"/>
    </w:p>
    <w:tbl>
      <w:tblPr>
        <w:tblStyle w:val="PURTable"/>
        <w:tblW w:w="0" w:type="dxa"/>
        <w:tblLook w:val="04A0" w:firstRow="1" w:lastRow="0" w:firstColumn="1" w:lastColumn="0" w:noHBand="0" w:noVBand="1"/>
      </w:tblPr>
      <w:tblGrid>
        <w:gridCol w:w="3611"/>
        <w:gridCol w:w="3579"/>
        <w:gridCol w:w="360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Dodatni softver: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Prijenos licenci</w:t>
      </w:r>
    </w:p>
    <w:p w:rsidR="00C946EE" w:rsidRDefault="009567B6">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C946EE" w:rsidRDefault="00C946EE">
      <w:pPr>
        <w:pStyle w:val="ProductList-Body"/>
      </w:pPr>
    </w:p>
    <w:p w:rsidR="00C946EE" w:rsidRDefault="009567B6">
      <w:pPr>
        <w:pStyle w:val="ProductList-ClauseHeading"/>
        <w:outlineLvl w:val="4"/>
      </w:pPr>
      <w:r>
        <w:t>3.2 Windows aplikacije</w:t>
      </w:r>
    </w:p>
    <w:p w:rsidR="00C946EE" w:rsidRDefault="009567B6">
      <w:pPr>
        <w:pStyle w:val="ProductList-Body"/>
      </w:pPr>
      <w:r>
        <w:t xml:space="preserve">Ako u postavkama aplikacije nisu navedene druge odredbe, Klijent se slaže da se na usluge kojima pristupa iz Windows aplikacija primjenjuje Microsoftov ugovor o pružanju usluga na adresi </w:t>
      </w:r>
      <w:hyperlink r:id="rId74">
        <w:r>
          <w:rPr>
            <w:color w:val="00467F"/>
            <w:u w:val="single"/>
          </w:rPr>
          <w:t>http://go.microsoft.com/fwlink/?linkid=246338</w:t>
        </w:r>
      </w:hyperlink>
      <w:r>
        <w:t xml:space="preserve">, a za Windows aplikacije koje pristupaju Xbox uslugama primjenjuju se odredbe o korištenju web-mjesta Xbox.com na adresi </w:t>
      </w:r>
      <w:hyperlink r:id="rId75">
        <w:r>
          <w:rPr>
            <w:color w:val="00467F"/>
            <w:u w:val="single"/>
          </w:rPr>
          <w:t>http://xbox.com/legal/livetou.</w:t>
        </w:r>
      </w:hyperlink>
    </w:p>
    <w:p w:rsidR="00C946EE" w:rsidRDefault="009567B6">
      <w:pPr>
        <w:pStyle w:val="ProductList-Offering1SubSection"/>
        <w:outlineLvl w:val="3"/>
      </w:pPr>
      <w:bookmarkStart w:id="194" w:name="_Sec841"/>
      <w:r>
        <w:t>4. Tehnološko jamstvo Software Assurance</w:t>
      </w:r>
      <w:bookmarkEnd w:id="194"/>
    </w:p>
    <w:tbl>
      <w:tblPr>
        <w:tblStyle w:val="PURTable"/>
        <w:tblW w:w="0" w:type="dxa"/>
        <w:tblLook w:val="04A0" w:firstRow="1" w:lastRow="0" w:firstColumn="1" w:lastColumn="0" w:noHBand="0" w:noVBand="1"/>
      </w:tblPr>
      <w:tblGrid>
        <w:gridCol w:w="3595"/>
        <w:gridCol w:w="3595"/>
        <w:gridCol w:w="360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6">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77">
              <w:r>
                <w:rPr>
                  <w:color w:val="00467F"/>
                  <w:u w:val="single"/>
                </w:rPr>
                <w:t>Veljača 2016. – Odredbe o proizvodima</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4.1 Dodatna prava na korištenje proizvoda koja se dobivaju putem Tehnološkog jamstva Software Assurance za Windows (po korisniku i po uređaju) i Windows Virtual Desktop Access (VDA) (po korisniku i po uređaju)</w:t>
      </w:r>
    </w:p>
    <w:p w:rsidR="00C946EE" w:rsidRDefault="009567B6">
      <w:pPr>
        <w:pStyle w:val="ProductList-Body"/>
      </w:pPr>
      <w:r>
        <w:t>Pojam „</w:t>
      </w:r>
      <w:r>
        <w:rPr>
          <w:b/>
          <w:color w:val="00188F"/>
        </w:rPr>
        <w:t>Softver</w:t>
      </w:r>
      <w:r>
        <w:t xml:space="preserve">“, kako se koristi ovdje, odnosi se na Windows 10 Enterprise Current Branch ili Windows Enterprise LTSB. </w:t>
      </w:r>
    </w:p>
    <w:p w:rsidR="00C946EE" w:rsidRDefault="009567B6">
      <w:pPr>
        <w:pStyle w:val="ProductList-Body"/>
      </w:pPr>
      <w:r>
        <w:t>„</w:t>
      </w:r>
      <w:r>
        <w:rPr>
          <w:b/>
          <w:color w:val="00188F"/>
        </w:rPr>
        <w:t>Licencirani uređaj</w:t>
      </w:r>
      <w:r>
        <w:t>“, kao što se ovdje koristi, odnosi se na uređaj kojem Klijent prenese aktivnu licencu.</w:t>
      </w:r>
    </w:p>
    <w:p w:rsidR="00C946EE" w:rsidRDefault="009567B6">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C946EE" w:rsidRDefault="009567B6" w:rsidP="0073698D">
      <w:pPr>
        <w:pStyle w:val="ProductList-Bullet"/>
        <w:numPr>
          <w:ilvl w:val="0"/>
          <w:numId w:val="24"/>
        </w:numPr>
      </w:pPr>
      <w:r>
        <w:t xml:space="preserve">Bilo koji korisnik Licenciranog uređaja ili bilo koji uređaj koji Licencirani korisnik koristi može daljinski pristupati najviše četirima Primjercima softvera u Virtualnom OSE-u ili jednom Primjerku Instaliranog softvera u jednom Fizičkom OSE-u na uređajima namijenjenima korištenju Klijenta. </w:t>
      </w:r>
    </w:p>
    <w:p w:rsidR="00C946EE" w:rsidRDefault="009567B6" w:rsidP="0073698D">
      <w:pPr>
        <w:pStyle w:val="ProductList-Bullet"/>
        <w:numPr>
          <w:ilvl w:val="0"/>
          <w:numId w:val="24"/>
        </w:numPr>
      </w:pPr>
      <w:r>
        <w:t xml:space="preserve">Klijent može izraditi i pohraniti Primjerak Softvera na jedan ili dva USB pogona pomoću Windows to Go i koristiti ih na Licenciranim uređajima ako su licencirani po uređaju ili ih mogu koristiti korisnici na bilo kojem uređaju ako je licenciran po korisniku. </w:t>
      </w:r>
    </w:p>
    <w:p w:rsidR="00C946EE" w:rsidRDefault="009567B6" w:rsidP="0073698D">
      <w:pPr>
        <w:pStyle w:val="ProductList-Bullet"/>
        <w:numPr>
          <w:ilvl w:val="0"/>
          <w:numId w:val="24"/>
        </w:numPr>
      </w:pPr>
      <w:r>
        <w:t xml:space="preserve">Klijent može, umjesto Primjerka dopuštenog u ovom članku, koristiti Windows 10 Pro ili ranije verzije Softvera. </w:t>
      </w:r>
    </w:p>
    <w:p w:rsidR="00C946EE" w:rsidRDefault="009567B6" w:rsidP="0073698D">
      <w:pPr>
        <w:pStyle w:val="ProductList-Bullet"/>
        <w:numPr>
          <w:ilvl w:val="0"/>
          <w:numId w:val="24"/>
        </w:numPr>
      </w:pPr>
      <w:r>
        <w:t>Klijentu nije potrebna Licenca za pristup svojim dopuštenim Primjercima, već samo u svrhu administriranja Softvera.</w:t>
      </w:r>
    </w:p>
    <w:p w:rsidR="00C946EE" w:rsidRDefault="00C946EE">
      <w:pPr>
        <w:pStyle w:val="ProductList-Body"/>
      </w:pPr>
    </w:p>
    <w:p w:rsidR="00C946EE" w:rsidRDefault="009567B6">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C946E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946EE" w:rsidRDefault="00C946E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946EE" w:rsidRDefault="009567B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946EE" w:rsidRDefault="009567B6">
            <w:pPr>
              <w:pStyle w:val="ProductList-TableBody"/>
              <w:jc w:val="center"/>
            </w:pPr>
            <w:r>
              <w:rPr>
                <w:color w:val="FFFFFF"/>
              </w:rPr>
              <w:t>Windows VDA</w:t>
            </w:r>
          </w:p>
        </w:tc>
      </w:tr>
      <w:tr w:rsidR="00C946E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946EE" w:rsidRDefault="00C946E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Korisnik</w:t>
            </w:r>
          </w:p>
        </w:tc>
      </w:tr>
      <w:tr w:rsidR="00C946EE">
        <w:tc>
          <w:tcPr>
            <w:tcW w:w="808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r>
      <w:tr w:rsidR="00C946EE">
        <w:tc>
          <w:tcPr>
            <w:tcW w:w="808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808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bl>
    <w:p w:rsidR="00C946EE" w:rsidRDefault="00C946EE">
      <w:pPr>
        <w:pStyle w:val="ProductList-Body"/>
      </w:pPr>
    </w:p>
    <w:p w:rsidR="00C946EE" w:rsidRDefault="009567B6">
      <w:pPr>
        <w:pStyle w:val="ProductList-SubClauseHeading"/>
        <w:outlineLvl w:val="5"/>
      </w:pPr>
      <w:r>
        <w:t>4.1.1 Prava na korištenje sustava Windows 10 Enterprise Current Branch</w:t>
      </w:r>
    </w:p>
    <w:p w:rsidR="00C946EE" w:rsidRDefault="009567B6">
      <w:pPr>
        <w:pStyle w:val="ProductList-BodyIndented"/>
      </w:pPr>
      <w:r>
        <w:t>Windows 10 Enterprise Current Branch mogu koristiti samo Klijenti s aktivnim licencama Windows SA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C946EE" w:rsidRDefault="00C946EE">
      <w:pPr>
        <w:pStyle w:val="ProductList-BodyIndented"/>
      </w:pPr>
    </w:p>
    <w:p w:rsidR="00C946EE" w:rsidRDefault="009567B6">
      <w:pPr>
        <w:pStyle w:val="ProductList-ClauseHeading"/>
        <w:outlineLvl w:val="4"/>
      </w:pPr>
      <w:r>
        <w:t>4.2 Kvalificirani operacijski sustavi (OS)</w:t>
      </w:r>
    </w:p>
    <w:p w:rsidR="00C946EE" w:rsidRDefault="009567B6">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C946EE" w:rsidRDefault="009567B6" w:rsidP="0073698D">
      <w:pPr>
        <w:pStyle w:val="ProductList-Bullet"/>
        <w:numPr>
          <w:ilvl w:val="0"/>
          <w:numId w:val="25"/>
        </w:numPr>
      </w:pPr>
      <w:r>
        <w:t xml:space="preserve">Klijenti koji su prethodno kupili tehnološko jamstvo Software Assurance za Windows Pro mogu obnoviti tehnološko jamstvo Software Assurance za svoje obuhvaćene uređaje bez potrebe za kupnjom licence za Windows Enterprise Upgrade. </w:t>
      </w:r>
    </w:p>
    <w:p w:rsidR="00C946EE" w:rsidRDefault="009567B6" w:rsidP="0073698D">
      <w:pPr>
        <w:pStyle w:val="ProductList-Bullet"/>
        <w:numPr>
          <w:ilvl w:val="0"/>
          <w:numId w:val="25"/>
        </w:numPr>
      </w:pPr>
      <w:r>
        <w:t>Klijenti koji su prethodno kupili Windows Pro Upgrade + tehnološko jamstvo Software Assurance može nastaviti kupovati Pro Upgrade + tehnološko jamstvo Software Assurance do isteka svoje pristupnice ili ugovora.</w:t>
      </w:r>
    </w:p>
    <w:p w:rsidR="00C946EE" w:rsidRDefault="00C946EE">
      <w:pPr>
        <w:pStyle w:val="ProductList-Body"/>
      </w:pPr>
    </w:p>
    <w:p w:rsidR="00C946EE" w:rsidRDefault="009567B6">
      <w:pPr>
        <w:pStyle w:val="ProductList-ClauseHeading"/>
        <w:outlineLvl w:val="4"/>
      </w:pPr>
      <w:r>
        <w:t>4.3 Preraspodjela tehnološkog jamstva Software Assurance za Windows po uređaju</w:t>
      </w:r>
    </w:p>
    <w:p w:rsidR="00C946EE" w:rsidRDefault="009567B6">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C946EE" w:rsidRDefault="00C946EE">
      <w:pPr>
        <w:pStyle w:val="ProductList-Body"/>
      </w:pPr>
    </w:p>
    <w:p w:rsidR="00C946EE" w:rsidRDefault="009567B6">
      <w:pPr>
        <w:pStyle w:val="ProductList-ClauseHeading"/>
        <w:outlineLvl w:val="4"/>
      </w:pPr>
      <w:r>
        <w:t>4.4 Pravila dodjele licence tehnološkog jamstva Software Assurance za sustav Windows po korisniku</w:t>
      </w:r>
    </w:p>
    <w:p w:rsidR="00C946EE" w:rsidRDefault="009567B6">
      <w:pPr>
        <w:pStyle w:val="ProductList-SubClauseHeading"/>
        <w:outlineLvl w:val="5"/>
      </w:pPr>
      <w:r>
        <w:t>4.4.1 Windows Enterprise SA User SL</w:t>
      </w:r>
    </w:p>
    <w:p w:rsidR="00C946EE" w:rsidRDefault="009567B6">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C946EE" w:rsidRDefault="00C946EE">
      <w:pPr>
        <w:pStyle w:val="ProductList-BodyIndented"/>
      </w:pPr>
    </w:p>
    <w:p w:rsidR="00C946EE" w:rsidRDefault="009567B6">
      <w:pPr>
        <w:pStyle w:val="ProductList-SubClauseHeading"/>
        <w:outlineLvl w:val="5"/>
      </w:pPr>
      <w:r>
        <w:t>4.4.2 Windows Enterprise SA po korisniku Add-on</w:t>
      </w:r>
    </w:p>
    <w:p w:rsidR="00C946EE" w:rsidRDefault="009567B6">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C946EE" w:rsidRDefault="00C946EE">
      <w:pPr>
        <w:pStyle w:val="ProductList-BodyIndented"/>
      </w:pPr>
    </w:p>
    <w:p w:rsidR="00C946EE" w:rsidRDefault="009567B6">
      <w:pPr>
        <w:pStyle w:val="ProductList-ClauseHeading"/>
        <w:outlineLvl w:val="4"/>
      </w:pPr>
      <w:r>
        <w:t>4.5 Dodatno tehnološko jamstvo Software Assurance za računalni operacijski sustav Windows po korisniku</w:t>
      </w:r>
    </w:p>
    <w:p w:rsidR="00C946EE" w:rsidRDefault="009567B6">
      <w:pPr>
        <w:pStyle w:val="ProductList-Body"/>
      </w:pPr>
      <w:r>
        <w:t xml:space="preserve">Računalni operacijski sustav Windows SA po korisniku Add-on Pretplatnička je licenca </w:t>
      </w:r>
    </w:p>
    <w:p w:rsidR="00C946EE" w:rsidRDefault="009567B6" w:rsidP="0073698D">
      <w:pPr>
        <w:pStyle w:val="ProductList-Bullet"/>
        <w:numPr>
          <w:ilvl w:val="0"/>
          <w:numId w:val="26"/>
        </w:numPr>
      </w:pPr>
      <w:r>
        <w:t>koja je kupljena kao dodatak (i povezana je s uređajem za koji je licencirana) ili za računalni operacijski sustav Windows s tehnološkim jamstvom Software Assurance („Kvalificirano jamstvo“) ili za licencu VDA („Kvalificirana licenca“),</w:t>
      </w:r>
    </w:p>
    <w:p w:rsidR="00C946EE" w:rsidRDefault="009567B6" w:rsidP="0073698D">
      <w:pPr>
        <w:pStyle w:val="ProductList-Bullet"/>
        <w:numPr>
          <w:ilvl w:val="0"/>
          <w:numId w:val="26"/>
        </w:numPr>
      </w:pPr>
      <w:r>
        <w:t>koja je prenesena Primarnom korisniku tog uređaja i (a uređaj je i primarni radni uređaj Primarnog korisnika),</w:t>
      </w:r>
    </w:p>
    <w:p w:rsidR="00C946EE" w:rsidRDefault="009567B6" w:rsidP="0073698D">
      <w:pPr>
        <w:pStyle w:val="ProductList-Bullet"/>
        <w:numPr>
          <w:ilvl w:val="0"/>
          <w:numId w:val="26"/>
        </w:numPr>
      </w:pPr>
      <w:r>
        <w:t>koja dopušta korištenje softvera Windows Enterprise u skladu s Licencnim odredbama za Windows Enterprise po korisniku ili Licencnim odredbama za VDA po korisniku, povezan s Kvalificiranim jamstvom ili Kvalificiranom licencom i</w:t>
      </w:r>
    </w:p>
    <w:p w:rsidR="00C946EE" w:rsidRDefault="009567B6" w:rsidP="0073698D">
      <w:pPr>
        <w:pStyle w:val="ProductList-Bullet"/>
        <w:numPr>
          <w:ilvl w:val="0"/>
          <w:numId w:val="26"/>
        </w:numPr>
      </w:pPr>
      <w:r>
        <w:t xml:space="preserve">koja istječe nakon isteka Kvalificiranog jamstva ili Kvalificirane licence. </w:t>
      </w:r>
    </w:p>
    <w:p w:rsidR="00C946EE" w:rsidRDefault="009567B6">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C946EE" w:rsidRDefault="00C946EE">
      <w:pPr>
        <w:pStyle w:val="ProductList-Body"/>
      </w:pPr>
    </w:p>
    <w:p w:rsidR="00C946EE" w:rsidRDefault="009567B6">
      <w:pPr>
        <w:pStyle w:val="ProductList-ClauseHeading"/>
        <w:outlineLvl w:val="4"/>
      </w:pPr>
      <w:r>
        <w:t>4.6 Enterprise Enrollments (Pristupnice Enterprise) s kombinacijom pokrivenosti licencom Windows SA ili VDA po korisniku i po uređaju</w:t>
      </w:r>
    </w:p>
    <w:p w:rsidR="00C946EE" w:rsidRDefault="009567B6">
      <w:pPr>
        <w:pStyle w:val="ProductList-Body"/>
      </w:pPr>
      <w:r>
        <w:t>Klijenti koji žele kombinirati licenciranje Windows SA po uređaju i Windows SA po korisniku mogu to napraviti pod uvjetom da:</w:t>
      </w:r>
    </w:p>
    <w:p w:rsidR="00C946EE" w:rsidRDefault="009567B6" w:rsidP="0073698D">
      <w:pPr>
        <w:pStyle w:val="ProductList-Bullet"/>
        <w:numPr>
          <w:ilvl w:val="0"/>
          <w:numId w:val="27"/>
        </w:numPr>
      </w:pPr>
      <w:r>
        <w:t xml:space="preserve">svi korisnici koji koriste nelicencirane Kvalificirane uređaje imaju licencu Windows SA po korisniku (SL za korisnika ili dodatni SL za korisnika) i </w:t>
      </w:r>
    </w:p>
    <w:p w:rsidR="00C946EE" w:rsidRDefault="009567B6" w:rsidP="0073698D">
      <w:pPr>
        <w:pStyle w:val="ProductList-Bullet"/>
        <w:numPr>
          <w:ilvl w:val="0"/>
          <w:numId w:val="27"/>
        </w:numPr>
      </w:pPr>
      <w:r>
        <w:t>svi Kvalificirani uređaji koje koriste nelicencirani korisnici imaju licencu Windows SA po uređaju</w:t>
      </w:r>
    </w:p>
    <w:p w:rsidR="00C946EE" w:rsidRDefault="00C946EE">
      <w:pPr>
        <w:pStyle w:val="ProductList-Body"/>
      </w:pPr>
    </w:p>
    <w:p w:rsidR="00C946EE" w:rsidRDefault="009567B6">
      <w:pPr>
        <w:pStyle w:val="ProductList-ClauseHeading"/>
        <w:outlineLvl w:val="4"/>
      </w:pPr>
      <w:r>
        <w:t>4.7 Ispunjavanje uvjeta za kupnju tehnološkog jamstva Software Assurance za računalni operacijski sustav Windows (po korisniku) putem Prijelaznih SA User SL-ova</w:t>
      </w:r>
    </w:p>
    <w:p w:rsidR="00C946EE" w:rsidRDefault="009567B6">
      <w:pPr>
        <w:pStyle w:val="ProductList-SubClauseHeading"/>
        <w:outlineLvl w:val="5"/>
      </w:pPr>
      <w:r>
        <w:t>4.7.1 Enterprise Agreements (Ugovori Enterprise)</w:t>
      </w:r>
    </w:p>
    <w:p w:rsidR="00C946EE" w:rsidRDefault="009567B6">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6"/>
        <w:gridCol w:w="5224"/>
      </w:tblGrid>
      <w:tr w:rsidR="00C946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Odgovarajući prijelazni SA User SL</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Prijelazni SA User SL za računalni operacijski sustav Windows (po korisniku)</w:t>
            </w:r>
            <w:r>
              <w:rPr>
                <w:vertAlign w:val="superscript"/>
              </w:rPr>
              <w:t>1</w:t>
            </w:r>
          </w:p>
        </w:tc>
      </w:tr>
    </w:tbl>
    <w:p w:rsidR="00C946EE" w:rsidRDefault="009567B6">
      <w:pPr>
        <w:pStyle w:val="ProductList-BodyIndented"/>
      </w:pPr>
      <w:r>
        <w:rPr>
          <w:i/>
          <w:vertAlign w:val="superscript"/>
        </w:rPr>
        <w:t>1</w:t>
      </w:r>
      <w:r>
        <w:rPr>
          <w:i/>
        </w:rPr>
        <w:t>Dostupno samo za kupovinu na godišnjicu pristupnice ili na početku novog trajanja pristupnice.</w:t>
      </w:r>
    </w:p>
    <w:p w:rsidR="00C946EE" w:rsidRDefault="00C946EE">
      <w:pPr>
        <w:pStyle w:val="ProductList-BodyIndented"/>
      </w:pPr>
    </w:p>
    <w:p w:rsidR="00C946EE" w:rsidRDefault="009567B6">
      <w:pPr>
        <w:pStyle w:val="ProductList-SubClauseHeading"/>
        <w:outlineLvl w:val="5"/>
      </w:pPr>
      <w:r>
        <w:t>4.7.2 Enterprise Subscription Agreements (Pretplatnički ugovori Enterprise)</w:t>
      </w:r>
    </w:p>
    <w:p w:rsidR="00C946EE" w:rsidRDefault="009567B6">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ECS User SL-a. Pretplatnička licenca morala je biti kupljena najmanje tri godine prije kupnje Prijelaznog SA-a User SL-a.</w:t>
      </w:r>
    </w:p>
    <w:p w:rsidR="00C946EE" w:rsidRDefault="00C946EE">
      <w:pPr>
        <w:pStyle w:val="ProductList-BodyIndented"/>
      </w:pPr>
    </w:p>
    <w:p w:rsidR="00C946EE" w:rsidRDefault="009567B6">
      <w:pPr>
        <w:pStyle w:val="ProductList-ClauseHeading"/>
        <w:outlineLvl w:val="4"/>
      </w:pPr>
      <w:r>
        <w:t>4.8 Microsoft Desktop Optimization Pack (MDOP)</w:t>
      </w:r>
    </w:p>
    <w:p w:rsidR="00C946EE" w:rsidRDefault="009567B6">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C946EE" w:rsidRDefault="00C946EE">
      <w:pPr>
        <w:pStyle w:val="ProductList-Body"/>
      </w:pPr>
    </w:p>
    <w:p w:rsidR="00C946EE" w:rsidRDefault="009567B6">
      <w:pPr>
        <w:pStyle w:val="ProductList-SubClauseHeading"/>
        <w:outlineLvl w:val="5"/>
      </w:pPr>
      <w:r>
        <w:t>4.8.1 Ispunjavanje uvjeta za MDOP</w:t>
      </w:r>
    </w:p>
    <w:p w:rsidR="00C946EE" w:rsidRDefault="009567B6">
      <w:pPr>
        <w:pStyle w:val="ProductList-BodyIndented"/>
      </w:pPr>
      <w:r>
        <w:t>Sljedeći Klijenti imaju prava na korištenje MDOP-a uključena u tehnološko jamstvo Software Assurance za Windows i Windows VDA i ne moraju kupiti MDOP zasebno.</w:t>
      </w:r>
    </w:p>
    <w:p w:rsidR="00C946EE" w:rsidRDefault="009567B6" w:rsidP="0073698D">
      <w:pPr>
        <w:pStyle w:val="ProductList-Bullet"/>
        <w:numPr>
          <w:ilvl w:val="1"/>
          <w:numId w:val="28"/>
        </w:numPr>
      </w:pPr>
      <w:r>
        <w:t xml:space="preserve">Svi Klijenti s aktivnim tehnološkim jamstvom Software Assurance za sustav Windows za SL po korisniku ili SL po korisniku za VDA. </w:t>
      </w:r>
    </w:p>
    <w:p w:rsidR="00C946EE" w:rsidRDefault="009567B6" w:rsidP="0073698D">
      <w:pPr>
        <w:pStyle w:val="ProductList-Bullet"/>
        <w:numPr>
          <w:ilvl w:val="1"/>
          <w:numId w:val="28"/>
        </w:numPr>
      </w:pPr>
      <w:r>
        <w:t>Klijenti s ugovorima s datumima stupanja na snagu 1. kolovoza 2015. ili nakon tog datuma koji imaju aktivno tehnološko jamstvo Software Assurance za Windows po uređaju i/ili VDA po uređaju.</w:t>
      </w:r>
    </w:p>
    <w:p w:rsidR="00C946EE" w:rsidRDefault="00C946EE">
      <w:pPr>
        <w:pStyle w:val="ProductList-BodyIndented"/>
      </w:pPr>
    </w:p>
    <w:p w:rsidR="00C946EE" w:rsidRDefault="009567B6">
      <w:pPr>
        <w:pStyle w:val="ProductList-ClauseHeading"/>
        <w:outlineLvl w:val="4"/>
      </w:pPr>
      <w:r>
        <w:t>4.9 Akademski programi</w:t>
      </w:r>
    </w:p>
    <w:p w:rsidR="00C946EE" w:rsidRDefault="009567B6">
      <w:pPr>
        <w:pStyle w:val="ProductList-Body"/>
      </w:pPr>
      <w:r>
        <w:t>Sljedeće se primjenjuje na Klijente u svim Akademskim programima količinskog licenciranja:</w:t>
      </w:r>
    </w:p>
    <w:p w:rsidR="00C946EE" w:rsidRDefault="009567B6">
      <w:pPr>
        <w:pStyle w:val="ProductList-SubClauseHeading"/>
        <w:outlineLvl w:val="5"/>
      </w:pPr>
      <w:r>
        <w:t>4.9.1 Prava na Windows Enterprise LTSB</w:t>
      </w:r>
    </w:p>
    <w:p w:rsidR="00C946EE" w:rsidRDefault="009567B6">
      <w:pPr>
        <w:pStyle w:val="ProductList-BodyIndented"/>
      </w:pPr>
      <w:r>
        <w:t>Akademske ustanove s Windows Enterprise SA-om ili Windows Education SA-om mogu instalirati Windows 10 Enterprise LTSB umjesto bilo kojeg dopuštenog trajnog primjerka.</w:t>
      </w:r>
    </w:p>
    <w:p w:rsidR="00C946EE" w:rsidRDefault="00C946EE">
      <w:pPr>
        <w:pStyle w:val="ProductList-BodyIndented"/>
      </w:pPr>
    </w:p>
    <w:p w:rsidR="00C946EE" w:rsidRDefault="009567B6">
      <w:pPr>
        <w:pStyle w:val="ProductList-SubClauseHeading"/>
        <w:outlineLvl w:val="5"/>
      </w:pPr>
      <w:r>
        <w:t>4.9.2 Prava na Windows 10 Enterprise ili Windows 10 Education Edition</w:t>
      </w:r>
    </w:p>
    <w:p w:rsidR="00C946EE" w:rsidRDefault="009567B6">
      <w:pPr>
        <w:pStyle w:val="ProductList-BodyIndented"/>
      </w:pPr>
      <w:r>
        <w:t>Akademske ustanove s tehnološkim jamstvom Software Assurance za Windows Enterprise ili Windows Education imaju pravo instalirati i koristiti Windows 10 Enterprise or Windows 10 Education.</w:t>
      </w:r>
    </w:p>
    <w:p w:rsidR="00C946EE" w:rsidRDefault="00C946EE">
      <w:pPr>
        <w:pStyle w:val="ProductList-BodyIndented"/>
      </w:pPr>
    </w:p>
    <w:p w:rsidR="00C946EE" w:rsidRDefault="009567B6">
      <w:pPr>
        <w:pStyle w:val="ProductList-SubClauseHeading"/>
        <w:outlineLvl w:val="5"/>
      </w:pPr>
      <w:r>
        <w:t>4.9.3 Prava na starije verzije</w:t>
      </w:r>
    </w:p>
    <w:p w:rsidR="00C946EE" w:rsidRDefault="009567B6">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rsidR="00C946EE" w:rsidRDefault="00C946EE">
      <w:pPr>
        <w:pStyle w:val="ProductList-BodyIndented"/>
      </w:pPr>
    </w:p>
    <w:p w:rsidR="00C946EE" w:rsidRDefault="009567B6">
      <w:pPr>
        <w:pStyle w:val="ProductList-SubClauseHeading"/>
        <w:outlineLvl w:val="5"/>
      </w:pPr>
      <w:r>
        <w:t>4.9.4 Ispunjavanje uvjeta za MDOP</w:t>
      </w:r>
    </w:p>
    <w:p w:rsidR="00C946EE" w:rsidRDefault="009567B6">
      <w:pPr>
        <w:pStyle w:val="ProductList-BodyIndented"/>
      </w:pPr>
      <w:r>
        <w:t>Akademske ustanove s tehnološkim jamstvom Software Assurance za Windows Enterprise ili Windows Education imaju pravo instalirati i koristiti MDOP.</w:t>
      </w:r>
    </w:p>
    <w:p w:rsidR="00C946EE" w:rsidRDefault="00C946EE">
      <w:pPr>
        <w:pStyle w:val="ProductList-BodyIndented"/>
      </w:pPr>
    </w:p>
    <w:p w:rsidR="00C946EE" w:rsidRDefault="009567B6">
      <w:pPr>
        <w:pStyle w:val="ProductList-SubClauseHeading"/>
        <w:outlineLvl w:val="5"/>
      </w:pPr>
      <w:r>
        <w:t>4.9.5 Studentska mogućnost Windows To Go</w:t>
      </w:r>
    </w:p>
    <w:p w:rsidR="00C946EE" w:rsidRDefault="009567B6">
      <w:pPr>
        <w:pStyle w:val="ProductList-BodyIndented"/>
      </w:pPr>
      <w:r>
        <w:t>Akademskim ustanovama koje odaberu Studentsku mogućnost dopušta se najviše jedan Primjerak sustava Windows To Go po licenciranom studentskom uređaju dok taj student pohađa tu ustanovu.</w:t>
      </w:r>
    </w:p>
    <w:p w:rsidR="00C946EE" w:rsidRDefault="00C946EE">
      <w:pPr>
        <w:pStyle w:val="ProductList-BodyIndented"/>
      </w:pPr>
    </w:p>
    <w:p w:rsidR="00C946EE" w:rsidRDefault="009567B6">
      <w:pPr>
        <w:pStyle w:val="ProductList-ClauseHeading"/>
        <w:outlineLvl w:val="4"/>
      </w:pPr>
      <w:r>
        <w:t>4.10 Windows 10 Mobile Enterprise</w:t>
      </w:r>
    </w:p>
    <w:p w:rsidR="00C946EE" w:rsidRDefault="009567B6">
      <w:pPr>
        <w:pStyle w:val="ProductList-Body"/>
      </w:pPr>
      <w:r>
        <w:t>Klijenti s aktivnim Windows SA po SL-u po korisniku ili po dodatku po korisniku mogu instalirati i koristiti Windows 10 Mobile Enterprise na sekundarnim uređajima licenciranog korisnika.</w:t>
      </w:r>
    </w:p>
    <w:p w:rsidR="00C946EE" w:rsidRDefault="00C946EE">
      <w:pPr>
        <w:pStyle w:val="ProductList-Body"/>
      </w:pPr>
    </w:p>
    <w:p w:rsidR="00C946EE" w:rsidRDefault="009567B6">
      <w:pPr>
        <w:pStyle w:val="ProductList-ClauseHeading"/>
        <w:outlineLvl w:val="4"/>
      </w:pPr>
      <w:r>
        <w:t>4.11 Računalni operacijski sustav Windows – Pravo na korištenje „HPC aplikacija u klasterima“</w:t>
      </w:r>
    </w:p>
    <w:p w:rsidR="00C946EE" w:rsidRDefault="00C946EE">
      <w:pPr>
        <w:pStyle w:val="ProductList-Body"/>
      </w:pPr>
    </w:p>
    <w:p w:rsidR="00C946EE" w:rsidRDefault="009567B6">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C946EE" w:rsidRDefault="00C946EE">
      <w:pPr>
        <w:pStyle w:val="ProductList-Body"/>
      </w:pPr>
    </w:p>
    <w:p w:rsidR="00C946EE" w:rsidRDefault="009567B6">
      <w:pPr>
        <w:pStyle w:val="ProductList-ClauseHeading"/>
        <w:outlineLvl w:val="4"/>
      </w:pPr>
      <w:r>
        <w:t>4.12 Računalni operacijski sustav Windows – Windows Thin PC</w:t>
      </w:r>
    </w:p>
    <w:p w:rsidR="00C946EE" w:rsidRDefault="009567B6">
      <w:pPr>
        <w:pStyle w:val="ProductList-Body"/>
      </w:pPr>
      <w:r>
        <w:t>Klijent može koristiti softver Windows Thin PC umjesto računalnog operacijskog sustava Windows, ali samo za korištenje vrsta aplikacija navedenih u nastavku.</w:t>
      </w:r>
    </w:p>
    <w:p w:rsidR="00C946EE" w:rsidRDefault="009567B6" w:rsidP="0073698D">
      <w:pPr>
        <w:pStyle w:val="ProductList-Bullet"/>
        <w:numPr>
          <w:ilvl w:val="0"/>
          <w:numId w:val="29"/>
        </w:numPr>
      </w:pPr>
      <w:r>
        <w:t>sigurnost</w:t>
      </w:r>
    </w:p>
    <w:p w:rsidR="00C946EE" w:rsidRDefault="009567B6" w:rsidP="0073698D">
      <w:pPr>
        <w:pStyle w:val="ProductList-Bullet"/>
        <w:numPr>
          <w:ilvl w:val="0"/>
          <w:numId w:val="29"/>
        </w:numPr>
      </w:pPr>
      <w:r>
        <w:t>upravljanje</w:t>
      </w:r>
    </w:p>
    <w:p w:rsidR="00C946EE" w:rsidRDefault="009567B6" w:rsidP="0073698D">
      <w:pPr>
        <w:pStyle w:val="ProductList-Bullet"/>
        <w:numPr>
          <w:ilvl w:val="0"/>
          <w:numId w:val="29"/>
        </w:numPr>
      </w:pPr>
      <w:r>
        <w:t>simulacija terminala</w:t>
      </w:r>
    </w:p>
    <w:p w:rsidR="00C946EE" w:rsidRDefault="009567B6" w:rsidP="0073698D">
      <w:pPr>
        <w:pStyle w:val="ProductList-Bullet"/>
        <w:numPr>
          <w:ilvl w:val="0"/>
          <w:numId w:val="29"/>
        </w:numPr>
      </w:pPr>
      <w:r>
        <w:t>Remote Desktop i slične tehnologije</w:t>
      </w:r>
    </w:p>
    <w:p w:rsidR="00C946EE" w:rsidRDefault="009567B6" w:rsidP="0073698D">
      <w:pPr>
        <w:pStyle w:val="ProductList-Bullet"/>
        <w:numPr>
          <w:ilvl w:val="0"/>
          <w:numId w:val="29"/>
        </w:numPr>
      </w:pPr>
      <w:r>
        <w:t>web-preglednik</w:t>
      </w:r>
    </w:p>
    <w:p w:rsidR="00C946EE" w:rsidRDefault="009567B6" w:rsidP="0073698D">
      <w:pPr>
        <w:pStyle w:val="ProductList-Bullet"/>
        <w:numPr>
          <w:ilvl w:val="0"/>
          <w:numId w:val="29"/>
        </w:numPr>
      </w:pPr>
      <w:r>
        <w:t>čitač medija</w:t>
      </w:r>
    </w:p>
    <w:p w:rsidR="00C946EE" w:rsidRDefault="009567B6" w:rsidP="0073698D">
      <w:pPr>
        <w:pStyle w:val="ProductList-Bullet"/>
        <w:numPr>
          <w:ilvl w:val="0"/>
          <w:numId w:val="29"/>
        </w:numPr>
      </w:pPr>
      <w:r>
        <w:t>klijent za slanje izravnih poruka</w:t>
      </w:r>
    </w:p>
    <w:p w:rsidR="00C946EE" w:rsidRDefault="009567B6" w:rsidP="0073698D">
      <w:pPr>
        <w:pStyle w:val="ProductList-Bullet"/>
        <w:numPr>
          <w:ilvl w:val="0"/>
          <w:numId w:val="29"/>
        </w:numPr>
      </w:pPr>
      <w:r>
        <w:t>pregledavatelji dokumenta</w:t>
      </w:r>
    </w:p>
    <w:p w:rsidR="00C946EE" w:rsidRDefault="009567B6" w:rsidP="0073698D">
      <w:pPr>
        <w:pStyle w:val="ProductList-Bullet"/>
        <w:numPr>
          <w:ilvl w:val="0"/>
          <w:numId w:val="29"/>
        </w:numPr>
      </w:pPr>
      <w:r>
        <w:t>NET Framework i Java Virtual Machine</w:t>
      </w:r>
    </w:p>
    <w:p w:rsidR="00C946EE" w:rsidRDefault="009567B6">
      <w:pPr>
        <w:pStyle w:val="ProductList-Body"/>
      </w:pPr>
      <w:r>
        <w:t>Klijent ima pravo koristiti softver na uređaju različitom od onog na koji je isprva instaliran ako na taj drugi uređaj prebacuje odgovarajuće tehnološko jamstvo Software Assurance.</w:t>
      </w:r>
    </w:p>
    <w:p w:rsidR="00C946EE" w:rsidRDefault="00C946EE">
      <w:pPr>
        <w:pStyle w:val="ProductList-Body"/>
      </w:pPr>
    </w:p>
    <w:p w:rsidR="00C946EE" w:rsidRDefault="009567B6">
      <w:pPr>
        <w:pStyle w:val="ProductList-ClauseHeading"/>
        <w:outlineLvl w:val="4"/>
      </w:pPr>
      <w:r>
        <w:t>4.13 Tehnološko jamstvo Software Assurance za Windows Embedded Industry Enterprise</w:t>
      </w:r>
    </w:p>
    <w:p w:rsidR="00C946EE" w:rsidRDefault="009567B6">
      <w:pPr>
        <w:pStyle w:val="ProductList-Body"/>
      </w:pPr>
      <w:r>
        <w:t xml:space="preserve">Klijenti s tehnološkim jamstvom Software Assurance za Windows Embedded Industry Enterprise imaju ista prava i ograničenja kao tehnološko jamstvo Software Assurance za Windows. </w:t>
      </w:r>
    </w:p>
    <w:p w:rsidR="00C946EE" w:rsidRDefault="00C946EE">
      <w:pPr>
        <w:pStyle w:val="PURBreadcrumb"/>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GroupHeading"/>
        <w:outlineLvl w:val="1"/>
      </w:pPr>
      <w:bookmarkStart w:id="195" w:name="_Sec619"/>
      <w:r>
        <w:t>Windows Server</w:t>
      </w:r>
      <w:bookmarkEnd w:id="195"/>
      <w:r>
        <w:fldChar w:fldCharType="begin"/>
      </w:r>
      <w:r>
        <w:instrText xml:space="preserve"> TC "</w:instrText>
      </w:r>
      <w:bookmarkStart w:id="196" w:name="_Toc452102496"/>
      <w:r>
        <w:instrText>Windows Server</w:instrText>
      </w:r>
      <w:bookmarkEnd w:id="196"/>
      <w:r>
        <w:instrText>" \l 2</w:instrText>
      </w:r>
      <w:r>
        <w:fldChar w:fldCharType="end"/>
      </w:r>
    </w:p>
    <w:p w:rsidR="00C946EE" w:rsidRDefault="009567B6">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02497"/>
      <w:r>
        <w:instrText>Windows MultiPoint Server</w:instrText>
      </w:r>
      <w:bookmarkEnd w:id="198"/>
      <w:r>
        <w:instrText>" \l 3</w:instrText>
      </w:r>
      <w:r>
        <w:fldChar w:fldCharType="end"/>
      </w:r>
    </w:p>
    <w:p w:rsidR="00C946EE" w:rsidRDefault="009567B6">
      <w:pPr>
        <w:pStyle w:val="ProductList-Offering1SubSection"/>
        <w:outlineLvl w:val="3"/>
      </w:pPr>
      <w:bookmarkStart w:id="199" w:name="_Sec702"/>
      <w:r>
        <w:t>1. Dostupnost programa</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9" w:space="0" w:color="FFFFFF"/>
              <w:left w:val="single" w:sz="9" w:space="0" w:color="FFFFFF"/>
              <w:bottom w:val="dashed" w:sz="4" w:space="0" w:color="BFBFBF"/>
              <w:right w:val="single" w:sz="9" w:space="0" w:color="FFFFFF"/>
            </w:tcBorders>
          </w:tcPr>
          <w:p w:rsidR="00C946EE" w:rsidRDefault="009567B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CAL-om (5 klijenata)"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p>
        </w:tc>
      </w:tr>
      <w:tr w:rsidR="00C946EE">
        <w:tc>
          <w:tcPr>
            <w:tcW w:w="4160" w:type="dxa"/>
            <w:tcBorders>
              <w:top w:val="dashed" w:sz="4" w:space="0" w:color="BFBFBF"/>
              <w:left w:val="single" w:sz="9" w:space="0" w:color="FFFFFF"/>
              <w:bottom w:val="none" w:sz="4" w:space="0" w:color="000000"/>
              <w:right w:val="single" w:sz="9" w:space="0" w:color="FFFFFF"/>
            </w:tcBorders>
          </w:tcPr>
          <w:p w:rsidR="00C946EE" w:rsidRDefault="009567B6">
            <w:pPr>
              <w:pStyle w:val="ProductList-TableBody"/>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20" w:type="dxa"/>
            <w:tcBorders>
              <w:top w:val="dashed" w:sz="4" w:space="0" w:color="BFBFBF"/>
              <w:left w:val="single" w:sz="9" w:space="0" w:color="FFFFFF"/>
              <w:bottom w:val="none" w:sz="4" w:space="0" w:color="000000"/>
              <w:right w:val="single" w:sz="9" w:space="0" w:color="FFFFFF"/>
            </w:tcBorders>
          </w:tcPr>
          <w:p w:rsidR="00C946EE" w:rsidRDefault="009567B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946EE" w:rsidRDefault="009567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200" w:name="_Sec757"/>
      <w:r>
        <w:t>2. Uvjeti za proizvod</w:t>
      </w:r>
      <w:bookmarkEnd w:id="200"/>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(tehnološko jamstvo Software Assurance):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201" w:name="_Sec800"/>
      <w:r>
        <w:t>3. Prava na korištenje proizvoda</w:t>
      </w:r>
      <w:bookmarkEnd w:id="201"/>
    </w:p>
    <w:tbl>
      <w:tblPr>
        <w:tblStyle w:val="PURTable"/>
        <w:tblW w:w="0" w:type="dxa"/>
        <w:tblLook w:val="04A0" w:firstRow="1" w:lastRow="0" w:firstColumn="1" w:lastColumn="0" w:noHBand="0" w:noVBand="1"/>
      </w:tblPr>
      <w:tblGrid>
        <w:gridCol w:w="3617"/>
        <w:gridCol w:w="3576"/>
        <w:gridCol w:w="359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4"/>
        <w:gridCol w:w="3599"/>
        <w:gridCol w:w="361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946EE" w:rsidRDefault="009567B6">
            <w:pPr>
              <w:pStyle w:val="ProductList-TableBody"/>
            </w:pPr>
            <w:r>
              <w:t xml:space="preserve">Windows MultiPoint Server 2012 CAL i </w:t>
            </w:r>
          </w:p>
          <w:p w:rsidR="00C946EE" w:rsidRDefault="009567B6">
            <w:pPr>
              <w:pStyle w:val="ProductList-TableBody"/>
            </w:pPr>
            <w:r>
              <w:t xml:space="preserve">Licenca ekvivalentna CAL-u (pogledajte </w:t>
            </w:r>
            <w:hyperlink w:anchor="_Sec591">
              <w:r>
                <w:rPr>
                  <w:color w:val="00467F"/>
                  <w:u w:val="single"/>
                </w:rPr>
                <w:t>Dodatak A</w:t>
              </w:r>
            </w:hyperlink>
            <w:r>
              <w:t>)</w:t>
            </w:r>
          </w:p>
        </w:tc>
      </w:tr>
    </w:tbl>
    <w:p w:rsidR="00C946EE" w:rsidRDefault="00C946EE">
      <w:pPr>
        <w:pStyle w:val="ProductList-Body"/>
      </w:pPr>
    </w:p>
    <w:p w:rsidR="00C946EE" w:rsidRDefault="009567B6">
      <w:pPr>
        <w:pStyle w:val="ProductList-SubClauseHeading"/>
        <w:outlineLvl w:val="5"/>
      </w:pPr>
      <w:r>
        <w:t>3.1.1 Dodatna funkcija povezana s Windows Server 2012 Active Directory Rights Management Services CAL-om</w:t>
      </w:r>
    </w:p>
    <w:p w:rsidR="00C946EE" w:rsidRDefault="009567B6">
      <w:pPr>
        <w:pStyle w:val="ProductList-BodyIndented"/>
      </w:pPr>
      <w:r>
        <w:t>Windows Server 2012 Rights Management Services</w:t>
      </w:r>
    </w:p>
    <w:tbl>
      <w:tblPr>
        <w:tblStyle w:val="PURTable0"/>
        <w:tblW w:w="0" w:type="dxa"/>
        <w:tblLook w:val="04A0" w:firstRow="1" w:lastRow="0" w:firstColumn="1" w:lastColumn="0" w:noHBand="0" w:noVBand="1"/>
      </w:tblPr>
      <w:tblGrid>
        <w:gridCol w:w="3437"/>
        <w:gridCol w:w="3501"/>
        <w:gridCol w:w="349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946EE" w:rsidRDefault="009567B6">
            <w:pPr>
              <w:pStyle w:val="ProductList-TableBody"/>
            </w:pPr>
            <w:r>
              <w:t xml:space="preserve">Licenca ekvivalentna CAL-u (pogledajte </w:t>
            </w:r>
            <w:hyperlink w:anchor="_Sec591">
              <w:r>
                <w:rPr>
                  <w:color w:val="00467F"/>
                  <w:u w:val="single"/>
                </w:rPr>
                <w:t>Dodatak A</w:t>
              </w:r>
            </w:hyperlink>
            <w:r>
              <w:t>)</w:t>
            </w:r>
          </w:p>
        </w:tc>
      </w:tr>
    </w:tbl>
    <w:p w:rsidR="00C946EE" w:rsidRDefault="00C946EE">
      <w:pPr>
        <w:pStyle w:val="ProductList-BodyIndented"/>
      </w:pPr>
    </w:p>
    <w:p w:rsidR="00C946EE" w:rsidRDefault="009567B6">
      <w:pPr>
        <w:pStyle w:val="ProductList-ClauseHeading"/>
        <w:outlineLvl w:val="4"/>
      </w:pPr>
      <w:r>
        <w:t>3.2. Korištenje primjeraka softvera</w:t>
      </w:r>
    </w:p>
    <w:p w:rsidR="00C946EE" w:rsidRDefault="009567B6">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C946EE" w:rsidRDefault="00C946EE">
      <w:pPr>
        <w:pStyle w:val="ProductList-Body"/>
      </w:pPr>
    </w:p>
    <w:p w:rsidR="00C946EE" w:rsidRDefault="009567B6">
      <w:pPr>
        <w:pStyle w:val="ProductList-ClauseHeading"/>
        <w:outlineLvl w:val="4"/>
      </w:pPr>
      <w:r>
        <w:t>3.3 Licence za pristup</w:t>
      </w:r>
    </w:p>
    <w:p w:rsidR="00C946EE" w:rsidRDefault="009567B6">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C946EE" w:rsidRDefault="00C946EE">
      <w:pPr>
        <w:pStyle w:val="ProductList-Body"/>
      </w:pPr>
    </w:p>
    <w:p w:rsidR="00C946EE" w:rsidRDefault="009567B6">
      <w:pPr>
        <w:pStyle w:val="ProductList-ClauseHeading"/>
        <w:outlineLvl w:val="4"/>
      </w:pPr>
      <w:r>
        <w:t>3.4 Windows MultiPoint Server 2012 Connector</w:t>
      </w:r>
    </w:p>
    <w:p w:rsidR="00C946EE" w:rsidRDefault="009567B6">
      <w:pPr>
        <w:pStyle w:val="ProductList-Body"/>
      </w:pPr>
      <w:r>
        <w:t>Klijent ima pravo instalirati i koristiti softver Windows Server 2012 MultiPoint Connector na bilo kojem uređaju licenciranom za pristup sustavu Windows Server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rsidR="00C946EE" w:rsidRDefault="00C946EE">
      <w:pPr>
        <w:pStyle w:val="ProductList-Body"/>
      </w:pPr>
    </w:p>
    <w:p w:rsidR="00C946EE" w:rsidRDefault="009567B6">
      <w:pPr>
        <w:pStyle w:val="ProductList-ClauseHeading"/>
        <w:outlineLvl w:val="4"/>
      </w:pPr>
      <w:r>
        <w:t>3.5. Dodatni softver</w:t>
      </w:r>
    </w:p>
    <w:p w:rsidR="00C946EE" w:rsidRDefault="009567B6">
      <w:pPr>
        <w:pStyle w:val="ProductList-Body"/>
      </w:pPr>
      <w:r>
        <w:t xml:space="preserve">Popis Dodatnog softvera potražite na adresi </w:t>
      </w:r>
      <w:hyperlink r:id="rId78">
        <w:r>
          <w:rPr>
            <w:color w:val="00467F"/>
            <w:u w:val="single"/>
          </w:rPr>
          <w:t>http://go.microsoft.com/fwlink/?LinkId=245856</w:t>
        </w:r>
      </w:hyperlink>
      <w:r>
        <w:t>.</w:t>
      </w:r>
    </w:p>
    <w:p w:rsidR="00C946EE" w:rsidRDefault="009567B6">
      <w:pPr>
        <w:pStyle w:val="ProductList-Offering1SubSection"/>
        <w:outlineLvl w:val="3"/>
      </w:pPr>
      <w:bookmarkStart w:id="202" w:name="_Sec832"/>
      <w:r>
        <w:t>4. Tehnološko jamstvo Software Assurance</w:t>
      </w:r>
      <w:bookmarkEnd w:id="202"/>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03" w:name="_Sec655"/>
      <w:r>
        <w:t>Windows Server</w:t>
      </w:r>
      <w:bookmarkEnd w:id="203"/>
      <w:r>
        <w:fldChar w:fldCharType="begin"/>
      </w:r>
      <w:r>
        <w:instrText xml:space="preserve"> TC "</w:instrText>
      </w:r>
      <w:bookmarkStart w:id="204" w:name="_Toc452102498"/>
      <w:r>
        <w:instrText>Windows Server</w:instrText>
      </w:r>
      <w:bookmarkEnd w:id="204"/>
      <w:r>
        <w:instrText>" \l 3</w:instrText>
      </w:r>
      <w:r>
        <w:fldChar w:fldCharType="end"/>
      </w:r>
    </w:p>
    <w:p w:rsidR="00C946EE" w:rsidRDefault="009567B6">
      <w:pPr>
        <w:pStyle w:val="ProductList-Offering1SubSection"/>
        <w:outlineLvl w:val="3"/>
      </w:pPr>
      <w:bookmarkStart w:id="205" w:name="_Sec703"/>
      <w:r>
        <w:t>1. Dostupnost programa</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single" w:sz="9" w:space="0" w:color="FFFFFF"/>
              <w:left w:val="single" w:sz="9" w:space="0" w:color="FFFFFF"/>
              <w:bottom w:val="dashed" w:sz="4" w:space="0" w:color="BFBFBF"/>
              <w:right w:val="single" w:sz="9" w:space="0" w:color="FFFFFF"/>
            </w:tcBorders>
          </w:tcPr>
          <w:p w:rsidR="00C946EE" w:rsidRDefault="009567B6">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946EE" w:rsidRDefault="009567B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946EE" w:rsidRDefault="009567B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4160" w:type="dxa"/>
            <w:tcBorders>
              <w:top w:val="dashed" w:sz="4" w:space="0" w:color="BFBFBF"/>
              <w:left w:val="single" w:sz="9" w:space="0" w:color="FFFFFF"/>
              <w:bottom w:val="none" w:sz="4" w:space="0" w:color="000000"/>
              <w:right w:val="single" w:sz="9" w:space="0" w:color="FFFFFF"/>
            </w:tcBorders>
          </w:tcPr>
          <w:p w:rsidR="00C946EE" w:rsidRDefault="009567B6">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946EE" w:rsidRDefault="009567B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946EE" w:rsidRDefault="009567B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946EE" w:rsidRDefault="009567B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946EE" w:rsidRDefault="009567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3"/>
      </w:pPr>
      <w:bookmarkStart w:id="206" w:name="_Sec758"/>
      <w:r>
        <w:t>2. Uvjeti za proizvod</w:t>
      </w:r>
      <w:bookmarkEnd w:id="206"/>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(tehnološko jamstvo Software Assurance):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207" w:name="_Sec807"/>
      <w:r>
        <w:t>3. Prava na korištenje proizvoda</w:t>
      </w:r>
      <w:bookmarkEnd w:id="207"/>
    </w:p>
    <w:tbl>
      <w:tblPr>
        <w:tblStyle w:val="PURTable"/>
        <w:tblW w:w="0" w:type="dxa"/>
        <w:tblLook w:val="04A0" w:firstRow="1" w:lastRow="0" w:firstColumn="1" w:lastColumn="0" w:noHBand="0" w:noVBand="1"/>
      </w:tblPr>
      <w:tblGrid>
        <w:gridCol w:w="3611"/>
        <w:gridCol w:w="3579"/>
        <w:gridCol w:w="360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946EE" w:rsidRDefault="009567B6">
            <w:pPr>
              <w:pStyle w:val="ProductList-TableBody"/>
            </w:pPr>
            <w:r>
              <w:t xml:space="preserve">Licenca ekvivalentna CAL-u (pogledajte </w:t>
            </w:r>
            <w:hyperlink w:anchor="_Sec591">
              <w:r>
                <w:rPr>
                  <w:color w:val="00467F"/>
                  <w:u w:val="single"/>
                </w:rPr>
                <w:t>Dodatak A</w:t>
              </w:r>
            </w:hyperlink>
            <w:r>
              <w:t>)</w:t>
            </w:r>
          </w:p>
        </w:tc>
      </w:tr>
    </w:tbl>
    <w:p w:rsidR="00C946EE" w:rsidRDefault="00C946EE">
      <w:pPr>
        <w:pStyle w:val="ProductList-Body"/>
      </w:pPr>
    </w:p>
    <w:p w:rsidR="00C946EE" w:rsidRDefault="009567B6">
      <w:pPr>
        <w:pStyle w:val="ProductList-SubClauseHeading"/>
        <w:outlineLvl w:val="5"/>
      </w:pPr>
      <w:r>
        <w:t>3.1.1 Dodatna funkcija povezana s Windows Server 2012 Remote Desktop Services CAL-om</w:t>
      </w:r>
    </w:p>
    <w:p w:rsidR="00C946EE" w:rsidRDefault="009567B6">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66"/>
        <w:gridCol w:w="3482"/>
        <w:gridCol w:w="348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946EE" w:rsidRDefault="009567B6">
            <w:pPr>
              <w:pStyle w:val="ProductList-TableBody"/>
            </w:pPr>
            <w:r>
              <w:t>Windows Server 2012 Remote Desktop Services User SL</w:t>
            </w:r>
          </w:p>
        </w:tc>
      </w:tr>
    </w:tbl>
    <w:p w:rsidR="00C946EE" w:rsidRDefault="009567B6">
      <w:pPr>
        <w:pStyle w:val="ProductList-BodyIndented"/>
      </w:pPr>
      <w:r>
        <w:t>*Potrebno i za korištenje sustava Windows Server za hostiranje grafičkog korisničkog sučelja (upotrebom funkcije Windows Server 2012 R2 Remote Desktop Services ili druge tehnologije).</w:t>
      </w:r>
    </w:p>
    <w:p w:rsidR="00C946EE" w:rsidRDefault="00C946EE">
      <w:pPr>
        <w:pStyle w:val="ProductList-BodyIndented"/>
      </w:pPr>
    </w:p>
    <w:p w:rsidR="00C946EE" w:rsidRDefault="009567B6">
      <w:pPr>
        <w:pStyle w:val="ProductList-SubClauseHeading"/>
        <w:outlineLvl w:val="5"/>
      </w:pPr>
      <w:r>
        <w:t>3.1.2 Dodatna funkcija povezana s Windows Server 2012 Rights Management Services CAL-om</w:t>
      </w:r>
    </w:p>
    <w:p w:rsidR="00C946EE" w:rsidRDefault="009567B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4"/>
        <w:gridCol w:w="3498"/>
        <w:gridCol w:w="3498"/>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Azure Rights Management Premium SL po korisniku</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Azure Rights Management Premium A SL po korisniku</w:t>
            </w:r>
          </w:p>
        </w:tc>
        <w:tc>
          <w:tcPr>
            <w:tcW w:w="4040" w:type="dxa"/>
            <w:tcBorders>
              <w:top w:val="none" w:sz="4" w:space="0" w:color="000000"/>
              <w:left w:val="none" w:sz="4" w:space="0" w:color="000000"/>
              <w:bottom w:val="single" w:sz="4" w:space="0" w:color="000000"/>
              <w:right w:val="single" w:sz="4" w:space="0" w:color="000000"/>
            </w:tcBorders>
          </w:tcPr>
          <w:p w:rsidR="00C946EE" w:rsidRDefault="009567B6">
            <w:pPr>
              <w:pStyle w:val="ProductList-TableBody"/>
            </w:pPr>
            <w:r>
              <w:t xml:space="preserve">Licenca ekvivalentna CAL-u (pogledajte </w:t>
            </w:r>
            <w:hyperlink w:anchor="_Sec591">
              <w:r>
                <w:rPr>
                  <w:color w:val="00467F"/>
                  <w:u w:val="single"/>
                </w:rPr>
                <w:t>Dodatak A</w:t>
              </w:r>
            </w:hyperlink>
            <w:r>
              <w:t>)</w:t>
            </w:r>
          </w:p>
        </w:tc>
      </w:tr>
    </w:tbl>
    <w:p w:rsidR="00C946EE" w:rsidRDefault="00C946EE">
      <w:pPr>
        <w:pStyle w:val="ProductList-BodyIndented"/>
      </w:pPr>
    </w:p>
    <w:p w:rsidR="00C946EE" w:rsidRDefault="009567B6">
      <w:pPr>
        <w:pStyle w:val="ProductList-SubClauseHeading"/>
        <w:outlineLvl w:val="5"/>
      </w:pPr>
      <w:r>
        <w:t>3.1.3 Dodatna funkcija povezana s CAL-om po korisniku za Microsoft Forefront Identity Manager</w:t>
      </w:r>
    </w:p>
    <w:p w:rsidR="00C946EE" w:rsidRDefault="009567B6">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37"/>
        <w:gridCol w:w="3492"/>
        <w:gridCol w:w="3501"/>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C946EE" w:rsidRDefault="009567B6">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946EE" w:rsidRDefault="009567B6">
            <w:pPr>
              <w:pStyle w:val="ProductList-TableBody"/>
            </w:pPr>
            <w:r>
              <w:t>Azure Rights Management Premium SL po korisniku</w:t>
            </w:r>
          </w:p>
        </w:tc>
      </w:tr>
      <w:tr w:rsidR="00C946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946EE" w:rsidRDefault="00C946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946EE" w:rsidRDefault="009567B6">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9567B6">
      <w:pPr>
        <w:pStyle w:val="ProductList-BodyIndented"/>
      </w:pPr>
      <w:r>
        <w:t xml:space="preserve">*Potreban je i za bilo koju osobu za koju softver izdaje osobne identifikacijske podatke ili njima upravlja. </w:t>
      </w:r>
    </w:p>
    <w:p w:rsidR="00C946EE" w:rsidRDefault="00C946EE">
      <w:pPr>
        <w:pStyle w:val="ProductList-BodyIndented"/>
      </w:pPr>
    </w:p>
    <w:p w:rsidR="00C946EE" w:rsidRDefault="009567B6">
      <w:pPr>
        <w:pStyle w:val="ProductList-SubClauseHeading"/>
        <w:outlineLvl w:val="5"/>
      </w:pPr>
      <w:r>
        <w:t>3.1.4 Usluga sinkronizacije</w:t>
      </w:r>
    </w:p>
    <w:p w:rsidR="00C946EE" w:rsidRDefault="009567B6">
      <w:pPr>
        <w:pStyle w:val="ProductList-BodyIndented"/>
      </w:pPr>
      <w:r>
        <w:t>CAL-ovi za Microsoft Identity Manager 2016 nisu potrebni za korisnike koji koriste samo uslugu sinkronizacije za Microsoft Identity Manager.</w:t>
      </w:r>
    </w:p>
    <w:p w:rsidR="00C946EE" w:rsidRDefault="00C946EE">
      <w:pPr>
        <w:pStyle w:val="ProductList-BodyIndented"/>
      </w:pPr>
    </w:p>
    <w:p w:rsidR="00C946EE" w:rsidRDefault="009567B6">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
      </w:pPr>
    </w:p>
    <w:p w:rsidR="00C946EE" w:rsidRDefault="009567B6">
      <w:pPr>
        <w:pStyle w:val="ProductList-SubClauseHeading"/>
        <w:outlineLvl w:val="5"/>
      </w:pPr>
      <w:r>
        <w:t>3.2.1 Dodatna funkcija povezana s Licencom za vanjski priključak Windows Server 2012 Remote Desktop Services External Connector</w:t>
      </w:r>
    </w:p>
    <w:p w:rsidR="00C946EE" w:rsidRDefault="009567B6">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93"/>
        <w:gridCol w:w="3522"/>
        <w:gridCol w:w="341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9567B6">
      <w:pPr>
        <w:pStyle w:val="ProductList-BodyIndented"/>
      </w:pPr>
      <w:r>
        <w:rPr>
          <w:i/>
        </w:rPr>
        <w:t>*Potrebno i za korištenje sustava Windows Server za hostiranje grafičkog korisničkog sučelja (upotrebom funkcije Windows Server 2012 R2 Remote Desktop Services ili druge tehnologije).</w:t>
      </w:r>
    </w:p>
    <w:p w:rsidR="00C946EE" w:rsidRDefault="00C946EE">
      <w:pPr>
        <w:pStyle w:val="ProductList-BodyIndented"/>
      </w:pPr>
    </w:p>
    <w:p w:rsidR="00C946EE" w:rsidRDefault="009567B6">
      <w:pPr>
        <w:pStyle w:val="ProductList-SubClauseHeading"/>
        <w:outlineLvl w:val="5"/>
      </w:pPr>
      <w:r>
        <w:t>3.2.2 Dodatna funkcija povezana s Licencom za vanjski priključak Windows Server 2012 Rights Management Services External Connector</w:t>
      </w:r>
    </w:p>
    <w:p w:rsidR="00C946EE" w:rsidRDefault="009567B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543"/>
        <w:gridCol w:w="34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Indented"/>
      </w:pPr>
    </w:p>
    <w:p w:rsidR="00C946EE" w:rsidRDefault="009567B6">
      <w:pPr>
        <w:pStyle w:val="ProductList-SubClauseHeading"/>
        <w:outlineLvl w:val="5"/>
      </w:pPr>
      <w:r>
        <w:t>3.2.3 Dodatna funkcija povezana s Licencom za vanjski priključak za Microsoft Forefront Identity Manager</w:t>
      </w:r>
    </w:p>
    <w:p w:rsidR="00C946EE" w:rsidRDefault="009567B6">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C946EE" w:rsidRDefault="009567B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946EE" w:rsidRDefault="00C946EE">
            <w:pPr>
              <w:pStyle w:val="ProductList-TableBody"/>
            </w:pPr>
          </w:p>
        </w:tc>
      </w:tr>
    </w:tbl>
    <w:p w:rsidR="00C946EE" w:rsidRDefault="009567B6">
      <w:pPr>
        <w:pStyle w:val="ProductList-BodyIndented"/>
      </w:pPr>
      <w:r>
        <w:rPr>
          <w:i/>
        </w:rPr>
        <w:t>*Potreban je i za svakog Vanjskog korisnika za kojeg softver izdaje osobne identifikacijske podatke ili njima upravlja (u slučaju nepostojanja CAL-ova za Microsoft Forefront Identity Manager 2016).</w:t>
      </w:r>
    </w:p>
    <w:p w:rsidR="00C946EE" w:rsidRDefault="00C946EE">
      <w:pPr>
        <w:pStyle w:val="ProductList-BodyIndented"/>
      </w:pPr>
    </w:p>
    <w:p w:rsidR="00C946EE" w:rsidRDefault="009567B6">
      <w:pPr>
        <w:pStyle w:val="ProductList-ClauseHeading"/>
        <w:outlineLvl w:val="4"/>
      </w:pPr>
      <w:r>
        <w:t>3.3. Dodatne odredbe za Windows Server 2012 R2 Essentials</w:t>
      </w:r>
    </w:p>
    <w:p w:rsidR="00C946EE" w:rsidRDefault="009567B6">
      <w:pPr>
        <w:pStyle w:val="ProductList-SubClauseHeading"/>
        <w:outlineLvl w:val="5"/>
      </w:pPr>
      <w:r>
        <w:t>3.3.1 Ograničenja korištenja</w:t>
      </w:r>
    </w:p>
    <w:p w:rsidR="00C946EE" w:rsidRDefault="009567B6" w:rsidP="0073698D">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w:t>
      </w:r>
    </w:p>
    <w:p w:rsidR="00C946EE" w:rsidRDefault="009567B6" w:rsidP="0073698D">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od (i) do (iv).</w:t>
      </w:r>
    </w:p>
    <w:p w:rsidR="00C946EE" w:rsidRDefault="00C946EE">
      <w:pPr>
        <w:pStyle w:val="ProductList-BodyIndented"/>
      </w:pPr>
    </w:p>
    <w:p w:rsidR="00C946EE" w:rsidRDefault="009567B6">
      <w:pPr>
        <w:pStyle w:val="ProductList-SubClauseHeading"/>
        <w:outlineLvl w:val="5"/>
      </w:pPr>
      <w:r>
        <w:t>3.3.2 Korištenje poslužiteljskog softvera</w:t>
      </w:r>
    </w:p>
    <w:p w:rsidR="00C946EE" w:rsidRDefault="009567B6">
      <w:pPr>
        <w:pStyle w:val="ProductList-BodyIndented"/>
      </w:pPr>
      <w:r>
        <w:t>Korisnički račun jedinstveno je korisničko ime s pridruženom lozinkom stvoreno putem konzole Windows Server 2012 R2 Essentials Console.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C946EE" w:rsidRDefault="00C946EE">
      <w:pPr>
        <w:pStyle w:val="ProductList-BodyIndented"/>
      </w:pPr>
    </w:p>
    <w:p w:rsidR="00C946EE" w:rsidRDefault="009567B6">
      <w:pPr>
        <w:pStyle w:val="ProductList-SubClauseHeading"/>
        <w:outlineLvl w:val="5"/>
      </w:pPr>
      <w:r>
        <w:t>3.3.3 Windows Server 2012 R2 Essentials Connector</w:t>
      </w:r>
    </w:p>
    <w:p w:rsidR="00C946EE" w:rsidRDefault="009567B6">
      <w:pPr>
        <w:pStyle w:val="ProductList-BodyIndented"/>
      </w:pPr>
      <w:r>
        <w:t>Klijent smije instalirati i koristiti softver Windows 2012 R2 Essentials Connector na najviše 50 uređaja odjednom. Taj softver smije koristiti samo s poslužiteljskim softverom.</w:t>
      </w:r>
    </w:p>
    <w:p w:rsidR="00C946EE" w:rsidRDefault="00C946EE">
      <w:pPr>
        <w:pStyle w:val="ProductList-BodyIndented"/>
      </w:pPr>
    </w:p>
    <w:p w:rsidR="00C946EE" w:rsidRDefault="009567B6">
      <w:pPr>
        <w:pStyle w:val="ProductList-SubClauseHeading"/>
        <w:outlineLvl w:val="5"/>
      </w:pPr>
      <w:r>
        <w:t>3.3.4 Pristup uslugama Windows Server 2012 R2 Active Directory Rights Management Services</w:t>
      </w:r>
    </w:p>
    <w:p w:rsidR="00C946EE" w:rsidRDefault="009567B6">
      <w:pPr>
        <w:pStyle w:val="ProductList-BodyIndented"/>
      </w:pPr>
      <w:r>
        <w:t>Klijent mora steći Windows Server 2012 R2 Active Director Rights Management Services CAL za svaki Korisnički račun putem kojeg korisnik izravno ili neizravno pristupa funkciji Windows Server 2012 R2 Active Directory Rights Management Services.</w:t>
      </w:r>
    </w:p>
    <w:p w:rsidR="00C946EE" w:rsidRDefault="00C946EE">
      <w:pPr>
        <w:pStyle w:val="ProductList-BodyIndented"/>
      </w:pPr>
    </w:p>
    <w:p w:rsidR="00C946EE" w:rsidRDefault="009567B6">
      <w:pPr>
        <w:pStyle w:val="ProductList-ClauseHeading"/>
        <w:outlineLvl w:val="4"/>
      </w:pPr>
      <w:r>
        <w:t>3.4. Dodatni softver za Windows Server 2012</w:t>
      </w:r>
    </w:p>
    <w:tbl>
      <w:tblPr>
        <w:tblStyle w:val="PURTable"/>
        <w:tblW w:w="0" w:type="dxa"/>
        <w:tblLook w:val="04A0" w:firstRow="1" w:lastRow="0" w:firstColumn="1" w:lastColumn="0" w:noHBand="0" w:noVBand="1"/>
      </w:tblPr>
      <w:tblGrid>
        <w:gridCol w:w="3609"/>
        <w:gridCol w:w="3654"/>
        <w:gridCol w:w="352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
      </w:pPr>
    </w:p>
    <w:p w:rsidR="00C946EE" w:rsidRDefault="009567B6">
      <w:pPr>
        <w:pStyle w:val="ProductList-Offering1SubSection"/>
        <w:outlineLvl w:val="3"/>
      </w:pPr>
      <w:bookmarkStart w:id="208" w:name="_Sec833"/>
      <w:r>
        <w:t>4. Tehnološko jamstvo Software Assurance</w:t>
      </w:r>
      <w:bookmarkEnd w:id="208"/>
    </w:p>
    <w:tbl>
      <w:tblPr>
        <w:tblStyle w:val="PURTable"/>
        <w:tblW w:w="0" w:type="dxa"/>
        <w:tblLook w:val="04A0" w:firstRow="1" w:lastRow="0" w:firstColumn="1" w:lastColumn="0" w:noHBand="0" w:noVBand="1"/>
      </w:tblPr>
      <w:tblGrid>
        <w:gridCol w:w="3598"/>
        <w:gridCol w:w="3590"/>
        <w:gridCol w:w="360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79">
              <w:r>
                <w:rPr>
                  <w:color w:val="00467F"/>
                  <w:u w:val="single"/>
                </w:rPr>
                <w:t>Popise proizvoda od listopada 2013. i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946EE" w:rsidRDefault="00C946EE">
            <w:pPr>
              <w:pStyle w:val="ProductList-TableBody"/>
            </w:pPr>
          </w:p>
        </w:tc>
      </w:tr>
    </w:tbl>
    <w:p w:rsidR="00C946EE" w:rsidRDefault="009567B6">
      <w:pPr>
        <w:pStyle w:val="ProductList-ClauseHeading"/>
        <w:outlineLvl w:val="4"/>
      </w:pPr>
      <w:r>
        <w:t>4.1 Remote Desktop Services („RDS“) User CAL – Proširena prava</w:t>
      </w:r>
    </w:p>
    <w:p w:rsidR="00C946EE" w:rsidRDefault="009567B6">
      <w:pPr>
        <w:pStyle w:val="ProductList-Body"/>
      </w:pPr>
      <w:r>
        <w:t xml:space="preserve">Klijent može koristiti svoje RDS User CAL-ove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koristi na taj način Klijent ga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C946EE" w:rsidRDefault="00C946EE">
      <w:pPr>
        <w:pStyle w:val="ProductList-Body"/>
      </w:pPr>
    </w:p>
    <w:p w:rsidR="00C946EE" w:rsidRDefault="009567B6">
      <w:pPr>
        <w:pStyle w:val="ProductList-ClauseHeading"/>
        <w:outlineLvl w:val="4"/>
      </w:pPr>
      <w:r>
        <w:t>4.2 Pogodnost kombinirane upotrebe Microsoft Azure</w:t>
      </w:r>
    </w:p>
    <w:p w:rsidR="00C946EE" w:rsidRDefault="009567B6">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C946EE" w:rsidRDefault="00C946EE">
      <w:pPr>
        <w:pStyle w:val="PURBreadcrumb"/>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02499"/>
      <w:r>
        <w:instrText>Windows Small Business Server</w:instrText>
      </w:r>
      <w:bookmarkEnd w:id="210"/>
      <w:r>
        <w:instrText>" \l 3</w:instrText>
      </w:r>
      <w:r>
        <w:fldChar w:fldCharType="end"/>
      </w:r>
    </w:p>
    <w:p w:rsidR="00C946EE" w:rsidRDefault="009567B6">
      <w:pPr>
        <w:pStyle w:val="ProductList-Offering1SubSection"/>
        <w:outlineLvl w:val="3"/>
      </w:pPr>
      <w:bookmarkStart w:id="211" w:name="_Sec704"/>
      <w:r>
        <w:t>1. Dostupnost programa</w:t>
      </w:r>
      <w:bookmarkEnd w:id="211"/>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C946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946EE" w:rsidRDefault="009567B6">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160" w:type="dxa"/>
            <w:tcBorders>
              <w:top w:val="none" w:sz="4" w:space="0" w:color="FFFFFF"/>
              <w:left w:val="none" w:sz="4" w:space="0" w:color="FFFFFF"/>
              <w:bottom w:val="dashed" w:sz="4" w:space="0" w:color="BFBFBF"/>
              <w:right w:val="none" w:sz="4" w:space="0" w:color="FFFFFF"/>
            </w:tcBorders>
          </w:tcPr>
          <w:p w:rsidR="00C946EE" w:rsidRDefault="009567B6">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(po uređaju i korisniku)</w:t>
            </w:r>
          </w:p>
        </w:tc>
        <w:tc>
          <w:tcPr>
            <w:tcW w:w="620" w:type="dxa"/>
            <w:tcBorders>
              <w:top w:val="none" w:sz="4" w:space="0" w:color="FFFFFF"/>
              <w:left w:val="none" w:sz="4" w:space="0" w:color="FFFFFF"/>
              <w:bottom w:val="dashed" w:sz="4" w:space="0" w:color="BFBFBF"/>
              <w:right w:val="none" w:sz="4" w:space="0" w:color="FFFFFF"/>
            </w:tcBorders>
          </w:tcPr>
          <w:p w:rsidR="00C946EE" w:rsidRDefault="009567B6">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946EE" w:rsidRDefault="009567B6">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946EE" w:rsidRDefault="00C946E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946EE" w:rsidRDefault="00C946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pPr>
            <w:r>
              <w:rPr>
                <w:color w:val="000000"/>
              </w:rPr>
              <w:t>Windows Small Business Server 2011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946EE" w:rsidRDefault="00C946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946EE" w:rsidRDefault="00C946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pPr>
            <w:r>
              <w:rPr>
                <w:color w:val="000000"/>
              </w:rPr>
              <w:t>Windows Small Business Server 2011 CAL Suite (20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946EE" w:rsidRDefault="00C946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946EE" w:rsidRDefault="00C946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klijent) (uređaj i korisnik)</w:t>
            </w:r>
          </w:p>
        </w:tc>
        <w:tc>
          <w:tcPr>
            <w:tcW w:w="62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946EE" w:rsidRDefault="00C946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946EE" w:rsidRDefault="00C946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pPr>
            <w:r>
              <w:rPr>
                <w:color w:val="000000"/>
              </w:rPr>
              <w:t>Windows Small Business Server 2011 Premium Add-on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946EE" w:rsidRDefault="009567B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946EE" w:rsidRDefault="00C946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946EE" w:rsidRDefault="00C946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r w:rsidR="00C946EE">
        <w:tc>
          <w:tcPr>
            <w:tcW w:w="4160" w:type="dxa"/>
            <w:tcBorders>
              <w:top w:val="dashed" w:sz="4" w:space="0" w:color="BFBFBF"/>
              <w:left w:val="none" w:sz="4" w:space="0" w:color="FFFFFF"/>
              <w:bottom w:val="none" w:sz="4" w:space="0" w:color="000000"/>
              <w:right w:val="none" w:sz="4" w:space="0" w:color="FFFFFF"/>
            </w:tcBorders>
          </w:tcPr>
          <w:p w:rsidR="00C946EE" w:rsidRDefault="009567B6">
            <w:pPr>
              <w:pStyle w:val="ProductList-TableBody"/>
            </w:pPr>
            <w:r>
              <w:rPr>
                <w:color w:val="000000"/>
              </w:rPr>
              <w:t>Windows Small Business Server 2011 Premium Add-on CAL Suite (20 klijenata) (uređaj i korisnik)</w:t>
            </w:r>
          </w:p>
        </w:tc>
        <w:tc>
          <w:tcPr>
            <w:tcW w:w="620" w:type="dxa"/>
            <w:tcBorders>
              <w:top w:val="dashed" w:sz="4" w:space="0" w:color="BFBFBF"/>
              <w:left w:val="none" w:sz="4" w:space="0" w:color="FFFFFF"/>
              <w:bottom w:val="none" w:sz="4" w:space="0" w:color="000000"/>
              <w:right w:val="none" w:sz="4" w:space="0" w:color="FFFFFF"/>
            </w:tcBorders>
          </w:tcPr>
          <w:p w:rsidR="00C946EE" w:rsidRDefault="009567B6">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946EE" w:rsidRDefault="009567B6">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946EE" w:rsidRDefault="00C946E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946EE" w:rsidRDefault="00C946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212" w:name="_Sec759"/>
      <w:r>
        <w:t>2. Uvjeti za proizvod</w:t>
      </w:r>
      <w:bookmarkEnd w:id="212"/>
    </w:p>
    <w:tbl>
      <w:tblPr>
        <w:tblStyle w:val="PURTable"/>
        <w:tblW w:w="0" w:type="dxa"/>
        <w:tblLook w:val="04A0" w:firstRow="1" w:lastRow="0" w:firstColumn="1" w:lastColumn="0" w:noHBand="0" w:noVBand="1"/>
      </w:tblPr>
      <w:tblGrid>
        <w:gridCol w:w="3587"/>
        <w:gridCol w:w="3608"/>
        <w:gridCol w:w="359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Starija izdanja: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(tehnološko jamstvo Software Assurance):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213" w:name="_Sec808"/>
      <w:r>
        <w:t>3. Prava na korištenje proizvoda</w:t>
      </w:r>
      <w:bookmarkEnd w:id="213"/>
    </w:p>
    <w:tbl>
      <w:tblPr>
        <w:tblStyle w:val="PURTable"/>
        <w:tblW w:w="0" w:type="dxa"/>
        <w:tblLook w:val="04A0" w:firstRow="1" w:lastRow="0" w:firstColumn="1" w:lastColumn="0" w:noHBand="0" w:noVBand="1"/>
      </w:tblPr>
      <w:tblGrid>
        <w:gridCol w:w="3599"/>
        <w:gridCol w:w="3585"/>
        <w:gridCol w:w="3606"/>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Dodatni softver: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Obuhvaćene tehnologije: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9567B6">
      <w:pPr>
        <w:pStyle w:val="ProductList-Offering1SubSection"/>
        <w:outlineLvl w:val="3"/>
      </w:pPr>
      <w:bookmarkStart w:id="214" w:name="_Sec835"/>
      <w:r>
        <w:t>4. Tehnološko jamstvo Software Assurance</w:t>
      </w:r>
      <w:bookmarkEnd w:id="214"/>
    </w:p>
    <w:tbl>
      <w:tblPr>
        <w:tblStyle w:val="PURTable"/>
        <w:tblW w:w="0" w:type="dxa"/>
        <w:tblLook w:val="04A0" w:firstRow="1" w:lastRow="0" w:firstColumn="1" w:lastColumn="0" w:noHBand="0" w:noVBand="1"/>
      </w:tblPr>
      <w:tblGrid>
        <w:gridCol w:w="3600"/>
        <w:gridCol w:w="3586"/>
        <w:gridCol w:w="3604"/>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prebacivanja u slučaju pogreške: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korištenje roaminga: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C946EE">
      <w:pPr>
        <w:sectPr w:rsidR="00C946EE">
          <w:headerReference w:type="default" r:id="rId82"/>
          <w:footerReference w:type="default" r:id="rId83"/>
          <w:type w:val="continuous"/>
          <w:pgSz w:w="12240" w:h="15840" w:code="1"/>
          <w:pgMar w:top="1170" w:right="720" w:bottom="720" w:left="720" w:header="432" w:footer="288" w:gutter="0"/>
          <w:cols w:space="360"/>
        </w:sectPr>
      </w:pPr>
    </w:p>
    <w:p w:rsidR="00C946EE" w:rsidRDefault="009567B6">
      <w:pPr>
        <w:pStyle w:val="ProductList-SectionHeading"/>
        <w:pageBreakBefore/>
        <w:outlineLvl w:val="0"/>
      </w:pPr>
      <w:bookmarkStart w:id="215" w:name="_Sec548"/>
      <w:bookmarkEnd w:id="33"/>
      <w:r>
        <w:t>Online usluge</w:t>
      </w:r>
      <w:r>
        <w:fldChar w:fldCharType="begin"/>
      </w:r>
      <w:r>
        <w:instrText xml:space="preserve"> TC "</w:instrText>
      </w:r>
      <w:bookmarkStart w:id="216" w:name="_Toc452102500"/>
      <w:r>
        <w:instrText>Online usluge</w:instrText>
      </w:r>
      <w:bookmarkEnd w:id="216"/>
      <w:r>
        <w:instrText>" \l 1</w:instrText>
      </w:r>
      <w:r>
        <w:fldChar w:fldCharType="end"/>
      </w:r>
    </w:p>
    <w:p w:rsidR="00C946EE" w:rsidRDefault="009567B6">
      <w:pPr>
        <w:pStyle w:val="ProductList-Body"/>
      </w:pPr>
      <w:r>
        <w:t xml:space="preserve">Klijentova kupnja i korištenje usluga Microsoft Online Services uređeni su ovim Odredbama za proizvode, a Odredbe za Microsoft Online Services (OST) nalaze se na adresi </w:t>
      </w:r>
      <w:hyperlink r:id="rId84">
        <w:r>
          <w:rPr>
            <w:color w:val="00467F"/>
            <w:u w:val="single"/>
          </w:rPr>
          <w:t>http://go.microsoft.com/?linkid=9840733</w:t>
        </w:r>
      </w:hyperlink>
      <w:r>
        <w:t xml:space="preserve"> i čine sastavni dio ovog dokumenta na temelju ove izričite odredbe.</w:t>
      </w:r>
    </w:p>
    <w:p w:rsidR="00C946EE" w:rsidRDefault="009567B6">
      <w:pPr>
        <w:pStyle w:val="ProductList-Offering1Heading"/>
        <w:outlineLvl w:val="1"/>
      </w:pPr>
      <w:bookmarkStart w:id="217" w:name="_Sec620"/>
      <w:r>
        <w:t>Regionalna dostupnost Online usluge</w:t>
      </w:r>
      <w:bookmarkEnd w:id="217"/>
      <w:r>
        <w:fldChar w:fldCharType="begin"/>
      </w:r>
      <w:r>
        <w:instrText xml:space="preserve"> TC "</w:instrText>
      </w:r>
      <w:bookmarkStart w:id="218" w:name="_Toc452102501"/>
      <w:r>
        <w:instrText>Regionalna dostupnost Online usluge</w:instrText>
      </w:r>
      <w:bookmarkEnd w:id="218"/>
      <w:r>
        <w:instrText>" \l 2</w:instrText>
      </w:r>
      <w:r>
        <w:fldChar w:fldCharType="end"/>
      </w:r>
    </w:p>
    <w:p w:rsidR="00C946EE" w:rsidRDefault="009567B6">
      <w:pPr>
        <w:pStyle w:val="ProductList-Body"/>
      </w:pPr>
      <w:r>
        <w:t xml:space="preserve">Popis zemalja i regija u kojima su dostupne Online usluge potražite na adresi </w:t>
      </w:r>
      <w:hyperlink r:id="rId85" w:anchor="international">
        <w:r>
          <w:rPr>
            <w:color w:val="00467F"/>
            <w:u w:val="single"/>
          </w:rPr>
          <w:t>http://www.microsoft.com/online/faq.aspx#international</w:t>
        </w:r>
      </w:hyperlink>
      <w:r>
        <w:t>.</w:t>
      </w:r>
    </w:p>
    <w:p w:rsidR="00C946EE" w:rsidRDefault="009567B6">
      <w:pPr>
        <w:pStyle w:val="ProductList-Offering1Heading"/>
        <w:outlineLvl w:val="1"/>
      </w:pPr>
      <w:bookmarkStart w:id="219" w:name="_Sec621"/>
      <w:r>
        <w:t>Pravila za kupnju Online usluga</w:t>
      </w:r>
      <w:bookmarkEnd w:id="219"/>
      <w:r>
        <w:fldChar w:fldCharType="begin"/>
      </w:r>
      <w:r>
        <w:instrText xml:space="preserve"> TC "</w:instrText>
      </w:r>
      <w:bookmarkStart w:id="220" w:name="_Toc452102502"/>
      <w:r>
        <w:instrText>Pravila za kupnju Online usluga</w:instrText>
      </w:r>
      <w:bookmarkEnd w:id="220"/>
      <w:r>
        <w:instrText>" \l 2</w:instrText>
      </w:r>
      <w:r>
        <w:fldChar w:fldCharType="end"/>
      </w:r>
    </w:p>
    <w:p w:rsidR="00C946EE" w:rsidRDefault="009567B6">
      <w:pPr>
        <w:pStyle w:val="ProductList-Body"/>
      </w:pPr>
      <w:r>
        <w:t>Sljedeća se pravila za kupnju primjenjuju na kupnju Online usluga:</w:t>
      </w:r>
    </w:p>
    <w:p w:rsidR="00C946EE" w:rsidRDefault="009567B6" w:rsidP="0073698D">
      <w:pPr>
        <w:pStyle w:val="ProductList-Bullet"/>
        <w:numPr>
          <w:ilvl w:val="0"/>
          <w:numId w:val="31"/>
        </w:numPr>
      </w:pPr>
      <w:r>
        <w:t>Trajanja pretplate razlikuju se ovisno o programu kupovine. U okviru programa Enterprise Agreement (Ugovor Enterprise) trajanja pretplate za sve Online usluge osim Microsoft Azure prestaju važiti istovremeno kad i Klijentova pristupnica.</w:t>
      </w:r>
    </w:p>
    <w:p w:rsidR="00C946EE" w:rsidRDefault="009567B6" w:rsidP="0073698D">
      <w:pPr>
        <w:pStyle w:val="ProductList-Bullet"/>
        <w:numPr>
          <w:ilvl w:val="0"/>
          <w:numId w:val="31"/>
        </w:numPr>
      </w:pPr>
      <w:r>
        <w:t>Ako Klijent dodatno kupi Online uslugu, istek trajanja pretplate dodatne kupnje mora se podudarati s Klijentovim postojećim trajanjem pretplate Klijenta za istu Online uslugu.</w:t>
      </w:r>
    </w:p>
    <w:p w:rsidR="00C946EE" w:rsidRDefault="009567B6" w:rsidP="0073698D">
      <w:pPr>
        <w:pStyle w:val="ProductList-Bullet"/>
        <w:numPr>
          <w:ilvl w:val="0"/>
          <w:numId w:val="31"/>
        </w:numPr>
      </w:pPr>
      <w:r>
        <w:t>Klijent ne može smanjiti broj korisnika ili uređaja pokrivenih njegovom pretplatom na Online usluge tijekom trajanja pretplate na Online usluge, osim ako to dopušta Klijentov ugovor o količinskom licenciranju.</w:t>
      </w:r>
    </w:p>
    <w:p w:rsidR="00C946EE" w:rsidRDefault="009567B6" w:rsidP="0073698D">
      <w:pPr>
        <w:pStyle w:val="ProductList-Bullet"/>
        <w:numPr>
          <w:ilvl w:val="0"/>
          <w:numId w:val="31"/>
        </w:numPr>
      </w:pPr>
      <w:r>
        <w:t xml:space="preserve">Trajanje za Microsoft Azure navedene su u odjeljku Unos proizvoda za Microsoft Azure. </w:t>
      </w:r>
    </w:p>
    <w:p w:rsidR="00C946EE" w:rsidRDefault="009567B6" w:rsidP="0073698D">
      <w:pPr>
        <w:pStyle w:val="ProductList-Bullet"/>
        <w:numPr>
          <w:ilvl w:val="0"/>
          <w:numId w:val="31"/>
        </w:numPr>
      </w:pPr>
      <w:r>
        <w:t>Dodatni SL po korisniku i SL po korisniku za Prelazak na opširnije izdanje (engl. step-up) mora se kupiti na temelju istog ugovora o količinskom licenciranju i pristupnice (ako postoje) kao i Kvalificirana licenca ili osnovni SL po korisniku. Dodatne licence istječu po isteku tehnološkog jamstva Software Assurance za Kvalificiranu licencu ili Dodatnog SL-a po korisniku. Prelasci na opširnije izdanje istječu po isteku SL-a po korisniku za Prelazak na opširnije izdanje ili osnovnog SL-a po korisniku.</w:t>
      </w:r>
    </w:p>
    <w:p w:rsidR="00C946EE" w:rsidRDefault="009567B6">
      <w:pPr>
        <w:pStyle w:val="ProductList-Offering1Heading"/>
        <w:outlineLvl w:val="1"/>
      </w:pPr>
      <w:bookmarkStart w:id="221" w:name="_Sec623"/>
      <w:r>
        <w:t>Obnova Online usluga</w:t>
      </w:r>
      <w:bookmarkEnd w:id="221"/>
      <w:r>
        <w:fldChar w:fldCharType="begin"/>
      </w:r>
      <w:r>
        <w:instrText xml:space="preserve"> TC "</w:instrText>
      </w:r>
      <w:bookmarkStart w:id="222" w:name="_Toc452102503"/>
      <w:r>
        <w:instrText>Obnova Online usluga</w:instrText>
      </w:r>
      <w:bookmarkEnd w:id="222"/>
      <w:r>
        <w:instrText>" \l 2</w:instrText>
      </w:r>
      <w:r>
        <w:fldChar w:fldCharType="end"/>
      </w:r>
    </w:p>
    <w:p w:rsidR="00C946EE" w:rsidRDefault="009567B6">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86">
        <w:r>
          <w:rPr>
            <w:color w:val="00467F"/>
            <w:u w:val="single"/>
          </w:rPr>
          <w:t>http://microsoft.com/licensing/contracts</w:t>
        </w:r>
      </w:hyperlink>
      <w:r>
        <w:t>. Pretplate na Online usluge za državne ustanove i akademske Klijente neće se automatski obnavljati osim ako Klijent odabere mogućnost automatske obnove.</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GroupHeading"/>
        <w:outlineLvl w:val="1"/>
      </w:pPr>
      <w:bookmarkStart w:id="223" w:name="_Sec624"/>
      <w:r>
        <w:t>Microsoft Azure Services</w:t>
      </w:r>
      <w:bookmarkEnd w:id="223"/>
      <w:r>
        <w:fldChar w:fldCharType="begin"/>
      </w:r>
      <w:r>
        <w:instrText xml:space="preserve"> TC "</w:instrText>
      </w:r>
      <w:bookmarkStart w:id="224" w:name="_Toc452102504"/>
      <w:r>
        <w:instrText>Microsoft Azure Services</w:instrText>
      </w:r>
      <w:bookmarkEnd w:id="224"/>
      <w:r>
        <w:instrText>" \l 2</w:instrText>
      </w:r>
      <w:r>
        <w:fldChar w:fldCharType="end"/>
      </w:r>
    </w:p>
    <w:p w:rsidR="00C946EE" w:rsidRDefault="009567B6">
      <w:pPr>
        <w:pStyle w:val="ProductList-ClauseHeading"/>
        <w:outlineLvl w:val="2"/>
      </w:pPr>
      <w:r>
        <w:t>1. Definicije</w:t>
      </w:r>
    </w:p>
    <w:p w:rsidR="00C946EE" w:rsidRDefault="009567B6">
      <w:pPr>
        <w:pStyle w:val="ProductList-Body"/>
      </w:pPr>
      <w:r>
        <w:rPr>
          <w:b/>
          <w:color w:val="00188F"/>
        </w:rPr>
        <w:t>Dodijeljene godišnje obveze</w:t>
      </w:r>
      <w:r>
        <w:t xml:space="preserve"> znači dio Novčane obveze koji se dodjeljuje godišnje za vrijeme trajanja Pristupnice.</w:t>
      </w:r>
    </w:p>
    <w:p w:rsidR="00C946EE" w:rsidRDefault="009567B6">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C946EE" w:rsidRDefault="009567B6">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C946EE" w:rsidRDefault="009567B6">
      <w:pPr>
        <w:pStyle w:val="ProductList-Body"/>
      </w:pPr>
      <w:r>
        <w:rPr>
          <w:b/>
          <w:color w:val="00188F"/>
        </w:rPr>
        <w:t>Microsoft Azure Services Plan</w:t>
      </w:r>
      <w:r>
        <w:t xml:space="preserve"> znači pretplata na jednu od pojedinačnih usluga Microsoft Azure Services navedenih u nastavku kao Microsoft Azure Services Plan. Usluge kupljene kao Microsoft Azure Services Plan ne ispunjavaju uvjete za Iznimku hostinga u Odredbama Online usluga.</w:t>
      </w:r>
    </w:p>
    <w:p w:rsidR="00C946EE" w:rsidRDefault="009567B6">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rsidR="00C946EE" w:rsidRDefault="00C946EE">
      <w:pPr>
        <w:pStyle w:val="ProductList-Body"/>
      </w:pPr>
    </w:p>
    <w:p w:rsidR="00C946EE" w:rsidRDefault="009567B6">
      <w:pPr>
        <w:pStyle w:val="ProductList-ClauseHeading"/>
        <w:outlineLvl w:val="2"/>
      </w:pPr>
      <w:r>
        <w:t>2. Trajanje pretplate</w:t>
      </w:r>
    </w:p>
    <w:p w:rsidR="00C946EE" w:rsidRDefault="009567B6">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C946EE" w:rsidRDefault="00C946EE">
      <w:pPr>
        <w:pStyle w:val="ProductList-Body"/>
      </w:pPr>
    </w:p>
    <w:p w:rsidR="00C946EE" w:rsidRDefault="009567B6">
      <w:pPr>
        <w:pStyle w:val="ProductList-ClauseHeading"/>
        <w:outlineLvl w:val="2"/>
      </w:pPr>
      <w:r>
        <w:t>3. Kupnja usluga</w:t>
      </w:r>
    </w:p>
    <w:p w:rsidR="00C946EE" w:rsidRDefault="009567B6">
      <w:pPr>
        <w:pStyle w:val="ProductList-Body"/>
      </w:pPr>
      <w:r>
        <w:t>Microsoft Azure Services mogu se kupiti na jedan od sljedećih načina ili njihovom kombinacijom:</w:t>
      </w:r>
    </w:p>
    <w:p w:rsidR="00C946EE" w:rsidRDefault="009567B6" w:rsidP="0073698D">
      <w:pPr>
        <w:pStyle w:val="ProductList-Bullet"/>
        <w:numPr>
          <w:ilvl w:val="0"/>
          <w:numId w:val="32"/>
        </w:numPr>
      </w:pPr>
      <w:r>
        <w:rPr>
          <w:b/>
          <w:color w:val="00188F"/>
        </w:rPr>
        <w:t>Obveza</w:t>
      </w:r>
      <w:r>
        <w:t>: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w:t>
      </w:r>
    </w:p>
    <w:p w:rsidR="00C946EE" w:rsidRDefault="009567B6" w:rsidP="0073698D">
      <w:pPr>
        <w:pStyle w:val="ProductList-Bullet"/>
        <w:numPr>
          <w:ilvl w:val="1"/>
          <w:numId w:val="32"/>
        </w:numPr>
      </w:pPr>
      <w:r>
        <w:t xml:space="preserve">Klijenti mogu smanjiti Novčanu obvezu za bilo koju buduću godišnjicu Pristupnice slanjem obavijesti svojem prodavatelju koji mora obraditi smanjenje s društvom Microsoft prije datuma godišnjice Pristupnice. </w:t>
      </w:r>
    </w:p>
    <w:p w:rsidR="00C946EE" w:rsidRDefault="009567B6" w:rsidP="0073698D">
      <w:pPr>
        <w:pStyle w:val="ProductList-Bullet"/>
        <w:numPr>
          <w:ilvl w:val="1"/>
          <w:numId w:val="32"/>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C946EE" w:rsidRDefault="009567B6" w:rsidP="0073698D">
      <w:pPr>
        <w:pStyle w:val="ProductList-Bullet"/>
        <w:numPr>
          <w:ilvl w:val="0"/>
          <w:numId w:val="32"/>
        </w:numPr>
      </w:pPr>
      <w:r>
        <w:rPr>
          <w:b/>
          <w:color w:val="00188F"/>
        </w:rPr>
        <w:t>Potrošnja</w:t>
      </w:r>
      <w:r>
        <w:t xml:space="preserve">: Klijenti plaćaju na temelju količine Usluga Microsoft Azure potrošene tijekom razdoblja naplate. Neke značajke Usluga Microsoft Azure mogu biti dostupne za kupnju samo na temelju potrošnje. </w:t>
      </w:r>
    </w:p>
    <w:p w:rsidR="00C946EE" w:rsidRDefault="009567B6" w:rsidP="0073698D">
      <w:pPr>
        <w:pStyle w:val="ProductList-Bullet"/>
        <w:numPr>
          <w:ilvl w:val="0"/>
          <w:numId w:val="32"/>
        </w:numPr>
      </w:pPr>
      <w:r>
        <w:rPr>
          <w:b/>
          <w:color w:val="00188F"/>
        </w:rPr>
        <w:t>Microsoft Azure Services Plan</w:t>
      </w:r>
      <w:r>
        <w:t>: Klijenti se mogu pretplatiti na Uslugu Microsoft Azure kao Plan usluga Microsoft Azure.</w:t>
      </w:r>
    </w:p>
    <w:p w:rsidR="00C946EE" w:rsidRDefault="009567B6" w:rsidP="0073698D">
      <w:pPr>
        <w:pStyle w:val="ProductList-Bullet"/>
        <w:numPr>
          <w:ilvl w:val="0"/>
          <w:numId w:val="32"/>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C946EE" w:rsidRDefault="00C946EE">
      <w:pPr>
        <w:pStyle w:val="ProductList-Body"/>
      </w:pPr>
    </w:p>
    <w:p w:rsidR="00C946EE" w:rsidRDefault="009567B6">
      <w:pPr>
        <w:pStyle w:val="ProductList-ClauseHeading"/>
        <w:outlineLvl w:val="2"/>
      </w:pPr>
      <w:r>
        <w:t>4. Cijene</w:t>
      </w:r>
    </w:p>
    <w:p w:rsidR="00C946EE" w:rsidRDefault="009567B6">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C946EE" w:rsidRDefault="00C946EE">
      <w:pPr>
        <w:pStyle w:val="ProductList-Body"/>
      </w:pPr>
    </w:p>
    <w:p w:rsidR="00C946EE" w:rsidRDefault="009567B6">
      <w:pPr>
        <w:pStyle w:val="ProductList-Body"/>
      </w:pPr>
      <w:r>
        <w:t>Microsoft može ponuditi niže cijene Klijentu ili prodavatelju Klijenta pojedinačne usluge Microsoft Azure Services tijekom Klijentova trajanja Pristupnice na trajnoj ili privremenoj (promotivnoj) osnovi.</w:t>
      </w:r>
    </w:p>
    <w:p w:rsidR="00C946EE" w:rsidRDefault="00C946EE">
      <w:pPr>
        <w:pStyle w:val="ProductList-Body"/>
      </w:pPr>
    </w:p>
    <w:p w:rsidR="00C946EE" w:rsidRDefault="009567B6">
      <w:pPr>
        <w:pStyle w:val="ProductList-ClauseHeading"/>
        <w:outlineLvl w:val="2"/>
      </w:pPr>
      <w:r>
        <w:t>5. Plaćanje i naknade</w:t>
      </w:r>
    </w:p>
    <w:p w:rsidR="00C946EE" w:rsidRDefault="009567B6">
      <w:pPr>
        <w:pStyle w:val="ProductList-Body"/>
      </w:pPr>
      <w:r>
        <w:t>Klijentima koji su pružili Microsoft Azure Services bez Novčane obveze naplaćivat će se tromjesečno po Stopama potrošnje.</w:t>
      </w:r>
    </w:p>
    <w:p w:rsidR="00C946EE" w:rsidRDefault="00C946EE">
      <w:pPr>
        <w:pStyle w:val="ProductList-Body"/>
      </w:pPr>
    </w:p>
    <w:p w:rsidR="00C946EE" w:rsidRDefault="009567B6">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C946EE" w:rsidRDefault="00C946EE">
      <w:pPr>
        <w:pStyle w:val="ProductList-Body"/>
      </w:pPr>
    </w:p>
    <w:p w:rsidR="00C946EE" w:rsidRDefault="009567B6">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C946EE" w:rsidRDefault="00C946EE">
      <w:pPr>
        <w:pStyle w:val="ProductList-Body"/>
      </w:pPr>
    </w:p>
    <w:p w:rsidR="00C946EE" w:rsidRDefault="009567B6">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po Stopama potrošnje Klijentu ili njegovu prodavatelju na godišnjicu datuma stupanja Pristupnice na snagu za 1. i 2. godinu i na kraju trajanja pretplate za 3. godinu.</w:t>
      </w:r>
    </w:p>
    <w:p w:rsidR="00C946EE" w:rsidRDefault="00C946EE">
      <w:pPr>
        <w:pStyle w:val="ProductList-Body"/>
      </w:pPr>
    </w:p>
    <w:p w:rsidR="00C946EE" w:rsidRDefault="009567B6">
      <w:pPr>
        <w:pStyle w:val="ProductList-Body"/>
      </w:pPr>
      <w:r>
        <w:t>Ako je izravno Klijentovo korištenje programa Enterprise Agreement (Ugovor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C946EE" w:rsidRDefault="00C946EE">
      <w:pPr>
        <w:pStyle w:val="ProductList-Body"/>
      </w:pPr>
    </w:p>
    <w:p w:rsidR="00C946EE" w:rsidRDefault="009567B6">
      <w:pPr>
        <w:pStyle w:val="ProductList-Body"/>
      </w:pPr>
      <w:r>
        <w:t>Za neizravne klijente programa Enterprise Agreement (Ugovor Enterprise) bilo koje korištenje koje premaši Dodijeljenu godišnju obvezu naplatit će se po Stopama potrošnje Klijentu ili njegovu prodavatelju na kraju svakog tromjesečja Pristupnice.</w:t>
      </w:r>
    </w:p>
    <w:p w:rsidR="00C946EE" w:rsidRDefault="00C946EE">
      <w:pPr>
        <w:pStyle w:val="ProductList-Body"/>
      </w:pPr>
    </w:p>
    <w:p w:rsidR="00C946EE" w:rsidRDefault="009567B6">
      <w:pPr>
        <w:pStyle w:val="ProductList-Body"/>
      </w:pPr>
      <w:r>
        <w:t>Sve korištenje Usluga Microsoft Azure nakon isteka ili prekida Klijentova trajanja pretplate naplatit će se Klijentu ili njegovu prodavatelju po trenutačnim Stopama potrošnje tromjesečno.</w:t>
      </w:r>
    </w:p>
    <w:p w:rsidR="00C946EE" w:rsidRDefault="00C946EE">
      <w:pPr>
        <w:pStyle w:val="ProductList-Body"/>
      </w:pPr>
    </w:p>
    <w:p w:rsidR="00C946EE" w:rsidRDefault="009567B6">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C946EE" w:rsidRDefault="00C946EE">
      <w:pPr>
        <w:pStyle w:val="ProductList-Body"/>
      </w:pPr>
    </w:p>
    <w:p w:rsidR="00C946EE" w:rsidRDefault="009567B6">
      <w:pPr>
        <w:pStyle w:val="ProductList-ClauseHeading"/>
        <w:outlineLvl w:val="2"/>
      </w:pPr>
      <w:r>
        <w:t>6. Programi Open License, Open Value i Open Value Subscription</w:t>
      </w:r>
    </w:p>
    <w:p w:rsidR="00C946EE" w:rsidRDefault="009567B6">
      <w:pPr>
        <w:pStyle w:val="ProductList-SubClauseHeading"/>
        <w:outlineLvl w:val="3"/>
      </w:pPr>
      <w:r>
        <w:t>6.1 Definicije</w:t>
      </w:r>
    </w:p>
    <w:p w:rsidR="00C946EE" w:rsidRDefault="009567B6">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C946EE" w:rsidRDefault="009567B6">
      <w:pPr>
        <w:pStyle w:val="ProductList-BodyIndented"/>
      </w:pPr>
      <w:r>
        <w:rPr>
          <w:b/>
          <w:color w:val="00188F"/>
        </w:rPr>
        <w:t>Portal</w:t>
      </w:r>
      <w:r>
        <w:t xml:space="preserve"> znači mrežni portal putem kojeg Klijent administrira svoju Pretplatu.</w:t>
      </w:r>
    </w:p>
    <w:p w:rsidR="00C946EE" w:rsidRDefault="009567B6">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C946EE" w:rsidRDefault="00C946EE">
      <w:pPr>
        <w:pStyle w:val="ProductList-BodyIndented"/>
      </w:pPr>
    </w:p>
    <w:p w:rsidR="00C946EE" w:rsidRDefault="009567B6">
      <w:pPr>
        <w:pStyle w:val="ProductList-SubClauseHeading"/>
        <w:outlineLvl w:val="3"/>
      </w:pPr>
      <w:r>
        <w:t>6.2 Trajanje pretplate</w:t>
      </w:r>
    </w:p>
    <w:p w:rsidR="00C946EE" w:rsidRDefault="009567B6">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C946EE" w:rsidRDefault="00C946EE">
      <w:pPr>
        <w:pStyle w:val="ProductList-BodyIndented"/>
      </w:pPr>
    </w:p>
    <w:p w:rsidR="00C946EE" w:rsidRDefault="009567B6">
      <w:pPr>
        <w:pStyle w:val="ProductList-ClauseHeading"/>
        <w:outlineLvl w:val="2"/>
      </w:pPr>
      <w:r>
        <w:t>7. Pogodnost kombinirane upotrebe Microsoft Azure</w:t>
      </w:r>
    </w:p>
    <w:p w:rsidR="00C946EE" w:rsidRDefault="009567B6">
      <w:pPr>
        <w:pStyle w:val="ProductList-Body"/>
      </w:pPr>
      <w:r>
        <w:t>U okviru Pogodnosti kombinirane upotrebe Microsoft Azure Hybrid („HUB“) Klijent s Licencama za Windows Server pokrivenim tehnološkim jamstvom Software Assurance (SA) mogu prenijeti i koristiti vlastitu sliku softvera Windows Server u usluzi Microsoft Azure.</w:t>
      </w:r>
    </w:p>
    <w:p w:rsidR="00C946EE" w:rsidRDefault="00C946EE">
      <w:pPr>
        <w:pStyle w:val="ProductList-Body"/>
      </w:pPr>
    </w:p>
    <w:p w:rsidR="00C946EE" w:rsidRDefault="009567B6">
      <w:pPr>
        <w:pStyle w:val="ProductList-Body"/>
      </w:pPr>
      <w:r>
        <w:t xml:space="preserve">Korištenje softvera Windows Server u okviru HUB-a omogućeno je putem Virtualnih računala Azure koja ne uključuju Windows Server („Temeljni primjerci“). Jedna licenca za Windows Sever utemeljena na poslužitelju s tehnološkim jamstvom Software Assurance ovlašćuje Klijenta za korištenje softvera Windows Server u uslugama Microsoft Azure na do 16 Virtualnih jezgri dodijeljenih dvama ili manje Temeljnih primjeraka Azure. Trošak Temeljnog primjerka Azure nije uključen u HUB. </w:t>
      </w:r>
    </w:p>
    <w:p w:rsidR="00C946EE" w:rsidRDefault="00C946EE">
      <w:pPr>
        <w:pStyle w:val="ProductList-Body"/>
      </w:pPr>
    </w:p>
    <w:p w:rsidR="00C946EE" w:rsidRDefault="009567B6">
      <w:pPr>
        <w:pStyle w:val="ProductList-Body"/>
      </w:pPr>
      <w:r>
        <w:t>Klijent mora navesti da koristi Windows Server u okviru HUB-a pri konfiguriranju prenesenih slika na usluzi Azure. Klijent može koristiti svoje prenesene slike u skladu s Odredbama Online usluga.</w:t>
      </w:r>
    </w:p>
    <w:p w:rsidR="00C946EE" w:rsidRDefault="00C946EE">
      <w:pPr>
        <w:pStyle w:val="ProductList-Body"/>
      </w:pPr>
    </w:p>
    <w:p w:rsidR="00C946EE" w:rsidRDefault="009567B6">
      <w:pPr>
        <w:pStyle w:val="ProductList-Body"/>
      </w:pPr>
      <w:r>
        <w:t>HUB pruža dodatna prava na implementaciju i korištenje softvera kad se primjenjuje u vezi s Licencama za podatkovni centar i alternativna prava kad se primjenjuje u vezi sa Standardnim (punim) licencama. Smatra se da su Standardne (pune) licence „dodijeljene usluzi Azure“ kad Klijent koristi Windows Server u okviru HUB-a i na njih se primjenjuju ograničenja preraspodjele Licenci u Univerzalnim licencnim odredbama.</w:t>
      </w:r>
    </w:p>
    <w:p w:rsidR="00C946EE" w:rsidRDefault="009567B6">
      <w:pPr>
        <w:pStyle w:val="ProductList-Offering2HeadingNoBorder"/>
        <w:outlineLvl w:val="2"/>
      </w:pPr>
      <w:bookmarkStart w:id="225" w:name="_Sec625"/>
      <w:r>
        <w:t>Microsoft Azure Services</w:t>
      </w:r>
      <w:bookmarkEnd w:id="225"/>
      <w:r>
        <w:fldChar w:fldCharType="begin"/>
      </w:r>
      <w:r>
        <w:instrText xml:space="preserve"> TC "</w:instrText>
      </w:r>
      <w:bookmarkStart w:id="226" w:name="_Toc452102505"/>
      <w:r>
        <w:instrText>Microsoft Azure Services</w:instrText>
      </w:r>
      <w:bookmarkEnd w:id="226"/>
      <w:r>
        <w:instrText>" \l 3</w:instrText>
      </w:r>
      <w:r>
        <w:fldChar w:fldCharType="end"/>
      </w:r>
    </w:p>
    <w:p w:rsidR="00C946EE" w:rsidRDefault="009567B6">
      <w:pPr>
        <w:pStyle w:val="ProductList-Offering1SubSection"/>
        <w:outlineLvl w:val="3"/>
      </w:pPr>
      <w:bookmarkStart w:id="227" w:name="_Sec705"/>
      <w:r>
        <w:t>1. Dostupnost programa</w:t>
      </w:r>
      <w:bookmarkEnd w:id="227"/>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3"/>
      </w:pPr>
      <w:bookmarkStart w:id="228" w:name="_Sec760"/>
      <w:r>
        <w:t>2. Uvjeti za proizvod</w:t>
      </w:r>
      <w:bookmarkEnd w:id="228"/>
    </w:p>
    <w:tbl>
      <w:tblPr>
        <w:tblStyle w:val="PURTable"/>
        <w:tblW w:w="0" w:type="dxa"/>
        <w:tblLook w:val="04A0" w:firstRow="1" w:lastRow="0" w:firstColumn="1" w:lastColumn="0" w:noHBand="0" w:noVBand="1"/>
      </w:tblPr>
      <w:tblGrid>
        <w:gridCol w:w="3608"/>
        <w:gridCol w:w="3591"/>
        <w:gridCol w:w="3591"/>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Planovi usluga Microsoft Azure</w:t>
      </w:r>
    </w:p>
    <w:p w:rsidR="00C946EE" w:rsidRDefault="009567B6">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946EE" w:rsidRDefault="00C946EE">
            <w:pPr>
              <w:pStyle w:val="PURBreadcrumb"/>
            </w:pPr>
          </w:p>
          <w:tbl>
            <w:tblPr>
              <w:tblW w:w="0" w:type="dxa"/>
              <w:tblLook w:val="04A0" w:firstRow="1" w:lastRow="0" w:firstColumn="1" w:lastColumn="0" w:noHBand="0" w:noVBand="1"/>
            </w:tblPr>
            <w:tblGrid>
              <w:gridCol w:w="10684"/>
            </w:tblGrid>
            <w:tr w:rsidR="00C946EE">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TableBody"/>
            </w:pPr>
          </w:p>
        </w:tc>
      </w:tr>
    </w:tbl>
    <w:p w:rsidR="00C946EE" w:rsidRDefault="009567B6">
      <w:pPr>
        <w:pStyle w:val="ProductList-Offering2HeadingNoBorder"/>
        <w:outlineLvl w:val="2"/>
      </w:pPr>
      <w:bookmarkStart w:id="229" w:name="_Sec626"/>
      <w:r>
        <w:t>Microsoft Azure Support (Plan)</w:t>
      </w:r>
      <w:bookmarkEnd w:id="229"/>
      <w:r>
        <w:fldChar w:fldCharType="begin"/>
      </w:r>
      <w:r>
        <w:instrText xml:space="preserve"> TC "</w:instrText>
      </w:r>
      <w:bookmarkStart w:id="230" w:name="_Toc452102506"/>
      <w:r>
        <w:instrText>Microsoft Azure Support (Plan)</w:instrText>
      </w:r>
      <w:bookmarkEnd w:id="230"/>
      <w:r>
        <w:instrText>" \l 3</w:instrText>
      </w:r>
      <w:r>
        <w:fldChar w:fldCharType="end"/>
      </w:r>
    </w:p>
    <w:p w:rsidR="00C946EE" w:rsidRDefault="009567B6">
      <w:pPr>
        <w:pStyle w:val="ProductList-Offering1SubSection"/>
        <w:outlineLvl w:val="3"/>
      </w:pPr>
      <w:bookmarkStart w:id="231" w:name="_Sec706"/>
      <w:r>
        <w:t>1. Dostupnost programa</w:t>
      </w:r>
      <w:bookmarkEnd w:id="231"/>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3"/>
      </w:pPr>
      <w:bookmarkStart w:id="232" w:name="_Sec761"/>
      <w:r>
        <w:t>2. Uvjeti za proizvod</w:t>
      </w:r>
      <w:bookmarkEnd w:id="232"/>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 xml:space="preserve">Ispunjava uvjete za smanjenje broja: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Ponude podrške za Microsoft Azure</w:t>
      </w:r>
    </w:p>
    <w:p w:rsidR="00C946EE" w:rsidRDefault="009567B6">
      <w:pPr>
        <w:pStyle w:val="ProductList-Body"/>
      </w:pPr>
      <w:r>
        <w:t xml:space="preserve">Pojedinosti o ponudama podrške za Microsoft Azure dostupne su na adresi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946EE" w:rsidRDefault="00C946EE">
            <w:pPr>
              <w:pStyle w:val="PURBreadcrumb"/>
            </w:pPr>
          </w:p>
          <w:tbl>
            <w:tblPr>
              <w:tblW w:w="0" w:type="dxa"/>
              <w:tblLook w:val="04A0" w:firstRow="1" w:lastRow="0" w:firstColumn="1" w:lastColumn="0" w:noHBand="0" w:noVBand="1"/>
            </w:tblPr>
            <w:tblGrid>
              <w:gridCol w:w="10684"/>
            </w:tblGrid>
            <w:tr w:rsidR="00C946EE">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TableBody"/>
            </w:pPr>
          </w:p>
        </w:tc>
      </w:tr>
    </w:tbl>
    <w:p w:rsidR="00C946EE" w:rsidRDefault="009567B6">
      <w:pPr>
        <w:pStyle w:val="ProductList-Offering2HeadingNoBorder"/>
        <w:outlineLvl w:val="2"/>
      </w:pPr>
      <w:bookmarkStart w:id="233" w:name="_Sec628"/>
      <w:r>
        <w:t>Microsoft Azure Site Recovery (Plan)</w:t>
      </w:r>
      <w:bookmarkEnd w:id="233"/>
      <w:r>
        <w:fldChar w:fldCharType="begin"/>
      </w:r>
      <w:r>
        <w:instrText xml:space="preserve"> TC "</w:instrText>
      </w:r>
      <w:bookmarkStart w:id="234" w:name="_Toc452102507"/>
      <w:r>
        <w:instrText>Microsoft Azure Site Recovery (Plan)</w:instrText>
      </w:r>
      <w:bookmarkEnd w:id="234"/>
      <w:r>
        <w:instrText>" \l 3</w:instrText>
      </w:r>
      <w:r>
        <w:fldChar w:fldCharType="end"/>
      </w:r>
    </w:p>
    <w:p w:rsidR="00C946EE" w:rsidRDefault="009567B6">
      <w:pPr>
        <w:pStyle w:val="ProductList-Offering1SubSection"/>
        <w:outlineLvl w:val="3"/>
      </w:pPr>
      <w:bookmarkStart w:id="235" w:name="_Sec708"/>
      <w:r>
        <w:t>1. Dostupnost programa</w:t>
      </w:r>
      <w:bookmarkEnd w:id="235"/>
    </w:p>
    <w:p w:rsidR="00C946EE" w:rsidRDefault="00C946EE">
      <w:pPr>
        <w:pStyle w:val="ProductList-Body"/>
      </w:pPr>
    </w:p>
    <w:tbl>
      <w:tblPr>
        <w:tblStyle w:val="PURTable"/>
        <w:tblW w:w="0" w:type="dxa"/>
        <w:tblLook w:val="04A0" w:firstRow="1" w:lastRow="0" w:firstColumn="1" w:lastColumn="0" w:noHBand="0" w:noVBand="1"/>
      </w:tblPr>
      <w:tblGrid>
        <w:gridCol w:w="4394"/>
        <w:gridCol w:w="788"/>
        <w:gridCol w:w="776"/>
        <w:gridCol w:w="792"/>
        <w:gridCol w:w="806"/>
        <w:gridCol w:w="827"/>
        <w:gridCol w:w="820"/>
        <w:gridCol w:w="797"/>
        <w:gridCol w:w="784"/>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pPr>
            <w:r>
              <w:t>Microsoft Azure Site Recovery</w:t>
            </w:r>
            <w:r>
              <w:fldChar w:fldCharType="begin"/>
            </w:r>
            <w:r>
              <w:instrText xml:space="preserve"> XE "Microsoft Azure Site Recovery" </w:instrText>
            </w:r>
            <w:r>
              <w:fldChar w:fldCharType="end"/>
            </w:r>
            <w:r>
              <w:t xml:space="preserve"> (za web-mjesto u vlasništvu Klijenta)</w:t>
            </w:r>
          </w:p>
        </w:tc>
        <w:tc>
          <w:tcPr>
            <w:tcW w:w="860" w:type="dxa"/>
            <w:tcBorders>
              <w:top w:val="single" w:sz="6" w:space="0" w:color="FFFFF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3"/>
      </w:pPr>
      <w:bookmarkStart w:id="236" w:name="_Sec763"/>
      <w:r>
        <w:t>2. Uvjeti za proizvod</w:t>
      </w:r>
      <w:bookmarkEnd w:id="236"/>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 xml:space="preserve">Preduvjet: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sve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Početna količina</w:t>
      </w:r>
    </w:p>
    <w:p w:rsidR="00C946EE" w:rsidRDefault="009567B6">
      <w:pPr>
        <w:pStyle w:val="ProductList-Body"/>
      </w:pPr>
      <w:r>
        <w:t>Svaka narudžba plana Azure Site Recovery kao Plana usluga Microsoft Azure uključuje kupnju Početne količine. Klijentovo korištenje koje premašuje Početnu količinu naplatit će se po Stopama potrošnje. Novčana obveza može se koristiti za plaćanje korištenja koje premašuje Početnu količinu.</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52102508"/>
      <w:r>
        <w:instrText>Enterprise Mobility Suite (Plan)</w:instrText>
      </w:r>
      <w:bookmarkEnd w:id="238"/>
      <w:r>
        <w:instrText>" \l 3</w:instrText>
      </w:r>
      <w:r>
        <w:fldChar w:fldCharType="end"/>
      </w:r>
    </w:p>
    <w:p w:rsidR="00C946EE" w:rsidRDefault="009567B6">
      <w:pPr>
        <w:pStyle w:val="ProductList-Offering1SubSection"/>
        <w:outlineLvl w:val="3"/>
      </w:pPr>
      <w:bookmarkStart w:id="239" w:name="_Sec709"/>
      <w:r>
        <w:t>1. Dostupnost programa</w:t>
      </w:r>
      <w:bookmarkEnd w:id="239"/>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Enterprise Mobility Suite</w:t>
            </w:r>
            <w:r>
              <w:fldChar w:fldCharType="begin"/>
            </w:r>
            <w:r>
              <w:instrText xml:space="preserve"> XE "Enterprise Mobility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Enterprise Mobility Suite Add On</w:t>
            </w:r>
            <w:r>
              <w:fldChar w:fldCharType="begin"/>
            </w:r>
            <w:r>
              <w:instrText xml:space="preserve"> XE "Enterprise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Enterprise Mobility Suite From SA</w:t>
            </w:r>
            <w:r>
              <w:fldChar w:fldCharType="begin"/>
            </w:r>
            <w:r>
              <w:instrText xml:space="preserve"> XE "Enterprise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240" w:name="_Sec764"/>
      <w:r>
        <w:t>2. Uvjeti za proizvod</w:t>
      </w:r>
      <w:bookmarkEnd w:id="240"/>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Ispunjavanje uvjeta za kupnju dodatnog SL-a po korisniku</w:t>
      </w:r>
    </w:p>
    <w:p w:rsidR="00C946EE" w:rsidRDefault="009567B6">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C946EE" w:rsidRDefault="00C946EE">
      <w:pPr>
        <w:pStyle w:val="ProductList-Body"/>
      </w:pPr>
    </w:p>
    <w:p w:rsidR="00C946EE" w:rsidRDefault="009567B6">
      <w:pPr>
        <w:pStyle w:val="ProductList-ClauseHeading"/>
        <w:outlineLvl w:val="4"/>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C946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Dodatni SL po korisniku</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946EE" w:rsidRDefault="00C946EE">
            <w:pPr>
              <w:pStyle w:val="ProductList-TableBody"/>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946EE" w:rsidRDefault="00C946EE">
            <w:pPr>
              <w:pStyle w:val="ProductList-TableBody"/>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946EE" w:rsidRDefault="00C946EE">
            <w:pPr>
              <w:pStyle w:val="ProductList-TableBody"/>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946EE" w:rsidRDefault="009567B6">
            <w:pPr>
              <w:pStyle w:val="ProductList-TableBody"/>
            </w:pPr>
            <w:r>
              <w:t>Enterprise Mobility Suite</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946EE" w:rsidRDefault="00C946EE">
            <w:pPr>
              <w:pStyle w:val="ProductList-TableBody"/>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2.3 Ograničenja kupnje dodatnog SL-a po korisniku</w:t>
      </w:r>
    </w:p>
    <w:p w:rsidR="00C946EE" w:rsidRDefault="009567B6">
      <w:pPr>
        <w:pStyle w:val="ProductList-Body"/>
      </w:pPr>
      <w:r>
        <w:t>Samo jedan dodatni SL za korisnika može se kupiti za svaku Kvalificiranu Licencu (ili skup Kvalificiranih licenci).</w:t>
      </w:r>
    </w:p>
    <w:p w:rsidR="00C946EE" w:rsidRDefault="00C946EE">
      <w:pPr>
        <w:pStyle w:val="ProductList-Body"/>
      </w:pPr>
    </w:p>
    <w:p w:rsidR="00C946EE" w:rsidRDefault="009567B6">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C946EE" w:rsidRDefault="00C946EE">
      <w:pPr>
        <w:pStyle w:val="ProductList-Body"/>
      </w:pPr>
    </w:p>
    <w:p w:rsidR="00C946EE" w:rsidRDefault="009567B6">
      <w:pPr>
        <w:pStyle w:val="ProductList-Body"/>
      </w:pPr>
      <w:r>
        <w:t>Klijenti s ugovorom Campus Agreement (Ugovor Campus) i School Agreement (Ugovor School) mogu kupiti odgovarajuću Pretplatničku licencu po korisniku za Enterprise Mobility Suite SL-ove po korisniku za svoje Korisnike do količine jednake ukupnom broju svojih Kvalificiranih računala, pod uvjetom da imaju Kvalificirane licence.</w:t>
      </w:r>
    </w:p>
    <w:p w:rsidR="00C946EE" w:rsidRDefault="00C946EE">
      <w:pPr>
        <w:pStyle w:val="ProductList-Body"/>
      </w:pPr>
    </w:p>
    <w:p w:rsidR="00C946EE" w:rsidRDefault="009567B6">
      <w:pPr>
        <w:pStyle w:val="ProductList-ClauseHeading"/>
        <w:outlineLvl w:val="4"/>
      </w:pPr>
      <w:r>
        <w:t>2.4. Ispunjavanje uvjeta za kupnju Enterprise Mobility Suite From SA User SL-ova</w:t>
      </w:r>
    </w:p>
    <w:p w:rsidR="00C946EE" w:rsidRDefault="009567B6">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Potrebni CAL Suite Bridge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Bridge za Enterprise Mobility Suite</w:t>
            </w:r>
            <w:r>
              <w:rPr>
                <w:vertAlign w:val="superscript"/>
              </w:rPr>
              <w:t>2,3</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Bridge za Enterprise Mobility Suite</w:t>
            </w:r>
            <w:r>
              <w:rPr>
                <w:vertAlign w:val="superscript"/>
              </w:rPr>
              <w:t>2,4</w:t>
            </w:r>
          </w:p>
        </w:tc>
      </w:tr>
    </w:tbl>
    <w:p w:rsidR="00C946EE" w:rsidRDefault="009567B6">
      <w:pPr>
        <w:pStyle w:val="ProductList-Body"/>
      </w:pPr>
      <w:r>
        <w:rPr>
          <w:i/>
          <w:vertAlign w:val="superscript"/>
        </w:rPr>
        <w:t>1</w:t>
      </w:r>
      <w:r>
        <w:rPr>
          <w:i/>
        </w:rPr>
        <w:t>Dostupno samo za kupovinu na godišnjicu pristupnice ili na početku novog trajanja pristupnice.</w:t>
      </w:r>
    </w:p>
    <w:p w:rsidR="00C946EE" w:rsidRDefault="009567B6">
      <w:pPr>
        <w:pStyle w:val="ProductList-Body"/>
      </w:pPr>
      <w:r>
        <w:rPr>
          <w:i/>
          <w:vertAlign w:val="superscript"/>
        </w:rPr>
        <w:t>2</w:t>
      </w:r>
      <w:r>
        <w:rPr>
          <w:i/>
        </w:rPr>
        <w:t>Potrebno za kupnju samo na godišnjicu pristupnice.</w:t>
      </w:r>
    </w:p>
    <w:p w:rsidR="00C946EE" w:rsidRDefault="009567B6">
      <w:pPr>
        <w:pStyle w:val="ProductList-Body"/>
      </w:pPr>
      <w:r>
        <w:rPr>
          <w:i/>
          <w:vertAlign w:val="superscript"/>
        </w:rPr>
        <w:t>3</w:t>
      </w:r>
      <w:r>
        <w:rPr>
          <w:i/>
        </w:rPr>
        <w:t xml:space="preserve">Nije potrebno kupiti za korisnike koji imaju i licencu za Office 365 (Enterprise i Government E1, E3, E4) </w:t>
      </w:r>
    </w:p>
    <w:p w:rsidR="00C946EE" w:rsidRDefault="009567B6">
      <w:pPr>
        <w:pStyle w:val="ProductList-Body"/>
      </w:pPr>
      <w:r>
        <w:rPr>
          <w:i/>
          <w:vertAlign w:val="superscript"/>
        </w:rPr>
        <w:t>4</w:t>
      </w:r>
      <w:r>
        <w:rPr>
          <w:i/>
        </w:rPr>
        <w:t>Nije potrebno kupiti za korisnike koji imaju i licencu za Office 365 (Enterprise i Government E3, E4)</w:t>
      </w:r>
    </w:p>
    <w:p w:rsidR="00C946EE" w:rsidRDefault="00C946EE">
      <w:pPr>
        <w:pStyle w:val="ProductList-Body"/>
      </w:pPr>
    </w:p>
    <w:p w:rsidR="00C946EE" w:rsidRDefault="009567B6">
      <w:pPr>
        <w:pStyle w:val="ProductList-ClauseHeading"/>
        <w:outlineLvl w:val="4"/>
      </w:pPr>
      <w:r>
        <w:t>2.5 Kupnje SL-ova po korisniku Prijelaznog SA-a</w:t>
      </w:r>
    </w:p>
    <w:p w:rsidR="00C946EE" w:rsidRDefault="009567B6">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rsidR="00C946EE" w:rsidRDefault="00C946EE">
      <w:pPr>
        <w:pStyle w:val="ProductList-Body"/>
      </w:pPr>
    </w:p>
    <w:p w:rsidR="00C946EE" w:rsidRDefault="009567B6">
      <w:pPr>
        <w:pStyle w:val="ProductList-ClauseHeading"/>
        <w:outlineLvl w:val="4"/>
      </w:pPr>
      <w:r>
        <w:t>2.6. Pogodnosti tehnološkog jamstva Software Assurance za Prijelazne SA User SL-ove za Enterprise Mobility Suite</w:t>
      </w:r>
    </w:p>
    <w:p w:rsidR="00C946EE" w:rsidRDefault="009567B6">
      <w:pPr>
        <w:pStyle w:val="ProductList-Body"/>
      </w:pPr>
      <w:r>
        <w:t>SL-ovi po korisniku Prijelaznog SA-a za Enterprise Mobility Suite kvalificiraju Klijenta za Pogodnosti tehnološkog jamstva Software Assurance u članku 2.4.</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52102509"/>
      <w:r>
        <w:instrText>Azure Active Directory (Plan)</w:instrText>
      </w:r>
      <w:bookmarkEnd w:id="242"/>
      <w:r>
        <w:instrText>" \l 3</w:instrText>
      </w:r>
      <w:r>
        <w:fldChar w:fldCharType="end"/>
      </w:r>
    </w:p>
    <w:p w:rsidR="00C946EE" w:rsidRDefault="009567B6">
      <w:pPr>
        <w:pStyle w:val="ProductList-Offering1SubSection"/>
        <w:outlineLvl w:val="3"/>
      </w:pPr>
      <w:bookmarkStart w:id="243" w:name="_Sec710"/>
      <w:r>
        <w:t>1. Dostupnost programa</w:t>
      </w:r>
      <w:bookmarkEnd w:id="243"/>
    </w:p>
    <w:tbl>
      <w:tblPr>
        <w:tblStyle w:val="PURTable"/>
        <w:tblW w:w="0" w:type="dxa"/>
        <w:tblLook w:val="04A0" w:firstRow="1" w:lastRow="0" w:firstColumn="1" w:lastColumn="0" w:noHBand="0" w:noVBand="1"/>
      </w:tblPr>
      <w:tblGrid>
        <w:gridCol w:w="4388"/>
        <w:gridCol w:w="787"/>
        <w:gridCol w:w="776"/>
        <w:gridCol w:w="792"/>
        <w:gridCol w:w="806"/>
        <w:gridCol w:w="827"/>
        <w:gridCol w:w="819"/>
        <w:gridCol w:w="797"/>
        <w:gridCol w:w="792"/>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Azure Active Directory Basic (SL po korisniku)</w:t>
            </w:r>
            <w:r>
              <w:fldChar w:fldCharType="begin"/>
            </w:r>
            <w:r>
              <w:instrText xml:space="preserve"> XE "Azure Active Directory Basic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Azure Active Directory Premium (SL po korisniku)</w:t>
            </w:r>
            <w:r>
              <w:fldChar w:fldCharType="begin"/>
            </w:r>
            <w:r>
              <w:instrText xml:space="preserve"> XE "Azure Active Directory Premium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244" w:name="_Sec765"/>
      <w:r>
        <w:t>2. Uvjeti za proizvod</w:t>
      </w:r>
      <w:bookmarkEnd w:id="244"/>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Jedinstvena prijava</w:t>
      </w:r>
    </w:p>
    <w:p w:rsidR="00C946EE" w:rsidRDefault="009567B6">
      <w:pPr>
        <w:pStyle w:val="ProductList-Body"/>
      </w:pPr>
      <w:r>
        <w:t>Klijenti sustava Microsoft Azure Active Directory Basic mogu koristiti jedinstvenu prijavu (engl. Single Sign-On, SSO) kako bi unaprijed integrirali najviše 10 SAAS aplikacija/Prilagođenih aplikacija po korisniku.</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45" w:name="_Sec659"/>
      <w:r>
        <w:t>Azure Rights Management Premium (plan)</w:t>
      </w:r>
      <w:bookmarkEnd w:id="245"/>
      <w:r>
        <w:fldChar w:fldCharType="begin"/>
      </w:r>
      <w:r>
        <w:instrText xml:space="preserve"> TC "</w:instrText>
      </w:r>
      <w:bookmarkStart w:id="246" w:name="_Toc452102510"/>
      <w:r>
        <w:instrText>Azure Rights Management Premium (plan)</w:instrText>
      </w:r>
      <w:bookmarkEnd w:id="246"/>
      <w:r>
        <w:instrText>" \l 3</w:instrText>
      </w:r>
      <w:r>
        <w:fldChar w:fldCharType="end"/>
      </w:r>
    </w:p>
    <w:p w:rsidR="00C946EE" w:rsidRDefault="009567B6">
      <w:pPr>
        <w:pStyle w:val="ProductList-Offering1SubSection"/>
        <w:outlineLvl w:val="3"/>
      </w:pPr>
      <w:bookmarkStart w:id="247" w:name="_Sec711"/>
      <w:r>
        <w:t>1. Dostupnost programa</w:t>
      </w:r>
      <w:bookmarkEnd w:id="247"/>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Azure Rights Management Premium (SL po korisniku)</w:t>
            </w:r>
          </w:p>
        </w:tc>
        <w:tc>
          <w:tcPr>
            <w:tcW w:w="86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Azure Rights Management Premium Add-on (SL po korisniku)</w:t>
            </w:r>
          </w:p>
        </w:tc>
        <w:tc>
          <w:tcPr>
            <w:tcW w:w="860" w:type="dxa"/>
            <w:tcBorders>
              <w:top w:val="dashed" w:sz="4" w:space="0" w:color="BFBFBF"/>
              <w:left w:val="none" w:sz="4" w:space="0" w:color="6E6E6E"/>
              <w:bottom w:val="none"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248" w:name="_Sec766"/>
      <w:r>
        <w:t>2. Uvjeti za proizvod</w:t>
      </w:r>
      <w:bookmarkEnd w:id="248"/>
    </w:p>
    <w:tbl>
      <w:tblPr>
        <w:tblStyle w:val="PURTable"/>
        <w:tblW w:w="0" w:type="dxa"/>
        <w:tblLook w:val="04A0" w:firstRow="1" w:lastRow="0" w:firstColumn="1" w:lastColumn="0" w:noHBand="0" w:noVBand="1"/>
      </w:tblPr>
      <w:tblGrid>
        <w:gridCol w:w="3596"/>
        <w:gridCol w:w="3597"/>
        <w:gridCol w:w="359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Azure Rights Management Premium (SL po korisniku)</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Azure Rights Management Premium (SL po korisniku)</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Rights Management Premium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49" w:name="_Sec660"/>
      <w:r>
        <w:t>Azure RemoteApp (Plan)</w:t>
      </w:r>
      <w:bookmarkEnd w:id="249"/>
      <w:r>
        <w:fldChar w:fldCharType="begin"/>
      </w:r>
      <w:r>
        <w:instrText xml:space="preserve"> TC "</w:instrText>
      </w:r>
      <w:bookmarkStart w:id="250" w:name="_Toc452102511"/>
      <w:r>
        <w:instrText>Azure RemoteApp (Plan)</w:instrText>
      </w:r>
      <w:bookmarkEnd w:id="250"/>
      <w:r>
        <w:instrText>" \l 3</w:instrText>
      </w:r>
      <w:r>
        <w:fldChar w:fldCharType="end"/>
      </w:r>
    </w:p>
    <w:p w:rsidR="00C946EE" w:rsidRDefault="009567B6">
      <w:pPr>
        <w:pStyle w:val="ProductList-Offering1SubSection"/>
        <w:outlineLvl w:val="3"/>
      </w:pPr>
      <w:bookmarkStart w:id="251" w:name="_Sec712"/>
      <w:r>
        <w:t>1. Dostupnost programa</w:t>
      </w:r>
      <w:bookmarkEnd w:id="251"/>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pPr>
            <w:r>
              <w:t>Azure RemoteApp</w:t>
            </w:r>
            <w:r>
              <w:fldChar w:fldCharType="begin"/>
            </w:r>
            <w:r>
              <w:instrText xml:space="preserve"> XE "Azure RemoteApp"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3"/>
      </w:pPr>
      <w:bookmarkStart w:id="252" w:name="_Sec767"/>
      <w:r>
        <w:t>2. Uvjeti za proizvod</w:t>
      </w:r>
      <w:bookmarkEnd w:id="252"/>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52102512"/>
      <w:r>
        <w:instrText>Operations Management Suite (Plan)</w:instrText>
      </w:r>
      <w:bookmarkEnd w:id="254"/>
      <w:r>
        <w:instrText>" \l 3</w:instrText>
      </w:r>
      <w:r>
        <w:fldChar w:fldCharType="end"/>
      </w:r>
    </w:p>
    <w:p w:rsidR="00C946EE" w:rsidRDefault="009567B6">
      <w:pPr>
        <w:pStyle w:val="ProductList-Offering1SubSection"/>
        <w:outlineLvl w:val="3"/>
      </w:pPr>
      <w:bookmarkStart w:id="255" w:name="_Sec855"/>
      <w:r>
        <w:t>1. Dostupnost programa</w:t>
      </w:r>
      <w:bookmarkEnd w:id="255"/>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3"/>
      </w:pPr>
      <w:bookmarkStart w:id="256" w:name="_Sec856"/>
      <w:r>
        <w:t>2. Uvjeti za proizvod</w:t>
      </w:r>
      <w:bookmarkEnd w:id="256"/>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Dodatni SL-ovi</w:t>
      </w:r>
    </w:p>
    <w:tbl>
      <w:tblPr>
        <w:tblStyle w:val="PURTable"/>
        <w:tblW w:w="0" w:type="dxa"/>
        <w:tblLook w:val="04A0" w:firstRow="1" w:lastRow="0" w:firstColumn="1" w:lastColumn="0" w:noHBand="0" w:noVBand="1"/>
      </w:tblPr>
      <w:tblGrid>
        <w:gridCol w:w="5397"/>
        <w:gridCol w:w="5393"/>
      </w:tblGrid>
      <w:tr w:rsidR="00C946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Add-on SL</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Infrastructure Server Standard</w:t>
            </w:r>
            <w:r>
              <w:rPr>
                <w:vertAlign w:val="superscript"/>
              </w:rPr>
              <w:t>1</w:t>
            </w:r>
          </w:p>
          <w:p w:rsidR="00C946EE" w:rsidRDefault="009567B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Operations Management Suite Standard Edition Add-on</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Infrastructure Server Suite Datacenter</w:t>
            </w:r>
            <w:r>
              <w:rPr>
                <w:vertAlign w:val="superscript"/>
              </w:rPr>
              <w:t>1</w:t>
            </w:r>
          </w:p>
          <w:p w:rsidR="00C946EE" w:rsidRDefault="009567B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Operations Management Suite Datacenter Edition Add-on</w:t>
            </w:r>
          </w:p>
        </w:tc>
      </w:tr>
    </w:tbl>
    <w:p w:rsidR="00C946EE" w:rsidRDefault="009567B6">
      <w:pPr>
        <w:pStyle w:val="ProductList-Body"/>
      </w:pPr>
      <w:r>
        <w:rPr>
          <w:i/>
          <w:vertAlign w:val="superscript"/>
        </w:rPr>
        <w:t>1</w:t>
      </w:r>
      <w:r>
        <w:rPr>
          <w:i/>
        </w:rPr>
        <w:t>S aktivnim tehnološkim jamstvom Software Assurance</w:t>
      </w:r>
    </w:p>
    <w:p w:rsidR="00C946EE" w:rsidRDefault="00C946EE">
      <w:pPr>
        <w:pStyle w:val="ProductList-Body"/>
      </w:pPr>
    </w:p>
    <w:p w:rsidR="00C946EE" w:rsidRDefault="009567B6">
      <w:pPr>
        <w:pStyle w:val="ProductList-ClauseHeading"/>
        <w:outlineLvl w:val="4"/>
      </w:pPr>
      <w:r>
        <w:t>2.2 Azure Site Recovery i Operations Management Suite</w:t>
      </w:r>
    </w:p>
    <w:p w:rsidR="00C946EE" w:rsidRDefault="009567B6">
      <w:pPr>
        <w:pStyle w:val="ProductList-Body"/>
      </w:pPr>
      <w:r>
        <w:t>Svaka narudžba za Microsoft Azure Site Recovery kao plana usluga Microsoft Azure Services uključuje kupnju Početne količine. Klijentovo korištenje koje premašuje Početnu količinu naplatit će se po Stopama potrošnje. Novčana obveza može se koristiti za plaćanje korištenja koje premašuje Početnu količinu.</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57" w:name="_Sec888"/>
      <w:r>
        <w:t>Microsoftova višestruka provjera autentičnosti (Plan)</w:t>
      </w:r>
      <w:bookmarkEnd w:id="257"/>
      <w:r>
        <w:fldChar w:fldCharType="begin"/>
      </w:r>
      <w:r>
        <w:instrText xml:space="preserve"> TC "</w:instrText>
      </w:r>
      <w:bookmarkStart w:id="258" w:name="_Toc452102513"/>
      <w:r>
        <w:instrText>Microsoftova višestruka provjera autentičnosti (Plan)</w:instrText>
      </w:r>
      <w:bookmarkEnd w:id="258"/>
      <w:r>
        <w:instrText>" \l 3</w:instrText>
      </w:r>
      <w:r>
        <w:fldChar w:fldCharType="end"/>
      </w:r>
    </w:p>
    <w:p w:rsidR="00C946EE" w:rsidRDefault="009567B6">
      <w:pPr>
        <w:pStyle w:val="ProductList-Offering1SubSection"/>
        <w:outlineLvl w:val="3"/>
      </w:pPr>
      <w:bookmarkStart w:id="259" w:name="_Sec889"/>
      <w:r>
        <w:t>1. Dostupnost programa</w:t>
      </w:r>
      <w:bookmarkEnd w:id="259"/>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pPr>
            <w:r>
              <w:rPr>
                <w:color w:val="000000"/>
              </w:rPr>
              <w:t>Višestruka provjera autentičnosti</w:t>
            </w:r>
            <w:r>
              <w:fldChar w:fldCharType="begin"/>
            </w:r>
            <w:r>
              <w:instrText xml:space="preserve"> XE "Višestruka provjera autentičnosti"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260" w:name="_Sec890"/>
      <w:r>
        <w:t>2. Uvjeti za proizvod</w:t>
      </w:r>
      <w:bookmarkEnd w:id="260"/>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02514"/>
      <w:r>
        <w:instrText>Microsoft Cloud App Security</w:instrText>
      </w:r>
      <w:bookmarkEnd w:id="262"/>
      <w:r>
        <w:instrText>" \l 3</w:instrText>
      </w:r>
      <w:r>
        <w:fldChar w:fldCharType="end"/>
      </w:r>
    </w:p>
    <w:p w:rsidR="00C946EE" w:rsidRDefault="009567B6">
      <w:pPr>
        <w:pStyle w:val="ProductList-Offering1SubSection"/>
        <w:outlineLvl w:val="3"/>
      </w:pPr>
      <w:bookmarkStart w:id="263" w:name="_Sec914"/>
      <w:r>
        <w:t>1. Dostupnost programa</w:t>
      </w:r>
      <w:bookmarkEnd w:id="263"/>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Cloud App Security (SL po korisniku)</w:t>
            </w:r>
          </w:p>
        </w:tc>
        <w:tc>
          <w:tcPr>
            <w:tcW w:w="86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Cloud App Security K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C946EE">
      <w:pPr>
        <w:pStyle w:val="ProductList-Body"/>
      </w:pPr>
    </w:p>
    <w:p w:rsidR="00C946EE" w:rsidRDefault="00C946EE">
      <w:pPr>
        <w:pStyle w:val="ProductList-Body"/>
      </w:pPr>
    </w:p>
    <w:p w:rsidR="00C946EE" w:rsidRDefault="009567B6">
      <w:pPr>
        <w:pStyle w:val="ProductList-Offering1SubSection"/>
        <w:outlineLvl w:val="3"/>
      </w:pPr>
      <w:bookmarkStart w:id="264" w:name="_Sec916"/>
      <w:r>
        <w:t>2. Uvjeti za proizvod</w:t>
      </w:r>
      <w:bookmarkEnd w:id="264"/>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02515"/>
      <w:r>
        <w:instrText>Microsoft Azure StorSimple</w:instrText>
      </w:r>
      <w:bookmarkEnd w:id="266"/>
      <w:r>
        <w:instrText>" \l 3</w:instrText>
      </w:r>
      <w:r>
        <w:fldChar w:fldCharType="end"/>
      </w:r>
    </w:p>
    <w:p w:rsidR="00C946EE" w:rsidRDefault="009567B6">
      <w:pPr>
        <w:pStyle w:val="ProductList-Offering1SubSection"/>
        <w:outlineLvl w:val="3"/>
      </w:pPr>
      <w:bookmarkStart w:id="267" w:name="_Sec910"/>
      <w:r>
        <w:t>1. Dostupnost programa</w:t>
      </w:r>
      <w:bookmarkEnd w:id="267"/>
    </w:p>
    <w:tbl>
      <w:tblPr>
        <w:tblStyle w:val="PURTable"/>
        <w:tblW w:w="0" w:type="dxa"/>
        <w:tblLook w:val="04A0" w:firstRow="1" w:lastRow="0" w:firstColumn="1" w:lastColumn="0" w:noHBand="0" w:noVBand="1"/>
      </w:tblPr>
      <w:tblGrid>
        <w:gridCol w:w="4458"/>
        <w:gridCol w:w="794"/>
        <w:gridCol w:w="783"/>
        <w:gridCol w:w="798"/>
        <w:gridCol w:w="707"/>
        <w:gridCol w:w="829"/>
        <w:gridCol w:w="823"/>
        <w:gridCol w:w="802"/>
        <w:gridCol w:w="790"/>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Novčana obveza za StorSimple</w:t>
            </w:r>
            <w:r>
              <w:fldChar w:fldCharType="begin"/>
            </w:r>
            <w:r>
              <w:instrText xml:space="preserve"> XE "Novčana obveza za StorSimple" </w:instrText>
            </w:r>
            <w:r>
              <w:fldChar w:fldCharType="end"/>
            </w:r>
            <w:r>
              <w:t xml:space="preserve"> – 1 (uređaj 8100)</w:t>
            </w:r>
          </w:p>
        </w:tc>
        <w:tc>
          <w:tcPr>
            <w:tcW w:w="860" w:type="dxa"/>
            <w:tcBorders>
              <w:top w:val="single" w:sz="6" w:space="0" w:color="FFFFF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Novčana obveza za StorSimple</w:t>
            </w:r>
            <w:r>
              <w:fldChar w:fldCharType="begin"/>
            </w:r>
            <w:r>
              <w:instrText xml:space="preserve"> XE "Novčana obveza za StorSimple" </w:instrText>
            </w:r>
            <w:r>
              <w:fldChar w:fldCharType="end"/>
            </w:r>
            <w:r>
              <w:t xml:space="preserve"> – 2 (uređaj 8600)</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Standardna podrška za StorSimple</w:t>
            </w:r>
            <w:r>
              <w:fldChar w:fldCharType="begin"/>
            </w:r>
            <w:r>
              <w:instrText xml:space="preserve"> XE "Standardna podrška za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Standardna podrška za StorSimple u Premium podršku</w:t>
            </w:r>
            <w:r>
              <w:fldChar w:fldCharType="begin"/>
            </w:r>
            <w:r>
              <w:instrText xml:space="preserve"> XE "Standardna podrška za StorSimple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Premium podrška za StorSimple</w:t>
            </w:r>
            <w:r>
              <w:fldChar w:fldCharType="begin"/>
            </w:r>
            <w:r>
              <w:instrText xml:space="preserve"> XE "Premium podrška za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3"/>
      </w:pPr>
      <w:bookmarkStart w:id="268" w:name="_Sec911"/>
      <w:r>
        <w:t>2. Uvjeti za proizvod</w:t>
      </w:r>
      <w:bookmarkEnd w:id="268"/>
    </w:p>
    <w:tbl>
      <w:tblPr>
        <w:tblStyle w:val="PURTable"/>
        <w:tblW w:w="0" w:type="dxa"/>
        <w:tblLook w:val="04A0" w:firstRow="1" w:lastRow="0" w:firstColumn="1" w:lastColumn="0" w:noHBand="0" w:noVBand="1"/>
      </w:tblPr>
      <w:tblGrid>
        <w:gridCol w:w="3611"/>
        <w:gridCol w:w="3587"/>
        <w:gridCol w:w="359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r>
    </w:tbl>
    <w:p w:rsidR="00C946EE" w:rsidRDefault="00C946EE">
      <w:pPr>
        <w:pStyle w:val="ProductList-Body"/>
      </w:pPr>
    </w:p>
    <w:p w:rsidR="00C946EE" w:rsidRDefault="009567B6">
      <w:pPr>
        <w:pStyle w:val="ProductList-ClauseHeading"/>
        <w:outlineLvl w:val="4"/>
      </w:pPr>
      <w:r>
        <w:t>2.1 Ponude za novčanu obvezu za StorSimple</w:t>
      </w:r>
    </w:p>
    <w:p w:rsidR="00C946EE" w:rsidRDefault="009567B6">
      <w:pPr>
        <w:pStyle w:val="ProductList-Body"/>
      </w:pPr>
      <w:r>
        <w:t xml:space="preserve">Za svaku kupljenu Ponudu za novčanu obvezu za StorSimple Klijent će dobiti uređaj iz Sustava za pohranu. Zemljopisna dostupnost i uvjeti i odredbe koji se primjenjuju na Sustav za pohranu, uključujući jamstvo, otpremu i rukovanje te carine, navedene su u </w:t>
      </w:r>
      <w:hyperlink w:anchor="_Sec899">
        <w:r>
          <w:rPr>
            <w:color w:val="00467F"/>
            <w:u w:val="single"/>
          </w:rPr>
          <w:t>Dodatku F – Odredbe za sustav za pohranu</w:t>
        </w:r>
      </w:hyperlink>
      <w:r>
        <w:t>.</w:t>
      </w:r>
    </w:p>
    <w:p w:rsidR="00C946EE" w:rsidRDefault="00C946EE">
      <w:pPr>
        <w:pStyle w:val="ProductList-Body"/>
      </w:pPr>
    </w:p>
    <w:p w:rsidR="00C946EE" w:rsidRDefault="009567B6">
      <w:pPr>
        <w:pStyle w:val="ProductList-ClauseHeading"/>
        <w:outlineLvl w:val="4"/>
      </w:pPr>
      <w:r>
        <w:t>2.2 Ponude podrške za Microsoft StorSimple</w:t>
      </w:r>
    </w:p>
    <w:p w:rsidR="00C946EE" w:rsidRDefault="009567B6">
      <w:pPr>
        <w:pStyle w:val="ProductList-Body"/>
      </w:pPr>
      <w:r>
        <w:t>Pojedinosti o ponudama podrške za StorSimple dostupne su na adresi https://msdn.microsoft.com/en-US/library/mt433077(TechNet.10).aspx.</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02516"/>
      <w:r>
        <w:instrText>Enterprise Cloud Suite</w:instrText>
      </w:r>
      <w:bookmarkEnd w:id="270"/>
      <w:r>
        <w:instrText>" \l 2</w:instrText>
      </w:r>
      <w:r>
        <w:fldChar w:fldCharType="end"/>
      </w:r>
    </w:p>
    <w:p w:rsidR="00C946EE" w:rsidRDefault="009567B6">
      <w:pPr>
        <w:pStyle w:val="ProductList-Offering1SubSection"/>
        <w:outlineLvl w:val="2"/>
      </w:pPr>
      <w:bookmarkStart w:id="271" w:name="_Sec713"/>
      <w:r>
        <w:t>1. Dostupnost programa</w:t>
      </w:r>
      <w:bookmarkEnd w:id="271"/>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Enterprise Cloud Suite</w:t>
            </w:r>
            <w:r>
              <w:fldChar w:fldCharType="begin"/>
            </w:r>
            <w:r>
              <w:instrText xml:space="preserve"> XE "Enterprise Cloud Suite"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2"/>
      </w:pPr>
      <w:bookmarkStart w:id="272" w:name="_Sec768"/>
      <w:r>
        <w:t>2. Uvjeti za proizvod</w:t>
      </w:r>
      <w:bookmarkEnd w:id="272"/>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3"/>
      </w:pPr>
      <w:r>
        <w:t>2.1 Dodatni SL-ovi po korisniku i Prijelazni SA User SL-ovi</w:t>
      </w:r>
    </w:p>
    <w:p w:rsidR="00C946EE" w:rsidRDefault="009567B6">
      <w:pPr>
        <w:pStyle w:val="ProductList-Body"/>
      </w:pPr>
      <w:r>
        <w:t xml:space="preserve">Za stjecanje Enterprise Cloud Suite Add-On User SL-a ili Enterprise Cloud Suite From SA User SL Klijent mora ispuniti uvjete i preduvjete za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Tehnološko jamstvo za sustav Windows po korisniku</w:t>
      </w:r>
      <w:r>
        <w:fldChar w:fldCharType="begin"/>
      </w:r>
      <w:r>
        <w:instrText xml:space="preserve"> XE "Tehnološko jamstvo za sustav Windows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Prijelazni SA User SL-ovi Enterprise Cloud Suite u odjeljku Dodatne informacije.</w:t>
      </w:r>
    </w:p>
    <w:p w:rsidR="00C946EE" w:rsidRDefault="00C946EE">
      <w:pPr>
        <w:pStyle w:val="ProductList-Body"/>
      </w:pPr>
    </w:p>
    <w:p w:rsidR="00C946EE" w:rsidRDefault="009567B6">
      <w:pPr>
        <w:pStyle w:val="ProductList-ClauseHeading"/>
        <w:outlineLvl w:val="3"/>
      </w:pPr>
      <w:r>
        <w:t>2.2 Kupnje SL-ova po korisniku Prijelaznog SA-a</w:t>
      </w:r>
    </w:p>
    <w:p w:rsidR="00C946EE" w:rsidRDefault="009567B6">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rsidR="00C946EE" w:rsidRDefault="00C946EE">
      <w:pPr>
        <w:pStyle w:val="ProductList-Body"/>
      </w:pPr>
    </w:p>
    <w:p w:rsidR="00C946EE" w:rsidRDefault="009567B6">
      <w:pPr>
        <w:pStyle w:val="ProductList-ClauseHeading"/>
        <w:outlineLvl w:val="3"/>
      </w:pPr>
      <w:r>
        <w:t>2.3. Pogodnosti za Prijelazne SA User SL-ove za Enterprise Cloud Suite</w:t>
      </w:r>
    </w:p>
    <w:p w:rsidR="00C946EE" w:rsidRDefault="009567B6">
      <w:pPr>
        <w:pStyle w:val="ProductList-Body"/>
      </w:pPr>
      <w:r>
        <w:t>Prijelazni SA User SL-ovi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Per User (prijelazni SA)</w:t>
      </w:r>
      <w:r>
        <w:fldChar w:fldCharType="begin"/>
      </w:r>
      <w:r>
        <w:instrText xml:space="preserve"> XE "Windows 8.1 Enterprise Upgrade i SA Per User (prijelazni SA)" </w:instrText>
      </w:r>
      <w:r>
        <w:fldChar w:fldCharType="end"/>
      </w:r>
      <w:r>
        <w:t>).</w:t>
      </w:r>
    </w:p>
    <w:p w:rsidR="00C946EE" w:rsidRDefault="00C946EE">
      <w:pPr>
        <w:pStyle w:val="ProductList-Body"/>
      </w:pPr>
    </w:p>
    <w:p w:rsidR="00C946EE" w:rsidRDefault="009567B6">
      <w:pPr>
        <w:pStyle w:val="ProductList-ClauseHeading"/>
        <w:outlineLvl w:val="3"/>
      </w:pPr>
      <w:r>
        <w:t>2.4 Oblak zajednice za državne ustanove u Sjedinjenim Državama</w:t>
      </w:r>
    </w:p>
    <w:p w:rsidR="00C946EE" w:rsidRDefault="009567B6">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1HeadingNoBorder"/>
        <w:outlineLvl w:val="1"/>
      </w:pPr>
      <w:bookmarkStart w:id="273" w:name="_Sec630"/>
      <w:r>
        <w:t>Microsoft Intune</w:t>
      </w:r>
      <w:bookmarkEnd w:id="273"/>
      <w:r>
        <w:fldChar w:fldCharType="begin"/>
      </w:r>
      <w:r>
        <w:instrText xml:space="preserve"> TC "</w:instrText>
      </w:r>
      <w:bookmarkStart w:id="274" w:name="_Toc452102517"/>
      <w:r>
        <w:instrText>Microsoft Intune</w:instrText>
      </w:r>
      <w:bookmarkEnd w:id="274"/>
      <w:r>
        <w:instrText>" \l 2</w:instrText>
      </w:r>
      <w:r>
        <w:fldChar w:fldCharType="end"/>
      </w:r>
    </w:p>
    <w:p w:rsidR="00C946EE" w:rsidRDefault="009567B6">
      <w:pPr>
        <w:pStyle w:val="ProductList-Offering1SubSection"/>
        <w:outlineLvl w:val="2"/>
      </w:pPr>
      <w:bookmarkStart w:id="275" w:name="_Sec714"/>
      <w:r>
        <w:t>1. Dostupnost programa</w:t>
      </w:r>
      <w:bookmarkEnd w:id="275"/>
    </w:p>
    <w:tbl>
      <w:tblPr>
        <w:tblStyle w:val="PURTable"/>
        <w:tblW w:w="0" w:type="dxa"/>
        <w:tblLook w:val="04A0" w:firstRow="1" w:lastRow="0" w:firstColumn="1" w:lastColumn="0" w:noHBand="0" w:noVBand="1"/>
      </w:tblPr>
      <w:tblGrid>
        <w:gridCol w:w="4343"/>
        <w:gridCol w:w="898"/>
        <w:gridCol w:w="784"/>
        <w:gridCol w:w="798"/>
        <w:gridCol w:w="707"/>
        <w:gridCol w:w="830"/>
        <w:gridCol w:w="823"/>
        <w:gridCol w:w="803"/>
        <w:gridCol w:w="798"/>
      </w:tblGrid>
      <w:tr w:rsidR="00C946E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946EE" w:rsidRDefault="009567B6">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4900" w:type="dxa"/>
            <w:tcBorders>
              <w:top w:val="none" w:sz="4" w:space="0" w:color="BFBFBF"/>
              <w:left w:val="none" w:sz="4" w:space="0" w:color="000000"/>
              <w:bottom w:val="dashed" w:sz="4" w:space="0" w:color="7F7F7F"/>
              <w:right w:val="none" w:sz="4" w:space="0" w:color="000000"/>
            </w:tcBorders>
          </w:tcPr>
          <w:p w:rsidR="00C946EE" w:rsidRDefault="009567B6">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900" w:type="dxa"/>
            <w:tcBorders>
              <w:top w:val="dashed" w:sz="4" w:space="0" w:color="7F7F7F"/>
              <w:left w:val="none" w:sz="4" w:space="0" w:color="6E6E6E"/>
              <w:bottom w:val="dashed" w:sz="4" w:space="0" w:color="7F7F7F"/>
              <w:right w:val="none" w:sz="4" w:space="0" w:color="6E6E6E"/>
            </w:tcBorders>
          </w:tcPr>
          <w:p w:rsidR="00C946EE" w:rsidRDefault="009567B6">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4900" w:type="dxa"/>
            <w:tcBorders>
              <w:top w:val="dashed" w:sz="4" w:space="0" w:color="7F7F7F"/>
              <w:left w:val="none" w:sz="4" w:space="0" w:color="6E6E6E"/>
              <w:bottom w:val="none" w:sz="4" w:space="0" w:color="BFBFBF"/>
              <w:right w:val="none" w:sz="4" w:space="0" w:color="6E6E6E"/>
            </w:tcBorders>
          </w:tcPr>
          <w:p w:rsidR="00C946EE" w:rsidRDefault="009567B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2"/>
      </w:pPr>
      <w:bookmarkStart w:id="276" w:name="_Sec769"/>
      <w:r>
        <w:t>2. Uvjeti za proizvod</w:t>
      </w:r>
      <w:bookmarkEnd w:id="276"/>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GroupHeading"/>
        <w:outlineLvl w:val="1"/>
      </w:pPr>
      <w:bookmarkStart w:id="277" w:name="_Sec631"/>
      <w:r>
        <w:t>Microsoft Dynamics Online Services</w:t>
      </w:r>
      <w:bookmarkEnd w:id="277"/>
      <w:r>
        <w:fldChar w:fldCharType="begin"/>
      </w:r>
      <w:r>
        <w:instrText xml:space="preserve"> TC "</w:instrText>
      </w:r>
      <w:bookmarkStart w:id="278" w:name="_Toc452102518"/>
      <w:r>
        <w:instrText>Microsoft Dynamics Online Services</w:instrText>
      </w:r>
      <w:bookmarkEnd w:id="278"/>
      <w:r>
        <w:instrText>" \l 2</w:instrText>
      </w:r>
      <w:r>
        <w:fldChar w:fldCharType="end"/>
      </w:r>
    </w:p>
    <w:p w:rsidR="00C946EE" w:rsidRDefault="009567B6">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02519"/>
      <w:r>
        <w:instrText>Microsoft Dynamics AX</w:instrText>
      </w:r>
      <w:bookmarkEnd w:id="280"/>
      <w:r>
        <w:instrText>" \l 3</w:instrText>
      </w:r>
      <w:r>
        <w:fldChar w:fldCharType="end"/>
      </w:r>
    </w:p>
    <w:p w:rsidR="00C946EE" w:rsidRDefault="009567B6">
      <w:pPr>
        <w:pStyle w:val="ProductList-Offering1SubSection"/>
        <w:outlineLvl w:val="3"/>
      </w:pPr>
      <w:bookmarkStart w:id="281" w:name="_Sec897"/>
      <w:r>
        <w:t>1. Dostupnost programa</w:t>
      </w:r>
      <w:bookmarkEnd w:id="281"/>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Microsoft Dynamics AX Enterprise</w:t>
            </w:r>
            <w:r>
              <w:fldChar w:fldCharType="begin"/>
            </w:r>
            <w:r>
              <w:instrText xml:space="preserve"> XE "Microsoft Dynamics AX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Enterprise za tehnološko jamstvo Software Assurance</w:t>
            </w:r>
            <w:r>
              <w:fldChar w:fldCharType="begin"/>
            </w:r>
            <w:r>
              <w:instrText xml:space="preserve"> XE "Microsoft Dynamics AX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Task</w:t>
            </w:r>
            <w:r>
              <w:fldChar w:fldCharType="begin"/>
            </w:r>
            <w:r>
              <w:instrText xml:space="preserve"> XE "Microsoft Dynamics AX Task"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Task za tehnološko jamstvo Software Assurance</w:t>
            </w:r>
            <w:r>
              <w:fldChar w:fldCharType="begin"/>
            </w:r>
            <w:r>
              <w:instrText xml:space="preserve"> XE "Microsoft Dynamics AX Task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Self Serve</w:t>
            </w:r>
            <w:r>
              <w:fldChar w:fldCharType="begin"/>
            </w:r>
            <w:r>
              <w:instrText xml:space="preserve"> XE "Microsoft Dynamics AX Self Serve"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Self Serve za tehnološko jamstvo Software Assurance</w:t>
            </w:r>
            <w:r>
              <w:fldChar w:fldCharType="begin"/>
            </w:r>
            <w:r>
              <w:instrText xml:space="preserve"> XE "Microsoft Dynamics AX Self Serve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Device</w:t>
            </w:r>
            <w:r>
              <w:fldChar w:fldCharType="begin"/>
            </w:r>
            <w:r>
              <w:instrText xml:space="preserve"> XE "Microsoft Dynamics AX Device"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 xml:space="preserve">Microsoft Dynamics AX Device za tehnološko jamstvo Software Assurance </w:t>
            </w:r>
            <w:r>
              <w:fldChar w:fldCharType="begin"/>
            </w:r>
            <w:r>
              <w:instrText xml:space="preserve"> XE "Microsoft Dynamics AX Device za tehnološko jamstvo Software Assurance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Additional Storage</w:t>
            </w:r>
            <w:r>
              <w:fldChar w:fldCharType="begin"/>
            </w:r>
            <w:r>
              <w:instrText xml:space="preserve"> XE "Microsoft Dynamics AX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Retail Scale Unit</w:t>
            </w:r>
            <w:r>
              <w:fldChar w:fldCharType="begin"/>
            </w:r>
            <w:r>
              <w:instrText xml:space="preserve"> XE "Microsoft Dynamics AX Retail Scale Unit"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Sandbox Tier 1: Primjerak za razvojne inženjere i testiranje</w:t>
            </w:r>
            <w:r>
              <w:fldChar w:fldCharType="begin"/>
            </w:r>
            <w:r>
              <w:instrText xml:space="preserve"> XE "Microsoft Dynamics AX Sandbox Tier 1: Primjerak za razvojne inženjere i testiranje"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Microsoft Dynamics AX Sandbox Tier 4: Standardno testiranje performansi (dodatni SL)</w:t>
            </w:r>
            <w:r>
              <w:fldChar w:fldCharType="begin"/>
            </w:r>
            <w:r>
              <w:instrText xml:space="preserve"> XE "Microsoft Dynamics AX Sandbox Tier 4: Standardno testiranje performansi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282" w:name="_Sec898"/>
      <w:r>
        <w:t>2. Uvjeti za proizvod</w:t>
      </w:r>
      <w:bookmarkEnd w:id="282"/>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9"/>
        <w:gridCol w:w="5391"/>
      </w:tblGrid>
      <w:tr w:rsidR="00C946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Dodatni SL po korisniku</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AX Self Serve za tehnološko jamstvo Software Assurance SL po korisniku</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AX Task CAL po korisniku</w:t>
            </w:r>
            <w:r>
              <w:fldChar w:fldCharType="begin"/>
            </w:r>
            <w:r>
              <w:instrText xml:space="preserve"> XE "Microsoft Dynamics AX Task CAL po korisniku" </w:instrText>
            </w:r>
            <w:r>
              <w:fldChar w:fldCharType="end"/>
            </w:r>
            <w:r>
              <w:rPr>
                <w:i/>
                <w:vertAlign w:val="superscript"/>
              </w:rPr>
              <w:t>1</w:t>
            </w:r>
            <w:r>
              <w:t xml:space="preserve"> ili</w:t>
            </w:r>
          </w:p>
          <w:p w:rsidR="00C946EE" w:rsidRDefault="009567B6">
            <w:pPr>
              <w:pStyle w:val="ProductList-TableBody"/>
            </w:pPr>
            <w:r>
              <w:t>Microsoft Dynamics AX Task Additive CAL po korisniku</w:t>
            </w:r>
            <w:r>
              <w:fldChar w:fldCharType="begin"/>
            </w:r>
            <w:r>
              <w:instrText xml:space="preserve"> XE "Microsoft Dynamics AX Task Additive CAL po korisniku"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AX Task za tehnološko jamstvo Software Assurance (SL po korisniku)</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AX Task CAL po uređaju</w:t>
            </w:r>
            <w:r>
              <w:fldChar w:fldCharType="begin"/>
            </w:r>
            <w:r>
              <w:instrText xml:space="preserve"> XE "Microsoft Dynamics AX Task CAL po uređaju" </w:instrText>
            </w:r>
            <w:r>
              <w:fldChar w:fldCharType="end"/>
            </w:r>
            <w:r>
              <w:rPr>
                <w:i/>
                <w:vertAlign w:val="superscript"/>
              </w:rPr>
              <w:t>1</w:t>
            </w:r>
            <w:r>
              <w:t xml:space="preserve"> ili</w:t>
            </w:r>
          </w:p>
          <w:p w:rsidR="00C946EE" w:rsidRDefault="009567B6">
            <w:pPr>
              <w:pStyle w:val="ProductList-TableBody"/>
            </w:pPr>
            <w:r>
              <w:t>Microsoft Dynamics AX Task Additive CAL po uređaju</w:t>
            </w:r>
            <w:r>
              <w:fldChar w:fldCharType="begin"/>
            </w:r>
            <w:r>
              <w:instrText xml:space="preserve"> XE "Microsoft Dynamics AX Task Additive CAL po uređaju"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AX Task za tehnološko jamstvo Software Assurance SL po uređaju</w:t>
            </w:r>
          </w:p>
          <w:p w:rsidR="00C946EE" w:rsidRDefault="00C946EE">
            <w:pPr>
              <w:pStyle w:val="ProductList-TableBody"/>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ili </w:t>
            </w:r>
          </w:p>
          <w:p w:rsidR="00C946EE" w:rsidRDefault="009567B6">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ili</w:t>
            </w:r>
          </w:p>
          <w:p w:rsidR="00C946EE" w:rsidRDefault="009567B6">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ili</w:t>
            </w:r>
          </w:p>
          <w:p w:rsidR="00C946EE" w:rsidRDefault="009567B6">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AX Enterprise za tehnološko jamstvo Software Assurance SL po korisniku</w:t>
            </w:r>
          </w:p>
        </w:tc>
      </w:tr>
    </w:tbl>
    <w:p w:rsidR="00C946EE" w:rsidRDefault="009567B6">
      <w:pPr>
        <w:pStyle w:val="ProductList-Body"/>
      </w:pPr>
      <w:r>
        <w:rPr>
          <w:i/>
          <w:vertAlign w:val="superscript"/>
        </w:rPr>
        <w:t>1</w:t>
      </w:r>
      <w:r>
        <w:rPr>
          <w:i/>
        </w:rPr>
        <w:t>S aktivnim tehnološkim jamstvom Software Assurance</w:t>
      </w:r>
    </w:p>
    <w:p w:rsidR="00C946EE" w:rsidRDefault="00C946EE">
      <w:pPr>
        <w:pStyle w:val="ProductList-Body"/>
      </w:pPr>
    </w:p>
    <w:p w:rsidR="00C946EE" w:rsidRDefault="009567B6">
      <w:pPr>
        <w:pStyle w:val="ProductList-ClauseHeading"/>
        <w:outlineLvl w:val="4"/>
      </w:pPr>
      <w:r>
        <w:t>2.2 Ponude podrške za Microsoft Dynamics AX</w:t>
      </w:r>
    </w:p>
    <w:p w:rsidR="00C946EE" w:rsidRDefault="009567B6">
      <w:pPr>
        <w:pStyle w:val="ProductList-Body"/>
      </w:pPr>
      <w:r>
        <w:t xml:space="preserve">Pojedinosti o ponudama podrške za Microsoft Dynamics AX dostupne su na adresi </w:t>
      </w:r>
      <w:hyperlink r:id="rId102">
        <w:r>
          <w:rPr>
            <w:color w:val="00467F"/>
            <w:u w:val="single"/>
          </w:rPr>
          <w:t>http://www.microsoft.com/en-us/dynamics/dynamics-online-support.aspx</w:t>
        </w:r>
      </w:hyperlink>
      <w:r>
        <w:t xml:space="preserve">. </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02520"/>
      <w:r>
        <w:instrText>Microsoft Dynamics CRM Online</w:instrText>
      </w:r>
      <w:bookmarkEnd w:id="284"/>
      <w:r>
        <w:instrText>" \l 3</w:instrText>
      </w:r>
      <w:r>
        <w:fldChar w:fldCharType="end"/>
      </w:r>
    </w:p>
    <w:p w:rsidR="00C946EE" w:rsidRDefault="009567B6">
      <w:pPr>
        <w:pStyle w:val="ProductList-Offering1SubSection"/>
        <w:outlineLvl w:val="3"/>
      </w:pPr>
      <w:bookmarkStart w:id="285" w:name="_Sec715"/>
      <w:r>
        <w:t>1. Dostupnost programa</w:t>
      </w:r>
      <w:bookmarkEnd w:id="285"/>
    </w:p>
    <w:tbl>
      <w:tblPr>
        <w:tblStyle w:val="PURTable"/>
        <w:tblW w:w="0" w:type="dxa"/>
        <w:tblLook w:val="04A0" w:firstRow="1" w:lastRow="0" w:firstColumn="1" w:lastColumn="0" w:noHBand="0" w:noVBand="1"/>
      </w:tblPr>
      <w:tblGrid>
        <w:gridCol w:w="4456"/>
        <w:gridCol w:w="793"/>
        <w:gridCol w:w="783"/>
        <w:gridCol w:w="797"/>
        <w:gridCol w:w="706"/>
        <w:gridCol w:w="829"/>
        <w:gridCol w:w="822"/>
        <w:gridCol w:w="801"/>
        <w:gridCol w:w="797"/>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Microsoft Dynamics CRM Online Essential</w:t>
            </w:r>
            <w:r>
              <w:fldChar w:fldCharType="begin"/>
            </w:r>
            <w:r>
              <w:instrText xml:space="preserve"> XE "Microsoft Dynamics CRM Online Essential"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Professional</w:t>
            </w:r>
            <w:r>
              <w:fldChar w:fldCharType="begin"/>
            </w:r>
            <w:r>
              <w:instrText xml:space="preserve"> XE "Microsoft Dynamics CRM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Professional Add-on za Office 365 za tehnološko jamstvo Software Assurance</w:t>
            </w:r>
            <w:r>
              <w:fldChar w:fldCharType="begin"/>
            </w:r>
            <w:r>
              <w:instrText xml:space="preserve"> XE "Microsoft Dynamics CRM Online Professional Add-on za Office 365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Microsoft Dynamics CRM Online Additional Portal Page Views (dodatni SL)</w:t>
            </w:r>
            <w:r>
              <w:fldChar w:fldCharType="begin"/>
            </w:r>
            <w:r>
              <w:instrText xml:space="preserve"> XE "Microsoft Dynamics CRM Online Additional Portal Page Views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Field Service (SL po korisniku)</w:t>
            </w:r>
            <w:r>
              <w:fldChar w:fldCharType="begin"/>
            </w:r>
            <w:r>
              <w:instrText xml:space="preserve"> XE "Microsoft Dynamics CRM Online Field Service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CRM Online Portal</w:t>
            </w:r>
            <w:r>
              <w:fldChar w:fldCharType="begin"/>
            </w:r>
            <w:r>
              <w:instrText xml:space="preserve"> XE "Microsoft Dynamics CRM Online Portal"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Microsoft Dynamics Employee Self Service (SL po korisniku)</w:t>
            </w:r>
            <w:r>
              <w:fldChar w:fldCharType="begin"/>
            </w:r>
            <w:r>
              <w:instrText xml:space="preserve"> XE "Microsoft Dynamics Employee Self Service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286" w:name="_Sec770"/>
      <w:r>
        <w:t>2. Uvjeti za proizvod</w:t>
      </w:r>
      <w:bookmarkEnd w:id="286"/>
    </w:p>
    <w:tbl>
      <w:tblPr>
        <w:tblStyle w:val="PURTable"/>
        <w:tblW w:w="0" w:type="dxa"/>
        <w:tblLook w:val="04A0" w:firstRow="1" w:lastRow="0" w:firstColumn="1" w:lastColumn="0" w:noHBand="0" w:noVBand="1"/>
      </w:tblPr>
      <w:tblGrid>
        <w:gridCol w:w="3608"/>
        <w:gridCol w:w="3597"/>
        <w:gridCol w:w="358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Microsoft Dynamics CRM Online Professional Add-on za Office 365 ili Microsoft Dynamics CRM Online Professional Add-on za Office 365 za tehnološko jamstvo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5"/>
        <w:gridCol w:w="5395"/>
      </w:tblGrid>
      <w:tr w:rsidR="00C946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Dodatni SL po korisniku</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Dynamics CRM Online Essentials for SA User SL</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ili</w:t>
            </w:r>
          </w:p>
          <w:p w:rsidR="00C946EE" w:rsidRDefault="009567B6">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Dynamics CRM Online Basic for SA User SL</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ili</w:t>
            </w:r>
          </w:p>
          <w:p w:rsidR="00C946EE" w:rsidRDefault="009567B6">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Dynamics CRM Online Professional for SA User SL</w:t>
            </w:r>
          </w:p>
          <w:p w:rsidR="00C946EE" w:rsidRDefault="009567B6">
            <w:pPr>
              <w:pStyle w:val="ProductList-TableBody"/>
            </w:pPr>
            <w:r>
              <w:t>Dynamics CRM Online Enterprise for SA User SL</w:t>
            </w:r>
          </w:p>
        </w:tc>
      </w:tr>
    </w:tbl>
    <w:p w:rsidR="00C946EE" w:rsidRDefault="009567B6">
      <w:pPr>
        <w:pStyle w:val="ProductList-Body"/>
      </w:pPr>
      <w:r>
        <w:rPr>
          <w:i/>
          <w:vertAlign w:val="superscript"/>
        </w:rPr>
        <w:t>1</w:t>
      </w:r>
      <w:r>
        <w:rPr>
          <w:i/>
        </w:rPr>
        <w:t>S aktivnim tehnološkim jamstvom Software Assurance</w:t>
      </w:r>
    </w:p>
    <w:p w:rsidR="00C946EE" w:rsidRDefault="00C946EE">
      <w:pPr>
        <w:pStyle w:val="ProductList-Body"/>
      </w:pPr>
    </w:p>
    <w:p w:rsidR="00C946EE" w:rsidRDefault="009567B6">
      <w:pPr>
        <w:pStyle w:val="ProductList-ClauseHeading"/>
        <w:outlineLvl w:val="4"/>
      </w:pPr>
      <w:r>
        <w:t>2.2 Microsoft Dynamics CRM Online Professional za državne ustanove</w:t>
      </w:r>
    </w:p>
    <w:p w:rsidR="00C946EE" w:rsidRDefault="009567B6">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rsidR="00C946EE" w:rsidRDefault="00C946EE">
      <w:pPr>
        <w:pStyle w:val="ProductList-Body"/>
      </w:pPr>
    </w:p>
    <w:p w:rsidR="00C946EE" w:rsidRDefault="009567B6">
      <w:pPr>
        <w:pStyle w:val="ProductList-ClauseHeading"/>
        <w:outlineLvl w:val="4"/>
      </w:pPr>
      <w:r>
        <w:t>2.3 Ponude podrške za Microsoft Dynamics CRM Online</w:t>
      </w:r>
    </w:p>
    <w:p w:rsidR="00C946EE" w:rsidRDefault="009567B6">
      <w:pPr>
        <w:pStyle w:val="ProductList-Body"/>
      </w:pPr>
      <w:r>
        <w:t xml:space="preserve">Pojedinosti o ponudama podrške za Microsoft Dynamics CRM Online dostupne su na adresi </w:t>
      </w:r>
      <w:hyperlink r:id="rId104">
        <w:r>
          <w:rPr>
            <w:color w:val="00467F"/>
            <w:u w:val="single"/>
          </w:rPr>
          <w:t>http://www.microsoft.com/en-us/dynamics/dynamics-online-support.aspx</w:t>
        </w:r>
      </w:hyperlink>
      <w:r>
        <w:t xml:space="preserve">. </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02521"/>
      <w:r>
        <w:instrText>Microsoft Dynamics Marketing</w:instrText>
      </w:r>
      <w:bookmarkEnd w:id="288"/>
      <w:r>
        <w:instrText>" \l 3</w:instrText>
      </w:r>
      <w:r>
        <w:fldChar w:fldCharType="end"/>
      </w:r>
    </w:p>
    <w:p w:rsidR="00C946EE" w:rsidRDefault="009567B6">
      <w:pPr>
        <w:pStyle w:val="ProductList-Offering1SubSection"/>
        <w:outlineLvl w:val="3"/>
      </w:pPr>
      <w:bookmarkStart w:id="289" w:name="_Sec716"/>
      <w:r>
        <w:t>1. Dostupnost programa</w:t>
      </w:r>
      <w:bookmarkEnd w:id="289"/>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Microsoft Dynamics Marketing Enterprise</w:t>
            </w:r>
            <w:r>
              <w:fldChar w:fldCharType="begin"/>
            </w:r>
            <w:r>
              <w:instrText xml:space="preserve"> XE "Microsoft Dynamics Marketing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none"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Microsoft Dynamics Marketing SMS Credit (dodatni SL)</w:t>
            </w:r>
            <w:r>
              <w:fldChar w:fldCharType="begin"/>
            </w:r>
            <w:r>
              <w:instrText xml:space="preserve"> XE "Microsoft Dynamics Marketing SMS Credit (dodatni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290" w:name="_Sec771"/>
      <w:r>
        <w:t>2. Uvjeti za proizvod</w:t>
      </w:r>
      <w:bookmarkEnd w:id="290"/>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Pogodnost za studentsko korištenje: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Ponude za podršku za Microsoft Dynamics Marketing</w:t>
      </w:r>
    </w:p>
    <w:p w:rsidR="00C946EE" w:rsidRDefault="009567B6">
      <w:pPr>
        <w:pStyle w:val="ProductList-Body"/>
      </w:pPr>
      <w:r>
        <w:t xml:space="preserve">Pojedinosti o ponudama podrške za Microsoft Dynamics Marketing dostupne su na adresi </w:t>
      </w:r>
      <w:hyperlink r:id="rId106">
        <w:r>
          <w:rPr>
            <w:color w:val="00467F"/>
            <w:u w:val="single"/>
          </w:rPr>
          <w:t>http://www.microsoft.com/en-us/dynamics/dynamics-online-support.aspx</w:t>
        </w:r>
      </w:hyperlink>
      <w:r>
        <w:t xml:space="preserve">. </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02522"/>
      <w:r>
        <w:instrText>Microsoft Social Engagement</w:instrText>
      </w:r>
      <w:bookmarkEnd w:id="292"/>
      <w:r>
        <w:instrText>" \l 3</w:instrText>
      </w:r>
      <w:r>
        <w:fldChar w:fldCharType="end"/>
      </w:r>
    </w:p>
    <w:p w:rsidR="00C946EE" w:rsidRDefault="009567B6">
      <w:pPr>
        <w:pStyle w:val="ProductList-Offering1SubSection"/>
        <w:outlineLvl w:val="3"/>
      </w:pPr>
      <w:bookmarkStart w:id="293" w:name="_Sec717"/>
      <w:r>
        <w:t>1. Dostupnost programa</w:t>
      </w:r>
      <w:bookmarkEnd w:id="293"/>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Microsoft Social Engagement Professional</w:t>
            </w:r>
            <w:r>
              <w:fldChar w:fldCharType="begin"/>
            </w:r>
            <w:r>
              <w:instrText xml:space="preserve"> XE "Microsoft Social Engagement Professional"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294" w:name="_Sec772"/>
      <w:r>
        <w:t>2. Uvjeti za proizvod</w:t>
      </w:r>
      <w:bookmarkEnd w:id="294"/>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3"/>
        <w:gridCol w:w="5397"/>
      </w:tblGrid>
      <w:tr w:rsidR="00C946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Dodatni SL po korisniku</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Dodatna licenca za Microsoft Social Engagement Professional</w:t>
            </w:r>
          </w:p>
          <w:p w:rsidR="00C946EE" w:rsidRDefault="009567B6">
            <w:pPr>
              <w:pStyle w:val="ProductList-TableBody"/>
            </w:pPr>
            <w:r>
              <w:t>Dodatne objave za Microsoft Social Engagement Professional</w:t>
            </w:r>
          </w:p>
          <w:p w:rsidR="00C946EE" w:rsidRDefault="009567B6">
            <w:pPr>
              <w:pStyle w:val="ProductList-TableBody"/>
            </w:pPr>
            <w:r>
              <w:t>Dodatne objave za Microsoft Social Engagement Professional Education</w:t>
            </w:r>
          </w:p>
        </w:tc>
      </w:tr>
    </w:tbl>
    <w:p w:rsidR="00C946EE" w:rsidRDefault="009567B6">
      <w:pPr>
        <w:pStyle w:val="ProductList-Body"/>
      </w:pPr>
      <w:r>
        <w:rPr>
          <w:i/>
          <w:vertAlign w:val="superscript"/>
        </w:rPr>
        <w:t>1</w:t>
      </w:r>
      <w:r>
        <w:rPr>
          <w:i/>
        </w:rPr>
        <w:t>Svaka Kvalificirana licenca mora imati aktivno tehnološko jamstvo Software Assurance</w:t>
      </w:r>
    </w:p>
    <w:p w:rsidR="00C946EE" w:rsidRDefault="00C946EE">
      <w:pPr>
        <w:pStyle w:val="ProductList-Body"/>
      </w:pPr>
    </w:p>
    <w:p w:rsidR="00C946EE" w:rsidRDefault="009567B6">
      <w:pPr>
        <w:pStyle w:val="ProductList-ClauseHeading"/>
        <w:outlineLvl w:val="4"/>
      </w:pPr>
      <w:r>
        <w:t>2.2 Ponude za podršku za Microsoft Social Engagement</w:t>
      </w:r>
    </w:p>
    <w:p w:rsidR="00C946EE" w:rsidRDefault="009567B6">
      <w:pPr>
        <w:pStyle w:val="ProductList-Body"/>
      </w:pPr>
      <w:r>
        <w:t xml:space="preserve">Pojedinosti o ponudama podrške za Microsoft Social Engagement dostupne su na adresi </w:t>
      </w:r>
      <w:hyperlink r:id="rId108">
        <w:r>
          <w:rPr>
            <w:color w:val="00467F"/>
            <w:u w:val="single"/>
          </w:rPr>
          <w:t>http://www.microsoft.com/en-us/dynamics/dynamics-online-support.aspx</w:t>
        </w:r>
      </w:hyperlink>
      <w:r>
        <w:t xml:space="preserve">. </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295" w:name="_Sec664"/>
      <w:r>
        <w:t>Parature, from Microsoft</w:t>
      </w:r>
      <w:bookmarkEnd w:id="295"/>
      <w:r>
        <w:fldChar w:fldCharType="begin"/>
      </w:r>
      <w:r>
        <w:instrText xml:space="preserve"> TC "</w:instrText>
      </w:r>
      <w:bookmarkStart w:id="296" w:name="_Toc452102523"/>
      <w:r>
        <w:instrText>Parature, from Microsoft</w:instrText>
      </w:r>
      <w:bookmarkEnd w:id="296"/>
      <w:r>
        <w:instrText>" \l 3</w:instrText>
      </w:r>
      <w:r>
        <w:fldChar w:fldCharType="end"/>
      </w:r>
    </w:p>
    <w:p w:rsidR="00C946EE" w:rsidRDefault="009567B6">
      <w:pPr>
        <w:pStyle w:val="ProductList-Offering1SubSection"/>
        <w:outlineLvl w:val="3"/>
      </w:pPr>
      <w:bookmarkStart w:id="297" w:name="_Sec718"/>
      <w:r>
        <w:t>1. Dostupnost programa</w:t>
      </w:r>
      <w:bookmarkEnd w:id="297"/>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Parature Enterprise</w:t>
            </w:r>
            <w:r>
              <w:fldChar w:fldCharType="begin"/>
            </w:r>
            <w:r>
              <w:instrText xml:space="preserve"> XE "Parature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Parature Additional Records</w:t>
            </w:r>
            <w:r>
              <w:fldChar w:fldCharType="begin"/>
            </w:r>
            <w:r>
              <w:instrText xml:space="preserve"> XE "Parature Additional Records"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Parature Additional Page Views</w:t>
            </w:r>
            <w:r>
              <w:fldChar w:fldCharType="begin"/>
            </w:r>
            <w:r>
              <w:instrText xml:space="preserve"> XE "Parature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Parature Additional Departments</w:t>
            </w:r>
            <w:r>
              <w:fldChar w:fldCharType="begin"/>
            </w:r>
            <w:r>
              <w:instrText xml:space="preserve"> XE "Parature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Parature Additional File Storage</w:t>
            </w:r>
            <w:r>
              <w:fldChar w:fldCharType="begin"/>
            </w:r>
            <w:r>
              <w:instrText xml:space="preserve"> XE "Parature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298" w:name="_Sec773"/>
      <w:r>
        <w:t>2. Uvjeti za proizvod</w:t>
      </w:r>
      <w:bookmarkEnd w:id="298"/>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Ponude za podršku za Parature</w:t>
      </w:r>
    </w:p>
    <w:p w:rsidR="00C946EE" w:rsidRDefault="009567B6">
      <w:pPr>
        <w:pStyle w:val="ProductList-Body"/>
      </w:pPr>
      <w:r>
        <w:t xml:space="preserve">Pojedinosti o ponudama podrške za Parature dostupne su na adresi </w:t>
      </w:r>
      <w:hyperlink r:id="rId110">
        <w:r>
          <w:rPr>
            <w:color w:val="00467F"/>
            <w:u w:val="single"/>
          </w:rPr>
          <w:t>http://www.microsoft.com/en-us/dynamics/dynamics-online-support.aspx</w:t>
        </w:r>
      </w:hyperlink>
      <w:r>
        <w:t xml:space="preserve">. </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GroupHeading"/>
        <w:outlineLvl w:val="1"/>
      </w:pPr>
      <w:bookmarkStart w:id="299" w:name="_Sec632"/>
      <w:r>
        <w:t>Usluge Office 365</w:t>
      </w:r>
      <w:bookmarkEnd w:id="299"/>
      <w:r>
        <w:fldChar w:fldCharType="begin"/>
      </w:r>
      <w:r>
        <w:instrText xml:space="preserve"> TC "</w:instrText>
      </w:r>
      <w:bookmarkStart w:id="300" w:name="_Toc452102524"/>
      <w:r>
        <w:instrText>Usluge Office 365</w:instrText>
      </w:r>
      <w:bookmarkEnd w:id="300"/>
      <w:r>
        <w:instrText>" \l 2</w:instrText>
      </w:r>
      <w:r>
        <w:fldChar w:fldCharType="end"/>
      </w:r>
    </w:p>
    <w:p w:rsidR="00C946EE" w:rsidRDefault="009567B6">
      <w:pPr>
        <w:pStyle w:val="ProductList-Offering2HeadingNoBorder"/>
        <w:outlineLvl w:val="2"/>
      </w:pPr>
      <w:bookmarkStart w:id="301" w:name="_Sec633"/>
      <w:r>
        <w:t>Aplikacije sustava Office 365</w:t>
      </w:r>
      <w:bookmarkEnd w:id="301"/>
      <w:r>
        <w:fldChar w:fldCharType="begin"/>
      </w:r>
      <w:r>
        <w:instrText xml:space="preserve"> TC "</w:instrText>
      </w:r>
      <w:bookmarkStart w:id="302" w:name="_Toc452102525"/>
      <w:r>
        <w:instrText>Aplikacije sustava Office 365</w:instrText>
      </w:r>
      <w:bookmarkEnd w:id="302"/>
      <w:r>
        <w:instrText>" \l 3</w:instrText>
      </w:r>
      <w:r>
        <w:fldChar w:fldCharType="end"/>
      </w:r>
    </w:p>
    <w:p w:rsidR="00C946EE" w:rsidRDefault="009567B6">
      <w:pPr>
        <w:pStyle w:val="ProductList-Offering1SubSection"/>
        <w:outlineLvl w:val="3"/>
      </w:pPr>
      <w:bookmarkStart w:id="303" w:name="_Sec719"/>
      <w:r>
        <w:t>1. Dostupnost programa</w:t>
      </w:r>
      <w:bookmarkEnd w:id="303"/>
    </w:p>
    <w:tbl>
      <w:tblPr>
        <w:tblStyle w:val="PURTable"/>
        <w:tblW w:w="0" w:type="dxa"/>
        <w:tblLook w:val="04A0" w:firstRow="1" w:lastRow="0" w:firstColumn="1" w:lastColumn="0" w:noHBand="0" w:noVBand="1"/>
      </w:tblPr>
      <w:tblGrid>
        <w:gridCol w:w="4440"/>
        <w:gridCol w:w="793"/>
        <w:gridCol w:w="783"/>
        <w:gridCol w:w="797"/>
        <w:gridCol w:w="707"/>
        <w:gridCol w:w="829"/>
        <w:gridCol w:w="823"/>
        <w:gridCol w:w="802"/>
        <w:gridCol w:w="810"/>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304" w:name="_Sec774"/>
      <w:r>
        <w:t>2. Uvjeti za proizvod</w:t>
      </w:r>
      <w:bookmarkEnd w:id="304"/>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Project Pro za Office 365 i Visio Pro za Office 365</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Ispunjavanje uvjeta za kupnju za prijelazne SA User SL-ove aplikacija sustava Office 365</w:t>
      </w:r>
    </w:p>
    <w:p w:rsidR="00C946EE" w:rsidRDefault="009567B6">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C946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Odgovarajući prijelazni SA User SL</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Prijelazni SA sustava Office 365 ProPlus</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Project Pro za Office 365</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Visio Pro za Office 365</w:t>
            </w:r>
          </w:p>
        </w:tc>
      </w:tr>
    </w:tbl>
    <w:p w:rsidR="00C946EE" w:rsidRDefault="00C946EE">
      <w:pPr>
        <w:pStyle w:val="ProductList-Body"/>
      </w:pPr>
    </w:p>
    <w:p w:rsidR="00C946EE" w:rsidRDefault="009567B6">
      <w:pPr>
        <w:pStyle w:val="ProductList-ClauseHeading"/>
        <w:outlineLvl w:val="4"/>
      </w:pPr>
      <w:r>
        <w:t>2.2 Ispunjavanje uvjeta za medije za Office 365 Pro Plus uz prava Windows To Go</w:t>
      </w:r>
    </w:p>
    <w:p w:rsidR="00C946EE" w:rsidRDefault="009567B6">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C946EE" w:rsidRDefault="00C946EE">
      <w:pPr>
        <w:pStyle w:val="ProductList-Body"/>
      </w:pPr>
    </w:p>
    <w:p w:rsidR="00C946EE" w:rsidRDefault="009567B6">
      <w:pPr>
        <w:pStyle w:val="ProductList-ClauseHeading"/>
        <w:outlineLvl w:val="4"/>
      </w:pPr>
      <w:r>
        <w:t>2.3 Campus Agreement (Ugovor Campus) i School Agreement (Ugovor School), Enrollment for Education Solutions (Pristupnica za Obrazovna rješenja) i pretplatnički ugovor Open Value Subscriptions – Education Solutions (Obrazovna rješenja)</w:t>
      </w:r>
    </w:p>
    <w:p w:rsidR="00C946EE" w:rsidRDefault="009567B6">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C946EE" w:rsidRDefault="00C946EE">
      <w:pPr>
        <w:pStyle w:val="ProductList-Body"/>
      </w:pPr>
    </w:p>
    <w:p w:rsidR="00C946EE" w:rsidRDefault="009567B6">
      <w:pPr>
        <w:pStyle w:val="ProductList-Body"/>
      </w:pPr>
      <w:r>
        <w:t>Ustanove s Office 365 ProPlus SL-ovima po korisniku dodijeljenima svim predavačima i osoblju mogu instalirati softver Office Professional Plus 2016 u bilo koji laboratorij ili knjižnicu slobodnog pristupa u Organizaciji Ustanove. Na korištenje softvera u suprotnom se primjenjuju Licencne odredbe za Office Professional Plus 2016.</w:t>
      </w:r>
    </w:p>
    <w:p w:rsidR="00C946EE" w:rsidRDefault="00C946EE">
      <w:pPr>
        <w:pStyle w:val="ProductList-Body"/>
      </w:pPr>
    </w:p>
    <w:p w:rsidR="00C946EE" w:rsidRDefault="009567B6">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biti ubrojene u zadovoljavanje minimalnih uvjeta narudžbe za Ustanovu.</w:t>
      </w:r>
    </w:p>
    <w:p w:rsidR="00C946EE" w:rsidRDefault="00C946EE">
      <w:pPr>
        <w:pStyle w:val="ProductList-Body"/>
      </w:pPr>
    </w:p>
    <w:p w:rsidR="00C946EE" w:rsidRDefault="009567B6">
      <w:pPr>
        <w:pStyle w:val="ProductList-ClauseHeading"/>
        <w:outlineLvl w:val="4"/>
      </w:pPr>
      <w:r>
        <w:t>2.4 Office Multi Language Pack</w:t>
      </w:r>
    </w:p>
    <w:p w:rsidR="00C946EE" w:rsidRDefault="009567B6">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C946EE" w:rsidRDefault="00C946EE">
      <w:pPr>
        <w:pStyle w:val="ProductList-Body"/>
      </w:pPr>
    </w:p>
    <w:p w:rsidR="00C946EE" w:rsidRDefault="009567B6">
      <w:pPr>
        <w:pStyle w:val="ProductList-ClauseHeading"/>
        <w:outlineLvl w:val="4"/>
      </w:pPr>
      <w:r>
        <w:t>2.5 E-učenje</w:t>
      </w:r>
    </w:p>
    <w:p w:rsidR="00C946EE" w:rsidRDefault="009567B6">
      <w:pPr>
        <w:pStyle w:val="ProductList-Body"/>
      </w:pPr>
      <w:r>
        <w:t xml:space="preserve">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korištenja web-mjesta za E-Learning. </w:t>
      </w:r>
    </w:p>
    <w:p w:rsidR="00C946EE" w:rsidRDefault="00C946EE">
      <w:pPr>
        <w:pStyle w:val="ProductList-Body"/>
      </w:pPr>
    </w:p>
    <w:p w:rsidR="00C946EE" w:rsidRDefault="009567B6">
      <w:pPr>
        <w:pStyle w:val="ProductList-ClauseHeading"/>
        <w:outlineLvl w:val="4"/>
      </w:pPr>
      <w:r>
        <w:t>2.6 Office Online</w:t>
      </w:r>
    </w:p>
    <w:p w:rsidR="00C946EE" w:rsidRDefault="009567B6">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C946EE" w:rsidRDefault="00C946EE">
      <w:pPr>
        <w:pStyle w:val="ProductList-Body"/>
      </w:pPr>
    </w:p>
    <w:p w:rsidR="00C946EE" w:rsidRDefault="009567B6">
      <w:pPr>
        <w:pStyle w:val="ProductList-ClauseHeading"/>
        <w:outlineLvl w:val="4"/>
      </w:pPr>
      <w:r>
        <w:t>2.7 Migracijsko razdoblje za pretplatnički ugovor Open Value Subscription</w:t>
      </w:r>
    </w:p>
    <w:p w:rsidR="00C946EE" w:rsidRDefault="009567B6">
      <w:pPr>
        <w:pStyle w:val="ProductList-Body"/>
      </w:pPr>
      <w:r>
        <w:t>Za svaku pojedinačnu stavku SL-ova za korisnike za Office 365 ProPlus, Midsize Business, Enterprise E3-E4 ili Education E3-E4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C946EE" w:rsidRDefault="00C946EE">
      <w:pPr>
        <w:pStyle w:val="ProductList-Body"/>
      </w:pPr>
    </w:p>
    <w:p w:rsidR="00C946EE" w:rsidRDefault="009567B6">
      <w:pPr>
        <w:pStyle w:val="ProductList-ClauseHeading"/>
        <w:outlineLvl w:val="4"/>
      </w:pPr>
      <w:r>
        <w:t>2.8 Prava na implementaciju za Project Professional 2016 i Visio Professional 2016</w:t>
      </w:r>
    </w:p>
    <w:p w:rsidR="00C946EE" w:rsidRDefault="009567B6">
      <w:pPr>
        <w:pStyle w:val="ProductList-Body"/>
      </w:pPr>
      <w:r>
        <w:t>Svi korisnici sustava Office 2016 s pretplatom na Project Pro za Office 365 ili Visio Pro za Office 365 mogu instalirati i koristiti jedan primjerak softvera Project Professional 2016 ili Visio Professional 2016 na uređaju na kojem je instaliran sustav Office 2016.</w:t>
      </w:r>
    </w:p>
    <w:p w:rsidR="00C946EE" w:rsidRDefault="00C946EE">
      <w:pPr>
        <w:pStyle w:val="ProductList-Body"/>
      </w:pP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305" w:name="_Sec634"/>
      <w:r>
        <w:t>Paketi Office 365</w:t>
      </w:r>
      <w:bookmarkEnd w:id="305"/>
      <w:r>
        <w:fldChar w:fldCharType="begin"/>
      </w:r>
      <w:r>
        <w:instrText xml:space="preserve"> TC "</w:instrText>
      </w:r>
      <w:bookmarkStart w:id="306" w:name="_Toc452102526"/>
      <w:r>
        <w:instrText>Paketi Office 365</w:instrText>
      </w:r>
      <w:bookmarkEnd w:id="306"/>
      <w:r>
        <w:instrText>" \l 3</w:instrText>
      </w:r>
      <w:r>
        <w:fldChar w:fldCharType="end"/>
      </w:r>
    </w:p>
    <w:p w:rsidR="00C946EE" w:rsidRDefault="009567B6">
      <w:pPr>
        <w:pStyle w:val="ProductList-Offering1SubSection"/>
        <w:outlineLvl w:val="3"/>
      </w:pPr>
      <w:bookmarkStart w:id="307" w:name="_Sec720"/>
      <w:r>
        <w:t>1. Dostupnost programa</w:t>
      </w:r>
      <w:bookmarkEnd w:id="307"/>
    </w:p>
    <w:tbl>
      <w:tblPr>
        <w:tblStyle w:val="PURTable"/>
        <w:tblW w:w="0" w:type="dxa"/>
        <w:tblLook w:val="04A0" w:firstRow="1" w:lastRow="0" w:firstColumn="1" w:lastColumn="0" w:noHBand="0" w:noVBand="1"/>
      </w:tblPr>
      <w:tblGrid>
        <w:gridCol w:w="4441"/>
        <w:gridCol w:w="793"/>
        <w:gridCol w:w="783"/>
        <w:gridCol w:w="797"/>
        <w:gridCol w:w="707"/>
        <w:gridCol w:w="829"/>
        <w:gridCol w:w="822"/>
        <w:gridCol w:w="801"/>
        <w:gridCol w:w="811"/>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Education E5 bez PSTN Add-on</w:t>
            </w:r>
            <w:r>
              <w:fldChar w:fldCharType="begin"/>
            </w:r>
            <w:r>
              <w:instrText xml:space="preserve"> XE "Office 365 Education E5 bez PSTN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Enterprise E1 From SA</w:t>
            </w:r>
            <w:r>
              <w:fldChar w:fldCharType="begin"/>
            </w:r>
            <w:r>
              <w:instrText xml:space="preserve"> XE "Office 365 Enterprise E1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Enterprise E4 From SA</w:t>
            </w:r>
            <w:r>
              <w:fldChar w:fldCharType="begin"/>
            </w:r>
            <w:r>
              <w:instrText xml:space="preserve"> XE "Office 365 Enterprise E4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Enterprise E5 From SA</w:t>
            </w:r>
            <w:r>
              <w:fldChar w:fldCharType="begin"/>
            </w:r>
            <w:r>
              <w:instrText xml:space="preserve"> XE "Office 365 Enterprise E5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308" w:name="_Sec775"/>
      <w:r>
        <w:t>2. Uvjeti za proizvod</w:t>
      </w:r>
      <w:bookmarkEnd w:id="308"/>
    </w:p>
    <w:tbl>
      <w:tblPr>
        <w:tblStyle w:val="PURTable"/>
        <w:tblW w:w="0" w:type="dxa"/>
        <w:tblLook w:val="04A0" w:firstRow="1" w:lastRow="0" w:firstColumn="1" w:lastColumn="0" w:noHBand="0" w:noVBand="1"/>
      </w:tblPr>
      <w:tblGrid>
        <w:gridCol w:w="3596"/>
        <w:gridCol w:w="3597"/>
        <w:gridCol w:w="359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K1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Oblak zajednice za državne ustanove u Sjedinjenim Državama</w:t>
      </w:r>
    </w:p>
    <w:p w:rsidR="00C946EE" w:rsidRDefault="009567B6">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C946EE" w:rsidRDefault="00C946EE">
      <w:pPr>
        <w:pStyle w:val="ProductList-Body"/>
      </w:pPr>
    </w:p>
    <w:p w:rsidR="00C946EE" w:rsidRDefault="009567B6">
      <w:pPr>
        <w:pStyle w:val="ProductList-ClauseHeading"/>
        <w:outlineLvl w:val="4"/>
      </w:pPr>
      <w:r>
        <w:t>2.2 Stjecanje licenci Campus i School</w:t>
      </w:r>
    </w:p>
    <w:p w:rsidR="00C946EE" w:rsidRDefault="009567B6">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C946EE" w:rsidRDefault="00C946EE">
      <w:pPr>
        <w:pStyle w:val="ProductList-Body"/>
      </w:pPr>
    </w:p>
    <w:p w:rsidR="00C946EE" w:rsidRDefault="009567B6">
      <w:pPr>
        <w:pStyle w:val="ProductList-ClauseHeading"/>
        <w:outlineLvl w:val="4"/>
      </w:pPr>
      <w:r>
        <w:t>2.3 Besplatno licenciranje studenata za Office 365 ProPlus na temelju obuhvaćenosti nastavničkog osoblja/osoblja</w:t>
      </w:r>
    </w:p>
    <w:p w:rsidR="00C946EE" w:rsidRDefault="009567B6">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C946EE" w:rsidRDefault="00C946EE">
      <w:pPr>
        <w:pStyle w:val="ProductList-Body"/>
      </w:pPr>
    </w:p>
    <w:p w:rsidR="00C946EE" w:rsidRDefault="009567B6">
      <w:pPr>
        <w:pStyle w:val="ProductList-ClauseHeading"/>
        <w:outlineLvl w:val="4"/>
      </w:pPr>
      <w:r>
        <w:t>2.4 Korištenje programa Campus i School u laboratoriju i knjižnici</w:t>
      </w:r>
    </w:p>
    <w:p w:rsidR="00C946EE" w:rsidRDefault="009567B6">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rsidR="00C946EE" w:rsidRDefault="00C946EE">
      <w:pPr>
        <w:pStyle w:val="ProductList-Body"/>
      </w:pPr>
    </w:p>
    <w:p w:rsidR="00C946EE" w:rsidRDefault="009567B6">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89"/>
        <w:gridCol w:w="5401"/>
      </w:tblGrid>
      <w:tr w:rsidR="00C946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Dodatni SL po korisniku</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Office 365 Enterprise E1 Add-on</w:t>
            </w:r>
            <w:r>
              <w:rPr>
                <w:vertAlign w:val="superscript"/>
              </w:rPr>
              <w:t>2</w:t>
            </w:r>
          </w:p>
          <w:p w:rsidR="00C946EE" w:rsidRDefault="009567B6">
            <w:pPr>
              <w:pStyle w:val="ProductList-TableBody"/>
            </w:pPr>
            <w:r>
              <w:t>– Office 365 Enterprise E1 w/Exchange Online Archiving Add-on</w:t>
            </w:r>
            <w:r>
              <w:rPr>
                <w:vertAlign w:val="superscript"/>
              </w:rPr>
              <w:t>2,3,4</w:t>
            </w:r>
          </w:p>
          <w:p w:rsidR="00C946EE" w:rsidRDefault="009567B6">
            <w:pPr>
              <w:pStyle w:val="ProductList-TableBody"/>
            </w:pPr>
            <w:r>
              <w:t>– Office 365 Government E1 Add-on</w:t>
            </w:r>
          </w:p>
          <w:p w:rsidR="00C946EE" w:rsidRDefault="009567B6">
            <w:pPr>
              <w:pStyle w:val="ProductList-TableBody"/>
            </w:pPr>
            <w:r>
              <w:t>– Office 365 Enterprise i Government E3 bez ProPlus Add-ons</w:t>
            </w:r>
          </w:p>
          <w:p w:rsidR="00C946EE" w:rsidRDefault="009567B6">
            <w:pPr>
              <w:pStyle w:val="ProductList-TableBody"/>
            </w:pPr>
            <w:r>
              <w:t>– Office 365 Enterprise i Government E4 bez ProPlus Add-ons</w:t>
            </w:r>
          </w:p>
          <w:p w:rsidR="00C946EE" w:rsidRDefault="009567B6">
            <w:pPr>
              <w:pStyle w:val="ProductList-TableBody"/>
            </w:pPr>
            <w:r>
              <w:t>– Office 365 Education E5 Add-on</w:t>
            </w:r>
          </w:p>
          <w:p w:rsidR="00C946EE" w:rsidRDefault="009567B6">
            <w:pPr>
              <w:pStyle w:val="ProductList-TableBody"/>
            </w:pPr>
            <w:r>
              <w:t>– Exchange Online Plan 1 Add-on</w:t>
            </w:r>
            <w:r>
              <w:fldChar w:fldCharType="begin"/>
            </w:r>
            <w:r>
              <w:instrText xml:space="preserve"> XE "Exchange Online Plan 1 Add-on" </w:instrText>
            </w:r>
            <w:r>
              <w:fldChar w:fldCharType="end"/>
            </w:r>
          </w:p>
          <w:p w:rsidR="00C946EE" w:rsidRDefault="009567B6">
            <w:pPr>
              <w:pStyle w:val="ProductList-TableBody"/>
            </w:pPr>
            <w:r>
              <w:t>– Skype za tvrtke online Plan 1 Add-on</w:t>
            </w:r>
            <w:r>
              <w:fldChar w:fldCharType="begin"/>
            </w:r>
            <w:r>
              <w:instrText xml:space="preserve"> XE "Skype za tvrtke online Plan 1 Add-on" </w:instrText>
            </w:r>
            <w:r>
              <w:fldChar w:fldCharType="end"/>
            </w:r>
          </w:p>
          <w:p w:rsidR="00C946EE" w:rsidRDefault="009567B6">
            <w:pPr>
              <w:pStyle w:val="ProductList-TableBody"/>
            </w:pPr>
            <w:r>
              <w:t>– SharePoint Online Plan 1 Add-on</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Office 365 Enterprise E1 / Government E1 Add-ons</w:t>
            </w:r>
          </w:p>
          <w:p w:rsidR="00C946EE" w:rsidRDefault="009567B6">
            <w:pPr>
              <w:pStyle w:val="ProductList-TableBody"/>
            </w:pPr>
            <w:r>
              <w:t>– Office 365 Enterprise E3 Add-on</w:t>
            </w:r>
            <w:r>
              <w:rPr>
                <w:vertAlign w:val="superscript"/>
              </w:rPr>
              <w:t>2</w:t>
            </w:r>
          </w:p>
          <w:p w:rsidR="00C946EE" w:rsidRDefault="009567B6">
            <w:pPr>
              <w:pStyle w:val="ProductList-TableBody"/>
            </w:pPr>
            <w:r>
              <w:t>- Office 365 Government E3 Add-on</w:t>
            </w:r>
            <w:r>
              <w:rPr>
                <w:vertAlign w:val="superscript"/>
              </w:rPr>
              <w:t>4</w:t>
            </w:r>
          </w:p>
          <w:p w:rsidR="00C946EE" w:rsidRDefault="009567B6">
            <w:pPr>
              <w:pStyle w:val="ProductList-TableBody"/>
            </w:pPr>
            <w:r>
              <w:t>– Office 365 Enterprise E4 i Government E5 Add-ons</w:t>
            </w:r>
          </w:p>
          <w:p w:rsidR="00C946EE" w:rsidRDefault="009567B6">
            <w:pPr>
              <w:pStyle w:val="ProductList-TableBody"/>
            </w:pPr>
            <w:r>
              <w:t>– Office 365 Enterprise i Government E3 bez ProPlus Add-ons</w:t>
            </w:r>
          </w:p>
          <w:p w:rsidR="00C946EE" w:rsidRDefault="009567B6">
            <w:pPr>
              <w:pStyle w:val="ProductList-TableBody"/>
            </w:pPr>
            <w:r>
              <w:t>– Office 365 Enterprise i Government E4 bez ProPlus Add-ons</w:t>
            </w:r>
          </w:p>
          <w:p w:rsidR="00C946EE" w:rsidRDefault="009567B6">
            <w:pPr>
              <w:pStyle w:val="ProductList-TableBody"/>
            </w:pPr>
            <w:r>
              <w:t>– Office 365 Education E5 Add-on</w:t>
            </w:r>
          </w:p>
          <w:p w:rsidR="00C946EE" w:rsidRDefault="009567B6">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C946EE" w:rsidRDefault="009567B6">
            <w:pPr>
              <w:pStyle w:val="ProductList-TableBody"/>
            </w:pPr>
            <w:r>
              <w:t xml:space="preserve">– Exchange Online Plan 1 Add-on </w:t>
            </w:r>
          </w:p>
          <w:p w:rsidR="00C946EE" w:rsidRDefault="009567B6">
            <w:pPr>
              <w:pStyle w:val="ProductList-TableBody"/>
            </w:pPr>
            <w:r>
              <w:t>– Skype za tvrtke online Plan 1 Add-on</w:t>
            </w:r>
          </w:p>
          <w:p w:rsidR="00C946EE" w:rsidRDefault="009567B6">
            <w:pPr>
              <w:pStyle w:val="ProductList-TableBody"/>
            </w:pPr>
            <w:r>
              <w:t>– SharePoint Online Plan 1 Add-on</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Office 365 Enterprise i Government E3 bez ProPlus Add-ons</w:t>
            </w:r>
          </w:p>
          <w:p w:rsidR="00C946EE" w:rsidRDefault="009567B6">
            <w:pPr>
              <w:pStyle w:val="ProductList-TableBody"/>
            </w:pPr>
            <w:r>
              <w:t>– Office 365 Enterprise i Government E4 bez ProPlus Add-ons</w:t>
            </w:r>
          </w:p>
          <w:p w:rsidR="00C946EE" w:rsidRDefault="009567B6">
            <w:pPr>
              <w:pStyle w:val="ProductList-TableBody"/>
            </w:pPr>
            <w:r>
              <w:t xml:space="preserve">– Office 365 Education E5 Add-on </w:t>
            </w:r>
          </w:p>
          <w:p w:rsidR="00C946EE" w:rsidRDefault="009567B6">
            <w:pPr>
              <w:pStyle w:val="ProductList-TableBody"/>
            </w:pPr>
            <w:r>
              <w:t>- Azure Rights Management Premium Add-on</w:t>
            </w:r>
            <w:r>
              <w:fldChar w:fldCharType="begin"/>
            </w:r>
            <w:r>
              <w:instrText xml:space="preserve"> XE "Azure Rights Management Premium Add-on" </w:instrText>
            </w:r>
            <w:r>
              <w:fldChar w:fldCharType="end"/>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Office 365 Enterprise i Government E3</w:t>
            </w:r>
            <w:r>
              <w:rPr>
                <w:vertAlign w:val="superscript"/>
              </w:rPr>
              <w:t>2</w:t>
            </w:r>
            <w:r>
              <w:t>, E4 ili E5 Add-ons</w:t>
            </w:r>
          </w:p>
          <w:p w:rsidR="00C946EE" w:rsidRDefault="009567B6">
            <w:pPr>
              <w:pStyle w:val="ProductList-TableBody"/>
            </w:pPr>
            <w:r>
              <w:t xml:space="preserve">– Office 365 Education E5 Add-on </w:t>
            </w:r>
          </w:p>
          <w:p w:rsidR="00C946EE" w:rsidRDefault="009567B6">
            <w:pPr>
              <w:pStyle w:val="ProductList-TableBody"/>
            </w:pPr>
            <w:r>
              <w:t>– Office 365 Enterprise i Government E3</w:t>
            </w:r>
            <w:r>
              <w:rPr>
                <w:vertAlign w:val="superscript"/>
              </w:rPr>
              <w:t>2</w:t>
            </w:r>
            <w:r>
              <w:t xml:space="preserve"> ili E4 without ProPlus Add-ons</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Office 365 Midsize Business Add-on</w:t>
            </w:r>
            <w:r>
              <w:rPr>
                <w:vertAlign w:val="superscript"/>
              </w:rPr>
              <w:t>2,3</w:t>
            </w:r>
          </w:p>
          <w:p w:rsidR="00C946EE" w:rsidRDefault="009567B6">
            <w:pPr>
              <w:pStyle w:val="ProductList-TableBody"/>
            </w:pPr>
            <w:r>
              <w:t>– Office 365 Enterprise E3 Add-on</w:t>
            </w:r>
            <w:r>
              <w:rPr>
                <w:vertAlign w:val="superscript"/>
              </w:rPr>
              <w:t>2,3</w:t>
            </w:r>
          </w:p>
          <w:p w:rsidR="00C946EE" w:rsidRDefault="009567B6">
            <w:pPr>
              <w:pStyle w:val="ProductList-TableBody"/>
            </w:pPr>
            <w:r>
              <w:t xml:space="preserve">– Office 365 Education E5 Add-on </w:t>
            </w:r>
          </w:p>
        </w:tc>
      </w:tr>
    </w:tbl>
    <w:p w:rsidR="00C946EE" w:rsidRDefault="009567B6">
      <w:pPr>
        <w:pStyle w:val="ProductList-Body"/>
      </w:pPr>
      <w:r>
        <w:rPr>
          <w:i/>
          <w:vertAlign w:val="superscript"/>
        </w:rPr>
        <w:t>1</w:t>
      </w:r>
      <w:r>
        <w:rPr>
          <w:i/>
        </w:rPr>
        <w:t>Svaka Kvalificirana licenca mora imati aktivno tehnološko jamstvo Software Assurance</w:t>
      </w:r>
    </w:p>
    <w:p w:rsidR="00C946EE" w:rsidRDefault="009567B6">
      <w:pPr>
        <w:pStyle w:val="ProductList-Body"/>
      </w:pPr>
      <w:r>
        <w:rPr>
          <w:i/>
          <w:vertAlign w:val="superscript"/>
        </w:rPr>
        <w:t>2</w:t>
      </w:r>
      <w:r>
        <w:rPr>
          <w:i/>
        </w:rPr>
        <w:t>To su jedine ponude dostupne Klijentima programa Open Value i Open Value Subscription.</w:t>
      </w:r>
    </w:p>
    <w:p w:rsidR="00C946EE" w:rsidRDefault="009567B6">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rsidR="00C946EE" w:rsidRDefault="009567B6">
      <w:pPr>
        <w:pStyle w:val="ProductList-Body"/>
      </w:pPr>
      <w:r>
        <w:rPr>
          <w:i/>
          <w:vertAlign w:val="superscript"/>
        </w:rPr>
        <w:t>4</w:t>
      </w:r>
      <w:r>
        <w:rPr>
          <w:i/>
        </w:rPr>
        <w:t>Samo Klijenti koji su Državne ustanove kao što je opisano u Klijentovu ugovoru o količinskom licenciranju mogu kupiti taj dodatni SL po korisniku.</w:t>
      </w:r>
    </w:p>
    <w:p w:rsidR="00C946EE" w:rsidRDefault="00C946EE">
      <w:pPr>
        <w:pStyle w:val="ProductList-Body"/>
      </w:pPr>
    </w:p>
    <w:p w:rsidR="00C946EE" w:rsidRDefault="009567B6">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C946EE" w:rsidRDefault="00C946EE">
      <w:pPr>
        <w:pStyle w:val="ProductList-Body"/>
      </w:pPr>
    </w:p>
    <w:p w:rsidR="00C946EE" w:rsidRDefault="009567B6">
      <w:pPr>
        <w:pStyle w:val="ProductList-ClauseHeading"/>
        <w:outlineLvl w:val="4"/>
      </w:pPr>
      <w:r>
        <w:t>2.6 Ograničenja kupnje</w:t>
      </w:r>
    </w:p>
    <w:p w:rsidR="00C946EE" w:rsidRDefault="009567B6">
      <w:pPr>
        <w:pStyle w:val="ProductList-Body"/>
      </w:pPr>
      <w:r>
        <w:t xml:space="preserve">Samo jedan dodatni SL za korisnika može se kupiti za svaku Kvalificiranu Licencu (ili skup Kvalificiranih licenci). </w:t>
      </w:r>
    </w:p>
    <w:p w:rsidR="00C946EE" w:rsidRDefault="00C946EE">
      <w:pPr>
        <w:pStyle w:val="ProductList-Body"/>
      </w:pPr>
    </w:p>
    <w:p w:rsidR="00C946EE" w:rsidRDefault="009567B6">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C946EE" w:rsidRDefault="00C946EE">
      <w:pPr>
        <w:pStyle w:val="ProductList-Body"/>
      </w:pPr>
    </w:p>
    <w:p w:rsidR="00C946EE" w:rsidRDefault="009567B6">
      <w:pPr>
        <w:pStyle w:val="ProductList-ClauseHeading"/>
        <w:outlineLvl w:val="4"/>
      </w:pPr>
      <w:r>
        <w:t>2.7 Odredbe Programa količinskog licenciranja</w:t>
      </w:r>
    </w:p>
    <w:p w:rsidR="00C946EE" w:rsidRDefault="009567B6">
      <w:pPr>
        <w:pStyle w:val="ProductList-Body"/>
      </w:pPr>
      <w:r>
        <w:t xml:space="preserve">Odredbe programa primjenjive na odgovarajući SL po korisniku Online usluge primjenjuju se i na Dodatne SL-ove po korisniku. </w:t>
      </w:r>
    </w:p>
    <w:p w:rsidR="00C946EE" w:rsidRDefault="00C946EE">
      <w:pPr>
        <w:pStyle w:val="ProductList-Body"/>
      </w:pPr>
    </w:p>
    <w:p w:rsidR="00C946EE" w:rsidRDefault="009567B6">
      <w:pPr>
        <w:pStyle w:val="ProductList-ClauseHeading"/>
        <w:outlineLvl w:val="4"/>
      </w:pPr>
      <w:r>
        <w:t>2.8. Ispunjavanje uvjeta za kupnju za Prijelazne SA User SL-ove Office 365</w:t>
      </w:r>
    </w:p>
    <w:p w:rsidR="00C946EE" w:rsidRDefault="009567B6">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Potrebni CAL Suite Bridge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365 (Enterprise E3, E4, E5 &amp;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 Bridge za Office 365</w:t>
            </w:r>
            <w:r>
              <w:rPr>
                <w:vertAlign w:val="superscript"/>
              </w:rPr>
              <w:t>2,3</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365 (Enterprise E3, E4, E5 &amp;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C946EE" w:rsidRDefault="009567B6">
      <w:pPr>
        <w:pStyle w:val="ProductList-Body"/>
      </w:pPr>
      <w:r>
        <w:rPr>
          <w:i/>
          <w:vertAlign w:val="superscript"/>
        </w:rPr>
        <w:t>1</w:t>
      </w:r>
      <w:r>
        <w:rPr>
          <w:i/>
        </w:rPr>
        <w:t>Dostupno samo za kupovinu na godišnjicu pristupnice ili na početku novog trajanja pristupnice.</w:t>
      </w:r>
    </w:p>
    <w:p w:rsidR="00C946EE" w:rsidRDefault="009567B6">
      <w:pPr>
        <w:pStyle w:val="ProductList-Body"/>
      </w:pPr>
      <w:r>
        <w:rPr>
          <w:i/>
          <w:vertAlign w:val="superscript"/>
        </w:rPr>
        <w:t>2</w:t>
      </w:r>
      <w:r>
        <w:rPr>
          <w:i/>
        </w:rPr>
        <w:t>Potrebno za kupnju samo na godišnjicu pristupnice.</w:t>
      </w:r>
    </w:p>
    <w:p w:rsidR="00C946EE" w:rsidRDefault="009567B6">
      <w:pPr>
        <w:pStyle w:val="ProductList-Body"/>
      </w:pPr>
      <w:r>
        <w:rPr>
          <w:i/>
          <w:vertAlign w:val="superscript"/>
        </w:rPr>
        <w:t>3</w:t>
      </w:r>
      <w:r>
        <w:rPr>
          <w:i/>
        </w:rPr>
        <w:t>Nije potrebno kupiti za korisnike koji imaju i licencu za Enterprise Mobility Suite</w:t>
      </w:r>
      <w:r>
        <w:fldChar w:fldCharType="begin"/>
      </w:r>
      <w:r>
        <w:instrText xml:space="preserve"> XE "Enterprise Mobility Suite" </w:instrText>
      </w:r>
      <w:r>
        <w:fldChar w:fldCharType="end"/>
      </w:r>
      <w:r>
        <w:rPr>
          <w:i/>
        </w:rPr>
        <w:t>.</w:t>
      </w:r>
    </w:p>
    <w:p w:rsidR="00C946EE" w:rsidRDefault="00C946EE">
      <w:pPr>
        <w:pStyle w:val="ProductList-Body"/>
      </w:pPr>
    </w:p>
    <w:p w:rsidR="00C946EE" w:rsidRDefault="009567B6">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C946EE" w:rsidRDefault="00C946EE">
      <w:pPr>
        <w:pStyle w:val="ProductList-Body"/>
      </w:pPr>
    </w:p>
    <w:p w:rsidR="00C946EE" w:rsidRDefault="009567B6">
      <w:pPr>
        <w:pStyle w:val="ProductList-ClauseHeading"/>
        <w:outlineLvl w:val="4"/>
      </w:pPr>
      <w:r>
        <w:t>2.9 Kupnje SL-ova po korisniku Prijelaznog SA-a</w:t>
      </w:r>
    </w:p>
    <w:p w:rsidR="00C946EE" w:rsidRDefault="009567B6">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rsidR="00C946EE" w:rsidRDefault="00C946EE">
      <w:pPr>
        <w:pStyle w:val="ProductList-Body"/>
      </w:pPr>
    </w:p>
    <w:p w:rsidR="00C946EE" w:rsidRDefault="009567B6">
      <w:pPr>
        <w:pStyle w:val="ProductList-ClauseHeading"/>
        <w:outlineLvl w:val="4"/>
      </w:pPr>
      <w:r>
        <w:t>2.10. Pogodnost tehnološkog jamstva Software Assurance Prijelazne SA User SL-ove Office 365</w:t>
      </w:r>
    </w:p>
    <w:p w:rsidR="00C946EE" w:rsidRDefault="009567B6">
      <w:pPr>
        <w:pStyle w:val="ProductList-Body"/>
      </w:pPr>
      <w:r>
        <w:t>SL-ovi po korisniku Prijelaznog SA-a Office 365 (Enterprise i Government E1, E3, E4) pružaju iste Pogodnosti tehnološkog jamstva Software Assurance kao Kvalificirani proizvodi u članku 2.8 iznad.</w:t>
      </w:r>
    </w:p>
    <w:p w:rsidR="00C946EE" w:rsidRDefault="00C946EE">
      <w:pPr>
        <w:pStyle w:val="ProductList-Body"/>
      </w:pPr>
    </w:p>
    <w:p w:rsidR="00C946EE" w:rsidRDefault="009567B6">
      <w:pPr>
        <w:pStyle w:val="ProductList-ClauseHeading"/>
        <w:outlineLvl w:val="4"/>
      </w:pPr>
      <w:r>
        <w:t>2.11 Office 365 Enterprise K1</w:t>
      </w:r>
    </w:p>
    <w:p w:rsidR="00C946EE" w:rsidRDefault="009567B6">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C946EE" w:rsidRDefault="00C946EE">
      <w:pPr>
        <w:pStyle w:val="ProductList-Body"/>
      </w:pPr>
    </w:p>
    <w:p w:rsidR="00C946EE" w:rsidRDefault="009567B6">
      <w:pPr>
        <w:pStyle w:val="ProductList-ClauseHeading"/>
        <w:outlineLvl w:val="4"/>
      </w:pPr>
      <w:r>
        <w:t>2.12 Office Multi Language Pack</w:t>
      </w:r>
    </w:p>
    <w:p w:rsidR="00C946EE" w:rsidRDefault="009567B6">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C946EE" w:rsidRDefault="00C946EE">
      <w:pPr>
        <w:pStyle w:val="ProductList-Body"/>
      </w:pPr>
    </w:p>
    <w:p w:rsidR="00C946EE" w:rsidRDefault="009567B6">
      <w:pPr>
        <w:pStyle w:val="ProductList-ClauseHeading"/>
        <w:outlineLvl w:val="4"/>
      </w:pPr>
      <w:r>
        <w:t>2.13 E-učenje</w:t>
      </w:r>
    </w:p>
    <w:p w:rsidR="00C946EE" w:rsidRDefault="009567B6">
      <w:pPr>
        <w:pStyle w:val="ProductList-Body"/>
      </w:pPr>
      <w:r>
        <w:t>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uporabe web-mjesta za E-Learning.</w:t>
      </w:r>
    </w:p>
    <w:p w:rsidR="00C946EE" w:rsidRDefault="00C946EE">
      <w:pPr>
        <w:pStyle w:val="ProductList-Body"/>
      </w:pPr>
    </w:p>
    <w:p w:rsidR="00C946EE" w:rsidRDefault="009567B6">
      <w:pPr>
        <w:pStyle w:val="ProductList-ClauseHeading"/>
        <w:outlineLvl w:val="4"/>
      </w:pPr>
      <w:r>
        <w:t>2.14 Otkup ključa proizvoda za Office 365 Midsize Business</w:t>
      </w:r>
    </w:p>
    <w:p w:rsidR="00C946EE" w:rsidRDefault="009567B6">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02527"/>
      <w:r>
        <w:instrText>Office 365 Advanced Security Management</w:instrText>
      </w:r>
      <w:bookmarkEnd w:id="310"/>
      <w:r>
        <w:instrText>" \l 3</w:instrText>
      </w:r>
      <w:r>
        <w:fldChar w:fldCharType="end"/>
      </w:r>
    </w:p>
    <w:p w:rsidR="00C946EE" w:rsidRDefault="009567B6">
      <w:pPr>
        <w:pStyle w:val="ProductList-Offering1SubSection"/>
        <w:outlineLvl w:val="3"/>
      </w:pPr>
      <w:bookmarkStart w:id="311" w:name="_Sec919"/>
      <w:r>
        <w:t>1. Dostupnost programa</w:t>
      </w:r>
      <w:bookmarkEnd w:id="311"/>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C946EE" w:rsidTr="00E8272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rsidTr="00E82726">
        <w:tc>
          <w:tcPr>
            <w:tcW w:w="5020" w:type="dxa"/>
            <w:tcBorders>
              <w:top w:val="single" w:sz="6" w:space="0" w:color="FFFFFF"/>
              <w:left w:val="nil"/>
              <w:bottom w:val="nil"/>
              <w:right w:val="nil"/>
            </w:tcBorders>
          </w:tcPr>
          <w:p w:rsidR="00C946EE" w:rsidRDefault="009567B6">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il"/>
              <w:bottom w:val="nil"/>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E8272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946EE" w:rsidRDefault="00E8272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946EE" w:rsidRDefault="00E8272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C946EE">
      <w:pPr>
        <w:pStyle w:val="ProductList-Body"/>
      </w:pPr>
    </w:p>
    <w:p w:rsidR="00C946EE" w:rsidRDefault="009567B6">
      <w:pPr>
        <w:pStyle w:val="ProductList-Offering1SubSection"/>
        <w:outlineLvl w:val="3"/>
      </w:pPr>
      <w:bookmarkStart w:id="312" w:name="_Sec920"/>
      <w:r>
        <w:t>2. Uvjeti za proizvod</w:t>
      </w:r>
      <w:bookmarkEnd w:id="312"/>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tbl>
      <w:tblPr>
        <w:tblStyle w:val="PURTable"/>
        <w:tblW w:w="0" w:type="dxa"/>
        <w:tblLook w:val="04A0" w:firstRow="1" w:lastRow="0" w:firstColumn="1" w:lastColumn="0" w:noHBand="0" w:noVBand="1"/>
      </w:tblPr>
      <w:tblGrid>
        <w:gridCol w:w="10800"/>
      </w:tblGrid>
      <w:tr w:rsidR="00E82726" w:rsidTr="00E4038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82726" w:rsidRDefault="00E82726" w:rsidP="00E40384">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E82726" w:rsidRDefault="00E82726" w:rsidP="00E82726">
      <w:pPr>
        <w:pStyle w:val="ProductList-Body"/>
      </w:pPr>
    </w:p>
    <w:p w:rsidR="00C946EE" w:rsidRDefault="009567B6">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102528"/>
      <w:r>
        <w:instrText>Office 365 Customer Lockbox</w:instrText>
      </w:r>
      <w:bookmarkEnd w:id="315"/>
      <w:r>
        <w:instrText>" \l 3</w:instrText>
      </w:r>
      <w:r>
        <w:fldChar w:fldCharType="end"/>
      </w:r>
    </w:p>
    <w:p w:rsidR="00C946EE" w:rsidRDefault="009567B6">
      <w:pPr>
        <w:pStyle w:val="ProductList-Offering1SubSection"/>
        <w:outlineLvl w:val="3"/>
      </w:pPr>
      <w:bookmarkStart w:id="316" w:name="_Sec875"/>
      <w:r>
        <w:t>1. Dostupnost programa</w:t>
      </w:r>
      <w:bookmarkEnd w:id="316"/>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C946EE">
      <w:pPr>
        <w:pStyle w:val="ProductList-Body"/>
      </w:pPr>
    </w:p>
    <w:p w:rsidR="00C946EE" w:rsidRDefault="009567B6">
      <w:pPr>
        <w:pStyle w:val="ProductList-Offering1SubSection"/>
        <w:outlineLvl w:val="3"/>
      </w:pPr>
      <w:bookmarkStart w:id="317" w:name="_Sec876"/>
      <w:r>
        <w:t>2. Uvjeti za proizvod</w:t>
      </w:r>
      <w:bookmarkEnd w:id="317"/>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02529"/>
      <w:r>
        <w:instrText>Office 365 Delve Analytics</w:instrText>
      </w:r>
      <w:bookmarkEnd w:id="319"/>
      <w:r>
        <w:instrText>" \l 3</w:instrText>
      </w:r>
      <w:r>
        <w:fldChar w:fldCharType="end"/>
      </w:r>
    </w:p>
    <w:p w:rsidR="00C946EE" w:rsidRDefault="009567B6">
      <w:pPr>
        <w:pStyle w:val="ProductList-Offering1SubSection"/>
        <w:outlineLvl w:val="3"/>
      </w:pPr>
      <w:bookmarkStart w:id="320" w:name="_Sec878"/>
      <w:r>
        <w:t>1. Dostupnost programa</w:t>
      </w:r>
      <w:bookmarkEnd w:id="320"/>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pPr>
            <w:r>
              <w:t>Office 365 Delve Analytics</w:t>
            </w:r>
            <w:r>
              <w:fldChar w:fldCharType="begin"/>
            </w:r>
            <w:r>
              <w:instrText xml:space="preserve"> XE "Office 365 Delve 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321" w:name="_Sec879"/>
      <w:r>
        <w:t>2. Uvjeti za proizvod</w:t>
      </w:r>
      <w:bookmarkEnd w:id="321"/>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02530"/>
      <w:r>
        <w:instrText>Office 365 Advanced eDiscovery</w:instrText>
      </w:r>
      <w:bookmarkEnd w:id="323"/>
      <w:r>
        <w:instrText>" \l 3</w:instrText>
      </w:r>
      <w:r>
        <w:fldChar w:fldCharType="end"/>
      </w:r>
    </w:p>
    <w:p w:rsidR="00C946EE" w:rsidRDefault="009567B6">
      <w:pPr>
        <w:pStyle w:val="ProductList-Offering1SubSection"/>
        <w:outlineLvl w:val="3"/>
      </w:pPr>
      <w:bookmarkStart w:id="324" w:name="_Sec881"/>
      <w:r>
        <w:t>1. Dostupnost programa</w:t>
      </w:r>
      <w:bookmarkEnd w:id="324"/>
    </w:p>
    <w:tbl>
      <w:tblPr>
        <w:tblStyle w:val="PURTable"/>
        <w:tblW w:w="0" w:type="dxa"/>
        <w:tblLook w:val="04A0" w:firstRow="1" w:lastRow="0" w:firstColumn="1" w:lastColumn="0" w:noHBand="0" w:noVBand="1"/>
      </w:tblPr>
      <w:tblGrid>
        <w:gridCol w:w="4461"/>
        <w:gridCol w:w="792"/>
        <w:gridCol w:w="782"/>
        <w:gridCol w:w="796"/>
        <w:gridCol w:w="706"/>
        <w:gridCol w:w="829"/>
        <w:gridCol w:w="822"/>
        <w:gridCol w:w="800"/>
        <w:gridCol w:w="796"/>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pPr>
            <w:r>
              <w:t>Office 365 Advanced eDiscovery</w:t>
            </w:r>
            <w:r>
              <w:fldChar w:fldCharType="begin"/>
            </w:r>
            <w:r>
              <w:instrText xml:space="preserve"> XE "Office 365 Advanced eDiscovery" </w:instrText>
            </w:r>
            <w:r>
              <w:fldChar w:fldCharType="end"/>
            </w:r>
            <w:r>
              <w:rPr>
                <w:color w:val="000000"/>
              </w:rPr>
              <w:t>(SL po korisniku)</w:t>
            </w:r>
          </w:p>
        </w:tc>
        <w:tc>
          <w:tcPr>
            <w:tcW w:w="860" w:type="dxa"/>
            <w:tcBorders>
              <w:top w:val="single" w:sz="6" w:space="0" w:color="FFFFFF"/>
              <w:left w:val="none" w:sz="4" w:space="0" w:color="6E6E6E"/>
              <w:bottom w:val="none"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325" w:name="_Sec882"/>
      <w:r>
        <w:t>2. Uvjeti za proizvod</w:t>
      </w:r>
      <w:bookmarkEnd w:id="325"/>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326" w:name="_Sec665"/>
      <w:r>
        <w:t>Exchange Online</w:t>
      </w:r>
      <w:bookmarkEnd w:id="326"/>
      <w:r>
        <w:fldChar w:fldCharType="begin"/>
      </w:r>
      <w:r>
        <w:instrText xml:space="preserve"> TC "</w:instrText>
      </w:r>
      <w:bookmarkStart w:id="327" w:name="_Toc452102531"/>
      <w:r>
        <w:instrText>Exchange Online</w:instrText>
      </w:r>
      <w:bookmarkEnd w:id="327"/>
      <w:r>
        <w:instrText>" \l 3</w:instrText>
      </w:r>
      <w:r>
        <w:fldChar w:fldCharType="end"/>
      </w:r>
    </w:p>
    <w:p w:rsidR="00C946EE" w:rsidRDefault="009567B6">
      <w:pPr>
        <w:pStyle w:val="ProductList-Offering1SubSection"/>
        <w:outlineLvl w:val="3"/>
      </w:pPr>
      <w:bookmarkStart w:id="328" w:name="_Sec721"/>
      <w:r>
        <w:t>1. Dostupnost programa</w:t>
      </w:r>
      <w:bookmarkEnd w:id="328"/>
    </w:p>
    <w:tbl>
      <w:tblPr>
        <w:tblStyle w:val="PURTable"/>
        <w:tblW w:w="0" w:type="dxa"/>
        <w:tblLook w:val="04A0" w:firstRow="1" w:lastRow="0" w:firstColumn="1" w:lastColumn="0" w:noHBand="0" w:noVBand="1"/>
      </w:tblPr>
      <w:tblGrid>
        <w:gridCol w:w="4449"/>
        <w:gridCol w:w="794"/>
        <w:gridCol w:w="784"/>
        <w:gridCol w:w="798"/>
        <w:gridCol w:w="707"/>
        <w:gridCol w:w="830"/>
        <w:gridCol w:w="823"/>
        <w:gridCol w:w="802"/>
        <w:gridCol w:w="797"/>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Advanced Threat Protection</w:t>
            </w:r>
            <w:r>
              <w:fldChar w:fldCharType="begin"/>
            </w:r>
            <w:r>
              <w:instrText xml:space="preserve"> XE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329" w:name="_Sec776"/>
      <w:r>
        <w:t>2. Uvjeti za proizvod</w:t>
      </w:r>
      <w:bookmarkEnd w:id="329"/>
    </w:p>
    <w:tbl>
      <w:tblPr>
        <w:tblStyle w:val="PURTable"/>
        <w:tblW w:w="0" w:type="dxa"/>
        <w:tblLook w:val="04A0" w:firstRow="1" w:lastRow="0" w:firstColumn="1" w:lastColumn="0" w:noHBand="0" w:noVBand="1"/>
      </w:tblPr>
      <w:tblGrid>
        <w:gridCol w:w="3626"/>
        <w:gridCol w:w="3577"/>
        <w:gridCol w:w="3587"/>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1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Exchange Online Archiving for Exchange Server</w:t>
      </w:r>
    </w:p>
    <w:p w:rsidR="00C946EE" w:rsidRDefault="009567B6">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C946EE" w:rsidRDefault="00C946EE">
      <w:pPr>
        <w:pStyle w:val="ProductList-Body"/>
      </w:pPr>
    </w:p>
    <w:p w:rsidR="00C946EE" w:rsidRDefault="009567B6">
      <w:pPr>
        <w:pStyle w:val="ProductList-ClauseHeading"/>
        <w:outlineLvl w:val="4"/>
      </w:pPr>
      <w:r>
        <w:t>2.2 Exchange Online Archiving for Exchange Server A</w:t>
      </w:r>
    </w:p>
    <w:p w:rsidR="00C946EE" w:rsidRDefault="009567B6">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C946EE" w:rsidRDefault="00C946EE">
      <w:pPr>
        <w:pStyle w:val="ProductList-Body"/>
      </w:pPr>
    </w:p>
    <w:p w:rsidR="00C946EE" w:rsidRDefault="009567B6">
      <w:pPr>
        <w:pStyle w:val="ProductList-ClauseHeading"/>
        <w:outlineLvl w:val="4"/>
      </w:pPr>
      <w:r>
        <w:t>2.3 Exchange Online Protection</w:t>
      </w:r>
    </w:p>
    <w:p w:rsidR="00C946EE" w:rsidRDefault="009567B6">
      <w:pPr>
        <w:pStyle w:val="ProductList-Body"/>
      </w:pPr>
      <w:r>
        <w:t>S obzirom na to da se Online usluga pruža po domeni, Klijent na obuhvaćenoj domeni (ili poddomeni) mora prenijeti SL-ove po korisniku svim korisnicima.</w:t>
      </w:r>
    </w:p>
    <w:p w:rsidR="00C946EE" w:rsidRDefault="00C946EE">
      <w:pPr>
        <w:pStyle w:val="ProductList-Body"/>
      </w:pPr>
    </w:p>
    <w:p w:rsidR="00C946EE" w:rsidRDefault="009567B6">
      <w:pPr>
        <w:pStyle w:val="ProductList-Body"/>
      </w:pPr>
      <w:r>
        <w:t>Akademske ustanove licencirane za Enterprise CAL Suite ili Exchange Enterprise CAL with Services</w:t>
      </w:r>
      <w:r>
        <w:fldChar w:fldCharType="begin"/>
      </w:r>
      <w:r>
        <w:instrText xml:space="preserve"> XE "Exchange Enterprise CAL with Services" </w:instrText>
      </w:r>
      <w:r>
        <w:fldChar w:fldCharType="end"/>
      </w:r>
      <w:r>
        <w:t xml:space="preserve">, s aktivnim tehnološkim jamstvom Software Assurance na temelju EES-a ili OVS-ES-a, u potpunosti su licencirane za Exchange Online Protection neovisno o broju licenci Enterprise CAL Suite ili Exchange Enterprise CAL with Services. </w:t>
      </w:r>
    </w:p>
    <w:p w:rsidR="00C946EE" w:rsidRDefault="00C946EE">
      <w:pPr>
        <w:pStyle w:val="ProductList-Body"/>
      </w:pPr>
    </w:p>
    <w:p w:rsidR="00C946EE" w:rsidRDefault="009567B6">
      <w:pPr>
        <w:pStyle w:val="ProductList-ClauseHeading"/>
        <w:outlineLvl w:val="4"/>
      </w:pPr>
      <w:r>
        <w:t>2.4 Preduvjet: dodatni SL-ovi po korisniku</w:t>
      </w:r>
    </w:p>
    <w:p w:rsidR="00C946EE" w:rsidRDefault="009567B6">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330" w:name="_Sec666"/>
      <w:r>
        <w:t>OneDrive for Business</w:t>
      </w:r>
      <w:bookmarkEnd w:id="330"/>
      <w:r>
        <w:fldChar w:fldCharType="begin"/>
      </w:r>
      <w:r>
        <w:instrText xml:space="preserve"> TC "</w:instrText>
      </w:r>
      <w:bookmarkStart w:id="331" w:name="_Toc452102532"/>
      <w:r>
        <w:instrText>OneDrive for Business</w:instrText>
      </w:r>
      <w:bookmarkEnd w:id="331"/>
      <w:r>
        <w:instrText>" \l 3</w:instrText>
      </w:r>
      <w:r>
        <w:fldChar w:fldCharType="end"/>
      </w:r>
    </w:p>
    <w:p w:rsidR="00C946EE" w:rsidRDefault="009567B6">
      <w:pPr>
        <w:pStyle w:val="ProductList-Offering1SubSection"/>
        <w:outlineLvl w:val="3"/>
      </w:pPr>
      <w:bookmarkStart w:id="332" w:name="_Sec722"/>
      <w:r>
        <w:t>1. Dostupnost programa</w:t>
      </w:r>
      <w:bookmarkEnd w:id="332"/>
    </w:p>
    <w:tbl>
      <w:tblPr>
        <w:tblStyle w:val="PURTable"/>
        <w:tblW w:w="0" w:type="dxa"/>
        <w:tblLook w:val="04A0" w:firstRow="1" w:lastRow="0" w:firstColumn="1" w:lastColumn="0" w:noHBand="0" w:noVBand="1"/>
      </w:tblPr>
      <w:tblGrid>
        <w:gridCol w:w="4451"/>
        <w:gridCol w:w="795"/>
        <w:gridCol w:w="785"/>
        <w:gridCol w:w="799"/>
        <w:gridCol w:w="707"/>
        <w:gridCol w:w="830"/>
        <w:gridCol w:w="823"/>
        <w:gridCol w:w="803"/>
        <w:gridCol w:w="791"/>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7F7F7F"/>
              <w:right w:val="none" w:sz="4" w:space="0" w:color="6E6E6E"/>
            </w:tcBorders>
          </w:tcPr>
          <w:p w:rsidR="00C946EE" w:rsidRDefault="009567B6">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7F7F7F"/>
              <w:left w:val="none" w:sz="4" w:space="0" w:color="6E6E6E"/>
              <w:bottom w:val="none" w:sz="4" w:space="0" w:color="BFBFBF"/>
              <w:right w:val="none" w:sz="4" w:space="0" w:color="6E6E6E"/>
            </w:tcBorders>
          </w:tcPr>
          <w:p w:rsidR="00C946EE" w:rsidRDefault="009567B6">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333" w:name="_Sec777"/>
      <w:r>
        <w:t>2. Uvjeti za proizvod</w:t>
      </w:r>
      <w:bookmarkEnd w:id="333"/>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334" w:name="_Sec667"/>
      <w:r>
        <w:t>Project Online</w:t>
      </w:r>
      <w:bookmarkEnd w:id="334"/>
      <w:r>
        <w:fldChar w:fldCharType="begin"/>
      </w:r>
      <w:r>
        <w:instrText xml:space="preserve"> TC "</w:instrText>
      </w:r>
      <w:bookmarkStart w:id="335" w:name="_Toc452102533"/>
      <w:r>
        <w:instrText>Project Online</w:instrText>
      </w:r>
      <w:bookmarkEnd w:id="335"/>
      <w:r>
        <w:instrText>" \l 3</w:instrText>
      </w:r>
      <w:r>
        <w:fldChar w:fldCharType="end"/>
      </w:r>
    </w:p>
    <w:p w:rsidR="00C946EE" w:rsidRDefault="009567B6">
      <w:pPr>
        <w:pStyle w:val="ProductList-Offering1SubSection"/>
        <w:outlineLvl w:val="3"/>
      </w:pPr>
      <w:bookmarkStart w:id="336" w:name="_Sec723"/>
      <w:r>
        <w:t>1. Dostupnost programa</w:t>
      </w:r>
      <w:bookmarkEnd w:id="336"/>
    </w:p>
    <w:tbl>
      <w:tblPr>
        <w:tblStyle w:val="PURTable"/>
        <w:tblW w:w="0" w:type="dxa"/>
        <w:tblLook w:val="04A0" w:firstRow="1" w:lastRow="0" w:firstColumn="1" w:lastColumn="0" w:noHBand="0" w:noVBand="1"/>
      </w:tblPr>
      <w:tblGrid>
        <w:gridCol w:w="4447"/>
        <w:gridCol w:w="794"/>
        <w:gridCol w:w="784"/>
        <w:gridCol w:w="798"/>
        <w:gridCol w:w="707"/>
        <w:gridCol w:w="830"/>
        <w:gridCol w:w="823"/>
        <w:gridCol w:w="803"/>
        <w:gridCol w:w="798"/>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t>Project Online</w:t>
            </w:r>
            <w:r>
              <w:fldChar w:fldCharType="begin"/>
            </w:r>
            <w:r>
              <w:instrText xml:space="preserve"> XE "Project Online"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Project Lite</w:t>
            </w:r>
            <w:r>
              <w:fldChar w:fldCharType="begin"/>
            </w:r>
            <w:r>
              <w:instrText xml:space="preserve"> XE "Project Lite"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337" w:name="_Sec778"/>
      <w:r>
        <w:t>2. Uvjeti za proizvod</w:t>
      </w:r>
      <w:bookmarkEnd w:id="337"/>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338" w:name="_Sec668"/>
      <w:r>
        <w:t>SharePoint Online</w:t>
      </w:r>
      <w:bookmarkEnd w:id="338"/>
      <w:r>
        <w:fldChar w:fldCharType="begin"/>
      </w:r>
      <w:r>
        <w:instrText xml:space="preserve"> TC "</w:instrText>
      </w:r>
      <w:bookmarkStart w:id="339" w:name="_Toc452102534"/>
      <w:r>
        <w:instrText>SharePoint Online</w:instrText>
      </w:r>
      <w:bookmarkEnd w:id="339"/>
      <w:r>
        <w:instrText>" \l 3</w:instrText>
      </w:r>
      <w:r>
        <w:fldChar w:fldCharType="end"/>
      </w:r>
    </w:p>
    <w:p w:rsidR="00C946EE" w:rsidRDefault="009567B6">
      <w:pPr>
        <w:pStyle w:val="ProductList-Offering1SubSection"/>
        <w:outlineLvl w:val="3"/>
      </w:pPr>
      <w:bookmarkStart w:id="340" w:name="_Sec724"/>
      <w:r>
        <w:t>1. Dostupnost programa</w:t>
      </w:r>
      <w:bookmarkEnd w:id="340"/>
    </w:p>
    <w:tbl>
      <w:tblPr>
        <w:tblStyle w:val="PURTable"/>
        <w:tblW w:w="0" w:type="dxa"/>
        <w:tblLook w:val="04A0" w:firstRow="1" w:lastRow="0" w:firstColumn="1" w:lastColumn="0" w:noHBand="0" w:noVBand="1"/>
      </w:tblPr>
      <w:tblGrid>
        <w:gridCol w:w="4450"/>
        <w:gridCol w:w="794"/>
        <w:gridCol w:w="784"/>
        <w:gridCol w:w="798"/>
        <w:gridCol w:w="707"/>
        <w:gridCol w:w="829"/>
        <w:gridCol w:w="823"/>
        <w:gridCol w:w="802"/>
        <w:gridCol w:w="797"/>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7F7F7F"/>
              <w:right w:val="none" w:sz="4" w:space="0" w:color="6E6E6E"/>
            </w:tcBorders>
          </w:tcPr>
          <w:p w:rsidR="00C946EE" w:rsidRDefault="009567B6">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7F7F7F"/>
              <w:left w:val="none" w:sz="4" w:space="0" w:color="6E6E6E"/>
              <w:bottom w:val="dashed" w:sz="4" w:space="0" w:color="7F7F7F"/>
              <w:right w:val="none" w:sz="4" w:space="0" w:color="6E6E6E"/>
            </w:tcBorders>
          </w:tcPr>
          <w:p w:rsidR="00C946EE" w:rsidRDefault="009567B6">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7F7F7F"/>
              <w:left w:val="none" w:sz="4" w:space="0" w:color="6E6E6E"/>
              <w:bottom w:val="dashed" w:sz="4" w:space="0" w:color="7F7F7F"/>
              <w:right w:val="none" w:sz="4" w:space="0" w:color="6E6E6E"/>
            </w:tcBorders>
          </w:tcPr>
          <w:p w:rsidR="00C946EE" w:rsidRDefault="009567B6">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7F7F7F"/>
              <w:left w:val="none" w:sz="4" w:space="0" w:color="6E6E6E"/>
              <w:bottom w:val="none" w:sz="4" w:space="0" w:color="BFBFBF"/>
              <w:right w:val="none" w:sz="4" w:space="0" w:color="6E6E6E"/>
            </w:tcBorders>
          </w:tcPr>
          <w:p w:rsidR="00C946EE" w:rsidRDefault="009567B6">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341" w:name="_Sec779"/>
      <w:r>
        <w:t>2. Uvjeti za proizvod</w:t>
      </w:r>
      <w:bookmarkEnd w:id="341"/>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Preduvjet: dodatni SL-ovi po korisniku</w:t>
      </w:r>
    </w:p>
    <w:p w:rsidR="00C946EE" w:rsidRDefault="009567B6">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C946EE" w:rsidRDefault="00C946EE">
      <w:pPr>
        <w:pStyle w:val="ProductList-Body"/>
      </w:pPr>
    </w:p>
    <w:p w:rsidR="00C946EE" w:rsidRDefault="009567B6">
      <w:pPr>
        <w:pStyle w:val="ProductList-ClauseHeading"/>
        <w:outlineLvl w:val="4"/>
      </w:pPr>
      <w:r>
        <w:t>2.2 SharePoint Online Plan 1 s uslugom Yammer i SharePoint Online Plan 2 s otkupom ključa Yammer</w:t>
      </w:r>
    </w:p>
    <w:p w:rsidR="00C946EE" w:rsidRDefault="009567B6">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342" w:name="_Sec669"/>
      <w:r>
        <w:t>Skype za tvrtke online</w:t>
      </w:r>
      <w:bookmarkEnd w:id="342"/>
      <w:r>
        <w:fldChar w:fldCharType="begin"/>
      </w:r>
      <w:r>
        <w:instrText xml:space="preserve"> TC "</w:instrText>
      </w:r>
      <w:bookmarkStart w:id="343" w:name="_Toc452102535"/>
      <w:r>
        <w:instrText>Skype za tvrtke online</w:instrText>
      </w:r>
      <w:bookmarkEnd w:id="343"/>
      <w:r>
        <w:instrText>" \l 3</w:instrText>
      </w:r>
      <w:r>
        <w:fldChar w:fldCharType="end"/>
      </w:r>
    </w:p>
    <w:p w:rsidR="00C946EE" w:rsidRDefault="009567B6">
      <w:pPr>
        <w:pStyle w:val="ProductList-Offering1SubSection"/>
        <w:outlineLvl w:val="3"/>
      </w:pPr>
      <w:bookmarkStart w:id="344" w:name="_Sec725"/>
      <w:r>
        <w:t>1. Dostupnost programa</w:t>
      </w:r>
      <w:bookmarkEnd w:id="344"/>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A5A5A5"/>
              <w:right w:val="none" w:sz="4" w:space="0" w:color="6E6E6E"/>
            </w:tcBorders>
          </w:tcPr>
          <w:p w:rsidR="00C946EE" w:rsidRDefault="009567B6">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A5A5A5"/>
              <w:left w:val="none" w:sz="4" w:space="0" w:color="6E6E6E"/>
              <w:bottom w:val="dashed" w:sz="4" w:space="0" w:color="A5A5A5"/>
              <w:right w:val="none" w:sz="4" w:space="0" w:color="6E6E6E"/>
            </w:tcBorders>
          </w:tcPr>
          <w:p w:rsidR="00C946EE" w:rsidRDefault="009567B6">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A5A5A5"/>
              <w:left w:val="none" w:sz="4" w:space="0" w:color="6E6E6E"/>
              <w:bottom w:val="dashed" w:sz="4" w:space="0" w:color="A5A5A5"/>
              <w:right w:val="none" w:sz="4" w:space="0" w:color="6E6E6E"/>
            </w:tcBorders>
          </w:tcPr>
          <w:p w:rsidR="00C946EE" w:rsidRDefault="009567B6">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A5A5A5"/>
              <w:left w:val="none" w:sz="4" w:space="0" w:color="6E6E6E"/>
              <w:bottom w:val="dashed" w:sz="4" w:space="0" w:color="A5A5A5"/>
              <w:right w:val="none" w:sz="4" w:space="0" w:color="6E6E6E"/>
            </w:tcBorders>
          </w:tcPr>
          <w:p w:rsidR="00C946EE" w:rsidRDefault="009567B6">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A5A5A5"/>
              <w:left w:val="none" w:sz="4" w:space="0" w:color="6E6E6E"/>
              <w:bottom w:val="dashed" w:sz="4" w:space="0" w:color="A5A5A5"/>
              <w:right w:val="none" w:sz="4" w:space="0" w:color="6E6E6E"/>
            </w:tcBorders>
          </w:tcPr>
          <w:p w:rsidR="00C946EE" w:rsidRDefault="009567B6">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A5A5A5"/>
              <w:left w:val="none" w:sz="4" w:space="0" w:color="6E6E6E"/>
              <w:bottom w:val="dashed" w:sz="4" w:space="0" w:color="A5A5A5"/>
              <w:right w:val="none" w:sz="4" w:space="0" w:color="6E6E6E"/>
            </w:tcBorders>
          </w:tcPr>
          <w:p w:rsidR="00C946EE" w:rsidRDefault="009567B6">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946EE">
        <w:tc>
          <w:tcPr>
            <w:tcW w:w="5020" w:type="dxa"/>
            <w:tcBorders>
              <w:top w:val="dashed" w:sz="4" w:space="0" w:color="A5A5A5"/>
              <w:left w:val="none" w:sz="4" w:space="0" w:color="6E6E6E"/>
              <w:bottom w:val="dashed" w:sz="4" w:space="0" w:color="A5A5A5"/>
              <w:right w:val="none" w:sz="4" w:space="0" w:color="6E6E6E"/>
            </w:tcBorders>
          </w:tcPr>
          <w:p w:rsidR="00C946EE" w:rsidRDefault="009567B6">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A5A5A5"/>
              <w:left w:val="none" w:sz="4" w:space="0" w:color="6E6E6E"/>
              <w:bottom w:val="none" w:sz="4" w:space="0" w:color="BFBFBF"/>
              <w:right w:val="none" w:sz="4" w:space="0" w:color="6E6E6E"/>
            </w:tcBorders>
          </w:tcPr>
          <w:p w:rsidR="00C946EE" w:rsidRDefault="009567B6">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860" w:type="dxa"/>
            <w:tcBorders>
              <w:top w:val="dashed" w:sz="4" w:space="0" w:color="A5A5A5"/>
              <w:left w:val="none" w:sz="4" w:space="0" w:color="6E6E6E"/>
              <w:bottom w:val="none"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345" w:name="_Sec780"/>
      <w:r>
        <w:t>2. Uvjeti za proizvod</w:t>
      </w:r>
      <w:bookmarkEnd w:id="345"/>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Lync for Mac 2011</w:t>
      </w:r>
    </w:p>
    <w:p w:rsidR="00C946EE" w:rsidRDefault="009567B6">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C946EE" w:rsidRDefault="00C946EE">
      <w:pPr>
        <w:pStyle w:val="ProductList-Body"/>
      </w:pPr>
    </w:p>
    <w:p w:rsidR="00C946EE" w:rsidRDefault="009567B6">
      <w:pPr>
        <w:pStyle w:val="ProductList-ClauseHeading"/>
        <w:outlineLvl w:val="4"/>
      </w:pPr>
      <w:r>
        <w:t>2.2 Preduvjet: dodatni SL-ovi po korisniku</w:t>
      </w:r>
    </w:p>
    <w:p w:rsidR="00C946EE" w:rsidRDefault="009567B6">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C946EE" w:rsidRDefault="00C946EE">
      <w:pPr>
        <w:pStyle w:val="ProductList-Body"/>
      </w:pPr>
    </w:p>
    <w:p w:rsidR="00C946EE" w:rsidRDefault="009567B6">
      <w:pPr>
        <w:pStyle w:val="ProductList-ClauseHeading"/>
        <w:outlineLvl w:val="4"/>
      </w:pPr>
      <w:r>
        <w:t>2.3 Skype za tvrtke – korištenje putem PSTN mreže</w:t>
      </w:r>
    </w:p>
    <w:p w:rsidR="00C946EE" w:rsidRDefault="009567B6">
      <w:pPr>
        <w:pStyle w:val="ProductList-Body"/>
      </w:pPr>
      <w:r>
        <w:t xml:space="preserve">Usluge Skype za tvrtke – korištenje putem PSTN mreže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usluge Skype za tvrtke – korištenje putem PSTN mreže mogu se koristiti za te usluge, a sva takva sredstva moraju se iskoristiti u roku od 12 mjeseci od transakcije. </w:t>
      </w:r>
    </w:p>
    <w:p w:rsidR="00C946EE" w:rsidRDefault="00C946EE">
      <w:pPr>
        <w:pStyle w:val="ProductList-Body"/>
      </w:pPr>
    </w:p>
    <w:p w:rsidR="00C946EE" w:rsidRDefault="009567B6">
      <w:pPr>
        <w:pStyle w:val="ProductList-Body"/>
      </w:pPr>
      <w:r>
        <w:t>Troškovi korištenja temelje se na Microsoftovim objavljenim cijenama pri korištenju usluga. Usluge Skype za tvrtke – korištenje putem PSTN mreže izuzete su od fiksnih cijena, bez obzira na bilo kakve reference na fiksne cijene primjenjivom ugovoru o količinskom licenciranju.</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GroupHeading"/>
        <w:outlineLvl w:val="1"/>
      </w:pPr>
      <w:bookmarkStart w:id="346" w:name="_Sec635"/>
      <w:r>
        <w:t>Ostale Online usluge</w:t>
      </w:r>
      <w:bookmarkEnd w:id="346"/>
      <w:r>
        <w:fldChar w:fldCharType="begin"/>
      </w:r>
      <w:r>
        <w:instrText xml:space="preserve"> TC "</w:instrText>
      </w:r>
      <w:bookmarkStart w:id="347" w:name="_Toc452102536"/>
      <w:r>
        <w:instrText>Ostale Online usluge</w:instrText>
      </w:r>
      <w:bookmarkEnd w:id="347"/>
      <w:r>
        <w:instrText>" \l 2</w:instrText>
      </w:r>
      <w:r>
        <w:fldChar w:fldCharType="end"/>
      </w:r>
    </w:p>
    <w:p w:rsidR="00C946EE" w:rsidRDefault="009567B6">
      <w:pPr>
        <w:pStyle w:val="ProductList-Offering2HeadingNoBorder"/>
        <w:outlineLvl w:val="2"/>
      </w:pPr>
      <w:bookmarkStart w:id="348" w:name="_Sec670"/>
      <w:r>
        <w:t>Bing karte</w:t>
      </w:r>
      <w:bookmarkEnd w:id="348"/>
      <w:r>
        <w:fldChar w:fldCharType="begin"/>
      </w:r>
      <w:r>
        <w:instrText xml:space="preserve"> TC "</w:instrText>
      </w:r>
      <w:bookmarkStart w:id="349" w:name="_Toc452102537"/>
      <w:r>
        <w:instrText>Bing karte</w:instrText>
      </w:r>
      <w:bookmarkEnd w:id="349"/>
      <w:r>
        <w:instrText>" \l 3</w:instrText>
      </w:r>
      <w:r>
        <w:fldChar w:fldCharType="end"/>
      </w:r>
    </w:p>
    <w:p w:rsidR="00C946EE" w:rsidRDefault="009567B6">
      <w:pPr>
        <w:pStyle w:val="ProductList-Offering1SubSection"/>
        <w:outlineLvl w:val="3"/>
      </w:pPr>
      <w:bookmarkStart w:id="350" w:name="_Sec726"/>
      <w:r>
        <w:t>1. Dostupnost programa</w:t>
      </w:r>
      <w:bookmarkEnd w:id="350"/>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351" w:name="_Sec781"/>
      <w:r>
        <w:t>2. Uvjeti za proizvod</w:t>
      </w:r>
      <w:bookmarkEnd w:id="351"/>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Naplative transakcije</w:t>
      </w:r>
    </w:p>
    <w:p w:rsidR="00C946EE" w:rsidRDefault="009567B6">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rsidR="00C946EE" w:rsidRDefault="00C946EE">
      <w:pPr>
        <w:pStyle w:val="ProductList-Body"/>
      </w:pPr>
    </w:p>
    <w:p w:rsidR="00C946EE" w:rsidRDefault="009567B6">
      <w:pPr>
        <w:pStyle w:val="ProductList-ClauseHeading"/>
        <w:outlineLvl w:val="4"/>
      </w:pPr>
      <w:r>
        <w:t>2.2 Dodatni SL za Bing karte Platinum</w:t>
      </w:r>
    </w:p>
    <w:p w:rsidR="00C946EE" w:rsidRDefault="009567B6">
      <w:pPr>
        <w:pStyle w:val="ProductList-Body"/>
      </w:pPr>
      <w:r>
        <w:t>Bing karte Platinum Add-on SL može se kupiti samo jednom po pristupnici i ima ograničenje od 400 milijuna Naplativih transakcija godišnje. Klijenti koji premaše to ograničenje moraju kupiti dodatne Naplative transakcije.</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352" w:name="_Sec672"/>
      <w:r>
        <w:t>Microsoft Learning</w:t>
      </w:r>
      <w:bookmarkEnd w:id="352"/>
      <w:r>
        <w:fldChar w:fldCharType="begin"/>
      </w:r>
      <w:r>
        <w:instrText xml:space="preserve"> TC "</w:instrText>
      </w:r>
      <w:bookmarkStart w:id="353" w:name="_Toc452102538"/>
      <w:r>
        <w:instrText>Microsoft Learning</w:instrText>
      </w:r>
      <w:bookmarkEnd w:id="353"/>
      <w:r>
        <w:instrText>" \l 3</w:instrText>
      </w:r>
      <w:r>
        <w:fldChar w:fldCharType="end"/>
      </w:r>
    </w:p>
    <w:p w:rsidR="00C946EE" w:rsidRDefault="009567B6">
      <w:pPr>
        <w:pStyle w:val="ProductList-Offering1SubSection"/>
        <w:outlineLvl w:val="3"/>
      </w:pPr>
      <w:bookmarkStart w:id="354" w:name="_Sec728"/>
      <w:r>
        <w:t>1. Dostupnost programa</w:t>
      </w:r>
      <w:bookmarkEnd w:id="35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dashed" w:sz="4" w:space="0" w:color="BFBFBF"/>
              <w:right w:val="none" w:sz="4" w:space="0" w:color="6E6E6E"/>
            </w:tcBorders>
          </w:tcPr>
          <w:p w:rsidR="00C946EE" w:rsidRDefault="009567B6">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946EE" w:rsidRDefault="009567B6">
      <w:pPr>
        <w:pStyle w:val="ProductList-Offering1SubSection"/>
        <w:outlineLvl w:val="3"/>
      </w:pPr>
      <w:bookmarkStart w:id="355" w:name="_Sec783"/>
      <w:r>
        <w:t>2. Uvjeti za proizvod</w:t>
      </w:r>
      <w:bookmarkEnd w:id="355"/>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pPr>
    </w:p>
    <w:p w:rsidR="00C946EE" w:rsidRDefault="009567B6">
      <w:pPr>
        <w:pStyle w:val="ProductList-ClauseHeading"/>
        <w:outlineLvl w:val="4"/>
      </w:pPr>
      <w:r>
        <w:t>2.1 Vaučeri</w:t>
      </w:r>
    </w:p>
    <w:p w:rsidR="00C946EE" w:rsidRDefault="009567B6">
      <w:pPr>
        <w:pStyle w:val="ProductList-Body"/>
      </w:pPr>
      <w:r>
        <w:t xml:space="preserve">Vaučeri se dobivaju uz kupnju i istječu 12 mjeseci od datuma kupovine. </w:t>
      </w:r>
    </w:p>
    <w:p w:rsidR="00C946EE" w:rsidRDefault="00C946EE">
      <w:pPr>
        <w:pStyle w:val="ProductList-Body"/>
      </w:pPr>
    </w:p>
    <w:p w:rsidR="00C946EE" w:rsidRDefault="009567B6">
      <w:pPr>
        <w:pStyle w:val="ProductList-ClauseHeading"/>
        <w:outlineLvl w:val="4"/>
      </w:pPr>
      <w:r>
        <w:t>2.2 Microsoft Office Specialist (MOS) Microsoft Technology Associate (MTA) i Microsoft Certification Educator Exam Site License</w:t>
      </w:r>
    </w:p>
    <w:p w:rsidR="00C946EE" w:rsidRDefault="009567B6">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Bilo koji neiskorišteni ispiti za certifikaciju neće se moći naknadno iskoristiti.</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356" w:name="_Sec673"/>
      <w:r>
        <w:t>Microsoft Translator</w:t>
      </w:r>
      <w:bookmarkEnd w:id="356"/>
      <w:r>
        <w:fldChar w:fldCharType="begin"/>
      </w:r>
      <w:r>
        <w:instrText xml:space="preserve"> TC "</w:instrText>
      </w:r>
      <w:bookmarkStart w:id="357" w:name="_Toc452102539"/>
      <w:r>
        <w:instrText>Microsoft Translator</w:instrText>
      </w:r>
      <w:bookmarkEnd w:id="357"/>
      <w:r>
        <w:instrText>" \l 3</w:instrText>
      </w:r>
      <w:r>
        <w:fldChar w:fldCharType="end"/>
      </w:r>
    </w:p>
    <w:p w:rsidR="00C946EE" w:rsidRDefault="009567B6">
      <w:pPr>
        <w:pStyle w:val="ProductList-Offering1SubSection"/>
        <w:outlineLvl w:val="3"/>
      </w:pPr>
      <w:bookmarkStart w:id="358" w:name="_Sec729"/>
      <w:r>
        <w:t>1. Dostupnost programa</w:t>
      </w:r>
      <w:bookmarkEnd w:id="35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359" w:name="_Sec784"/>
      <w:r>
        <w:t>2. Uvjeti za proizvod</w:t>
      </w:r>
      <w:bookmarkEnd w:id="359"/>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360" w:name="_Sec674"/>
      <w:r>
        <w:t>Power BI Pro</w:t>
      </w:r>
      <w:bookmarkEnd w:id="360"/>
      <w:r>
        <w:fldChar w:fldCharType="begin"/>
      </w:r>
      <w:r>
        <w:instrText xml:space="preserve"> TC "</w:instrText>
      </w:r>
      <w:bookmarkStart w:id="361" w:name="_Toc452102540"/>
      <w:r>
        <w:instrText>Power BI Pro</w:instrText>
      </w:r>
      <w:bookmarkEnd w:id="361"/>
      <w:r>
        <w:instrText>" \l 3</w:instrText>
      </w:r>
      <w:r>
        <w:fldChar w:fldCharType="end"/>
      </w:r>
    </w:p>
    <w:p w:rsidR="00C946EE" w:rsidRDefault="009567B6">
      <w:pPr>
        <w:pStyle w:val="ProductList-Offering1SubSection"/>
        <w:outlineLvl w:val="3"/>
      </w:pPr>
      <w:bookmarkStart w:id="362" w:name="_Sec730"/>
      <w:r>
        <w:t>1. Dostupnost programa</w:t>
      </w:r>
      <w:bookmarkEnd w:id="362"/>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dashed" w:sz="4" w:space="0" w:color="BFBFBF"/>
              <w:right w:val="none" w:sz="4" w:space="0" w:color="6E6E6E"/>
            </w:tcBorders>
          </w:tcPr>
          <w:p w:rsidR="00C946EE" w:rsidRDefault="009567B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5020" w:type="dxa"/>
            <w:tcBorders>
              <w:top w:val="dashed" w:sz="4" w:space="0" w:color="BFBFBF"/>
              <w:left w:val="none" w:sz="4" w:space="0" w:color="6E6E6E"/>
              <w:bottom w:val="none" w:sz="4" w:space="0" w:color="BFBFBF"/>
              <w:right w:val="none" w:sz="4" w:space="0" w:color="6E6E6E"/>
            </w:tcBorders>
          </w:tcPr>
          <w:p w:rsidR="00C946EE" w:rsidRDefault="009567B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C946EE" w:rsidRDefault="009567B6">
      <w:pPr>
        <w:pStyle w:val="ProductList-Offering1SubSection"/>
        <w:outlineLvl w:val="3"/>
      </w:pPr>
      <w:bookmarkStart w:id="363" w:name="_Sec785"/>
      <w:r>
        <w:t>2. Uvjeti za proizvod</w:t>
      </w:r>
      <w:bookmarkEnd w:id="363"/>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produženo trajanje: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2HeadingNoBorder"/>
        <w:outlineLvl w:val="2"/>
      </w:pPr>
      <w:bookmarkStart w:id="364" w:name="_Sec676"/>
      <w:r>
        <w:t>Yammer Enterprise</w:t>
      </w:r>
      <w:bookmarkEnd w:id="364"/>
      <w:r>
        <w:fldChar w:fldCharType="begin"/>
      </w:r>
      <w:r>
        <w:instrText xml:space="preserve"> TC "</w:instrText>
      </w:r>
      <w:bookmarkStart w:id="365" w:name="_Toc452102541"/>
      <w:r>
        <w:instrText>Yammer Enterprise</w:instrText>
      </w:r>
      <w:bookmarkEnd w:id="365"/>
      <w:r>
        <w:instrText>" \l 3</w:instrText>
      </w:r>
      <w:r>
        <w:fldChar w:fldCharType="end"/>
      </w:r>
    </w:p>
    <w:p w:rsidR="00C946EE" w:rsidRDefault="009567B6">
      <w:pPr>
        <w:pStyle w:val="ProductList-Offering1SubSection"/>
        <w:outlineLvl w:val="3"/>
      </w:pPr>
      <w:bookmarkStart w:id="366" w:name="_Sec732"/>
      <w:r>
        <w:t>1. Dostupnost programa</w:t>
      </w:r>
      <w:bookmarkEnd w:id="36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C946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946EE" w:rsidRDefault="009567B6">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946EE">
        <w:tc>
          <w:tcPr>
            <w:tcW w:w="5020" w:type="dxa"/>
            <w:tcBorders>
              <w:top w:val="single" w:sz="6" w:space="0" w:color="FFFFFF"/>
              <w:left w:val="none" w:sz="4" w:space="0" w:color="6E6E6E"/>
              <w:bottom w:val="none" w:sz="4" w:space="0" w:color="BFBFBF"/>
              <w:right w:val="none" w:sz="4" w:space="0" w:color="6E6E6E"/>
            </w:tcBorders>
          </w:tcPr>
          <w:p w:rsidR="00C946EE" w:rsidRDefault="009567B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946EE" w:rsidRDefault="009567B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946EE" w:rsidRDefault="009567B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bl>
    <w:p w:rsidR="00C946EE" w:rsidRDefault="009567B6">
      <w:pPr>
        <w:pStyle w:val="ProductList-Offering1SubSection"/>
        <w:outlineLvl w:val="3"/>
      </w:pPr>
      <w:bookmarkStart w:id="367" w:name="_Sec787"/>
      <w:r>
        <w:t>2. Uvjeti za proizvod</w:t>
      </w:r>
      <w:bookmarkEnd w:id="367"/>
    </w:p>
    <w:tbl>
      <w:tblPr>
        <w:tblStyle w:val="PURTable"/>
        <w:tblW w:w="0" w:type="dxa"/>
        <w:tblLook w:val="04A0" w:firstRow="1" w:lastRow="0" w:firstColumn="1" w:lastColumn="0" w:noHBand="0" w:noVBand="1"/>
      </w:tblPr>
      <w:tblGrid>
        <w:gridCol w:w="3613"/>
        <w:gridCol w:w="3587"/>
        <w:gridCol w:w="35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Promocije: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946EE" w:rsidRDefault="009567B6">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Ispunjava uvjete za smanjenje broja (SCE): nije dostupno</w:t>
            </w:r>
          </w:p>
        </w:tc>
      </w:tr>
      <w:tr w:rsidR="00C946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9567B6">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946EE" w:rsidRDefault="00C946EE">
            <w:pPr>
              <w:pStyle w:val="ProductList-TableBody"/>
            </w:pPr>
          </w:p>
        </w:tc>
      </w:tr>
    </w:tbl>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C946EE">
      <w:pPr>
        <w:sectPr w:rsidR="00C946EE">
          <w:headerReference w:type="default" r:id="rId128"/>
          <w:footerReference w:type="default" r:id="rId129"/>
          <w:type w:val="continuous"/>
          <w:pgSz w:w="12240" w:h="15840" w:code="1"/>
          <w:pgMar w:top="1170" w:right="720" w:bottom="720" w:left="720" w:header="432" w:footer="288" w:gutter="0"/>
          <w:cols w:space="360"/>
        </w:sectPr>
      </w:pPr>
    </w:p>
    <w:p w:rsidR="00C946EE" w:rsidRDefault="009567B6">
      <w:pPr>
        <w:pStyle w:val="ProductList-SectionHeading"/>
        <w:pageBreakBefore/>
        <w:outlineLvl w:val="0"/>
      </w:pPr>
      <w:bookmarkStart w:id="368" w:name="_Sec549"/>
      <w:bookmarkEnd w:id="215"/>
      <w:r>
        <w:t>Pojmovnik</w:t>
      </w:r>
      <w:r>
        <w:fldChar w:fldCharType="begin"/>
      </w:r>
      <w:r>
        <w:instrText xml:space="preserve"> TC "</w:instrText>
      </w:r>
      <w:bookmarkStart w:id="369" w:name="_Toc452102542"/>
      <w:r>
        <w:instrText>Pojmovnik</w:instrText>
      </w:r>
      <w:bookmarkEnd w:id="369"/>
      <w:r>
        <w:instrText>" \l 1</w:instrText>
      </w:r>
      <w:r>
        <w:fldChar w:fldCharType="end"/>
      </w:r>
    </w:p>
    <w:p w:rsidR="00C946EE" w:rsidRDefault="009567B6">
      <w:pPr>
        <w:pStyle w:val="ProductList-Offering1Heading"/>
        <w:outlineLvl w:val="1"/>
      </w:pPr>
      <w:bookmarkStart w:id="370" w:name="_Sec550"/>
      <w:r>
        <w:t>Atributi</w:t>
      </w:r>
      <w:bookmarkEnd w:id="370"/>
      <w:r>
        <w:fldChar w:fldCharType="begin"/>
      </w:r>
      <w:r>
        <w:instrText xml:space="preserve"> TC "</w:instrText>
      </w:r>
      <w:bookmarkStart w:id="371" w:name="_Toc452102543"/>
      <w:r>
        <w:instrText>Atributi</w:instrText>
      </w:r>
      <w:bookmarkEnd w:id="371"/>
      <w:r>
        <w:instrText>" \l 2</w:instrText>
      </w:r>
      <w:r>
        <w:fldChar w:fldCharType="end"/>
      </w:r>
    </w:p>
    <w:p w:rsidR="00C946EE" w:rsidRDefault="009567B6">
      <w:pPr>
        <w:pStyle w:val="ProductList-BodySpaced"/>
      </w:pPr>
      <w:r>
        <w:t>Atributi se navode u tablicama u svakom Unosu za proizvod te opisuju prava ili uvjete koji se primjenjuju na Proizvode.</w:t>
      </w:r>
    </w:p>
    <w:p w:rsidR="00C946EE" w:rsidRDefault="00C946EE">
      <w:pPr>
        <w:pStyle w:val="ProductList-BodySpaced"/>
      </w:pPr>
    </w:p>
    <w:p w:rsidR="00C946EE" w:rsidRDefault="009567B6">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C946EE" w:rsidRDefault="009567B6">
      <w:pPr>
        <w:pStyle w:val="ProductList-BodySpaced"/>
      </w:pPr>
      <w:r>
        <w:rPr>
          <w:b/>
          <w:color w:val="00188F"/>
        </w:rPr>
        <w:t>Preduvjet za pristup klijenta</w:t>
      </w:r>
      <w:r>
        <w:t>: označava je li korisnicima ili uređajima potreban CAL za pristup nekom Poslužiteljskom proizvodu.</w:t>
      </w:r>
    </w:p>
    <w:p w:rsidR="00C946EE" w:rsidRDefault="009567B6">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C946EE" w:rsidRDefault="009567B6">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C946EE" w:rsidRDefault="009567B6">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C946EE" w:rsidRDefault="009567B6">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Vanjskih korisnika</w:t>
      </w:r>
      <w:r>
        <w:fldChar w:fldCharType="end"/>
      </w:r>
      <w:r>
        <w:t>.</w:t>
      </w:r>
    </w:p>
    <w:p w:rsidR="00C946EE" w:rsidRDefault="009567B6">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C946EE" w:rsidRDefault="009567B6">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Online usluge koje se nude kao usluge u oblaku zajednice za državne ustanove ne ispunjavaju uvjete za rezervaciju Licence.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C946EE" w:rsidRDefault="009567B6">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C946EE" w:rsidRDefault="009567B6">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C946EE" w:rsidRDefault="009567B6">
      <w:pPr>
        <w:pStyle w:val="ProductList-BodySpaced"/>
      </w:pPr>
      <w:r>
        <w:rPr>
          <w:b/>
          <w:color w:val="00188F"/>
        </w:rPr>
        <w:t>Licencne odredbe</w:t>
      </w:r>
      <w:r>
        <w:t>: Odredbe i uvjeti kojima se regulira implementacija i korištenje Proizvoda.</w:t>
      </w:r>
    </w:p>
    <w:p w:rsidR="00C946EE" w:rsidRDefault="009567B6">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C946EE" w:rsidRDefault="009567B6">
      <w:pPr>
        <w:pStyle w:val="ProductList-BodySpaced"/>
      </w:pPr>
      <w:r>
        <w:rPr>
          <w:b/>
          <w:color w:val="00188F"/>
        </w:rPr>
        <w:t>Preduvjet</w:t>
      </w:r>
      <w:r>
        <w:t>: označava da je potrebno ispuniti određene dodatne uvjete da bi se mogle kupiti Licence za Proizvod.</w:t>
      </w:r>
    </w:p>
    <w:p w:rsidR="00C946EE" w:rsidRDefault="009567B6">
      <w:pPr>
        <w:pStyle w:val="ProductList-BodySpaced"/>
      </w:pPr>
      <w:r>
        <w:rPr>
          <w:b/>
          <w:color w:val="00188F"/>
        </w:rPr>
        <w:t>Preduvjet (tehnološko jamstvo Software Assurance)</w:t>
      </w:r>
      <w:r>
        <w:t>:označava da je potrebno ispuniti određene dodatne uvjete da bi se moglo kupiti tehnološko jamstvo Software Assurance.</w:t>
      </w:r>
    </w:p>
    <w:p w:rsidR="00C946EE" w:rsidRDefault="009567B6">
      <w:pPr>
        <w:pStyle w:val="ProductList-BodySpaced"/>
      </w:pPr>
      <w:r>
        <w:rPr>
          <w:b/>
          <w:color w:val="00188F"/>
        </w:rPr>
        <w:t>Prethodna verzija</w:t>
      </w:r>
      <w:r>
        <w:t>: starije verzije Proizvoda i njihov Datum dostupnosti.</w:t>
      </w:r>
    </w:p>
    <w:p w:rsidR="00C946EE" w:rsidRDefault="009567B6">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C946EE" w:rsidRDefault="009567B6">
      <w:pPr>
        <w:pStyle w:val="ProductList-BodySpaced"/>
      </w:pPr>
      <w:r>
        <w:rPr>
          <w:b/>
          <w:color w:val="00188F"/>
        </w:rPr>
        <w:t>Program Online Subscription (OSP)</w:t>
      </w:r>
      <w:r>
        <w:t>: Proizvod je dostupan u programu Online Subscription.</w:t>
      </w:r>
    </w:p>
    <w:p w:rsidR="00C946EE" w:rsidRDefault="009567B6">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C946EE" w:rsidRDefault="009567B6">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C946EE" w:rsidRDefault="009567B6">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C946EE" w:rsidRDefault="009567B6">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C946EE" w:rsidRDefault="009567B6">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C946EE" w:rsidRDefault="009567B6">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C946EE" w:rsidRDefault="009567B6">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C946EE" w:rsidRDefault="009567B6">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C946EE" w:rsidRDefault="009567B6">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C946EE" w:rsidRDefault="009567B6">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C946EE" w:rsidRDefault="009567B6">
      <w:pPr>
        <w:pStyle w:val="ProductList-BodySpaced"/>
      </w:pPr>
      <w:r>
        <w:rPr>
          <w:b/>
          <w:color w:val="00188F"/>
        </w:rPr>
        <w:t>Paket</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C946EE" w:rsidRDefault="009567B6">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C946EE" w:rsidRDefault="009567B6">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C946EE" w:rsidRDefault="00C946EE">
      <w:pPr>
        <w:pStyle w:val="ProductList-BodySpaced"/>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Spaced"/>
      </w:pPr>
    </w:p>
    <w:p w:rsidR="00C946EE" w:rsidRDefault="009567B6">
      <w:pPr>
        <w:pStyle w:val="ProductList-Offering1Heading"/>
        <w:outlineLvl w:val="1"/>
      </w:pPr>
      <w:bookmarkStart w:id="372" w:name="_Sec551"/>
      <w:r>
        <w:t>Vrijednosti ćelije</w:t>
      </w:r>
      <w:bookmarkEnd w:id="372"/>
      <w:r>
        <w:fldChar w:fldCharType="begin"/>
      </w:r>
      <w:r>
        <w:instrText xml:space="preserve"> TC "</w:instrText>
      </w:r>
      <w:bookmarkStart w:id="373" w:name="_Toc452102544"/>
      <w:r>
        <w:instrText>Vrijednosti ćelije</w:instrText>
      </w:r>
      <w:bookmarkEnd w:id="373"/>
      <w:r>
        <w:instrText>" \l 2</w:instrText>
      </w:r>
      <w:r>
        <w:fldChar w:fldCharType="end"/>
      </w:r>
    </w:p>
    <w:p w:rsidR="00C946EE" w:rsidRDefault="009567B6">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C946EE" w:rsidRDefault="00C946EE">
      <w:pPr>
        <w:pStyle w:val="ProductList-BodySpaced"/>
      </w:pPr>
    </w:p>
    <w:p w:rsidR="00C946EE" w:rsidRDefault="009567B6">
      <w:pPr>
        <w:pStyle w:val="ProductList-BodySpaced"/>
      </w:pPr>
      <w:r>
        <w:rPr>
          <w:b/>
          <w:color w:val="00188F"/>
        </w:rPr>
        <w:t>A</w:t>
      </w:r>
      <w:r>
        <w:t xml:space="preserve">= </w:t>
      </w:r>
      <w:r>
        <w:rPr>
          <w:color w:val="00188F"/>
        </w:rPr>
        <w:t>Dodatni proizvod</w:t>
      </w:r>
      <w:r>
        <w:t>: Proizvod se nudi kao Dodatni proizvod.</w:t>
      </w:r>
    </w:p>
    <w:p w:rsidR="00C946EE" w:rsidRDefault="009567B6">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C946EE" w:rsidRDefault="009567B6">
      <w:pPr>
        <w:pStyle w:val="ProductList-BodySpaced"/>
      </w:pPr>
      <w:r>
        <w:rPr>
          <w:b/>
          <w:color w:val="00188F"/>
        </w:rPr>
        <w:t>AP</w:t>
      </w:r>
      <w:r>
        <w:t xml:space="preserve"> = </w:t>
      </w:r>
      <w:r>
        <w:rPr>
          <w:color w:val="00188F"/>
        </w:rPr>
        <w:t>Platformski proizvod aplikacije</w:t>
      </w:r>
      <w:r>
        <w:t>: Proizvod se nudi kao platformski proizvod aplikacije.</w:t>
      </w:r>
    </w:p>
    <w:p w:rsidR="00C946EE" w:rsidRDefault="009567B6">
      <w:pPr>
        <w:pStyle w:val="ProductList-BodySpaced"/>
      </w:pPr>
      <w:r>
        <w:rPr>
          <w:b/>
          <w:color w:val="00188F"/>
        </w:rPr>
        <w:t>C</w:t>
      </w:r>
      <w:r>
        <w:t xml:space="preserve"> = </w:t>
      </w:r>
      <w:r>
        <w:rPr>
          <w:color w:val="00188F"/>
        </w:rPr>
        <w:t>Temeljna infrastruktura</w:t>
      </w:r>
      <w:r>
        <w:t>: Proizvod se nudi kao proizvod temeljne infrastrukture.</w:t>
      </w:r>
    </w:p>
    <w:p w:rsidR="00C946EE" w:rsidRDefault="009567B6">
      <w:pPr>
        <w:pStyle w:val="ProductList-BodySpaced"/>
      </w:pPr>
      <w:r>
        <w:rPr>
          <w:b/>
          <w:color w:val="00188F"/>
        </w:rPr>
        <w:t>CP</w:t>
      </w:r>
      <w:r>
        <w:t xml:space="preserve"> = </w:t>
      </w:r>
      <w:r>
        <w:rPr>
          <w:color w:val="00188F"/>
        </w:rPr>
        <w:t>Prilagođena računalna platforma</w:t>
      </w:r>
      <w:r>
        <w:t>: Proizvod se nudi kao prilagođeni proizvod za računalnu platformu u okviru Pretplate Open ili Open Value Subscription za komercijalne klijente ili klijente državne ustanove koji odaberu opciju Organization-wide/company-wide (potpuno licenciranje).</w:t>
      </w:r>
    </w:p>
    <w:p w:rsidR="00C946EE" w:rsidRDefault="009567B6">
      <w:pPr>
        <w:pStyle w:val="ProductList-BodySpaced"/>
      </w:pPr>
      <w:r>
        <w:rPr>
          <w:b/>
          <w:color w:val="00188F"/>
        </w:rPr>
        <w:t>E</w:t>
      </w:r>
      <w:r>
        <w:t xml:space="preserve"> = </w:t>
      </w:r>
      <w:r>
        <w:rPr>
          <w:color w:val="00188F"/>
        </w:rPr>
        <w:t>Enterprise proizvod</w:t>
      </w:r>
      <w:r>
        <w:t>: Proizvod se nudi kao Enterprise proizvod, ali ne računalni.</w:t>
      </w:r>
    </w:p>
    <w:p w:rsidR="00C946EE" w:rsidRDefault="009567B6">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C946EE" w:rsidRDefault="009567B6">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C946EE" w:rsidRDefault="009567B6">
      <w:pPr>
        <w:pStyle w:val="ProductList-BodySpaced"/>
      </w:pPr>
      <w:r>
        <w:rPr>
          <w:b/>
          <w:color w:val="00188F"/>
        </w:rPr>
        <w:t>EP</w:t>
      </w:r>
      <w:r>
        <w:t xml:space="preserve"> = </w:t>
      </w:r>
      <w:r>
        <w:rPr>
          <w:color w:val="00188F"/>
        </w:rPr>
        <w:t>Enterprise proizvod za računalnu platformu</w:t>
      </w:r>
      <w:r>
        <w:t>: Proizvod se nudi kao Enterprise proizvod koji je istodobno Enterprise proizvod za računalnu platformu.</w:t>
      </w:r>
    </w:p>
    <w:p w:rsidR="00C946EE" w:rsidRDefault="009567B6">
      <w:pPr>
        <w:pStyle w:val="ProductList-BodySpaced"/>
      </w:pPr>
      <w:r>
        <w:rPr>
          <w:b/>
          <w:color w:val="00188F"/>
        </w:rPr>
        <w:t>ID</w:t>
      </w:r>
      <w:r>
        <w:t xml:space="preserve">= </w:t>
      </w:r>
      <w:r>
        <w:rPr>
          <w:color w:val="00188F"/>
        </w:rPr>
        <w:t>Industry Device</w:t>
      </w:r>
      <w:r>
        <w:t>: Proizvod se nudi kao proizvod programa Industry Device.</w:t>
      </w:r>
    </w:p>
    <w:p w:rsidR="00C946EE" w:rsidRDefault="009567B6">
      <w:pPr>
        <w:pStyle w:val="ProductList-BodySpaced"/>
      </w:pPr>
      <w:r>
        <w:rPr>
          <w:b/>
          <w:color w:val="00188F"/>
        </w:rPr>
        <w:t>OA</w:t>
      </w:r>
      <w:r>
        <w:t xml:space="preserve"> = </w:t>
      </w:r>
      <w:r>
        <w:rPr>
          <w:color w:val="00188F"/>
        </w:rPr>
        <w:t>Open License za SA i L/SA</w:t>
      </w:r>
      <w:r>
        <w:t>: dostupno samo u programu Open License za L&amp;SA i SA. svaka Licenca računa se samo kao 5 Licenci u svrhu minimalne početne narudžbe u programima Open License i/ili Open Value.</w:t>
      </w:r>
    </w:p>
    <w:p w:rsidR="00C946EE" w:rsidRDefault="009567B6">
      <w:pPr>
        <w:pStyle w:val="ProductList-BodySpaced"/>
      </w:pPr>
      <w:r>
        <w:rPr>
          <w:b/>
          <w:color w:val="00188F"/>
        </w:rPr>
        <w:t>OF</w:t>
      </w:r>
      <w:r>
        <w:t xml:space="preserve"> = </w:t>
      </w:r>
      <w:r>
        <w:rPr>
          <w:color w:val="00188F"/>
        </w:rPr>
        <w:t>Open License i Open Value</w:t>
      </w:r>
      <w:r>
        <w:t>: dostupno samo u programu Open License i Open Value. svaka Licenca računa se samo kao 5 Licenci u svrhu minimalne početne narudžbe u programima Open License i/ili Open Value.</w:t>
      </w:r>
    </w:p>
    <w:p w:rsidR="00C946EE" w:rsidRDefault="009567B6">
      <w:pPr>
        <w:pStyle w:val="ProductList-BodySpaced"/>
      </w:pPr>
      <w:r>
        <w:rPr>
          <w:b/>
          <w:color w:val="00188F"/>
        </w:rPr>
        <w:t>OS</w:t>
      </w:r>
      <w:r>
        <w:t xml:space="preserve">= </w:t>
      </w:r>
      <w:r>
        <w:rPr>
          <w:color w:val="00188F"/>
        </w:rPr>
        <w:t>Open License i Open Value za SA i L/SA</w:t>
      </w:r>
      <w:r>
        <w:t>: dostupno samo u programu Open License za L&amp;SA i SA. svaka Licenca računa se samo kao 5 Licenci u svrhu minimalne početne narudžbe u programima Open License i/ili Open Value.</w:t>
      </w:r>
    </w:p>
    <w:p w:rsidR="00C946EE" w:rsidRDefault="009567B6">
      <w:pPr>
        <w:pStyle w:val="ProductList-BodySpaced"/>
      </w:pPr>
      <w:r>
        <w:rPr>
          <w:b/>
          <w:color w:val="00188F"/>
        </w:rPr>
        <w:t>OVS</w:t>
      </w:r>
      <w:r>
        <w:t xml:space="preserve"> = </w:t>
      </w:r>
      <w:r>
        <w:rPr>
          <w:color w:val="00188F"/>
        </w:rPr>
        <w:t>samo Pretplatnički ugovor Open Value Subscription</w:t>
      </w:r>
      <w:r>
        <w:t>: dostupno samo u programu Open Value Subscription.</w:t>
      </w:r>
    </w:p>
    <w:p w:rsidR="00C946EE" w:rsidRDefault="009567B6">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C946EE" w:rsidRDefault="009567B6">
      <w:pPr>
        <w:pStyle w:val="ProductList-BodySpaced"/>
      </w:pPr>
      <w:r>
        <w:rPr>
          <w:b/>
          <w:color w:val="00188F"/>
        </w:rPr>
        <w:t>P</w:t>
      </w:r>
      <w:r>
        <w:t xml:space="preserve"> = </w:t>
      </w:r>
      <w:r>
        <w:rPr>
          <w:color w:val="00188F"/>
        </w:rPr>
        <w:t>Non-organization Wide (djelomično licenciranje) u programu Open Value</w:t>
      </w:r>
      <w:r>
        <w:t xml:space="preserve">: Proizvod se nudi u okviru opcije Non-Organization Wide (djelomično licenciranje) u programu Open Value. </w:t>
      </w:r>
    </w:p>
    <w:p w:rsidR="00C946EE" w:rsidRDefault="009567B6">
      <w:pPr>
        <w:pStyle w:val="ProductList-BodySpaced"/>
      </w:pPr>
      <w:r>
        <w:rPr>
          <w:b/>
          <w:color w:val="00188F"/>
        </w:rPr>
        <w:t>PP</w:t>
      </w:r>
      <w:r>
        <w:t xml:space="preserve">= </w:t>
      </w:r>
      <w:r>
        <w:rPr>
          <w:color w:val="00188F"/>
        </w:rPr>
        <w:t>Profesionalni proizvod za računalnu platformu</w:t>
      </w:r>
      <w:r>
        <w:t xml:space="preserve">: Proizvod se nudi kao Enterprise proizvod koji je ujedno i profesionalni proizvod za računalnu platformu. </w:t>
      </w:r>
    </w:p>
    <w:p w:rsidR="00C946EE" w:rsidRDefault="009567B6">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C946EE" w:rsidRDefault="009567B6">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C946EE" w:rsidRDefault="009567B6">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C946EE" w:rsidRDefault="009567B6">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C946EE" w:rsidRDefault="00C946EE">
      <w:pPr>
        <w:pStyle w:val="ProductList-BodySpaced"/>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Spaced"/>
      </w:pPr>
    </w:p>
    <w:p w:rsidR="00C946EE" w:rsidRDefault="009567B6">
      <w:pPr>
        <w:pStyle w:val="ProductList-Offering1Heading"/>
        <w:outlineLvl w:val="1"/>
      </w:pPr>
      <w:bookmarkStart w:id="374" w:name="_Sec552"/>
      <w:r>
        <w:t>Zaglavlja stupaca</w:t>
      </w:r>
      <w:bookmarkEnd w:id="374"/>
      <w:r>
        <w:fldChar w:fldCharType="begin"/>
      </w:r>
      <w:r>
        <w:instrText xml:space="preserve"> TC "</w:instrText>
      </w:r>
      <w:bookmarkStart w:id="375" w:name="_Toc452102545"/>
      <w:r>
        <w:instrText>Zaglavlja stupaca</w:instrText>
      </w:r>
      <w:bookmarkEnd w:id="375"/>
      <w:r>
        <w:instrText>" \l 2</w:instrText>
      </w:r>
      <w:r>
        <w:fldChar w:fldCharType="end"/>
      </w:r>
    </w:p>
    <w:p w:rsidR="00C946EE" w:rsidRDefault="009567B6">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C946EE" w:rsidRDefault="00C946EE">
      <w:pPr>
        <w:pStyle w:val="ProductList-BodySpaced"/>
      </w:pPr>
    </w:p>
    <w:p w:rsidR="00C946EE" w:rsidRDefault="009567B6">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C946EE" w:rsidRDefault="009567B6">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C946EE" w:rsidRDefault="009567B6">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C946EE" w:rsidRDefault="009567B6">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C946EE" w:rsidRDefault="009567B6">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C946EE" w:rsidRDefault="009567B6">
      <w:pPr>
        <w:pStyle w:val="ProductList-BodySpaced"/>
      </w:pPr>
      <w:r>
        <w:rPr>
          <w:b/>
          <w:color w:val="00188F"/>
        </w:rPr>
        <w:t>MPSA</w:t>
      </w:r>
      <w:r>
        <w:t xml:space="preserve"> = </w:t>
      </w:r>
      <w:r>
        <w:rPr>
          <w:color w:val="00188F"/>
        </w:rPr>
        <w:t>Microsoftov Ugovor o proizvodima i uslugama</w:t>
      </w:r>
      <w:r>
        <w:t>.</w:t>
      </w:r>
    </w:p>
    <w:p w:rsidR="00C946EE" w:rsidRDefault="009567B6">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C946EE" w:rsidRDefault="009567B6">
      <w:pPr>
        <w:pStyle w:val="ProductList-BodySpaced"/>
      </w:pPr>
      <w:r>
        <w:rPr>
          <w:b/>
        </w:rPr>
        <w:t>OV/OVS</w:t>
      </w:r>
      <w:r>
        <w:rPr>
          <w:color w:val="000000"/>
        </w:rPr>
        <w:t xml:space="preserve">= </w:t>
      </w:r>
      <w:r>
        <w:t xml:space="preserve">Open Value i Open Value Subscription: obuhvaća Open Value, Open Value Subscription, Open Value for Government i Open Value Subscription for Government. </w:t>
      </w:r>
    </w:p>
    <w:p w:rsidR="00C946EE" w:rsidRDefault="009567B6">
      <w:pPr>
        <w:pStyle w:val="ProductList-BodySpaced"/>
      </w:pPr>
      <w:r>
        <w:rPr>
          <w:b/>
          <w:color w:val="00188F"/>
        </w:rPr>
        <w:t>OVS-ES</w:t>
      </w:r>
      <w:r>
        <w:t xml:space="preserve"> = </w:t>
      </w:r>
      <w:r>
        <w:rPr>
          <w:color w:val="00188F"/>
        </w:rPr>
        <w:t>Pretplatnički ugovor Open Value Subscription – Education Solutions (Obrazovna rješenja)</w:t>
      </w:r>
      <w:r>
        <w:t>.</w:t>
      </w:r>
    </w:p>
    <w:p w:rsidR="00C946EE" w:rsidRDefault="009567B6">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C946EE" w:rsidRDefault="009567B6">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C946EE" w:rsidRDefault="009567B6">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C946EE" w:rsidRDefault="00C946EE">
      <w:pPr>
        <w:pStyle w:val="ProductList-BodySpaced"/>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Spaced"/>
      </w:pPr>
    </w:p>
    <w:p w:rsidR="00C946EE" w:rsidRDefault="009567B6">
      <w:pPr>
        <w:pStyle w:val="ProductList-Offering1Heading"/>
        <w:outlineLvl w:val="1"/>
      </w:pPr>
      <w:bookmarkStart w:id="376" w:name="_Sec553"/>
      <w:r>
        <w:t>Definicije</w:t>
      </w:r>
      <w:bookmarkEnd w:id="376"/>
      <w:r>
        <w:fldChar w:fldCharType="begin"/>
      </w:r>
      <w:r>
        <w:instrText xml:space="preserve"> TC "</w:instrText>
      </w:r>
      <w:bookmarkStart w:id="377" w:name="_Toc452102546"/>
      <w:r>
        <w:instrText>Definicije</w:instrText>
      </w:r>
      <w:bookmarkEnd w:id="377"/>
      <w:r>
        <w:instrText>" \l 2</w:instrText>
      </w:r>
      <w:r>
        <w:fldChar w:fldCharType="end"/>
      </w:r>
    </w:p>
    <w:p w:rsidR="00C946EE" w:rsidRDefault="009567B6">
      <w:pPr>
        <w:pStyle w:val="ProductList-BodySpaced"/>
      </w:pPr>
      <w:r>
        <w:rPr>
          <w:b/>
        </w:rPr>
        <w:t xml:space="preserve">Dodatna licenca </w:t>
      </w:r>
      <w:r>
        <w:t xml:space="preserve">znači licencu kupljenu kao dodatak (i pridruženu) prethodno kupljenoj Kvalificiranoj licenci (ili skupu Kvalificiranih licenci) i dodijeljenu jednom Kvalificiranom korisniku (kao što je definirano u Klijentovoj pristupnici). Za svaki Dodatni SL po korisniku koji se ne prikazuje pojedinačno u Odredbama Online usluga vrijede licencne odredbe primjenjive na puni SL po korisniku za istu uslugu.  </w:t>
      </w:r>
    </w:p>
    <w:p w:rsidR="00C946EE" w:rsidRDefault="009567B6">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C946EE" w:rsidRDefault="009567B6">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C946EE" w:rsidRDefault="009567B6">
      <w:pPr>
        <w:pStyle w:val="ProductList-BodySpaced"/>
      </w:pPr>
      <w:r>
        <w:rPr>
          <w:b/>
          <w:color w:val="00188F"/>
        </w:rPr>
        <w:t>CAL</w:t>
      </w:r>
      <w:r>
        <w:t xml:space="preserve"> znači licenca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C946EE" w:rsidRDefault="009567B6">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C946EE" w:rsidRDefault="009567B6">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C946EE" w:rsidRDefault="009567B6">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C946EE" w:rsidRDefault="009567B6">
      <w:pPr>
        <w:pStyle w:val="ProductList-BodySpaced"/>
      </w:pPr>
      <w:r>
        <w:rPr>
          <w:b/>
          <w:color w:val="00188F"/>
        </w:rPr>
        <w:t>Čvor klastera</w:t>
      </w:r>
      <w:r>
        <w:t xml:space="preserve"> znači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C946EE" w:rsidRDefault="009567B6">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C946EE" w:rsidRDefault="009567B6">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C946EE" w:rsidRDefault="009567B6">
      <w:pPr>
        <w:pStyle w:val="ProductList-BodySpaced"/>
      </w:pPr>
      <w:r>
        <w:rPr>
          <w:b/>
          <w:color w:val="00188F"/>
        </w:rPr>
        <w:t>Licenca za vanjski priključak</w:t>
      </w:r>
      <w:r>
        <w:t xml:space="preserve"> (engl. External Connector) znači Licenca dodijeljena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Vanjske korisnike.</w:t>
      </w:r>
      <w:r>
        <w:fldChar w:fldCharType="end"/>
      </w:r>
    </w:p>
    <w:p w:rsidR="00C946EE" w:rsidRDefault="009567B6">
      <w:pPr>
        <w:pStyle w:val="ProductList-BodySpaced"/>
      </w:pPr>
      <w:r>
        <w:rPr>
          <w:b/>
          <w:color w:val="00188F"/>
        </w:rPr>
        <w:t>Vanjski korisnici</w:t>
      </w:r>
      <w:r>
        <w:t xml:space="preserve"> znači korisnici koji nisu zaposlenici Klijenta ni njegovih Povezanih društava ili njegovi podizvođači ili zastupnici, odnosno njegovih povezanih društava.</w:t>
      </w:r>
    </w:p>
    <w:p w:rsidR="00C946EE" w:rsidRDefault="009567B6">
      <w:pPr>
        <w:pStyle w:val="ProductList-BodySpaced"/>
      </w:pPr>
      <w:r>
        <w:rPr>
          <w:b/>
          <w:color w:val="00188F"/>
        </w:rPr>
        <w:t>Hardverski niz</w:t>
      </w:r>
      <w:r>
        <w:t xml:space="preserve"> znači </w:t>
      </w:r>
      <w:r>
        <w:fldChar w:fldCharType="begin"/>
      </w:r>
      <w:r>
        <w:instrText xml:space="preserve"> AutoTextList   \s NoStyle \t "Pojam fizička jezgra označava jezgru u fizičkom procesoru." </w:instrText>
      </w:r>
      <w:r>
        <w:fldChar w:fldCharType="separate"/>
      </w:r>
      <w:r>
        <w:rPr>
          <w:color w:val="0563C1"/>
        </w:rPr>
        <w:t>Fizička jezgra</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C946EE" w:rsidRDefault="009567B6">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C946EE" w:rsidRDefault="009567B6">
      <w:pPr>
        <w:pStyle w:val="ProductList-BodySpaced"/>
      </w:pPr>
      <w:r>
        <w:rPr>
          <w:b/>
          <w:color w:val="00188F"/>
        </w:rPr>
        <w:t>Primjerak</w:t>
      </w:r>
      <w:r>
        <w:t xml:space="preserve"> znači slika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C946EE" w:rsidRDefault="009567B6">
      <w:pPr>
        <w:pStyle w:val="ProductList-BodySpaced"/>
      </w:pPr>
      <w:r>
        <w:rPr>
          <w:b/>
          <w:color w:val="00188F"/>
        </w:rPr>
        <w:t xml:space="preserve">Licenca </w:t>
      </w:r>
      <w:r>
        <w:t>znači pravo na preuzimanje, instalaciju i korištenje Proizvoda i pristup njemu.</w:t>
      </w:r>
    </w:p>
    <w:p w:rsidR="00C946EE" w:rsidRDefault="009567B6">
      <w:pPr>
        <w:pStyle w:val="ProductList-BodySpaced"/>
      </w:pPr>
      <w:r>
        <w:rPr>
          <w:b/>
          <w:color w:val="00188F"/>
        </w:rPr>
        <w:t>Licencirani uređaj</w:t>
      </w:r>
      <w:r>
        <w:t xml:space="preserve"> znači pojedinačni fizički hardverski sustav kojem je prenesena Licenca. U svrhu ove definicije, hardverska particija ili blade smatra se zasebnim uređajem.</w:t>
      </w:r>
    </w:p>
    <w:p w:rsidR="00C946EE" w:rsidRDefault="009567B6">
      <w:pPr>
        <w:pStyle w:val="ProductList-BodySpaced"/>
      </w:pPr>
      <w:r>
        <w:rPr>
          <w:b/>
          <w:color w:val="00188F"/>
        </w:rPr>
        <w:t xml:space="preserve">Partner za mobilnost licence putem tehnološkog jamstva Software Assurance </w:t>
      </w:r>
      <w:r>
        <w:t xml:space="preserve">znači pravna osoba navedena na adresi </w:t>
      </w:r>
      <w:hyperlink r:id="rId130">
        <w:r>
          <w:rPr>
            <w:color w:val="00467F"/>
            <w:u w:val="single"/>
          </w:rPr>
          <w:t>http://www.microsoft.com/licensing/software-assurance/license-mobility.aspx</w:t>
        </w:r>
      </w:hyperlink>
      <w:r>
        <w:t xml:space="preserve"> koju je Microsoft ovlastio da hostira softver klijenata na zajedničkim poslužiteljima. </w:t>
      </w:r>
    </w:p>
    <w:p w:rsidR="00C946EE" w:rsidRDefault="009567B6">
      <w:pPr>
        <w:pStyle w:val="ProductList-BodySpaced"/>
      </w:pPr>
      <w:r>
        <w:rPr>
          <w:b/>
          <w:color w:val="00188F"/>
        </w:rPr>
        <w:t xml:space="preserve">Licencirani poslužitelj </w:t>
      </w:r>
      <w:r>
        <w:t xml:space="preserve">znači pojedinačni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C946EE" w:rsidRDefault="009567B6">
      <w:pPr>
        <w:pStyle w:val="ProductList-BodySpaced"/>
      </w:pPr>
      <w:r>
        <w:rPr>
          <w:b/>
        </w:rPr>
        <w:t>Licencirani korisnik</w:t>
      </w:r>
      <w:r>
        <w:t xml:space="preserve"> znači pojedinac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C946EE" w:rsidRDefault="009567B6">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C946EE" w:rsidRDefault="009567B6">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C946EE" w:rsidRDefault="009567B6">
      <w:pPr>
        <w:pStyle w:val="ProductList-BodySpaced"/>
      </w:pPr>
      <w:r>
        <w:rPr>
          <w:b/>
          <w:color w:val="00188F"/>
        </w:rPr>
        <w:t xml:space="preserve">Upravljanje OSE-om </w:t>
      </w:r>
      <w:r>
        <w:t xml:space="preserve">znači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C946EE" w:rsidRDefault="009567B6">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izravno korištenje u virtualnom hardverskom sustavu." </w:instrText>
      </w:r>
      <w:r>
        <w:fldChar w:fldCharType="separate"/>
      </w:r>
      <w:r>
        <w:rPr>
          <w:color w:val="0563C1"/>
        </w:rPr>
        <w:t>OSE-ova</w:t>
      </w:r>
      <w:r>
        <w:fldChar w:fldCharType="end"/>
      </w:r>
      <w:r>
        <w:t>.</w:t>
      </w:r>
    </w:p>
    <w:p w:rsidR="00C946EE" w:rsidRDefault="009567B6">
      <w:pPr>
        <w:pStyle w:val="ProductList-BodySpaced"/>
      </w:pPr>
      <w:r>
        <w:rPr>
          <w:b/>
          <w:color w:val="00188F"/>
        </w:rPr>
        <w:t>Fizička jezgra</w:t>
      </w:r>
      <w:r>
        <w:t xml:space="preserve"> znači jezgra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C946EE" w:rsidRDefault="009567B6">
      <w:pPr>
        <w:pStyle w:val="ProductList-BodySpaced"/>
      </w:pPr>
      <w:r>
        <w:rPr>
          <w:b/>
          <w:color w:val="00188F"/>
        </w:rPr>
        <w:t>Fizički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C946EE" w:rsidRDefault="009567B6">
      <w:pPr>
        <w:pStyle w:val="ProductList-BodySpaced"/>
      </w:pPr>
      <w:r>
        <w:rPr>
          <w:b/>
          <w:color w:val="00188F"/>
        </w:rPr>
        <w:t xml:space="preserve">Fizički procesor </w:t>
      </w:r>
      <w:r>
        <w:t>znači procesor u fizičkom hardverskom sustavu.</w:t>
      </w:r>
    </w:p>
    <w:p w:rsidR="00C946EE" w:rsidRDefault="009567B6">
      <w:pPr>
        <w:pStyle w:val="ProductList-BodySpaced"/>
      </w:pPr>
      <w:r>
        <w:rPr>
          <w:b/>
          <w:color w:val="00188F"/>
        </w:rPr>
        <w:t>Primarni korisnik</w:t>
      </w:r>
      <w:r>
        <w:t xml:space="preserve"> znači korisnik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C946EE" w:rsidRDefault="009567B6">
      <w:pPr>
        <w:pStyle w:val="ProductList-BodySpaced"/>
      </w:pPr>
      <w:r>
        <w:rPr>
          <w:b/>
          <w:color w:val="00188F"/>
        </w:rPr>
        <w:t>Produkcijsko okruženje</w:t>
      </w:r>
      <w:r>
        <w:t xml:space="preserve"> znači svaki Fizički ili Virtualni OSE koji pokreće produkcijsko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OSE-a</w:t>
      </w:r>
      <w:r>
        <w:fldChar w:fldCharType="end"/>
      </w:r>
      <w:r>
        <w:t xml:space="preserve"> koji pokreću produkcijska opterećenja ili pristupaju produkcijskim podacima.</w:t>
      </w:r>
    </w:p>
    <w:p w:rsidR="00C946EE" w:rsidRDefault="009567B6">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C946EE" w:rsidRDefault="009567B6">
      <w:pPr>
        <w:pStyle w:val="ProductList-BodySpaced"/>
      </w:pPr>
      <w:r>
        <w:rPr>
          <w:b/>
          <w:color w:val="00188F"/>
        </w:rPr>
        <w:t>Instalirani primjerak</w:t>
      </w:r>
      <w:r>
        <w:t xml:space="preserve"> znači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C946EE" w:rsidRDefault="009567B6">
      <w:pPr>
        <w:pStyle w:val="ProductList-BodySpaced"/>
      </w:pPr>
      <w:r>
        <w:rPr>
          <w:b/>
          <w:color w:val="00188F"/>
        </w:rPr>
        <w:t>SL</w:t>
      </w:r>
      <w:r>
        <w:t xml:space="preserve"> znači pretplatnička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omogućuje pristup softveru ili hostiranom servisu tijekom određenog vremenskog razdoblja.</w:t>
      </w:r>
    </w:p>
    <w:p w:rsidR="00C946EE" w:rsidRDefault="009567B6">
      <w:pPr>
        <w:pStyle w:val="ProductList-BodySpaced"/>
      </w:pPr>
      <w:r>
        <w:rPr>
          <w:b/>
          <w:color w:val="00188F"/>
        </w:rPr>
        <w:t>Poslužitelj</w:t>
      </w:r>
      <w:r>
        <w:t xml:space="preserve"> znači fizički hardverski sustav na kojem se može koristiti poslužiteljski softver.</w:t>
      </w:r>
    </w:p>
    <w:p w:rsidR="00C946EE" w:rsidRDefault="009567B6">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C946EE" w:rsidRDefault="009567B6">
      <w:pPr>
        <w:pStyle w:val="ProductList-BodySpaced"/>
      </w:pPr>
      <w:r>
        <w:rPr>
          <w:b/>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C946EE" w:rsidRDefault="009567B6">
      <w:pPr>
        <w:pStyle w:val="ProductList-BodySpaced"/>
      </w:pPr>
      <w:r>
        <w:rPr>
          <w:b/>
          <w:color w:val="00188F"/>
        </w:rPr>
        <w:t>Virtualna jezgra</w:t>
      </w:r>
      <w:r>
        <w:t xml:space="preserve"> znači jedinica procesorske snage u virtualnom hardverskom sustavu. Virtualna jezgra virtualni je prikaz jednog hardverskog niza ili više njih.</w:t>
      </w:r>
    </w:p>
    <w:p w:rsidR="00C946EE" w:rsidRDefault="009567B6">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C946EE" w:rsidRDefault="009567B6">
      <w:pPr>
        <w:pStyle w:val="ProductList-BodySpaced"/>
      </w:pPr>
      <w:r>
        <w:rPr>
          <w:b/>
          <w:color w:val="00188F"/>
        </w:rPr>
        <w:t>Radna opterećenja na webu</w:t>
      </w:r>
      <w:r>
        <w:t xml:space="preserve"> (nazivaju se još i „</w:t>
      </w:r>
      <w:r>
        <w:rPr>
          <w:color w:val="00188F"/>
        </w:rPr>
        <w:t>Internetska web-rješenja</w:t>
      </w:r>
      <w:r>
        <w:t>“) znači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C946EE" w:rsidRDefault="009567B6">
      <w:pPr>
        <w:pStyle w:val="ProductList-BodySpaced"/>
      </w:pPr>
      <w:r>
        <w:t>Softver u internetskim web-rješenjima koristi se za:</w:t>
      </w:r>
    </w:p>
    <w:p w:rsidR="00C946EE" w:rsidRDefault="009567B6" w:rsidP="0073698D">
      <w:pPr>
        <w:pStyle w:val="ProductList-Bullet"/>
        <w:numPr>
          <w:ilvl w:val="0"/>
          <w:numId w:val="33"/>
        </w:numPr>
      </w:pPr>
      <w:r>
        <w:t>softver za web-poslužitelje (primjerice Microsoft Internet Information Services) te upravljačke ili sigurnosne zastupnike (primjerice zastupnik za System Center Operations Manager)</w:t>
      </w:r>
    </w:p>
    <w:p w:rsidR="00C946EE" w:rsidRDefault="009567B6" w:rsidP="0073698D">
      <w:pPr>
        <w:pStyle w:val="ProductList-Bullet"/>
        <w:numPr>
          <w:ilvl w:val="0"/>
          <w:numId w:val="33"/>
        </w:numPr>
      </w:pPr>
      <w:r>
        <w:t>softver s mehanizmom baze podataka (primjerice Microsoft SQL Server) isključivo kao podršku internetskim web-rješenjima ili</w:t>
      </w:r>
    </w:p>
    <w:p w:rsidR="00C946EE" w:rsidRDefault="009567B6" w:rsidP="0073698D">
      <w:pPr>
        <w:pStyle w:val="ProductList-Bullet"/>
        <w:numPr>
          <w:ilvl w:val="0"/>
          <w:numId w:val="33"/>
        </w:numPr>
      </w:pPr>
      <w:r>
        <w:t>DNS servis za povezivanje internetskih naziva s IP adresama dok god to nije jedina funkcija tog primjerka softvera</w:t>
      </w:r>
    </w:p>
    <w:p w:rsidR="00C946EE" w:rsidRDefault="009567B6">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C946EE" w:rsidRDefault="00C946EE">
      <w:pPr>
        <w:pStyle w:val="ProductList-BodySpaced"/>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Spaced"/>
      </w:pPr>
    </w:p>
    <w:p w:rsidR="00C946EE" w:rsidRDefault="00C946EE">
      <w:pPr>
        <w:sectPr w:rsidR="00C946EE">
          <w:headerReference w:type="default" r:id="rId131"/>
          <w:footerReference w:type="default" r:id="rId132"/>
          <w:type w:val="continuous"/>
          <w:pgSz w:w="12240" w:h="15840" w:code="1"/>
          <w:pgMar w:top="1170" w:right="720" w:bottom="720" w:left="720" w:header="432" w:footer="288" w:gutter="0"/>
          <w:cols w:space="360"/>
        </w:sectPr>
      </w:pPr>
    </w:p>
    <w:p w:rsidR="00C946EE" w:rsidRDefault="009567B6">
      <w:pPr>
        <w:pStyle w:val="ProductList-SectionHeading"/>
        <w:pageBreakBefore/>
        <w:outlineLvl w:val="0"/>
      </w:pPr>
      <w:bookmarkStart w:id="378" w:name="_Sec591"/>
      <w:bookmarkEnd w:id="368"/>
      <w:r>
        <w:t>Dodatak A – Licence ekvivalentne CAL-u/ML-u</w:t>
      </w:r>
      <w:r>
        <w:fldChar w:fldCharType="begin"/>
      </w:r>
      <w:r>
        <w:instrText xml:space="preserve"> TC "</w:instrText>
      </w:r>
      <w:bookmarkStart w:id="379" w:name="_Toc452102547"/>
      <w:r>
        <w:instrText>Dodatak A – Licence ekvivalentne CAL-u/ML-u</w:instrText>
      </w:r>
      <w:bookmarkEnd w:id="379"/>
      <w:r>
        <w:instrText>" \l 1</w:instrText>
      </w:r>
      <w:r>
        <w:fldChar w:fldCharType="end"/>
      </w:r>
    </w:p>
    <w:p w:rsidR="00C946EE" w:rsidRDefault="009567B6">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w:t>
      </w:r>
    </w:p>
    <w:p w:rsidR="00C946EE" w:rsidRDefault="00C946EE">
      <w:pPr>
        <w:pStyle w:val="ProductList-Body"/>
      </w:pPr>
    </w:p>
    <w:tbl>
      <w:tblPr>
        <w:tblStyle w:val="PURTable"/>
        <w:tblW w:w="0" w:type="dxa"/>
        <w:tblLook w:val="04A0" w:firstRow="1" w:lastRow="0" w:firstColumn="1" w:lastColumn="0" w:noHBand="0" w:noVBand="1"/>
      </w:tblPr>
      <w:tblGrid>
        <w:gridCol w:w="849"/>
        <w:gridCol w:w="534"/>
        <w:gridCol w:w="534"/>
        <w:gridCol w:w="534"/>
        <w:gridCol w:w="534"/>
        <w:gridCol w:w="606"/>
        <w:gridCol w:w="647"/>
        <w:gridCol w:w="650"/>
        <w:gridCol w:w="964"/>
        <w:gridCol w:w="647"/>
        <w:gridCol w:w="606"/>
        <w:gridCol w:w="647"/>
        <w:gridCol w:w="650"/>
        <w:gridCol w:w="964"/>
        <w:gridCol w:w="647"/>
        <w:gridCol w:w="779"/>
      </w:tblGrid>
      <w:tr w:rsidR="00C946E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946EE" w:rsidRDefault="00C946E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946EE" w:rsidRDefault="009567B6">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946EE" w:rsidRDefault="009567B6">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946EE" w:rsidRDefault="009567B6">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946EE" w:rsidRDefault="009567B6">
            <w:pPr>
              <w:pStyle w:val="ProductList-TableBody"/>
              <w:jc w:val="center"/>
            </w:pPr>
            <w:r>
              <w:rPr>
                <w:color w:val="FFFFFF"/>
              </w:rPr>
              <w:t>Enterprise Mobility</w:t>
            </w:r>
          </w:p>
        </w:tc>
      </w:tr>
      <w:tr w:rsidR="00C946EE">
        <w:tc>
          <w:tcPr>
            <w:tcW w:w="620" w:type="dxa"/>
            <w:tcBorders>
              <w:top w:val="none" w:sz="4" w:space="0" w:color="BFBFBF"/>
              <w:left w:val="none" w:sz="24" w:space="0" w:color="808080"/>
              <w:bottom w:val="single" w:sz="4" w:space="0" w:color="FFFFFF"/>
              <w:right w:val="single" w:sz="6" w:space="0" w:color="FFFFFF"/>
            </w:tcBorders>
          </w:tcPr>
          <w:p w:rsidR="00C946EE" w:rsidRDefault="009567B6">
            <w:pPr>
              <w:pStyle w:val="ProductList-TableBody"/>
            </w:pPr>
            <w:r>
              <w:t>Poslužitelji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946EE" w:rsidRDefault="009567B6">
            <w:pPr>
              <w:pStyle w:val="ProductList-TableBody"/>
              <w:jc w:val="center"/>
            </w:pPr>
            <w:r>
              <w:rPr>
                <w:color w:val="FFFFFF"/>
              </w:rPr>
              <w:t>Suite</w:t>
            </w:r>
          </w:p>
        </w:tc>
      </w:tr>
      <w:tr w:rsidR="00C946EE">
        <w:tc>
          <w:tcPr>
            <w:tcW w:w="620" w:type="dxa"/>
            <w:gridSpan w:val="16"/>
            <w:tcBorders>
              <w:top w:val="single" w:sz="4" w:space="0" w:color="FFFFFF"/>
              <w:left w:val="single" w:sz="6" w:space="0" w:color="FFFFFF"/>
              <w:bottom w:val="single" w:sz="4" w:space="0" w:color="FFFFFF"/>
              <w:right w:val="single" w:sz="6" w:space="0" w:color="FFFFFF"/>
            </w:tcBorders>
          </w:tcPr>
          <w:p w:rsidR="00C946EE" w:rsidRDefault="009567B6">
            <w:pPr>
              <w:pStyle w:val="ProductList-TableBody"/>
            </w:pPr>
            <w:r>
              <w:rPr>
                <w:b/>
              </w:rPr>
              <w:t>Exchange Server 2016 Standard</w:t>
            </w:r>
          </w:p>
        </w:tc>
      </w:tr>
      <w:tr w:rsidR="00C946EE">
        <w:tc>
          <w:tcPr>
            <w:tcW w:w="620" w:type="dxa"/>
            <w:tcBorders>
              <w:top w:val="dashed" w:sz="4" w:space="0" w:color="BFBFBF"/>
              <w:left w:val="none" w:sz="24" w:space="0" w:color="808080"/>
              <w:bottom w:val="dashed" w:sz="4" w:space="0" w:color="BFBFBF"/>
              <w:right w:val="single" w:sz="6" w:space="0" w:color="FFFFFF"/>
            </w:tcBorders>
          </w:tcPr>
          <w:p w:rsidR="00C946EE" w:rsidRDefault="0053752F">
            <w:pPr>
              <w:pStyle w:val="ProductList-TableBody"/>
            </w:pPr>
            <w:hyperlink w:anchor="_Sec793">
              <w:r w:rsidR="009567B6">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620" w:type="dxa"/>
            <w:tcBorders>
              <w:top w:val="dashed" w:sz="4" w:space="0" w:color="BFBFBF"/>
              <w:left w:val="none" w:sz="24" w:space="0" w:color="808080"/>
              <w:bottom w:val="single" w:sz="4" w:space="0" w:color="FFFFFF"/>
              <w:right w:val="single" w:sz="6" w:space="0" w:color="FFFFFF"/>
            </w:tcBorders>
          </w:tcPr>
          <w:p w:rsidR="00C946EE" w:rsidRDefault="0053752F">
            <w:pPr>
              <w:pStyle w:val="ProductList-TableBody"/>
            </w:pPr>
            <w:hyperlink w:anchor="_Sec793">
              <w:r w:rsidR="009567B6">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r>
      <w:tr w:rsidR="00C946EE">
        <w:tc>
          <w:tcPr>
            <w:tcW w:w="620" w:type="dxa"/>
            <w:gridSpan w:val="16"/>
            <w:tcBorders>
              <w:top w:val="single" w:sz="4" w:space="0" w:color="FFFFFF"/>
              <w:left w:val="single" w:sz="6" w:space="0" w:color="FFFFFF"/>
              <w:bottom w:val="single" w:sz="4" w:space="0" w:color="FFFFFF"/>
              <w:right w:val="single" w:sz="6" w:space="0" w:color="FFFFFF"/>
            </w:tcBorders>
          </w:tcPr>
          <w:p w:rsidR="00C946EE" w:rsidRDefault="009567B6">
            <w:pPr>
              <w:pStyle w:val="ProductList-TableBody"/>
            </w:pPr>
            <w:r>
              <w:rPr>
                <w:b/>
              </w:rPr>
              <w:t>Exchange Server 2016 Enterprise</w:t>
            </w:r>
          </w:p>
        </w:tc>
      </w:tr>
      <w:tr w:rsidR="00C946EE">
        <w:tc>
          <w:tcPr>
            <w:tcW w:w="620" w:type="dxa"/>
            <w:tcBorders>
              <w:top w:val="dashed" w:sz="4" w:space="0" w:color="BFBFBF"/>
              <w:left w:val="none" w:sz="24" w:space="0" w:color="808080"/>
              <w:bottom w:val="dashed" w:sz="4" w:space="0" w:color="BFBFBF"/>
              <w:right w:val="single" w:sz="6" w:space="0" w:color="FFFFFF"/>
            </w:tcBorders>
          </w:tcPr>
          <w:p w:rsidR="00C946EE" w:rsidRDefault="0053752F">
            <w:pPr>
              <w:pStyle w:val="ProductList-TableBody"/>
            </w:pPr>
            <w:hyperlink w:anchor="_Sec793">
              <w:r w:rsidR="009567B6">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620" w:type="dxa"/>
            <w:tcBorders>
              <w:top w:val="dashed" w:sz="4" w:space="0" w:color="BFBFBF"/>
              <w:left w:val="none" w:sz="24" w:space="0" w:color="808080"/>
              <w:bottom w:val="single" w:sz="4" w:space="0" w:color="FFFFFF"/>
              <w:right w:val="single" w:sz="6" w:space="0" w:color="FFFFFF"/>
            </w:tcBorders>
          </w:tcPr>
          <w:p w:rsidR="00C946EE" w:rsidRDefault="0053752F">
            <w:pPr>
              <w:pStyle w:val="ProductList-TableBody"/>
            </w:pPr>
            <w:hyperlink w:anchor="_Sec793">
              <w:r w:rsidR="009567B6">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r>
      <w:tr w:rsidR="00C946EE">
        <w:tc>
          <w:tcPr>
            <w:tcW w:w="620" w:type="dxa"/>
            <w:gridSpan w:val="16"/>
            <w:tcBorders>
              <w:top w:val="single" w:sz="4" w:space="0" w:color="FFFFFF"/>
              <w:left w:val="single" w:sz="6" w:space="0" w:color="FFFFFF"/>
              <w:bottom w:val="single" w:sz="4" w:space="0" w:color="FFFFFF"/>
              <w:right w:val="single" w:sz="6" w:space="0" w:color="FFFFFF"/>
            </w:tcBorders>
          </w:tcPr>
          <w:p w:rsidR="00C946EE" w:rsidRDefault="009567B6">
            <w:pPr>
              <w:pStyle w:val="ProductList-TableBody"/>
            </w:pPr>
            <w:r>
              <w:rPr>
                <w:b/>
              </w:rPr>
              <w:t>SharePoint Server 2016</w:t>
            </w:r>
          </w:p>
        </w:tc>
      </w:tr>
      <w:tr w:rsidR="00C946EE">
        <w:tc>
          <w:tcPr>
            <w:tcW w:w="620" w:type="dxa"/>
            <w:tcBorders>
              <w:top w:val="dashed" w:sz="4" w:space="0" w:color="BFBFBF"/>
              <w:left w:val="none" w:sz="24" w:space="0" w:color="808080"/>
              <w:bottom w:val="dashed" w:sz="4" w:space="0" w:color="BFBFBF"/>
              <w:right w:val="single" w:sz="6" w:space="0" w:color="FFFFFF"/>
            </w:tcBorders>
          </w:tcPr>
          <w:p w:rsidR="00C946EE" w:rsidRDefault="0053752F">
            <w:pPr>
              <w:pStyle w:val="ProductList-TableBody"/>
            </w:pPr>
            <w:hyperlink w:anchor="_Sec798">
              <w:r w:rsidR="009567B6">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620" w:type="dxa"/>
            <w:tcBorders>
              <w:top w:val="dashed" w:sz="4" w:space="0" w:color="BFBFBF"/>
              <w:left w:val="none" w:sz="24" w:space="0" w:color="808080"/>
              <w:bottom w:val="single" w:sz="4" w:space="0" w:color="FFFFFF"/>
              <w:right w:val="single" w:sz="6" w:space="0" w:color="FFFFFF"/>
            </w:tcBorders>
          </w:tcPr>
          <w:p w:rsidR="00C946EE" w:rsidRDefault="0053752F">
            <w:pPr>
              <w:pStyle w:val="ProductList-TableBody"/>
            </w:pPr>
            <w:hyperlink w:anchor="_Sec798">
              <w:r w:rsidR="009567B6">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r>
      <w:tr w:rsidR="00C946EE">
        <w:tc>
          <w:tcPr>
            <w:tcW w:w="620" w:type="dxa"/>
            <w:gridSpan w:val="16"/>
            <w:tcBorders>
              <w:top w:val="single" w:sz="4" w:space="0" w:color="FFFFFF"/>
              <w:left w:val="single" w:sz="6" w:space="0" w:color="FFFFFF"/>
              <w:bottom w:val="single" w:sz="4" w:space="0" w:color="FFFFFF"/>
              <w:right w:val="single" w:sz="6" w:space="0" w:color="FFFFFF"/>
            </w:tcBorders>
          </w:tcPr>
          <w:p w:rsidR="00C946EE" w:rsidRDefault="009567B6">
            <w:pPr>
              <w:pStyle w:val="ProductList-TableBody"/>
            </w:pPr>
            <w:r>
              <w:rPr>
                <w:b/>
              </w:rPr>
              <w:t>Microsoft Audit and Control Management Server 2013</w:t>
            </w:r>
          </w:p>
        </w:tc>
      </w:tr>
      <w:tr w:rsidR="00C946EE">
        <w:tc>
          <w:tcPr>
            <w:tcW w:w="620" w:type="dxa"/>
            <w:tcBorders>
              <w:top w:val="dashed" w:sz="4" w:space="0" w:color="BFBFBF"/>
              <w:left w:val="none" w:sz="24" w:space="0" w:color="808080"/>
              <w:bottom w:val="single" w:sz="4" w:space="0" w:color="FFFFFF"/>
              <w:right w:val="single" w:sz="6" w:space="0" w:color="FFFFFF"/>
            </w:tcBorders>
          </w:tcPr>
          <w:p w:rsidR="00C946EE" w:rsidRDefault="0053752F">
            <w:pPr>
              <w:pStyle w:val="ProductList-TableBody"/>
            </w:pPr>
            <w:hyperlink w:anchor="_Sec798">
              <w:r w:rsidR="009567B6">
                <w:rPr>
                  <w:color w:val="00467F"/>
                  <w:u w:val="single"/>
                </w:rPr>
                <w:t>Osnovni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r>
      <w:tr w:rsidR="00C946EE">
        <w:tc>
          <w:tcPr>
            <w:tcW w:w="620" w:type="dxa"/>
            <w:gridSpan w:val="16"/>
            <w:tcBorders>
              <w:top w:val="single" w:sz="4" w:space="0" w:color="FFFFFF"/>
              <w:left w:val="single" w:sz="6" w:space="0" w:color="FFFFFF"/>
              <w:bottom w:val="single" w:sz="4" w:space="0" w:color="FFFFFF"/>
              <w:right w:val="single" w:sz="6" w:space="0" w:color="FFFFFF"/>
            </w:tcBorders>
          </w:tcPr>
          <w:p w:rsidR="00C946EE" w:rsidRDefault="009567B6">
            <w:pPr>
              <w:pStyle w:val="ProductList-TableBody"/>
            </w:pPr>
            <w:r>
              <w:rPr>
                <w:b/>
              </w:rPr>
              <w:t>Skype za Business Server 2015</w:t>
            </w:r>
          </w:p>
        </w:tc>
      </w:tr>
      <w:tr w:rsidR="00C946EE">
        <w:tc>
          <w:tcPr>
            <w:tcW w:w="620" w:type="dxa"/>
            <w:tcBorders>
              <w:top w:val="dashed" w:sz="4" w:space="0" w:color="BFBFBF"/>
              <w:left w:val="none" w:sz="24" w:space="0" w:color="808080"/>
              <w:bottom w:val="dashed" w:sz="4" w:space="0" w:color="BFBFBF"/>
              <w:right w:val="single" w:sz="6" w:space="0" w:color="FFFFFF"/>
            </w:tcBorders>
          </w:tcPr>
          <w:p w:rsidR="00C946EE" w:rsidRDefault="0053752F">
            <w:pPr>
              <w:pStyle w:val="ProductList-TableBody"/>
            </w:pPr>
            <w:hyperlink w:anchor="_Sec799">
              <w:r w:rsidR="009567B6">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620" w:type="dxa"/>
            <w:tcBorders>
              <w:top w:val="dashed" w:sz="4" w:space="0" w:color="BFBFBF"/>
              <w:left w:val="none" w:sz="24" w:space="0" w:color="808080"/>
              <w:bottom w:val="dashed" w:sz="4" w:space="0" w:color="BFBFBF"/>
              <w:right w:val="single" w:sz="6" w:space="0" w:color="FFFFFF"/>
            </w:tcBorders>
          </w:tcPr>
          <w:p w:rsidR="00C946EE" w:rsidRDefault="0053752F">
            <w:pPr>
              <w:pStyle w:val="ProductList-TableBody"/>
            </w:pPr>
            <w:hyperlink w:anchor="_Sec799">
              <w:r w:rsidR="009567B6">
                <w:rPr>
                  <w:color w:val="00467F"/>
                  <w:u w:val="single"/>
                </w:rPr>
                <w:t>Dodatni</w:t>
              </w:r>
            </w:hyperlink>
            <w:r w:rsidR="009567B6">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r>
      <w:tr w:rsidR="00C946EE">
        <w:tc>
          <w:tcPr>
            <w:tcW w:w="620" w:type="dxa"/>
            <w:tcBorders>
              <w:top w:val="dashed" w:sz="4" w:space="0" w:color="BFBFBF"/>
              <w:left w:val="none" w:sz="24" w:space="0" w:color="808080"/>
              <w:bottom w:val="single" w:sz="4" w:space="0" w:color="FFFFFF"/>
              <w:right w:val="single" w:sz="6" w:space="0" w:color="FFFFFF"/>
            </w:tcBorders>
          </w:tcPr>
          <w:p w:rsidR="00C946EE" w:rsidRDefault="0053752F">
            <w:pPr>
              <w:pStyle w:val="ProductList-TableBody"/>
            </w:pPr>
            <w:hyperlink w:anchor="_Sec799">
              <w:r w:rsidR="009567B6">
                <w:rPr>
                  <w:color w:val="00467F"/>
                  <w:u w:val="single"/>
                </w:rPr>
                <w:t>Dodatni</w:t>
              </w:r>
            </w:hyperlink>
            <w:r w:rsidR="009567B6">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r>
      <w:tr w:rsidR="00C946EE">
        <w:tc>
          <w:tcPr>
            <w:tcW w:w="620" w:type="dxa"/>
            <w:gridSpan w:val="16"/>
            <w:tcBorders>
              <w:top w:val="single" w:sz="4" w:space="0" w:color="FFFFFF"/>
              <w:left w:val="single" w:sz="6" w:space="0" w:color="FFFFFF"/>
              <w:bottom w:val="single" w:sz="4" w:space="0" w:color="FFFFFF"/>
              <w:right w:val="single" w:sz="6" w:space="0" w:color="FFFFFF"/>
            </w:tcBorders>
          </w:tcPr>
          <w:p w:rsidR="00C946EE" w:rsidRDefault="009567B6">
            <w:pPr>
              <w:pStyle w:val="ProductList-TableBody"/>
            </w:pPr>
            <w:r>
              <w:rPr>
                <w:b/>
              </w:rPr>
              <w:t>Windows MultiPoint Server 2012 Standard</w:t>
            </w:r>
          </w:p>
        </w:tc>
      </w:tr>
      <w:tr w:rsidR="00C946EE">
        <w:tc>
          <w:tcPr>
            <w:tcW w:w="620" w:type="dxa"/>
            <w:tcBorders>
              <w:top w:val="dashed" w:sz="4" w:space="0" w:color="BFBFBF"/>
              <w:left w:val="none" w:sz="24" w:space="0" w:color="808080"/>
              <w:bottom w:val="dashed" w:sz="4" w:space="0" w:color="BFBFBF"/>
              <w:right w:val="single" w:sz="6" w:space="0" w:color="FFFFFF"/>
            </w:tcBorders>
          </w:tcPr>
          <w:p w:rsidR="00C946EE" w:rsidRDefault="0053752F">
            <w:pPr>
              <w:pStyle w:val="ProductList-TableBody"/>
            </w:pPr>
            <w:hyperlink w:anchor="_Sec800">
              <w:r w:rsidR="009567B6">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r>
      <w:tr w:rsidR="00C946EE">
        <w:tc>
          <w:tcPr>
            <w:tcW w:w="620" w:type="dxa"/>
            <w:tcBorders>
              <w:top w:val="dashed" w:sz="4" w:space="0" w:color="BFBFBF"/>
              <w:left w:val="none" w:sz="24" w:space="0" w:color="808080"/>
              <w:bottom w:val="single" w:sz="4" w:space="0" w:color="FFFFFF"/>
              <w:right w:val="single" w:sz="6" w:space="0" w:color="FFFFFF"/>
            </w:tcBorders>
          </w:tcPr>
          <w:p w:rsidR="00C946EE" w:rsidRDefault="0053752F">
            <w:pPr>
              <w:pStyle w:val="ProductList-TableBody"/>
            </w:pPr>
            <w:hyperlink w:anchor="_Sec800">
              <w:r w:rsidR="009567B6">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r>
      <w:tr w:rsidR="00C946EE">
        <w:tc>
          <w:tcPr>
            <w:tcW w:w="620" w:type="dxa"/>
            <w:gridSpan w:val="16"/>
            <w:tcBorders>
              <w:top w:val="single" w:sz="4" w:space="0" w:color="FFFFFF"/>
              <w:left w:val="single" w:sz="6" w:space="0" w:color="FFFFFF"/>
              <w:bottom w:val="single" w:sz="4" w:space="0" w:color="FFFFFF"/>
              <w:right w:val="single" w:sz="6" w:space="0" w:color="FFFFFF"/>
            </w:tcBorders>
          </w:tcPr>
          <w:p w:rsidR="00C946EE" w:rsidRDefault="009567B6">
            <w:pPr>
              <w:pStyle w:val="ProductList-TableBody"/>
            </w:pPr>
            <w:r>
              <w:rPr>
                <w:b/>
              </w:rPr>
              <w:t>Windows MultiPoint Server 2012 Premium</w:t>
            </w:r>
          </w:p>
        </w:tc>
      </w:tr>
      <w:tr w:rsidR="00C946EE">
        <w:tc>
          <w:tcPr>
            <w:tcW w:w="620" w:type="dxa"/>
            <w:tcBorders>
              <w:top w:val="dashed" w:sz="4" w:space="0" w:color="BFBFBF"/>
              <w:left w:val="none" w:sz="24" w:space="0" w:color="808080"/>
              <w:bottom w:val="dashed" w:sz="4" w:space="0" w:color="BFBFBF"/>
              <w:right w:val="single" w:sz="6" w:space="0" w:color="FFFFFF"/>
            </w:tcBorders>
          </w:tcPr>
          <w:p w:rsidR="00C946EE" w:rsidRDefault="0053752F">
            <w:pPr>
              <w:pStyle w:val="ProductList-TableBody"/>
            </w:pPr>
            <w:hyperlink w:anchor="_Sec800">
              <w:r w:rsidR="009567B6">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r>
      <w:tr w:rsidR="00C946EE">
        <w:tc>
          <w:tcPr>
            <w:tcW w:w="620" w:type="dxa"/>
            <w:tcBorders>
              <w:top w:val="dashed" w:sz="4" w:space="0" w:color="BFBFBF"/>
              <w:left w:val="none" w:sz="24" w:space="0" w:color="808080"/>
              <w:bottom w:val="single" w:sz="4" w:space="0" w:color="FFFFFF"/>
              <w:right w:val="single" w:sz="6" w:space="0" w:color="FFFFFF"/>
            </w:tcBorders>
          </w:tcPr>
          <w:p w:rsidR="00C946EE" w:rsidRDefault="0053752F">
            <w:pPr>
              <w:pStyle w:val="ProductList-TableBody"/>
            </w:pPr>
            <w:hyperlink w:anchor="_Sec800">
              <w:r w:rsidR="009567B6">
                <w:rPr>
                  <w:color w:val="00467F"/>
                  <w:u w:val="single"/>
                </w:rPr>
                <w:t>Dodatni</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r>
      <w:tr w:rsidR="00C946EE">
        <w:tc>
          <w:tcPr>
            <w:tcW w:w="620" w:type="dxa"/>
            <w:gridSpan w:val="16"/>
            <w:tcBorders>
              <w:top w:val="single" w:sz="4" w:space="0" w:color="FFFFFF"/>
              <w:left w:val="single" w:sz="6" w:space="0" w:color="FFFFFF"/>
              <w:bottom w:val="single" w:sz="4" w:space="0" w:color="FFFFFF"/>
              <w:right w:val="single" w:sz="6" w:space="0" w:color="FFFFFF"/>
            </w:tcBorders>
          </w:tcPr>
          <w:p w:rsidR="00C946EE" w:rsidRDefault="009567B6">
            <w:pPr>
              <w:pStyle w:val="ProductList-TableBody"/>
            </w:pPr>
            <w:r>
              <w:rPr>
                <w:b/>
              </w:rPr>
              <w:t>Windows Server 2012 R2 Standard</w:t>
            </w:r>
          </w:p>
        </w:tc>
      </w:tr>
      <w:tr w:rsidR="00C946EE">
        <w:tc>
          <w:tcPr>
            <w:tcW w:w="620" w:type="dxa"/>
            <w:tcBorders>
              <w:top w:val="dashed" w:sz="4" w:space="0" w:color="BFBFBF"/>
              <w:left w:val="none" w:sz="24" w:space="0" w:color="808080"/>
              <w:bottom w:val="dashed" w:sz="4" w:space="0" w:color="BFBFBF"/>
              <w:right w:val="single" w:sz="6" w:space="0" w:color="FFFFFF"/>
            </w:tcBorders>
          </w:tcPr>
          <w:p w:rsidR="00C946EE" w:rsidRDefault="0053752F">
            <w:pPr>
              <w:pStyle w:val="ProductList-TableBody"/>
            </w:pPr>
            <w:hyperlink w:anchor="_Sec807">
              <w:r w:rsidR="009567B6">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r>
      <w:tr w:rsidR="00C946EE">
        <w:tc>
          <w:tcPr>
            <w:tcW w:w="620" w:type="dxa"/>
            <w:tcBorders>
              <w:top w:val="dashed" w:sz="4" w:space="0" w:color="BFBFBF"/>
              <w:left w:val="none" w:sz="24" w:space="0" w:color="808080"/>
              <w:bottom w:val="dashed" w:sz="4" w:space="0" w:color="BFBFBF"/>
              <w:right w:val="single" w:sz="6" w:space="0" w:color="FFFFFF"/>
            </w:tcBorders>
          </w:tcPr>
          <w:p w:rsidR="00C946EE" w:rsidRDefault="0053752F">
            <w:pPr>
              <w:pStyle w:val="ProductList-TableBody"/>
            </w:pPr>
            <w:hyperlink w:anchor="_Sec807">
              <w:r w:rsidR="009567B6">
                <w:rPr>
                  <w:color w:val="00467F"/>
                  <w:u w:val="single"/>
                </w:rPr>
                <w:t>Dodatni</w:t>
              </w:r>
            </w:hyperlink>
            <w:r w:rsidR="009567B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r>
      <w:tr w:rsidR="00C946EE">
        <w:tc>
          <w:tcPr>
            <w:tcW w:w="620" w:type="dxa"/>
            <w:tcBorders>
              <w:top w:val="dashed" w:sz="4" w:space="0" w:color="BFBFBF"/>
              <w:left w:val="none" w:sz="24" w:space="0" w:color="808080"/>
              <w:bottom w:val="single" w:sz="4" w:space="0" w:color="FFFFFF"/>
              <w:right w:val="single" w:sz="6" w:space="0" w:color="FFFFFF"/>
            </w:tcBorders>
          </w:tcPr>
          <w:p w:rsidR="00C946EE" w:rsidRDefault="0053752F">
            <w:pPr>
              <w:pStyle w:val="ProductList-TableBody"/>
            </w:pPr>
            <w:hyperlink w:anchor="_Sec807">
              <w:r w:rsidR="009567B6">
                <w:rPr>
                  <w:color w:val="00467F"/>
                  <w:u w:val="single"/>
                </w:rPr>
                <w:t>Dodatni</w:t>
              </w:r>
            </w:hyperlink>
            <w:r w:rsidR="009567B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r>
      <w:tr w:rsidR="00C946EE">
        <w:tc>
          <w:tcPr>
            <w:tcW w:w="620" w:type="dxa"/>
            <w:gridSpan w:val="16"/>
            <w:tcBorders>
              <w:top w:val="single" w:sz="4" w:space="0" w:color="FFFFFF"/>
              <w:left w:val="single" w:sz="6" w:space="0" w:color="FFFFFF"/>
              <w:bottom w:val="single" w:sz="4" w:space="0" w:color="FFFFFF"/>
              <w:right w:val="single" w:sz="6" w:space="0" w:color="FFFFFF"/>
            </w:tcBorders>
          </w:tcPr>
          <w:p w:rsidR="00C946EE" w:rsidRDefault="009567B6">
            <w:pPr>
              <w:pStyle w:val="ProductList-TableBody"/>
            </w:pPr>
            <w:r>
              <w:rPr>
                <w:b/>
              </w:rPr>
              <w:t>Windows Server 2012 R2 Data Center</w:t>
            </w:r>
          </w:p>
        </w:tc>
      </w:tr>
      <w:tr w:rsidR="00C946EE">
        <w:tc>
          <w:tcPr>
            <w:tcW w:w="620" w:type="dxa"/>
            <w:tcBorders>
              <w:top w:val="dashed" w:sz="4" w:space="0" w:color="BFBFBF"/>
              <w:left w:val="none" w:sz="24" w:space="0" w:color="808080"/>
              <w:bottom w:val="dashed" w:sz="4" w:space="0" w:color="BFBFBF"/>
              <w:right w:val="single" w:sz="6" w:space="0" w:color="FFFFFF"/>
            </w:tcBorders>
          </w:tcPr>
          <w:p w:rsidR="00C946EE" w:rsidRDefault="0053752F">
            <w:pPr>
              <w:pStyle w:val="ProductList-TableBody"/>
            </w:pPr>
            <w:hyperlink w:anchor="_Sec807">
              <w:r w:rsidR="009567B6">
                <w:rPr>
                  <w:color w:val="00467F"/>
                  <w:u w:val="single"/>
                </w:rPr>
                <w:t>Osnovni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r>
      <w:tr w:rsidR="00C946EE">
        <w:tc>
          <w:tcPr>
            <w:tcW w:w="620" w:type="dxa"/>
            <w:tcBorders>
              <w:top w:val="dashed" w:sz="4" w:space="0" w:color="BFBFBF"/>
              <w:left w:val="none" w:sz="24" w:space="0" w:color="808080"/>
              <w:bottom w:val="dashed" w:sz="4" w:space="0" w:color="BFBFBF"/>
              <w:right w:val="single" w:sz="6" w:space="0" w:color="FFFFFF"/>
            </w:tcBorders>
          </w:tcPr>
          <w:p w:rsidR="00C946EE" w:rsidRDefault="0053752F">
            <w:pPr>
              <w:pStyle w:val="ProductList-TableBody"/>
            </w:pPr>
            <w:hyperlink w:anchor="_Sec807">
              <w:r w:rsidR="009567B6">
                <w:rPr>
                  <w:color w:val="00467F"/>
                  <w:u w:val="single"/>
                </w:rPr>
                <w:t>Dodatni</w:t>
              </w:r>
            </w:hyperlink>
            <w:r w:rsidR="009567B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r>
      <w:tr w:rsidR="00C946EE">
        <w:tc>
          <w:tcPr>
            <w:tcW w:w="620" w:type="dxa"/>
            <w:tcBorders>
              <w:top w:val="dashed" w:sz="4" w:space="0" w:color="BFBFBF"/>
              <w:left w:val="none" w:sz="24" w:space="0" w:color="808080"/>
              <w:bottom w:val="single" w:sz="4" w:space="0" w:color="FFFFFF"/>
              <w:right w:val="single" w:sz="6" w:space="0" w:color="FFFFFF"/>
            </w:tcBorders>
          </w:tcPr>
          <w:p w:rsidR="00C946EE" w:rsidRDefault="0053752F">
            <w:pPr>
              <w:pStyle w:val="ProductList-TableBody"/>
            </w:pPr>
            <w:hyperlink w:anchor="_Sec807">
              <w:r w:rsidR="009567B6">
                <w:rPr>
                  <w:color w:val="00467F"/>
                  <w:u w:val="single"/>
                </w:rPr>
                <w:t>Dodatni</w:t>
              </w:r>
            </w:hyperlink>
            <w:r w:rsidR="009567B6">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r>
      <w:tr w:rsidR="00C946EE">
        <w:tc>
          <w:tcPr>
            <w:tcW w:w="620" w:type="dxa"/>
            <w:gridSpan w:val="16"/>
            <w:tcBorders>
              <w:top w:val="single" w:sz="4" w:space="0" w:color="FFFFFF"/>
              <w:left w:val="single" w:sz="6" w:space="0" w:color="FFFFFF"/>
              <w:bottom w:val="single" w:sz="4" w:space="0" w:color="FFFFFF"/>
              <w:right w:val="single" w:sz="6" w:space="0" w:color="FFFFFF"/>
            </w:tcBorders>
          </w:tcPr>
          <w:p w:rsidR="00C946EE" w:rsidRDefault="009567B6">
            <w:pPr>
              <w:pStyle w:val="ProductList-TableBody"/>
            </w:pPr>
            <w:r>
              <w:rPr>
                <w:b/>
              </w:rPr>
              <w:t>Advanced Threat Analytics 2016</w:t>
            </w:r>
          </w:p>
        </w:tc>
      </w:tr>
      <w:tr w:rsidR="00C946EE">
        <w:tc>
          <w:tcPr>
            <w:tcW w:w="620" w:type="dxa"/>
            <w:tcBorders>
              <w:top w:val="dashed" w:sz="4" w:space="0" w:color="BFBFBF"/>
              <w:left w:val="none" w:sz="24" w:space="0" w:color="808080"/>
              <w:bottom w:val="single" w:sz="4" w:space="0" w:color="FFFFFF"/>
              <w:right w:val="single" w:sz="6" w:space="0" w:color="FFFFFF"/>
            </w:tcBorders>
          </w:tcPr>
          <w:p w:rsidR="00C946EE" w:rsidRDefault="0053752F">
            <w:pPr>
              <w:pStyle w:val="ProductList-TableBody"/>
            </w:pPr>
            <w:hyperlink w:anchor="_Sec801">
              <w:r w:rsidR="009567B6">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946EE" w:rsidRDefault="00C946EE">
            <w:pPr>
              <w:pStyle w:val="ProductList-TableBody"/>
              <w:jc w:val="center"/>
            </w:pPr>
          </w:p>
        </w:tc>
      </w:tr>
      <w:tr w:rsidR="00C946EE">
        <w:tc>
          <w:tcPr>
            <w:tcW w:w="620" w:type="dxa"/>
            <w:gridSpan w:val="16"/>
            <w:tcBorders>
              <w:top w:val="single" w:sz="4" w:space="0" w:color="FFFFFF"/>
              <w:left w:val="single" w:sz="6" w:space="0" w:color="FFFFFF"/>
              <w:bottom w:val="single" w:sz="4" w:space="0" w:color="FFFFFF"/>
              <w:right w:val="single" w:sz="6" w:space="0" w:color="FFFFFF"/>
            </w:tcBorders>
          </w:tcPr>
          <w:p w:rsidR="00C946EE" w:rsidRDefault="009567B6">
            <w:pPr>
              <w:pStyle w:val="ProductList-TableBody"/>
            </w:pPr>
            <w:r>
              <w:rPr>
                <w:b/>
              </w:rPr>
              <w:t>System Center 2012 R2 Configuration Manager</w:t>
            </w:r>
          </w:p>
        </w:tc>
      </w:tr>
      <w:tr w:rsidR="00C946EE">
        <w:tc>
          <w:tcPr>
            <w:tcW w:w="620" w:type="dxa"/>
            <w:tcBorders>
              <w:top w:val="dashed" w:sz="4" w:space="0" w:color="BFBFBF"/>
              <w:left w:val="none" w:sz="24" w:space="0" w:color="808080"/>
              <w:bottom w:val="none" w:sz="4" w:space="0" w:color="6E6E6E"/>
              <w:right w:val="single" w:sz="6" w:space="0" w:color="FFFFFF"/>
            </w:tcBorders>
          </w:tcPr>
          <w:p w:rsidR="00C946EE" w:rsidRDefault="0053752F">
            <w:pPr>
              <w:pStyle w:val="ProductList-TableBody"/>
            </w:pPr>
            <w:hyperlink w:anchor="_Sec802">
              <w:r w:rsidR="009567B6">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946EE" w:rsidRDefault="00C946E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946EE" w:rsidRDefault="00C946EE">
            <w:pPr>
              <w:pStyle w:val="ProductList-TableBody"/>
              <w:jc w:val="center"/>
            </w:pPr>
          </w:p>
        </w:tc>
      </w:tr>
    </w:tbl>
    <w:p w:rsidR="00C946EE" w:rsidRDefault="009567B6">
      <w:pPr>
        <w:pStyle w:val="ProductList-Body"/>
      </w:pPr>
      <w:r>
        <w:rPr>
          <w:b/>
          <w:i/>
        </w:rPr>
        <w:t>Napomena</w:t>
      </w:r>
      <w:r>
        <w:rPr>
          <w:i/>
        </w:rPr>
        <w:t>: Office 365 Education E1 i Office 365 Nonprofit E1 ne ispunjavaju preduvjete Licence za pristup (ili upravljanje) Proizvodima u ovoj tablici. Licenca za Core CAL i Enterprise CAL Suite uključuje aktivno tehnološko jamstvo Software Assurance i pruža prava jednaka kao System Center 2012 R2 Endpoint Protection. Licenca za Enterprise CAL Suite s aktivnim tehnološkim jamstvom Software Assurance pruža prava jednaka kao Sprječavanje gubitka podataka i Exchange Online Protection.</w:t>
      </w:r>
    </w:p>
    <w:p w:rsidR="00C946EE" w:rsidRDefault="009567B6">
      <w:pPr>
        <w:pStyle w:val="ProductList-SectionHeading"/>
        <w:pageBreakBefore/>
        <w:outlineLvl w:val="0"/>
      </w:pPr>
      <w:bookmarkStart w:id="380" w:name="_Sec564"/>
      <w:bookmarkEnd w:id="378"/>
      <w:r>
        <w:t>Dodatak B – Tehnološko jamstvo Software Assurance</w:t>
      </w:r>
      <w:r>
        <w:fldChar w:fldCharType="begin"/>
      </w:r>
      <w:r>
        <w:instrText xml:space="preserve"> TC "</w:instrText>
      </w:r>
      <w:bookmarkStart w:id="381" w:name="_Toc452102548"/>
      <w:r>
        <w:instrText>Dodatak B – Tehnološko jamstvo Software Assurance</w:instrText>
      </w:r>
      <w:bookmarkEnd w:id="381"/>
      <w:r>
        <w:instrText>" \l 1</w:instrText>
      </w:r>
      <w:r>
        <w:fldChar w:fldCharType="end"/>
      </w:r>
    </w:p>
    <w:p w:rsidR="00C946EE" w:rsidRDefault="009567B6">
      <w:pPr>
        <w:pStyle w:val="ProductList-Offering1Heading"/>
        <w:outlineLvl w:val="1"/>
      </w:pPr>
      <w:bookmarkStart w:id="382" w:name="_Sec573"/>
      <w:r>
        <w:t>Kupnja tehnološkog jamstva Software Assurance</w:t>
      </w:r>
      <w:bookmarkEnd w:id="382"/>
      <w:r>
        <w:fldChar w:fldCharType="begin"/>
      </w:r>
      <w:r>
        <w:instrText xml:space="preserve"> TC "</w:instrText>
      </w:r>
      <w:bookmarkStart w:id="383" w:name="_Toc452102549"/>
      <w:r>
        <w:instrText>Kupnja tehnološkog jamstva Software Assurance</w:instrText>
      </w:r>
      <w:bookmarkEnd w:id="383"/>
      <w:r>
        <w:instrText>" \l 2</w:instrText>
      </w:r>
      <w:r>
        <w:fldChar w:fldCharType="end"/>
      </w:r>
    </w:p>
    <w:p w:rsidR="00C946EE" w:rsidRDefault="009567B6">
      <w:pPr>
        <w:pStyle w:val="ProductList-Body"/>
      </w:pPr>
      <w:r>
        <w:t xml:space="preserve">Postoje tri različite razine obveza koje Klijent može odabrati pri kupnji tehnološkog jamstva Software Assurance, što se može razlikovati ovisno o programu. Klijent može: </w:t>
      </w:r>
    </w:p>
    <w:p w:rsidR="00C946EE" w:rsidRDefault="009567B6" w:rsidP="0073698D">
      <w:pPr>
        <w:pStyle w:val="ProductList-Bullet"/>
        <w:numPr>
          <w:ilvl w:val="0"/>
          <w:numId w:val="34"/>
        </w:numPr>
      </w:pPr>
      <w:r>
        <w:t xml:space="preserve">obvezati se na tehnološko jamstvo Software Assurance za sve platformske proizvode </w:t>
      </w:r>
    </w:p>
    <w:p w:rsidR="00C946EE" w:rsidRDefault="009567B6" w:rsidP="0073698D">
      <w:pPr>
        <w:pStyle w:val="ProductList-Bullet"/>
        <w:numPr>
          <w:ilvl w:val="0"/>
          <w:numId w:val="3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C946EE" w:rsidRDefault="009567B6" w:rsidP="0073698D">
      <w:pPr>
        <w:pStyle w:val="ProductList-Bullet"/>
        <w:numPr>
          <w:ilvl w:val="0"/>
          <w:numId w:val="34"/>
        </w:numPr>
      </w:pPr>
      <w:r>
        <w:t>kupiti tehnološko jamstvo Software Assurance za pojedinačne Proizvode bez preuzimanja bilo koje obveze proširivanja tehnološkog jamstva Software Assurance na druge Proizvode.</w:t>
      </w:r>
    </w:p>
    <w:p w:rsidR="00C946EE" w:rsidRDefault="00C946EE">
      <w:pPr>
        <w:pStyle w:val="ProductList-Body"/>
      </w:pPr>
    </w:p>
    <w:p w:rsidR="00C946EE" w:rsidRDefault="009567B6">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C946EE" w:rsidRDefault="00C946EE">
      <w:pPr>
        <w:pStyle w:val="ProductList-Body"/>
      </w:pPr>
    </w:p>
    <w:p w:rsidR="00C946EE" w:rsidRDefault="009567B6">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1531"/>
        <w:gridCol w:w="1607"/>
        <w:gridCol w:w="1541"/>
        <w:gridCol w:w="6111"/>
      </w:tblGrid>
      <w:tr w:rsidR="00C946E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Programi</w:t>
            </w:r>
          </w:p>
        </w:tc>
      </w:tr>
      <w:tr w:rsidR="00C946EE">
        <w:tc>
          <w:tcPr>
            <w:tcW w:w="24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Odnosi se na programe Open License, Select, Select Plus i djelomično licenciranje u sklopu programa Open Value i dodatne proizvode u sklopu Enterprise Agreement (Ugovor Enterprise). Ne odnosi se na Enterprise proizvode u sklopu programa Open Value i Enterprise Agreement (Ugovor Enterprise). Microsoftov Ugovor o proizvodima i uslugama (engl. Microsoft Products and Services Agreement, MPSA) potražite u Priručniku za licenciranje MPSA-a </w:t>
            </w:r>
            <w:hyperlink r:id="rId133">
              <w:r>
                <w:rPr>
                  <w:color w:val="00467F"/>
                  <w:u w:val="single"/>
                </w:rPr>
                <w:t>http://microsoftvolumelicensing.com/DocumentSearch.aspx?Mode=3&amp;DocumentTypeId=44</w:t>
              </w:r>
            </w:hyperlink>
            <w:r>
              <w:t>.</w:t>
            </w:r>
          </w:p>
        </w:tc>
      </w:tr>
      <w:tr w:rsidR="00C946EE">
        <w:tc>
          <w:tcPr>
            <w:tcW w:w="24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Tehnološko jamstvo Software Assurance je dostupno</w:t>
            </w:r>
          </w:p>
        </w:tc>
        <w:tc>
          <w:tcPr>
            <w:tcW w:w="0" w:type="auto"/>
            <w:vMerge/>
          </w:tcPr>
          <w:p w:rsidR="00C946EE" w:rsidRDefault="00C946EE"/>
        </w:tc>
      </w:tr>
    </w:tbl>
    <w:p w:rsidR="00C946EE" w:rsidRDefault="00C946EE">
      <w:pPr>
        <w:pStyle w:val="ProductList-Body"/>
      </w:pPr>
    </w:p>
    <w:p w:rsidR="00C946EE" w:rsidRDefault="009567B6">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C946EE" w:rsidRDefault="00C946EE">
      <w:pPr>
        <w:pStyle w:val="ProductList-Body"/>
      </w:pPr>
    </w:p>
    <w:p w:rsidR="00C946EE" w:rsidRDefault="009567B6">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C946EE" w:rsidRDefault="00C946EE">
      <w:pPr>
        <w:pStyle w:val="ProductList-Body"/>
      </w:pPr>
    </w:p>
    <w:p w:rsidR="00C946EE" w:rsidRDefault="009567B6">
      <w:pPr>
        <w:pStyle w:val="ProductList-Body"/>
      </w:pPr>
      <w:r>
        <w:t>Klijenti koji kupe putem Microsoftova ugovora o proizvodima i uslugama (engl. Microsoft Products and Services Agreement, MPSA) moraju u Priručniku za licenciranje MPSA-a potražiti pojedinosti u vezi s kupnjom tehnološkog jamstva Software Assurance putem MPSA-a, kao i opis pogodnosti tehnološkog jamstva Software Assurance na temelju programa MPSA.</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1Heading"/>
        <w:outlineLvl w:val="1"/>
      </w:pPr>
      <w:bookmarkStart w:id="384" w:name="_Sec574"/>
      <w:r>
        <w:t>Obnova tehnološkog jamstva Software Assurance</w:t>
      </w:r>
      <w:bookmarkEnd w:id="384"/>
      <w:r>
        <w:fldChar w:fldCharType="begin"/>
      </w:r>
      <w:r>
        <w:instrText xml:space="preserve"> TC "</w:instrText>
      </w:r>
      <w:bookmarkStart w:id="385" w:name="_Toc452102550"/>
      <w:r>
        <w:instrText>Obnova tehnološkog jamstva Software Assurance</w:instrText>
      </w:r>
      <w:bookmarkEnd w:id="385"/>
      <w:r>
        <w:instrText>" \l 2</w:instrText>
      </w:r>
      <w:r>
        <w:fldChar w:fldCharType="end"/>
      </w:r>
    </w:p>
    <w:p w:rsidR="00C946EE" w:rsidRDefault="009567B6">
      <w:pPr>
        <w:pStyle w:val="ProductList-ClauseHeading"/>
        <w:outlineLvl w:val="2"/>
      </w:pPr>
      <w:r>
        <w:t>Obnova pokrivenosti na temelju istog ugovora</w:t>
      </w:r>
    </w:p>
    <w:p w:rsidR="00C946EE" w:rsidRDefault="009567B6">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C946EE" w:rsidRDefault="00C946EE">
      <w:pPr>
        <w:pStyle w:val="ProductList-Body"/>
      </w:pPr>
    </w:p>
    <w:p w:rsidR="00C946EE" w:rsidRDefault="009567B6">
      <w:pPr>
        <w:pStyle w:val="ProductList-SubClauseHeading"/>
        <w:outlineLvl w:val="3"/>
      </w:pPr>
      <w:r>
        <w:t>Open License</w:t>
      </w:r>
    </w:p>
    <w:p w:rsidR="00C946EE" w:rsidRDefault="009567B6">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C946EE" w:rsidRDefault="00C946EE">
      <w:pPr>
        <w:pStyle w:val="ProductList-BodyIndented"/>
      </w:pPr>
    </w:p>
    <w:p w:rsidR="00C946EE" w:rsidRDefault="009567B6">
      <w:pPr>
        <w:pStyle w:val="ProductList-SubClauseHeading"/>
        <w:outlineLvl w:val="3"/>
      </w:pPr>
      <w:r>
        <w:t>Enterprise Agreement (Ugovor Enterprise)</w:t>
      </w:r>
    </w:p>
    <w:p w:rsidR="00C946EE" w:rsidRDefault="009567B6">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C946EE" w:rsidRDefault="00C946EE">
      <w:pPr>
        <w:pStyle w:val="ProductList-BodyIndented"/>
      </w:pPr>
    </w:p>
    <w:p w:rsidR="00C946EE" w:rsidRDefault="009567B6">
      <w:pPr>
        <w:pStyle w:val="ProductList-SubClauseHeading"/>
        <w:outlineLvl w:val="3"/>
      </w:pPr>
      <w:r>
        <w:t>Enrollment for Application Platform (Pristupnica za aplikacijsku platformu)</w:t>
      </w:r>
    </w:p>
    <w:p w:rsidR="00C946EE" w:rsidRDefault="009567B6">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C946EE" w:rsidRDefault="00C946EE">
      <w:pPr>
        <w:pStyle w:val="ProductList-BodyIndented"/>
      </w:pPr>
    </w:p>
    <w:p w:rsidR="00C946EE" w:rsidRDefault="009567B6">
      <w:pPr>
        <w:pStyle w:val="ProductList-ClauseHeading"/>
        <w:outlineLvl w:val="2"/>
      </w:pPr>
      <w:r>
        <w:t>Obnova pokrivenosti na temelju zasebnog ugovora</w:t>
      </w:r>
    </w:p>
    <w:p w:rsidR="00C946EE" w:rsidRDefault="009567B6">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C946EE" w:rsidRDefault="00C946EE">
      <w:pPr>
        <w:pStyle w:val="ProductList-Body"/>
      </w:pPr>
    </w:p>
    <w:p w:rsidR="00C946EE" w:rsidRDefault="009567B6">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C946EE" w:rsidRDefault="00C946EE">
      <w:pPr>
        <w:pStyle w:val="ProductList-Body"/>
      </w:pPr>
    </w:p>
    <w:p w:rsidR="00C946EE" w:rsidRDefault="009567B6">
      <w:pPr>
        <w:pStyle w:val="ProductList-ClauseHeading"/>
        <w:outlineLvl w:val="2"/>
      </w:pPr>
      <w:r>
        <w:t>Obnavljanje tehnološkog jamstva Software Assurance za licence za pristup klijenta (engl. Client Access License, CAL) i klijentske licence za upravljanje (engl. Client Management License, ML)</w:t>
      </w:r>
    </w:p>
    <w:p w:rsidR="00C946EE" w:rsidRDefault="009567B6">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C946EE" w:rsidRDefault="009567B6">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1Heading"/>
        <w:outlineLvl w:val="1"/>
      </w:pPr>
      <w:bookmarkStart w:id="386" w:name="_Sec575"/>
      <w:r>
        <w:t>Migracijske licence za prekinute ili obustavljene proizvode</w:t>
      </w:r>
      <w:bookmarkEnd w:id="386"/>
      <w:r>
        <w:fldChar w:fldCharType="begin"/>
      </w:r>
      <w:r>
        <w:instrText xml:space="preserve"> TC "</w:instrText>
      </w:r>
      <w:bookmarkStart w:id="387" w:name="_Toc452102551"/>
      <w:r>
        <w:instrText>Migracijske licence za prekinute ili obustavljene proizvode</w:instrText>
      </w:r>
      <w:bookmarkEnd w:id="387"/>
      <w:r>
        <w:instrText>" \l 2</w:instrText>
      </w:r>
      <w:r>
        <w:fldChar w:fldCharType="end"/>
      </w:r>
    </w:p>
    <w:p w:rsidR="00C946EE" w:rsidRDefault="009567B6">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C946EE" w:rsidRDefault="009567B6">
      <w:pPr>
        <w:pStyle w:val="ProductList-Body"/>
      </w:pPr>
      <w:r>
        <w:t>„</w:t>
      </w:r>
      <w:r>
        <w:rPr>
          <w:b/>
          <w:color w:val="00188F"/>
        </w:rPr>
        <w:t>Migracijska licenca</w:t>
      </w:r>
      <w:r>
        <w:t>“, kako se koristi ovdje, označava prava dobivena u Unosu proizvoda koji se referira na ovo poglavlje.</w:t>
      </w:r>
    </w:p>
    <w:p w:rsidR="00C946EE" w:rsidRDefault="00C946EE">
      <w:pPr>
        <w:pStyle w:val="ProductList-Body"/>
      </w:pPr>
    </w:p>
    <w:p w:rsidR="00C946EE" w:rsidRDefault="009567B6">
      <w:pPr>
        <w:pStyle w:val="ProductList-Body"/>
      </w:pPr>
      <w:r>
        <w:t>Osim ako je drukčije navedeno u Unosu proizvoda:</w:t>
      </w:r>
    </w:p>
    <w:p w:rsidR="00C946EE" w:rsidRDefault="009567B6" w:rsidP="0073698D">
      <w:pPr>
        <w:pStyle w:val="ProductList-Bullet"/>
        <w:numPr>
          <w:ilvl w:val="0"/>
          <w:numId w:val="35"/>
        </w:numPr>
      </w:pPr>
      <w:r>
        <w:t>Klijent može nadograditi na softver i koristiti ga na temelju Migracijske licence umjesto softvera obuhvaćenog Kvalificiranom licencom. Klijent ne smije koristiti softver na temelju obje licence istovremeno.</w:t>
      </w:r>
    </w:p>
    <w:p w:rsidR="00C946EE" w:rsidRDefault="009567B6" w:rsidP="0073698D">
      <w:pPr>
        <w:pStyle w:val="ProductList-Bullet"/>
        <w:numPr>
          <w:ilvl w:val="0"/>
          <w:numId w:val="35"/>
        </w:numPr>
      </w:pPr>
      <w:r>
        <w:t>Migracijske licence ustupaju se u omjeru 1:1 za svaku Klijentovu Kvalificiranu licencu.</w:t>
      </w:r>
    </w:p>
    <w:p w:rsidR="00C946EE" w:rsidRDefault="009567B6" w:rsidP="0073698D">
      <w:pPr>
        <w:pStyle w:val="ProductList-Bullet"/>
        <w:numPr>
          <w:ilvl w:val="0"/>
          <w:numId w:val="3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C946EE" w:rsidRDefault="009567B6" w:rsidP="0073698D">
      <w:pPr>
        <w:pStyle w:val="ProductList-Bullet"/>
        <w:numPr>
          <w:ilvl w:val="0"/>
          <w:numId w:val="3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C946EE" w:rsidRDefault="009567B6" w:rsidP="0073698D">
      <w:pPr>
        <w:pStyle w:val="ProductList-Bullet"/>
        <w:numPr>
          <w:ilvl w:val="0"/>
          <w:numId w:val="35"/>
        </w:numPr>
      </w:pPr>
      <w:r>
        <w:t>Klijent ne smije prenositi Migracijske licence zasebno od Kvalificiranih licenci.</w:t>
      </w:r>
    </w:p>
    <w:p w:rsidR="00C946EE" w:rsidRDefault="009567B6" w:rsidP="0073698D">
      <w:pPr>
        <w:pStyle w:val="ProductList-Bullet"/>
        <w:numPr>
          <w:ilvl w:val="0"/>
          <w:numId w:val="3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1Heading"/>
        <w:outlineLvl w:val="1"/>
      </w:pPr>
      <w:bookmarkStart w:id="388" w:name="_Sec576"/>
      <w:r>
        <w:t>Pogodnosti tehnološkog jamstva Software Assurance</w:t>
      </w:r>
      <w:bookmarkEnd w:id="388"/>
      <w:r>
        <w:fldChar w:fldCharType="begin"/>
      </w:r>
      <w:r>
        <w:instrText xml:space="preserve"> TC "</w:instrText>
      </w:r>
      <w:bookmarkStart w:id="389" w:name="_Toc452102552"/>
      <w:r>
        <w:instrText>Pogodnosti tehnološkog jamstva Software Assurance</w:instrText>
      </w:r>
      <w:bookmarkEnd w:id="389"/>
      <w:r>
        <w:instrText>" \l 2</w:instrText>
      </w:r>
      <w:r>
        <w:fldChar w:fldCharType="end"/>
      </w:r>
    </w:p>
    <w:p w:rsidR="00C946EE" w:rsidRDefault="009567B6">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Uz iznimku Prava na nove verzije, pogodnosti dostupne za Poslužiteljske proizvode zahtijevaju pokrivenost Poslužiteljskom licencom i Licencama za pristup, ako takve postoje (npr. CAL-ovi). Prava na nove verzije za Poslužiteljske licence ili Licence za pristup pružaju se zasebno u sklopu pokrivenosti za te licence.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Druge pogodnosti odgovaraju Članstvu u programu tehnološkog jamstva Software Assurance; Članstvo u programu tehnološkog jamstva Software Assurance za primjenjivu Skupinu proizvoda kvalificira Klijenta za te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p w:rsidR="00C946EE" w:rsidRDefault="009567B6">
      <w:pPr>
        <w:pStyle w:val="ProductList-Body"/>
      </w:pPr>
      <w:r>
        <w:t xml:space="preserve">Klijenti koji kupe putem Microsoftova ugovora o proizvodima i uslugama (engl. Microsoft Products and Services Agreement, MPSA) moraju referirati na Priručnik za licenciranje MPSA-a za pojedinosti u vezi s kupnjama tehnološkog jamstva Software Assurance putem MPSA-a. </w:t>
      </w:r>
    </w:p>
    <w:tbl>
      <w:tblPr>
        <w:tblStyle w:val="PURTable"/>
        <w:tblW w:w="0" w:type="dxa"/>
        <w:tblLook w:val="04A0" w:firstRow="1" w:lastRow="0" w:firstColumn="1" w:lastColumn="0" w:noHBand="0" w:noVBand="1"/>
      </w:tblPr>
      <w:tblGrid>
        <w:gridCol w:w="5432"/>
        <w:gridCol w:w="1788"/>
        <w:gridCol w:w="1766"/>
        <w:gridCol w:w="1804"/>
      </w:tblGrid>
      <w:tr w:rsidR="00C946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Skupina poslužitelja</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577">
              <w:r w:rsidR="009567B6">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579">
              <w:r w:rsidR="009567B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580">
              <w:r w:rsidR="009567B6">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581">
              <w:r w:rsidR="009567B6">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755">
              <w:r w:rsidR="009567B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841">
              <w:r w:rsidR="009567B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651">
              <w:r w:rsidR="009567B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841">
              <w:r w:rsidR="009567B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582">
              <w:r w:rsidR="009567B6">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583">
              <w:r w:rsidR="009567B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584">
              <w:r w:rsidR="009567B6">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585">
              <w:r w:rsidR="009567B6">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586">
              <w:r w:rsidR="009567B6">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818">
              <w:r w:rsidR="009567B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587">
              <w:r w:rsidR="009567B6">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838">
              <w:r w:rsidR="009567B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588">
              <w:r w:rsidR="009567B6">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589">
              <w:r w:rsidR="009567B6">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590">
              <w:r w:rsidR="009567B6">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841">
              <w:r w:rsidR="009567B6">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841">
              <w:r w:rsidR="009567B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53752F">
            <w:pPr>
              <w:pStyle w:val="ProductList-TableBody"/>
            </w:pPr>
            <w:hyperlink w:anchor="_Sec652">
              <w:r w:rsidR="009567B6">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jc w:val="center"/>
            </w:pPr>
          </w:p>
        </w:tc>
      </w:tr>
    </w:tbl>
    <w:p w:rsidR="00C946EE" w:rsidRDefault="009567B6">
      <w:pPr>
        <w:pStyle w:val="ProductList-Body"/>
      </w:pPr>
      <w:r>
        <w:rPr>
          <w:vertAlign w:val="superscript"/>
        </w:rPr>
        <w:t>1</w:t>
      </w:r>
      <w:r>
        <w:rPr>
          <w:i/>
        </w:rPr>
        <w:t>U svrhu ovog izračuna Pogodnosti tehnološkog jamstva Software Assurance, sljedeće Online usluge predstavljaju Proizvode skupine aplikacija sustava Office: Enterprise Cloud Suite From SA, Office 365 E1 From SA, Office 365 E3 From SA, Office 365 E4 From SA i EMS from SA.</w:t>
      </w:r>
    </w:p>
    <w:p w:rsidR="00C946EE" w:rsidRDefault="009567B6">
      <w:pPr>
        <w:pStyle w:val="ProductList-Body"/>
      </w:pPr>
      <w:r>
        <w:rPr>
          <w:vertAlign w:val="superscript"/>
        </w:rPr>
        <w:t xml:space="preserve">2 </w:t>
      </w:r>
      <w:r>
        <w:rPr>
          <w:i/>
        </w:rPr>
        <w:t>Postojeći Klijenti s tehnološkim jamstvom Software Assurance za Windows Pro Upgrade ili Windows Embedded Industry Pro Upgrade i dalje će primati prava za izdanje Enterprise.</w:t>
      </w:r>
    </w:p>
    <w:p w:rsidR="00C946EE" w:rsidRDefault="009567B6">
      <w:pPr>
        <w:pStyle w:val="ProductList-ClauseHeading"/>
        <w:outlineLvl w:val="2"/>
      </w:pPr>
      <w:bookmarkStart w:id="390" w:name="_Sec577"/>
      <w:r>
        <w:t>Prava na novu verziju</w:t>
      </w:r>
      <w:bookmarkEnd w:id="390"/>
    </w:p>
    <w:p w:rsidR="00C946EE" w:rsidRDefault="009567B6">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 </w:t>
      </w:r>
    </w:p>
    <w:p w:rsidR="00C946EE" w:rsidRDefault="00C946EE">
      <w:pPr>
        <w:pStyle w:val="ProductList-Body"/>
      </w:pPr>
    </w:p>
    <w:p w:rsidR="00C946EE" w:rsidRDefault="009567B6">
      <w:pPr>
        <w:pStyle w:val="ProductList-ClauseHeading"/>
        <w:outlineLvl w:val="2"/>
      </w:pPr>
      <w:bookmarkStart w:id="391" w:name="_Sec579"/>
      <w:r>
        <w:t>Usluge Office Online i Office Online Server</w:t>
      </w:r>
      <w:bookmarkEnd w:id="391"/>
    </w:p>
    <w:p w:rsidR="00C946EE" w:rsidRDefault="009567B6">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C946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Prava na Office Online</w:t>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Standard</w:t>
            </w:r>
            <w:r>
              <w:fldChar w:fldCharType="begin"/>
            </w:r>
            <w:r>
              <w:instrText xml:space="preserve"> XE "Office Standard" </w:instrText>
            </w:r>
            <w:r>
              <w:fldChar w:fldCharType="end"/>
            </w:r>
          </w:p>
          <w:p w:rsidR="00C946EE" w:rsidRDefault="009567B6">
            <w:pPr>
              <w:pStyle w:val="ProductList-TableBody"/>
            </w:pPr>
            <w:r>
              <w:t>Office Professional Plus</w:t>
            </w:r>
            <w:r>
              <w:fldChar w:fldCharType="begin"/>
            </w:r>
            <w:r>
              <w:instrText xml:space="preserve"> XE "Office Professional Plus" </w:instrText>
            </w:r>
            <w:r>
              <w:fldChar w:fldCharType="end"/>
            </w:r>
          </w:p>
          <w:p w:rsidR="00C946EE" w:rsidRDefault="009567B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Online za Office 365</w:t>
            </w:r>
            <w:r>
              <w:fldChar w:fldCharType="begin"/>
            </w:r>
            <w:r>
              <w:instrText xml:space="preserve"> XE "Office Online za Office 365" </w:instrText>
            </w:r>
            <w:r>
              <w:fldChar w:fldCharType="end"/>
            </w:r>
          </w:p>
          <w:p w:rsidR="00C946EE" w:rsidRDefault="009567B6">
            <w:pPr>
              <w:pStyle w:val="ProductList-TableBody"/>
            </w:pPr>
            <w:r>
              <w:t>Office Online Server</w:t>
            </w:r>
          </w:p>
        </w:tc>
      </w:tr>
    </w:tbl>
    <w:p w:rsidR="00C946EE" w:rsidRDefault="009567B6">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C946EE" w:rsidRDefault="00C946EE">
      <w:pPr>
        <w:pStyle w:val="ProductList-Body"/>
      </w:pPr>
    </w:p>
    <w:p w:rsidR="00C946EE" w:rsidRDefault="009567B6">
      <w:pPr>
        <w:pStyle w:val="ProductList-ClauseHeading"/>
        <w:outlineLvl w:val="2"/>
      </w:pPr>
      <w:bookmarkStart w:id="392" w:name="_Sec580"/>
      <w:r>
        <w:t>Usluge planiranja</w:t>
      </w:r>
      <w:bookmarkEnd w:id="392"/>
    </w:p>
    <w:p w:rsidR="00C946EE" w:rsidRDefault="009567B6">
      <w:pPr>
        <w:pStyle w:val="ProductList-Body"/>
      </w:pPr>
      <w:r>
        <w:t>Klijenti (osim Academic Select License (Licence Academic Select), Select Plus for Academic, Campus Agreement (Ugovora Campus) i School Agreement (Ugovora School) i Pretplate Open Value – Obrazovnih rješenja) sa SAM-om u Skupinama aplikacije i poslužitelja ispunjavaju uvjete za tu pogodnost. Pogodnost Usluge planiranja pruža kvalificiranim Klijentima unaprijed određene prilagođene ponude usluga.</w:t>
      </w:r>
    </w:p>
    <w:p w:rsidR="00C946EE" w:rsidRDefault="00C946EE">
      <w:pPr>
        <w:pStyle w:val="ProductList-Body"/>
      </w:pPr>
    </w:p>
    <w:p w:rsidR="00C946EE" w:rsidRDefault="009567B6">
      <w:pPr>
        <w:pStyle w:val="ProductList-Body"/>
      </w:pPr>
      <w:r>
        <w:t>Kvalificirani Klijenti dobivaju određeni broj dana Usluga planiranja na temelju broja kvalificiranih licenci. Broj dana koje Klijent dobije za dostupne ponude Usluga planiranja kombinira se u skupinu dana Usluga planiranja. U sljedećoj su tablici navedene kvalificirane licence za aplikaciju i poslužiteljske licence i bodovi povezani sa svakom od njih:</w:t>
      </w:r>
    </w:p>
    <w:tbl>
      <w:tblPr>
        <w:tblStyle w:val="PURTable"/>
        <w:tblW w:w="0" w:type="dxa"/>
        <w:tblLook w:val="04A0" w:firstRow="1" w:lastRow="0" w:firstColumn="1" w:lastColumn="0" w:noHBand="0" w:noVBand="1"/>
      </w:tblPr>
      <w:tblGrid>
        <w:gridCol w:w="9006"/>
        <w:gridCol w:w="1784"/>
      </w:tblGrid>
      <w:tr w:rsidR="00C946E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Bodovi</w:t>
            </w:r>
          </w:p>
        </w:tc>
      </w:tr>
      <w:tr w:rsidR="00C946EE">
        <w:tc>
          <w:tcPr>
            <w:tcW w:w="101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1</w:t>
            </w:r>
          </w:p>
        </w:tc>
      </w:tr>
      <w:tr w:rsidR="00C946EE">
        <w:tc>
          <w:tcPr>
            <w:tcW w:w="101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25</w:t>
            </w:r>
          </w:p>
        </w:tc>
      </w:tr>
      <w:tr w:rsidR="00C946EE">
        <w:tc>
          <w:tcPr>
            <w:tcW w:w="101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50</w:t>
            </w:r>
          </w:p>
        </w:tc>
      </w:tr>
      <w:tr w:rsidR="00C946EE">
        <w:tc>
          <w:tcPr>
            <w:tcW w:w="101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75</w:t>
            </w:r>
          </w:p>
        </w:tc>
      </w:tr>
    </w:tbl>
    <w:p w:rsidR="00C946EE" w:rsidRDefault="009567B6">
      <w:pPr>
        <w:pStyle w:val="ProductList-Body"/>
      </w:pPr>
      <w:r>
        <w:rPr>
          <w:b/>
          <w:i/>
        </w:rPr>
        <w:t>Napomena:</w:t>
      </w:r>
      <w:r>
        <w:rPr>
          <w:i/>
        </w:rPr>
        <w:t xml:space="preserve"> Informacije o licencama CAL za SQL pogledajte tablicu s licencama CAL u ovom odjeljku</w:t>
      </w:r>
    </w:p>
    <w:p w:rsidR="00C946EE" w:rsidRDefault="009567B6">
      <w:pPr>
        <w:pStyle w:val="ProductList-Body"/>
      </w:pPr>
      <w:r>
        <w:rPr>
          <w:vertAlign w:val="superscript"/>
        </w:rPr>
        <w:t>1</w:t>
      </w:r>
      <w:r>
        <w:rPr>
          <w:i/>
        </w:rPr>
        <w:t xml:space="preserve"> Za Microsoft Dynamics CRM Professional CAL dodjeljuju se 2 boda</w:t>
      </w:r>
    </w:p>
    <w:p w:rsidR="00C946EE" w:rsidRDefault="00C946EE">
      <w:pPr>
        <w:pStyle w:val="ProductList-Body"/>
      </w:pPr>
    </w:p>
    <w:p w:rsidR="00C946EE" w:rsidRDefault="009567B6">
      <w:pPr>
        <w:pStyle w:val="ProductList-Body"/>
      </w:pPr>
      <w:r>
        <w:t>Proizvodi koji ispunjavaju uvjete kupljeni na temelju Pristupnice za poslužitelj i oblak (engl. Server and Cloud Enrollment, SCE) prikupit će isti broj bodova za Implementaciju usluga planiranja (engl. Deployment Planning Services, DPS) koliko ih prikupe u drugim programima. 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C946E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600,000+</w:t>
            </w:r>
          </w:p>
        </w:tc>
      </w:tr>
      <w:tr w:rsidR="00C946E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946EE" w:rsidRDefault="009567B6">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75</w:t>
            </w:r>
          </w:p>
        </w:tc>
      </w:tr>
    </w:tbl>
    <w:p w:rsidR="00C946EE" w:rsidRDefault="00C946EE">
      <w:pPr>
        <w:pStyle w:val="ProductList-Body"/>
      </w:pPr>
    </w:p>
    <w:p w:rsidR="00C946EE" w:rsidRDefault="009567B6">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C946E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946EE" w:rsidRDefault="009567B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946EE" w:rsidRDefault="009567B6">
            <w:pPr>
              <w:pStyle w:val="ProductList-TableBody"/>
            </w:pPr>
            <w:r>
              <w:t>→600,000+</w:t>
            </w:r>
          </w:p>
        </w:tc>
      </w:tr>
      <w:tr w:rsidR="00C946E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946EE" w:rsidRDefault="009567B6">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12</w:t>
            </w:r>
          </w:p>
        </w:tc>
      </w:tr>
    </w:tbl>
    <w:p w:rsidR="00C946EE" w:rsidRDefault="009567B6">
      <w:pPr>
        <w:pStyle w:val="ProductList-Body"/>
      </w:pPr>
      <w:r>
        <w:t xml:space="preserve">Klijenti mogu odabrati dostupne ponude usluga planiranja putem kvalificiranih usluga Microsoft Partners ili Microsoft Consulting. Popis dostupnih usluga može se pronaći na adresi </w:t>
      </w:r>
      <w:hyperlink r:id="rId134">
        <w:r>
          <w:rPr>
            <w:color w:val="00467F"/>
            <w:u w:val="single"/>
          </w:rPr>
          <w:t>http://www.microsoft.com/licensing/software-assurance/planning-services-overview.aspx</w:t>
        </w:r>
      </w:hyperlink>
      <w:r>
        <w:t xml:space="preserve">. </w:t>
      </w:r>
    </w:p>
    <w:p w:rsidR="00C946EE" w:rsidRDefault="00C946EE">
      <w:pPr>
        <w:pStyle w:val="ProductList-Body"/>
      </w:pPr>
    </w:p>
    <w:p w:rsidR="00C946EE" w:rsidRDefault="009567B6">
      <w:pPr>
        <w:pStyle w:val="ProductList-Body"/>
      </w:pPr>
      <w:r>
        <w:t>Popis dostupnih usluga i povezane razine usluge mogu se bilo kada promijeniti. Kvalificirani davatelji usluga dat će korisnicima pregled dostupnog Opsega rada za svaku od gornjih ponuda usluga na zahtjev. klijenti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C946EE" w:rsidRDefault="009567B6" w:rsidP="0073698D">
      <w:pPr>
        <w:pStyle w:val="ProductList-Bullet"/>
        <w:numPr>
          <w:ilvl w:val="0"/>
          <w:numId w:val="36"/>
        </w:numPr>
      </w:pPr>
      <w:r>
        <w:t xml:space="preserve">Usluge planiranja mogu se Klijentu isporučiti putem kvalificiranih usluga Microsoft Partners ili Microsoft Consulting. Usluge pružene na temelju vaučera pružaju se u okviru ugovora između Klijenta i Kvalificiranog davatelja usluga. Klijent može ovdje pogledati popis kvalificiranih davatelja usluga: </w:t>
      </w:r>
      <w:hyperlink r:id="rId135">
        <w:r>
          <w:rPr>
            <w:color w:val="00467F"/>
            <w:u w:val="single"/>
          </w:rPr>
          <w:t>http://directory.partners.extranet.microsoft.com/psbproviders.</w:t>
        </w:r>
      </w:hyperlink>
    </w:p>
    <w:p w:rsidR="00C946EE" w:rsidRDefault="009567B6" w:rsidP="0073698D">
      <w:pPr>
        <w:pStyle w:val="ProductList-Bullet"/>
        <w:numPr>
          <w:ilvl w:val="0"/>
          <w:numId w:val="36"/>
        </w:numPr>
      </w:pPr>
      <w:r>
        <w:t>Prava po Uslugama planiranja pružaju savjetovanje koje uključuje unaprijed određeni opseg rada koji rezultira planom implementacije visoke razine; stvarna implementacija softvera ne može se uključiti.</w:t>
      </w:r>
    </w:p>
    <w:p w:rsidR="00C946EE" w:rsidRDefault="009567B6" w:rsidP="0073698D">
      <w:pPr>
        <w:pStyle w:val="ProductList-Bullet"/>
        <w:numPr>
          <w:ilvl w:val="0"/>
          <w:numId w:val="36"/>
        </w:numPr>
      </w:pPr>
      <w:r>
        <w:t>Vaučere usluga planiranja može iskoristiti samo Klijent koji se kvalificirao za pogodnost.</w:t>
      </w:r>
    </w:p>
    <w:p w:rsidR="00C946EE" w:rsidRDefault="009567B6" w:rsidP="0073698D">
      <w:pPr>
        <w:pStyle w:val="ProductList-Bullet"/>
        <w:numPr>
          <w:ilvl w:val="0"/>
          <w:numId w:val="36"/>
        </w:numPr>
      </w:pPr>
      <w:r>
        <w:t>Vaučere usluga planiranja nije moguće zamijeniti za gotovinu, novčanice ili druge vrijednosnice.</w:t>
      </w:r>
    </w:p>
    <w:p w:rsidR="00C946EE" w:rsidRDefault="009567B6" w:rsidP="0073698D">
      <w:pPr>
        <w:pStyle w:val="ProductList-Bullet"/>
        <w:numPr>
          <w:ilvl w:val="0"/>
          <w:numId w:val="36"/>
        </w:numPr>
      </w:pPr>
      <w:r>
        <w:t>Smanjenje kvalificiranog tehnološkog jamstva Software Assurance kao rezultat povrata i drugih prilagodbi naplate, gdje je to dopušteno, može smanjiti Klijentova prava po danima Usluga planiranja.</w:t>
      </w:r>
    </w:p>
    <w:p w:rsidR="00C946EE" w:rsidRDefault="009567B6" w:rsidP="0073698D">
      <w:pPr>
        <w:pStyle w:val="ProductList-Bullet"/>
        <w:numPr>
          <w:ilvl w:val="0"/>
          <w:numId w:val="36"/>
        </w:numPr>
      </w:pPr>
      <w:r>
        <w:t>Vrste vaučera nije moguće kombinirati. Angažmani usluga planiranja ne smiju premašiti ukupno navedeno trajanje za određenu vrstu angažmana.</w:t>
      </w:r>
    </w:p>
    <w:p w:rsidR="00C946EE" w:rsidRDefault="009567B6" w:rsidP="0073698D">
      <w:pPr>
        <w:pStyle w:val="ProductList-Bullet"/>
        <w:numPr>
          <w:ilvl w:val="0"/>
          <w:numId w:val="36"/>
        </w:numPr>
      </w:pPr>
      <w:r>
        <w:t>Vaučeri su valjani pri kvalificiranim Davateljima usluga za određenu vrstu usluge za koju se vaučer koristi.</w:t>
      </w:r>
    </w:p>
    <w:p w:rsidR="00C946EE" w:rsidRDefault="009567B6" w:rsidP="0073698D">
      <w:pPr>
        <w:pStyle w:val="ProductList-Bullet"/>
        <w:numPr>
          <w:ilvl w:val="0"/>
          <w:numId w:val="36"/>
        </w:numPr>
      </w:pPr>
      <w:r>
        <w:t>Vaučeri se moraju dodijeliti tijekom razdoblja pokrivenog tehnološkim jamstvom Software Assurance.</w:t>
      </w:r>
    </w:p>
    <w:p w:rsidR="00C946EE" w:rsidRDefault="009567B6" w:rsidP="0073698D">
      <w:pPr>
        <w:pStyle w:val="ProductList-Bullet"/>
        <w:numPr>
          <w:ilvl w:val="0"/>
          <w:numId w:val="36"/>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C946EE" w:rsidRDefault="00C946EE">
      <w:pPr>
        <w:pStyle w:val="ProductList-Body"/>
      </w:pPr>
    </w:p>
    <w:p w:rsidR="00C946EE" w:rsidRDefault="009567B6">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C946EE" w:rsidRDefault="00C946EE">
      <w:pPr>
        <w:pStyle w:val="ProductList-Body"/>
      </w:pPr>
    </w:p>
    <w:p w:rsidR="00C946EE" w:rsidRDefault="009567B6">
      <w:pPr>
        <w:pStyle w:val="ProductList-ClauseHeading"/>
        <w:outlineLvl w:val="2"/>
      </w:pPr>
      <w:bookmarkStart w:id="393" w:name="_Sec581"/>
      <w:r>
        <w:t>Program izvornog licenciranja Enterprise</w:t>
      </w:r>
      <w:bookmarkEnd w:id="393"/>
    </w:p>
    <w:p w:rsidR="00C946EE" w:rsidRDefault="009567B6">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C946EE" w:rsidRDefault="00C946EE">
      <w:pPr>
        <w:pStyle w:val="ProductList-Body"/>
      </w:pPr>
    </w:p>
    <w:p w:rsidR="00C946EE" w:rsidRDefault="009567B6">
      <w:pPr>
        <w:pStyle w:val="ProductList-ClauseHeading"/>
        <w:outlineLvl w:val="2"/>
      </w:pPr>
      <w:bookmarkStart w:id="394" w:name="_Sec582"/>
      <w:r>
        <w:t>Vaučeri za obuku</w:t>
      </w:r>
      <w:bookmarkEnd w:id="394"/>
    </w:p>
    <w:p w:rsidR="00C946EE" w:rsidRDefault="009567B6">
      <w:pPr>
        <w:pStyle w:val="ProductList-Body"/>
      </w:pPr>
      <w:r>
        <w:t>Klijenti (osim klijenata programa Academic Select License (Licence Academic Select), Select Plus for Academic, pretplatničkog ugovora Open Value Subscription – Obrazovnih rješenja, Campus Agreement (Ugovora Campus) i School Agreement (Ugovora School)) sa SAM-om u skupinama proizvoda aplikacija i sustava ispunjavaju uvjete za Microsoftove vaučere za obuku kojima se dodjeljuje određeni broj dana za obuku na temelju trogodišnjeg trajanja pristupnice ili ugovora, kao što je opisano u nastavku.</w:t>
      </w:r>
    </w:p>
    <w:tbl>
      <w:tblPr>
        <w:tblStyle w:val="PURTable"/>
        <w:tblW w:w="0" w:type="dxa"/>
        <w:tblLook w:val="04A0" w:firstRow="1" w:lastRow="0" w:firstColumn="1" w:lastColumn="0" w:noHBand="0" w:noVBand="1"/>
      </w:tblPr>
      <w:tblGrid>
        <w:gridCol w:w="3586"/>
        <w:gridCol w:w="3602"/>
        <w:gridCol w:w="3602"/>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Sustavi</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 dan po 50 licenci (najviše 10 dana)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 dana po 50 licenci</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 dan po 50 licenci</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20 dana po pristupnici koja ispunjava uvjete</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10 dana po pristupnici koja ispunjava uvjete</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15 dana*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25 dana*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55 dana*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80 dana*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125 dana*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200 dana*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300 dana*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400 dana*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700 dana*</w:t>
            </w:r>
          </w:p>
        </w:tc>
      </w:tr>
    </w:tbl>
    <w:p w:rsidR="00C946EE" w:rsidRDefault="009567B6">
      <w:pPr>
        <w:pStyle w:val="ProductList-Body"/>
      </w:pPr>
      <w:r>
        <w:t>*</w:t>
      </w:r>
      <w:r>
        <w:rPr>
          <w:i/>
        </w:rPr>
        <w:t>Broj dana po pristupnici ili ugovoru koji ispunjava uvjete.</w:t>
      </w:r>
    </w:p>
    <w:p w:rsidR="00C946EE" w:rsidRDefault="00C946EE">
      <w:pPr>
        <w:pStyle w:val="ProductList-Body"/>
      </w:pPr>
    </w:p>
    <w:p w:rsidR="00C946EE" w:rsidRDefault="009567B6" w:rsidP="0073698D">
      <w:pPr>
        <w:pStyle w:val="ProductList-Bullet"/>
        <w:numPr>
          <w:ilvl w:val="0"/>
          <w:numId w:val="37"/>
        </w:numPr>
      </w:pPr>
      <w:r>
        <w:t xml:space="preserve">Usluge pružene na temelju vaučera pružaju se u okviru ugovora između Klijenta i kvalificiranog Microsoftova partnera u učenju. </w:t>
      </w:r>
    </w:p>
    <w:p w:rsidR="00C946EE" w:rsidRDefault="009567B6" w:rsidP="0073698D">
      <w:pPr>
        <w:pStyle w:val="ProductList-Bullet"/>
        <w:numPr>
          <w:ilvl w:val="0"/>
          <w:numId w:val="37"/>
        </w:numPr>
      </w:pPr>
      <w:r>
        <w:t xml:space="preserve">Tečajevi isporučeni u ubrzanom obliku zahtijevaju dane vaučera jednake broju dana tečaja za isporuku tečaja postavljenom u Sustavu za potvrdu valjanosti i rezervaciju SATV vaučera (SATV Voucher Validation and Reservation System). </w:t>
      </w:r>
    </w:p>
    <w:p w:rsidR="00C946EE" w:rsidRDefault="009567B6" w:rsidP="0073698D">
      <w:pPr>
        <w:pStyle w:val="ProductList-Bullet"/>
        <w:numPr>
          <w:ilvl w:val="0"/>
          <w:numId w:val="37"/>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ili prethodno odobrenih iznimki temeljenih na problemima u sustavu ili pilot programima) nisu obuhvaćeni tim vaučerima.   </w:t>
      </w:r>
    </w:p>
    <w:p w:rsidR="00C946EE" w:rsidRDefault="009567B6" w:rsidP="0073698D">
      <w:pPr>
        <w:pStyle w:val="ProductList-Bullet"/>
        <w:numPr>
          <w:ilvl w:val="0"/>
          <w:numId w:val="37"/>
        </w:numPr>
      </w:pPr>
      <w:r>
        <w:t>Vaučeri se ne mogu koristiti za podmirivanje bilo kojih naknada povezanih s Klijentovim izostankom s rezerviranog tečaja.</w:t>
      </w:r>
    </w:p>
    <w:p w:rsidR="00C946EE" w:rsidRDefault="009567B6" w:rsidP="0073698D">
      <w:pPr>
        <w:pStyle w:val="ProductList-Bullet"/>
        <w:numPr>
          <w:ilvl w:val="0"/>
          <w:numId w:val="37"/>
        </w:numPr>
      </w:pPr>
      <w:r>
        <w:t>Vaučere može iskoristiti samo pojedinac s Klijentovim odobrenjem za korištenje vaučera.</w:t>
      </w:r>
    </w:p>
    <w:p w:rsidR="00C946EE" w:rsidRDefault="009567B6" w:rsidP="0073698D">
      <w:pPr>
        <w:pStyle w:val="ProductList-Bullet"/>
        <w:numPr>
          <w:ilvl w:val="0"/>
          <w:numId w:val="37"/>
        </w:numPr>
      </w:pPr>
      <w:r>
        <w:t xml:space="preserve">Vaučere nije moguće zamijeniti za gotovinu, novčanice ili druge vrijednosnice. </w:t>
      </w:r>
    </w:p>
    <w:p w:rsidR="00C946EE" w:rsidRDefault="009567B6" w:rsidP="0073698D">
      <w:pPr>
        <w:pStyle w:val="ProductList-Bullet"/>
        <w:numPr>
          <w:ilvl w:val="0"/>
          <w:numId w:val="37"/>
        </w:numPr>
      </w:pPr>
      <w:r>
        <w:t xml:space="preserve">Vaučeri se moraju dodijeliti tijekom razdoblja pokrivenog tehnološkim jamstvom Software Assurance. </w:t>
      </w:r>
    </w:p>
    <w:p w:rsidR="00C946EE" w:rsidRDefault="009567B6" w:rsidP="0073698D">
      <w:pPr>
        <w:pStyle w:val="ProductList-Bullet"/>
        <w:numPr>
          <w:ilvl w:val="0"/>
          <w:numId w:val="37"/>
        </w:numPr>
      </w:pPr>
      <w:r>
        <w:t xml:space="preserve">Vaučeri istječu 180 dana od datuma dodjele vaučera. Vaučeri koji isteknu prije isteka tehnološkog jamstva Software Assurance vratit će se u dostupnu skupinu Dana vaučera za obuku. </w:t>
      </w:r>
    </w:p>
    <w:p w:rsidR="00C946EE" w:rsidRDefault="009567B6" w:rsidP="0073698D">
      <w:pPr>
        <w:pStyle w:val="ProductList-Bullet"/>
        <w:numPr>
          <w:ilvl w:val="0"/>
          <w:numId w:val="37"/>
        </w:numPr>
      </w:pPr>
      <w:r>
        <w:t xml:space="preserve">Jedan dan Vaučera za obuku jednak je jednom danu obuke. </w:t>
      </w:r>
    </w:p>
    <w:p w:rsidR="00C946EE" w:rsidRDefault="009567B6" w:rsidP="0073698D">
      <w:pPr>
        <w:pStyle w:val="ProductList-Bullet"/>
        <w:numPr>
          <w:ilvl w:val="0"/>
          <w:numId w:val="37"/>
        </w:numPr>
      </w:pPr>
      <w:r>
        <w:t xml:space="preserve">Vaučeri se mogu iskoristiti za rezerviranje obuke sa samo jednim kvalificiranim Microsoftovim partnerom u učenju odjednom. </w:t>
      </w:r>
    </w:p>
    <w:p w:rsidR="00C946EE" w:rsidRDefault="009567B6" w:rsidP="0073698D">
      <w:pPr>
        <w:pStyle w:val="ProductList-Bullet"/>
        <w:numPr>
          <w:ilvl w:val="0"/>
          <w:numId w:val="37"/>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C946EE" w:rsidRDefault="009567B6" w:rsidP="0073698D">
      <w:pPr>
        <w:pStyle w:val="ProductList-Bullet"/>
        <w:numPr>
          <w:ilvl w:val="0"/>
          <w:numId w:val="37"/>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C946EE" w:rsidRDefault="00C946EE">
      <w:pPr>
        <w:pStyle w:val="ProductList-Body"/>
      </w:pPr>
    </w:p>
    <w:p w:rsidR="00C946EE" w:rsidRDefault="009567B6">
      <w:pPr>
        <w:pStyle w:val="ProductList-ClauseHeading"/>
        <w:outlineLvl w:val="2"/>
      </w:pPr>
      <w:bookmarkStart w:id="395" w:name="_Sec583"/>
      <w:r>
        <w:t>E-Learning</w:t>
      </w:r>
      <w:bookmarkEnd w:id="395"/>
    </w:p>
    <w:p w:rsidR="00C946EE" w:rsidRDefault="009567B6">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C946EE" w:rsidRDefault="00C946EE">
      <w:pPr>
        <w:pStyle w:val="ProductList-Body"/>
      </w:pPr>
    </w:p>
    <w:p w:rsidR="00C946EE" w:rsidRDefault="009567B6">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C946EE" w:rsidRDefault="00C946EE">
      <w:pPr>
        <w:pStyle w:val="ProductList-Body"/>
      </w:pPr>
    </w:p>
    <w:p w:rsidR="00C946EE" w:rsidRDefault="009567B6">
      <w:pPr>
        <w:pStyle w:val="ProductList-ClauseHeading"/>
        <w:outlineLvl w:val="2"/>
      </w:pPr>
      <w:bookmarkStart w:id="396" w:name="_Sec584"/>
      <w:r>
        <w:t>Program kućne upotrebe</w:t>
      </w:r>
      <w:bookmarkEnd w:id="396"/>
    </w:p>
    <w:p w:rsidR="00C946EE" w:rsidRDefault="009567B6">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programi Academic Open ne ispunjavaju uvjete za tu pogodnost.</w:t>
      </w:r>
    </w:p>
    <w:p w:rsidR="00C946EE" w:rsidRDefault="00C946EE">
      <w:pPr>
        <w:pStyle w:val="ProductList-Body"/>
      </w:pPr>
    </w:p>
    <w:p w:rsidR="00C946EE" w:rsidRDefault="009567B6">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C946EE" w:rsidRDefault="00C946EE">
      <w:pPr>
        <w:pStyle w:val="ProductList-Body"/>
      </w:pPr>
    </w:p>
    <w:p w:rsidR="00C946EE" w:rsidRDefault="009567B6">
      <w:pPr>
        <w:pStyle w:val="ProductList-Body"/>
      </w:pPr>
      <w:r>
        <w:t>Uvjeti korištenja softvera Programa kućne upotrebe dogovaraju se između društva Microsoft i Klijentova zaposlenika i pristupa im se putem web-mjesta Programa kućne upotrebe.</w:t>
      </w:r>
    </w:p>
    <w:p w:rsidR="00C946EE" w:rsidRDefault="00C946EE">
      <w:pPr>
        <w:pStyle w:val="ProductList-Body"/>
      </w:pPr>
    </w:p>
    <w:p w:rsidR="00C946EE" w:rsidRDefault="009567B6">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C946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Licenca za odgovarajući Program kućne upotrebe</w:t>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Standard 2010/2013/2016</w:t>
            </w:r>
          </w:p>
          <w:p w:rsidR="00C946EE" w:rsidRDefault="009567B6">
            <w:pPr>
              <w:pStyle w:val="ProductList-TableBody"/>
            </w:pPr>
            <w:r>
              <w:t xml:space="preserve">Office Professional Plus 2010/2013/2016 </w:t>
            </w:r>
          </w:p>
          <w:p w:rsidR="00C946EE" w:rsidRDefault="009567B6">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Professional Plus 2016 HUP ili Office 2016 za Mac Home &amp; Business s programom Lync DL HUP</w:t>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Access 2010/2013/2016</w:t>
            </w:r>
          </w:p>
          <w:p w:rsidR="00C946EE" w:rsidRDefault="009567B6">
            <w:pPr>
              <w:pStyle w:val="ProductList-TableBody"/>
            </w:pPr>
            <w:r>
              <w:t>Excel 2010/2013/2016</w:t>
            </w:r>
          </w:p>
          <w:p w:rsidR="00C946EE" w:rsidRDefault="009567B6">
            <w:pPr>
              <w:pStyle w:val="ProductList-TableBody"/>
            </w:pPr>
            <w:r>
              <w:t>PowerPoint 2010/2013/2016</w:t>
            </w:r>
          </w:p>
          <w:p w:rsidR="00C946EE" w:rsidRDefault="009567B6">
            <w:pPr>
              <w:pStyle w:val="ProductList-TableBody"/>
            </w:pPr>
            <w:r>
              <w:t>InfoPath 2010/2013/2016</w:t>
            </w:r>
          </w:p>
          <w:p w:rsidR="00C946EE" w:rsidRDefault="009567B6">
            <w:pPr>
              <w:pStyle w:val="ProductList-TableBody"/>
            </w:pPr>
            <w:r>
              <w:t>Lync 2010/2013/2015</w:t>
            </w:r>
          </w:p>
          <w:p w:rsidR="00C946EE" w:rsidRDefault="009567B6">
            <w:pPr>
              <w:pStyle w:val="ProductList-TableBody"/>
            </w:pPr>
            <w:r>
              <w:t>OneNote 2010/2013/2016</w:t>
            </w:r>
          </w:p>
          <w:p w:rsidR="00C946EE" w:rsidRDefault="009567B6">
            <w:pPr>
              <w:pStyle w:val="ProductList-TableBody"/>
            </w:pPr>
            <w:r>
              <w:t>Outlook 2010/2013/2016</w:t>
            </w:r>
          </w:p>
          <w:p w:rsidR="00C946EE" w:rsidRDefault="009567B6">
            <w:pPr>
              <w:pStyle w:val="ProductList-TableBody"/>
            </w:pPr>
            <w:r>
              <w:t>Publisher 2010/2013/2016</w:t>
            </w:r>
          </w:p>
          <w:p w:rsidR="00C946EE" w:rsidRDefault="009567B6">
            <w:pPr>
              <w:pStyle w:val="ProductList-TableBody"/>
            </w:pPr>
            <w:r>
              <w:t>Skype za Business 2015</w:t>
            </w:r>
          </w:p>
          <w:p w:rsidR="00C946EE" w:rsidRDefault="009567B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Office Professional Plus 2016 HUP ili Office 2016 za Mac Home &amp; Business s programom Lync DL HUP </w:t>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Visio Standard 2010/2013/2016 </w:t>
            </w:r>
          </w:p>
          <w:p w:rsidR="00C946EE" w:rsidRDefault="009567B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Visio Professional 2016 HUP</w:t>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Project Standard 2010/2013/2016</w:t>
            </w:r>
          </w:p>
          <w:p w:rsidR="00C946EE" w:rsidRDefault="009567B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Project Professional 2016 HUP</w:t>
            </w:r>
          </w:p>
        </w:tc>
      </w:tr>
    </w:tbl>
    <w:p w:rsidR="00C946EE" w:rsidRDefault="009567B6">
      <w:pPr>
        <w:pStyle w:val="ProductList-Body"/>
      </w:pPr>
      <w:r>
        <w:rPr>
          <w:i/>
        </w:rPr>
        <w:t xml:space="preserve">Više informacija, uključujući informacije o budućoj dostupnosti dodatnog softvera Home Use Program, potražite na adresi </w:t>
      </w:r>
      <w:hyperlink r:id="rId136">
        <w:r>
          <w:rPr>
            <w:i/>
            <w:color w:val="00467F"/>
            <w:u w:val="single"/>
          </w:rPr>
          <w:t>http://www.microsoft.com/licensing</w:t>
        </w:r>
      </w:hyperlink>
      <w:r>
        <w:rPr>
          <w:i/>
        </w:rPr>
        <w:t>.</w:t>
      </w:r>
    </w:p>
    <w:p w:rsidR="00C946EE" w:rsidRDefault="00C946EE">
      <w:pPr>
        <w:pStyle w:val="ProductList-Body"/>
      </w:pPr>
    </w:p>
    <w:p w:rsidR="00C946EE" w:rsidRDefault="009567B6">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C946EE" w:rsidRDefault="00C946EE">
      <w:pPr>
        <w:pStyle w:val="ProductList-Body"/>
        <w:jc w:val="right"/>
      </w:pPr>
    </w:p>
    <w:p w:rsidR="00C946EE" w:rsidRDefault="009567B6">
      <w:pPr>
        <w:pStyle w:val="ProductList-ClauseHeading"/>
        <w:outlineLvl w:val="2"/>
      </w:pPr>
      <w:bookmarkStart w:id="397" w:name="_Sec585"/>
      <w:r>
        <w:t>24-satna podrška za rješavanje problema</w:t>
      </w:r>
      <w:bookmarkEnd w:id="397"/>
    </w:p>
    <w:p w:rsidR="00C946EE" w:rsidRDefault="009567B6">
      <w:pPr>
        <w:pStyle w:val="ProductList-Body"/>
      </w:pPr>
      <w:r>
        <w:t xml:space="preserve">Klijenti (osim Klijenata Academic Select License (Licence Academic Select), Select Plus for Academic, Academic Open License, Campus Agreement (Ugovora Campus) i School Agreement (Ugovora School) i Pretplate Open Value – Obrazovnih rješenja) s tehnološkim jamstvom Software Assurance ispunjavaju uvjete za 24-satnu podršku za rješavanje problema. </w:t>
      </w:r>
    </w:p>
    <w:p w:rsidR="00C946EE" w:rsidRDefault="00C946EE">
      <w:pPr>
        <w:pStyle w:val="ProductList-Body"/>
      </w:pPr>
    </w:p>
    <w:p w:rsidR="00C946EE" w:rsidRDefault="009567B6">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C946EE" w:rsidRDefault="00C946EE">
      <w:pPr>
        <w:pStyle w:val="ProductList-Body"/>
      </w:pPr>
    </w:p>
    <w:p w:rsidR="00C946EE" w:rsidRDefault="009567B6">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C946EE" w:rsidRDefault="00C946EE">
      <w:pPr>
        <w:pStyle w:val="ProductList-Body"/>
      </w:pPr>
    </w:p>
    <w:p w:rsidR="00C946EE" w:rsidRDefault="009567B6">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C946EE" w:rsidRDefault="00C946EE">
      <w:pPr>
        <w:pStyle w:val="ProductList-Body"/>
      </w:pPr>
    </w:p>
    <w:p w:rsidR="00C946EE" w:rsidRDefault="009567B6">
      <w:pPr>
        <w:pStyle w:val="ProductList-SubClauseHeading"/>
        <w:outlineLvl w:val="3"/>
      </w:pPr>
      <w:r>
        <w:t>Bonusi za incidente telefonske podrške</w:t>
      </w:r>
    </w:p>
    <w:p w:rsidR="00C946EE" w:rsidRDefault="009567B6">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C946E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IW/Klijent – povećanja bonusa za incidente</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$200,000</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300,000</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270,000</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 Fr. 330,000</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1.650.000 CRC</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1.600.000 kr</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215,000</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£135,000</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24.000.000 JPY</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240.000.000 KWD</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1.650.000 kr</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350,000</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2.000.000 kr</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7.000.000 NTD</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10.000.000 INR</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6.600.000 RUB</w:t>
            </w:r>
          </w:p>
        </w:tc>
      </w:tr>
    </w:tbl>
    <w:p w:rsidR="00C946EE" w:rsidRDefault="00C946EE">
      <w:pPr>
        <w:pStyle w:val="ProductList-BodyIndented"/>
        <w:ind w:left="720"/>
      </w:pPr>
    </w:p>
    <w:p w:rsidR="00C946EE" w:rsidRDefault="009567B6">
      <w:pPr>
        <w:pStyle w:val="ProductList-BodyIndented"/>
      </w:pPr>
      <w:r>
        <w:t>Incidenti telefonske podrške koji nisu iskorišteni isteći će istekom tehnološkog jamstva Software Assurance. Incidenti telefonske podrške ne mogu se prenositi između pristupnica ili ugovora.</w:t>
      </w:r>
    </w:p>
    <w:p w:rsidR="00C946EE" w:rsidRDefault="00C946EE">
      <w:pPr>
        <w:pStyle w:val="ProductList-BodyIndented"/>
      </w:pPr>
    </w:p>
    <w:p w:rsidR="00C946EE" w:rsidRDefault="009567B6">
      <w:pPr>
        <w:pStyle w:val="ProductList-BodyIndented"/>
      </w:pPr>
      <w:r>
        <w:t xml:space="preserve">Pristup lokalnoj telefonskoj podršci dostupan je tijekom radnog vremena koje se može pronaći na web-mjestu </w:t>
      </w:r>
      <w:hyperlink r:id="rId137">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C946EE" w:rsidRDefault="00C946EE">
      <w:pPr>
        <w:pStyle w:val="ProductList-BodyIndented"/>
        <w:ind w:left="720"/>
      </w:pPr>
    </w:p>
    <w:p w:rsidR="00C946EE" w:rsidRDefault="009567B6">
      <w:pPr>
        <w:pStyle w:val="ProductList-SubClauseHeading"/>
        <w:outlineLvl w:val="3"/>
      </w:pPr>
      <w:r>
        <w:t>Web-incidenti</w:t>
      </w:r>
    </w:p>
    <w:p w:rsidR="00C946EE" w:rsidRDefault="009567B6">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C946EE" w:rsidRDefault="00C946EE">
      <w:pPr>
        <w:pStyle w:val="ProductList-BodyIndented"/>
      </w:pPr>
    </w:p>
    <w:p w:rsidR="00C946EE" w:rsidRDefault="009567B6">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C946EE" w:rsidRDefault="00C946EE">
      <w:pPr>
        <w:pStyle w:val="ProductList-BodyIndented"/>
        <w:ind w:left="720"/>
      </w:pPr>
    </w:p>
    <w:p w:rsidR="00C946EE" w:rsidRDefault="009567B6">
      <w:pPr>
        <w:pStyle w:val="ProductList-SubClauseHeading"/>
        <w:outlineLvl w:val="3"/>
      </w:pPr>
      <w:r>
        <w:t>Kontakt-osobe podrške</w:t>
      </w:r>
    </w:p>
    <w:p w:rsidR="00C946EE" w:rsidRDefault="009567B6">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C946E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S/S+: EA razina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S/S+: EA razina D</w:t>
            </w:r>
          </w:p>
        </w:tc>
      </w:tr>
      <w:tr w:rsidR="00C946EE">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Po potrebi</w:t>
            </w:r>
          </w:p>
        </w:tc>
      </w:tr>
      <w:tr w:rsidR="00C946EE">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16</w:t>
            </w:r>
          </w:p>
        </w:tc>
      </w:tr>
    </w:tbl>
    <w:p w:rsidR="00C946EE" w:rsidRDefault="00C946EE">
      <w:pPr>
        <w:pStyle w:val="ProductList-BodyIndented"/>
      </w:pPr>
    </w:p>
    <w:p w:rsidR="00C946EE" w:rsidRDefault="009567B6">
      <w:pPr>
        <w:pStyle w:val="ProductList-SubClauseHeading"/>
        <w:outlineLvl w:val="3"/>
      </w:pPr>
      <w:r>
        <w:t>Razina usluge za Klijente tehnološkog jamstva Software Assurance</w:t>
      </w:r>
    </w:p>
    <w:p w:rsidR="00C946EE" w:rsidRDefault="009567B6">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C946E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Klijentov očekivani odgovor</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Kritični utjecaj na poslovanje: </w:t>
            </w:r>
          </w:p>
          <w:p w:rsidR="00C946EE" w:rsidRDefault="009567B6">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Odgovor na prvi poziv u roku 2 sata ili brže na temelju ponude za podršku.</w:t>
            </w:r>
          </w:p>
          <w:p w:rsidR="00C946EE" w:rsidRDefault="009567B6">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Dodjeljivanje odgovarajućih resursa koji su potrebni za neprekinuti rad, 24 sata dnevno i 7 dana u tjednu.</w:t>
            </w:r>
          </w:p>
          <w:p w:rsidR="00C946EE" w:rsidRDefault="009567B6">
            <w:pPr>
              <w:pStyle w:val="ProductList-TableBody"/>
            </w:pPr>
            <w:r>
              <w:t>Brz pristup i odgovor tijela nadležnog za nadzor nad promjenama.</w:t>
            </w:r>
          </w:p>
          <w:p w:rsidR="00C946EE" w:rsidRDefault="009567B6">
            <w:pPr>
              <w:pStyle w:val="ProductList-TableBody"/>
            </w:pPr>
            <w:r>
              <w:t>Obavještavanje rukovodstva.</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Umjereni utjecaj na poslovanje: </w:t>
            </w:r>
          </w:p>
          <w:p w:rsidR="00C946EE" w:rsidRDefault="009567B6">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Odgovor na prvi poziv u roku 4 sata ili brže na temelju ponude za podršku.</w:t>
            </w:r>
          </w:p>
          <w:p w:rsidR="00C946EE" w:rsidRDefault="009567B6">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Dodjeljivanje odgovarajućih resursa koji su potrebni za popravak tijekom radnoga vremena.</w:t>
            </w:r>
          </w:p>
          <w:p w:rsidR="00C946EE" w:rsidRDefault="009567B6">
            <w:pPr>
              <w:pStyle w:val="ProductList-TableBody"/>
            </w:pPr>
            <w:r>
              <w:t>Pristup i odziv tijela nadležnog za nadzor nad promjenama u roku od 4 sata unutar radnog vremena.</w:t>
            </w:r>
          </w:p>
        </w:tc>
      </w:tr>
      <w:tr w:rsidR="00C946EE">
        <w:tc>
          <w:tcPr>
            <w:tcW w:w="29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Minimalni utjecaj na poslovanje: </w:t>
            </w:r>
          </w:p>
          <w:p w:rsidR="00C946EE" w:rsidRDefault="009567B6">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Odgovor na prvi poziv u roku jednog radnog dana ili brže na temelju ponude za podršku.</w:t>
            </w:r>
          </w:p>
          <w:p w:rsidR="00C946EE" w:rsidRDefault="009567B6">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Točni podaci za kontakt odgovorne osobe nadležne za predmetni slučaj.</w:t>
            </w:r>
          </w:p>
          <w:p w:rsidR="00C946EE" w:rsidRDefault="009567B6">
            <w:pPr>
              <w:pStyle w:val="ProductList-TableBody"/>
            </w:pPr>
            <w:r>
              <w:t>Odgovor unutar jednog radnog dana.</w:t>
            </w:r>
          </w:p>
        </w:tc>
      </w:tr>
    </w:tbl>
    <w:p w:rsidR="00C946EE" w:rsidRDefault="009567B6">
      <w:pPr>
        <w:pStyle w:val="ProductList-BodyIndented"/>
      </w:pPr>
      <w:r>
        <w:rPr>
          <w:i/>
        </w:rPr>
        <w:t>1 Informacije o lokalnom radnom vremenu zatražite od Microsoftova predstavnika.</w:t>
      </w:r>
    </w:p>
    <w:p w:rsidR="00C946EE" w:rsidRDefault="009567B6">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C946EE" w:rsidRDefault="00C946EE">
      <w:pPr>
        <w:pStyle w:val="ProductList-BodyIndented"/>
        <w:ind w:left="720"/>
      </w:pPr>
    </w:p>
    <w:p w:rsidR="00C946EE" w:rsidRDefault="009567B6">
      <w:pPr>
        <w:pStyle w:val="ProductList-SubClauseHeading"/>
        <w:outlineLvl w:val="3"/>
      </w:pPr>
      <w:r>
        <w:t>Konverzija 24-satne podrške za rješavanje problema tehnološkog jamstva Software Assurance u Microsoftovu Premier podršku.</w:t>
      </w:r>
    </w:p>
    <w:p w:rsidR="00C946EE" w:rsidRDefault="009567B6">
      <w:pPr>
        <w:pStyle w:val="ProductList-BodyIndented"/>
      </w:pPr>
      <w:r>
        <w:t>Klijenti mogu konvertirati incidente 24-satne podrške za rješavanje problema tehnološkog jamstva Software Assurance („SA PRS incidenti“) u sate Premier podrške za rješavanje problema („PRS“) ili sate inženjera za podršku (DSE) – (primjenjivo samo na reaktivne aktivnosti podrške).</w:t>
      </w:r>
    </w:p>
    <w:p w:rsidR="00C946EE" w:rsidRDefault="00C946EE">
      <w:pPr>
        <w:pStyle w:val="ProductList-BodyIndented"/>
      </w:pPr>
    </w:p>
    <w:p w:rsidR="00C946EE" w:rsidRDefault="009567B6">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C946EE" w:rsidRDefault="00C946EE">
      <w:pPr>
        <w:pStyle w:val="ProductList-BodyIndented"/>
        <w:ind w:left="720"/>
      </w:pPr>
    </w:p>
    <w:p w:rsidR="00C946EE" w:rsidRDefault="009567B6">
      <w:pPr>
        <w:pStyle w:val="ProductList-SubClauseHeading"/>
        <w:outlineLvl w:val="3"/>
      </w:pPr>
      <w:r>
        <w:t>Dodatne poslovne odredbe</w:t>
      </w:r>
    </w:p>
    <w:p w:rsidR="00C946EE" w:rsidRDefault="009567B6">
      <w:pPr>
        <w:pStyle w:val="ProductList-BodyIndented"/>
      </w:pPr>
      <w:r>
        <w:t>Potrošnja na tehnološko jamstvo Software Assurance ne može se kombinirati u programima Select Enrollment (Pristupnica Select) ili Enterprise Enrollment (Pristupnica Enterprise), registraciji za Select Plus i Open Value Agreement (Ugovoru Open Value) da bi se ispunilo uvjete za dodatni bonus. Trošenje u okviru svake pristupnice ili ugovora koristit će se za određivanje bonusa za tu pristupnicu ili ugovor.</w:t>
      </w:r>
    </w:p>
    <w:p w:rsidR="00C946EE" w:rsidRDefault="00C946EE">
      <w:pPr>
        <w:pStyle w:val="ProductList-BodyIndented"/>
      </w:pPr>
    </w:p>
    <w:p w:rsidR="00C946EE" w:rsidRDefault="009567B6">
      <w:pPr>
        <w:pStyle w:val="ProductList-BodyIndented"/>
      </w:pPr>
      <w:r>
        <w:t xml:space="preserve">Smanjenje potrošnje na tehnološko jamstvo Software Assurance kao rezultat povrata i drugih prilagodbi naplate, gdje je to dopušteno, može rezultirati gubitkom ispunjavanja uvjeta za Podršku ili Bonusa za telefonsku podršku tijekom trenutačnih ili budućih razdoblja bonusa. </w:t>
      </w:r>
    </w:p>
    <w:p w:rsidR="00C946EE" w:rsidRDefault="00C946EE">
      <w:pPr>
        <w:pStyle w:val="ProductList-BodyIndented"/>
        <w:ind w:left="720"/>
      </w:pPr>
    </w:p>
    <w:p w:rsidR="00C946EE" w:rsidRDefault="009567B6">
      <w:pPr>
        <w:pStyle w:val="ProductList-SubClauseHeading"/>
        <w:outlineLvl w:val="3"/>
      </w:pPr>
      <w:r>
        <w:t>Neograničena 24-satna podrška za rješavanje problema</w:t>
      </w:r>
    </w:p>
    <w:p w:rsidR="00C946EE" w:rsidRDefault="009567B6">
      <w:pPr>
        <w:pStyle w:val="ProductList-BodyIndented"/>
      </w:pPr>
      <w:r>
        <w:t>Ta pogodnost dostupna je samo (1) putem Enrollment for Application Platform (Pristupnice za aplikacijsku platformu) (EAP) za Enterprise Agreement (Ugovor Enterprise) i/ili (2) putem Pristupnice za poslužitelj i oblak (SCE) za Enterprise Agreement (Ugovor Enterprise) i/ili (3) uz kupnju licenci za Parallel Data Warehouse (PDW) putem programa EA, EAP, Select Plus ili Select.</w:t>
      </w:r>
    </w:p>
    <w:p w:rsidR="00C946EE" w:rsidRDefault="00C946EE">
      <w:pPr>
        <w:pStyle w:val="ProductList-BodyIndented"/>
        <w:ind w:left="720"/>
      </w:pPr>
    </w:p>
    <w:p w:rsidR="00C946EE" w:rsidRDefault="009567B6">
      <w:pPr>
        <w:pStyle w:val="ProductList-SubClauseHeading"/>
        <w:outlineLvl w:val="3"/>
      </w:pPr>
      <w:r>
        <w:t>Ispunjavanje uvjeta za SCE</w:t>
      </w:r>
    </w:p>
    <w:p w:rsidR="00C946EE" w:rsidRDefault="009567B6">
      <w:pPr>
        <w:pStyle w:val="ProductList-BodyIndented"/>
      </w:pPr>
      <w:r>
        <w:t>Klijenti koji imaju SCE s minimalnom prosječnom potrošnjom na tehnološko jamstvo Software Assurance od 250.000 USD ukupno za sve kvalificirane Proizvode u Aplikacijskoj platformi ili paketu Core Infrastructure Suite i imaju aktivan Ugovor o Premier uslugama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C946EE" w:rsidRDefault="00C946EE">
      <w:pPr>
        <w:pStyle w:val="ProductList-BodyIndented"/>
      </w:pPr>
    </w:p>
    <w:p w:rsidR="00C946EE" w:rsidRDefault="009567B6">
      <w:pPr>
        <w:pStyle w:val="ProductList-BodyIndented"/>
      </w:pPr>
      <w:r>
        <w:t>Kvalificirani Platformski proizvodi aplikacije jesu:</w:t>
      </w:r>
    </w:p>
    <w:p w:rsidR="00C946EE" w:rsidRDefault="009567B6" w:rsidP="0073698D">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C946EE" w:rsidRDefault="009567B6" w:rsidP="0073698D">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C946EE" w:rsidRDefault="009567B6" w:rsidP="0073698D">
      <w:pPr>
        <w:pStyle w:val="ProductList-Bullet"/>
        <w:numPr>
          <w:ilvl w:val="1"/>
          <w:numId w:val="38"/>
        </w:numPr>
      </w:pPr>
      <w:r>
        <w:t>Office SharePoint Server</w:t>
      </w:r>
      <w:r>
        <w:fldChar w:fldCharType="begin"/>
      </w:r>
      <w:r>
        <w:instrText xml:space="preserve"> XE "SharePoint Server" </w:instrText>
      </w:r>
      <w:r>
        <w:fldChar w:fldCharType="end"/>
      </w:r>
    </w:p>
    <w:p w:rsidR="00C946EE" w:rsidRDefault="009567B6">
      <w:pPr>
        <w:pStyle w:val="ProductList-BodyIndented"/>
      </w:pPr>
      <w:r>
        <w:t>Kvalificirani proizvodi iz Komponente Temeljne strukture jesu:</w:t>
      </w:r>
    </w:p>
    <w:p w:rsidR="00C946EE" w:rsidRDefault="009567B6" w:rsidP="0073698D">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C946EE" w:rsidRDefault="009567B6" w:rsidP="0073698D">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C946EE" w:rsidRDefault="00C946EE">
      <w:pPr>
        <w:pStyle w:val="ProductList-BodyIndented"/>
      </w:pPr>
    </w:p>
    <w:p w:rsidR="00C946EE" w:rsidRDefault="009567B6">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Minimalna godišnja prosječna potrošnja na tehnološko jamstvo Software Assurance potrebna za ispunjavanje uvjeta za Neograničenu 24-satnu podršku za rješavanje problema</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250,000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375,000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337,500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412,500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2,062,500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2,000,000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268,750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168,750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30,000,000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300,000,000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2,062,500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437,500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2,500,000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8,750,000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12,500,000</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8,250,000</w:t>
            </w:r>
          </w:p>
        </w:tc>
      </w:tr>
    </w:tbl>
    <w:p w:rsidR="00C946EE" w:rsidRDefault="00C946EE">
      <w:pPr>
        <w:pStyle w:val="ProductList-BodyIndented"/>
        <w:ind w:left="720"/>
      </w:pPr>
    </w:p>
    <w:p w:rsidR="00C946EE" w:rsidRDefault="009567B6">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C946EE" w:rsidRDefault="00C946EE">
      <w:pPr>
        <w:pStyle w:val="ProductList-BodyIndented"/>
        <w:ind w:left="720"/>
      </w:pPr>
    </w:p>
    <w:p w:rsidR="00C946EE" w:rsidRDefault="009567B6">
      <w:pPr>
        <w:pStyle w:val="ProductList-SubClauseHeading"/>
        <w:outlineLvl w:val="3"/>
      </w:pPr>
      <w:r>
        <w:t>Ispunjavanje uvjeta za Parallel Data Warehouse</w:t>
      </w:r>
    </w:p>
    <w:p w:rsidR="00C946EE" w:rsidRDefault="009567B6">
      <w:pPr>
        <w:pStyle w:val="ProductList-BodyIndented"/>
      </w:pPr>
      <w:r>
        <w:t>Klijenti koji steknu licence za Parallel Data Warehouse</w:t>
      </w:r>
      <w:r>
        <w:fldChar w:fldCharType="begin"/>
      </w:r>
      <w:r>
        <w:instrText xml:space="preserve"> XE "Parallel Data Warehouse" </w:instrText>
      </w:r>
      <w:r>
        <w:fldChar w:fldCharType="end"/>
      </w:r>
      <w:r>
        <w:t xml:space="preserve"> („PDW“) i imaju Ugovor o Premier uslugama ispunjavaju uvjete za incidente Neograničene 24-satne podrške za rješavanje problema neovisno o tome jesu li uključeni u SCE ili o svojoj potrošnji na SCE. Kad Klijenti kupe licence za PDW, Microsoft neće dodijeliti incidente na temelju stvarne potrošnje na tehnološko jamstvo Software Assurance za taj proizvod. </w:t>
      </w:r>
    </w:p>
    <w:p w:rsidR="00C946EE" w:rsidRDefault="00C946EE">
      <w:pPr>
        <w:pStyle w:val="ProductList-BodyIndented"/>
      </w:pPr>
    </w:p>
    <w:p w:rsidR="00C946EE" w:rsidRDefault="009567B6">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kontakt-osobe i jednu dodatnu kontakt-osobu za svakih dodatnih 125.000 USD potrošnje na tehnološko jamstvo Software Assurance u okviru njihova SCE-a ili programa VL-a na temelju kojih su kupili licence za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C946EE" w:rsidRDefault="00C946EE">
      <w:pPr>
        <w:pStyle w:val="ProductList-BodyIndented"/>
      </w:pPr>
    </w:p>
    <w:p w:rsidR="00C946EE" w:rsidRDefault="009567B6">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C946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Dopuštene kontakt-osobe podrške</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4</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5</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6</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7</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8</w:t>
            </w:r>
          </w:p>
        </w:tc>
      </w:tr>
    </w:tbl>
    <w:p w:rsidR="00C946EE" w:rsidRDefault="00C946EE">
      <w:pPr>
        <w:pStyle w:val="ProductList-BodyIndented"/>
      </w:pPr>
    </w:p>
    <w:p w:rsidR="00C946EE" w:rsidRDefault="009567B6">
      <w:pPr>
        <w:pStyle w:val="ProductList-BodyIndented"/>
      </w:pPr>
      <w:r>
        <w:t>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C946EE" w:rsidRDefault="00C946EE">
      <w:pPr>
        <w:pStyle w:val="ProductList-BodyIndented"/>
      </w:pPr>
    </w:p>
    <w:p w:rsidR="00C946EE" w:rsidRDefault="009567B6">
      <w:pPr>
        <w:pStyle w:val="ProductList-ClauseHeading"/>
        <w:outlineLvl w:val="2"/>
      </w:pPr>
      <w:bookmarkStart w:id="398" w:name="_Sec586"/>
      <w:r>
        <w:t>Proširena podrška za hitne popravke</w:t>
      </w:r>
      <w:bookmarkEnd w:id="398"/>
    </w:p>
    <w:p w:rsidR="00C946EE" w:rsidRDefault="009567B6">
      <w:pPr>
        <w:pStyle w:val="ProductList-Body"/>
      </w:pPr>
      <w:r>
        <w:t>Proširena podrška za hitne popravke dostupna je Klijentima koji su potpisali ugovor o Premier ili Osnovnoj podršci i kupili su tehnološko jamstvo Software Assurance u okviru sljedećih programa:</w:t>
      </w:r>
    </w:p>
    <w:p w:rsidR="00C946EE" w:rsidRDefault="009567B6" w:rsidP="0073698D">
      <w:pPr>
        <w:pStyle w:val="ProductList-Bullet"/>
        <w:numPr>
          <w:ilvl w:val="0"/>
          <w:numId w:val="40"/>
        </w:numPr>
      </w:pPr>
      <w:r>
        <w:t xml:space="preserve">Klijenti (osim Klijenata Academic Select, Select Plus for Academic, Campus Agreement (Ugovora Campus) i School Agreement (Ugovora School) i pretplatničkog ugovora Open Value Subscription – Obrazovna rješenja) s članstvom u programu tehnološkog jamstva Software Assurance (engl. Software Assurance Membership, SAM) ispunjavaju uvjete za Proširenu podršku za hitne popravke za proizvode Skupine aplikacija. </w:t>
      </w:r>
    </w:p>
    <w:p w:rsidR="00C946EE" w:rsidRDefault="009567B6" w:rsidP="0073698D">
      <w:pPr>
        <w:pStyle w:val="ProductList-Bullet"/>
        <w:numPr>
          <w:ilvl w:val="0"/>
          <w:numId w:val="40"/>
        </w:numPr>
      </w:pPr>
      <w:r>
        <w:t>Klijenti (osim Klijenata Academic Select, Select Plus for Academic, Campus Agreement (Ugovora Campus) i School Agreement (Ugovora School) i Pretplate Open Value – Obrazovna rješenja) s članstvom u programu tehnološkog jamstva Software Assurance (SAM) za Skupinu sustava ispunjavaju uvjete za Proširenu podršku za hitne popravke za računalni operacijski sustav Windows i/ili operacijski sustav Windows Embedded (s članstvom u programu tehnološkog jamstva Software Assurance (SAM) za proizvod sustava Windows Embedded).</w:t>
      </w:r>
    </w:p>
    <w:p w:rsidR="00C946EE" w:rsidRDefault="009567B6" w:rsidP="0073698D">
      <w:pPr>
        <w:pStyle w:val="ProductList-Bullet"/>
        <w:numPr>
          <w:ilvl w:val="0"/>
          <w:numId w:val="40"/>
        </w:numPr>
      </w:pPr>
      <w:r>
        <w:t>Klijenti (osim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C946EE" w:rsidRDefault="00C946EE">
      <w:pPr>
        <w:pStyle w:val="ProductList-Body"/>
      </w:pPr>
    </w:p>
    <w:p w:rsidR="00C946EE" w:rsidRDefault="009567B6">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C946EE" w:rsidRDefault="00C946EE">
      <w:pPr>
        <w:pStyle w:val="PURBreadcrumb"/>
      </w:pPr>
    </w:p>
    <w:p w:rsidR="00C946EE" w:rsidRDefault="009567B6">
      <w:pPr>
        <w:pStyle w:val="ProductList-ClauseHeading"/>
        <w:outlineLvl w:val="2"/>
      </w:pPr>
      <w:bookmarkStart w:id="399" w:name="_Sec587"/>
      <w:r>
        <w:t>Dostupnost licence za prelazak na opširnije izdanje (engl. step-up)</w:t>
      </w:r>
      <w:bookmarkEnd w:id="399"/>
    </w:p>
    <w:p w:rsidR="00C946EE" w:rsidRDefault="009567B6">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Dodatne pojedinosti potražite u Sažetku količinskog licenciranja </w:t>
      </w:r>
      <w:r>
        <w:rPr>
          <w:u w:val="single"/>
        </w:rPr>
        <w:t>o licenci za prelazak na opširnije izdanje</w:t>
      </w:r>
      <w:r>
        <w:t xml:space="preserve"> Enterprise: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946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Prelazak na izdanje</w:t>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BizTalk Server Standard</w:t>
            </w:r>
            <w:r>
              <w:fldChar w:fldCharType="begin"/>
            </w:r>
            <w:r>
              <w:instrText xml:space="preserve"> XE "BizTalk Server Standard"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BizTalk Server Enterprise</w:t>
            </w:r>
            <w:r>
              <w:fldChar w:fldCharType="begin"/>
            </w:r>
            <w:r>
              <w:instrText xml:space="preserve"> XE "BizTalk Server Enterprise"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BizTalk Server Enterprise</w:t>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CAL</w:t>
            </w:r>
            <w:r>
              <w:fldChar w:fldCharType="begin"/>
            </w:r>
            <w:r>
              <w:instrText xml:space="preserve"> XE "Enterprise CAL" </w:instrText>
            </w:r>
            <w:r>
              <w:fldChar w:fldCharType="end"/>
            </w:r>
            <w:r>
              <w:t xml:space="preserve"> Suite</w:t>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Core Infrastructure Server Suite Datacenter</w:t>
            </w:r>
            <w:r>
              <w:fldChar w:fldCharType="begin"/>
            </w:r>
            <w:r>
              <w:instrText xml:space="preserve"> XE "Core Infrastructure Server Suite Datacenter"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Desktop Education i Enterprise CAL Suite</w:t>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Desktop School i Enterprise CAL Suite</w:t>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Exchange Server Enterprise</w:t>
            </w:r>
            <w:r>
              <w:fldChar w:fldCharType="begin"/>
            </w:r>
            <w:r>
              <w:instrText xml:space="preserve"> XE "Exchange Server Enterprise"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Forefront TMG Enterprise</w:t>
            </w:r>
            <w:r>
              <w:fldChar w:fldCharType="begin"/>
            </w:r>
            <w:r>
              <w:instrText xml:space="preserve"> XE "Forefront TMG Enterprise"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Dynamics CRM Server</w:t>
            </w:r>
            <w:r>
              <w:fldChar w:fldCharType="begin"/>
            </w:r>
            <w:r>
              <w:instrText xml:space="preserve"> XE "Microsoft Dynamics CRM Server"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Office Professional Plus</w:t>
            </w:r>
            <w:r>
              <w:fldChar w:fldCharType="begin"/>
            </w:r>
            <w:r>
              <w:instrText xml:space="preserve"> XE "Office Professional Plus"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Enterprise Desktop</w:t>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Project Professional</w:t>
            </w:r>
            <w:r>
              <w:fldChar w:fldCharType="begin"/>
            </w:r>
            <w:r>
              <w:instrText xml:space="preserve"> XE "Project Professional"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Enterprise Core</w:t>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Enterprise</w:t>
            </w:r>
            <w:r>
              <w:fldChar w:fldCharType="begin"/>
            </w:r>
            <w:r>
              <w:instrText xml:space="preserve"> XE "SQL Server Enterprise" </w:instrText>
            </w:r>
            <w:r>
              <w:fldChar w:fldCharType="end"/>
            </w:r>
            <w:r>
              <w:t xml:space="preserve"> Core</w:t>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 Business Intelligence</w:t>
            </w:r>
            <w:r>
              <w:fldChar w:fldCharType="begin"/>
            </w:r>
            <w:r>
              <w:instrText xml:space="preserve"> XE "SQL Server Business Intelligence"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System Center Datacenter</w:t>
            </w:r>
            <w:r>
              <w:fldChar w:fldCharType="begin"/>
            </w:r>
            <w:r>
              <w:instrText xml:space="preserve"> XE "System Center Datacenter"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Visio Professional</w:t>
            </w:r>
            <w:r>
              <w:fldChar w:fldCharType="begin"/>
            </w:r>
            <w:r>
              <w:instrText xml:space="preserve"> XE "Visio Professional"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Visual Studio Enterprise s MSDN-om</w:t>
            </w:r>
            <w:r>
              <w:fldChar w:fldCharType="begin"/>
            </w:r>
            <w:r>
              <w:instrText xml:space="preserve"> XE "Visual Studio Enterprise s MSDN-om"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Visual Studio Enterprise s MSDN-om</w:t>
            </w:r>
            <w:r>
              <w:fldChar w:fldCharType="begin"/>
            </w:r>
            <w:r>
              <w:instrText xml:space="preserve"> XE "Visual Studio Enterprise s MSDN-om"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Server Datacenter</w:t>
            </w:r>
            <w:r>
              <w:fldChar w:fldCharType="begin"/>
            </w:r>
            <w:r>
              <w:instrText xml:space="preserve"> XE "Windows Server Datacenter" </w:instrText>
            </w:r>
            <w:r>
              <w:fldChar w:fldCharType="end"/>
            </w:r>
          </w:p>
        </w:tc>
      </w:tr>
      <w:tr w:rsidR="00C946EE">
        <w:tc>
          <w:tcPr>
            <w:tcW w:w="600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Windows MultiPoint Server Premium</w:t>
            </w:r>
            <w:r>
              <w:fldChar w:fldCharType="begin"/>
            </w:r>
            <w:r>
              <w:instrText xml:space="preserve"> XE "Windows MultiPoint Server Premium" </w:instrText>
            </w:r>
            <w:r>
              <w:fldChar w:fldCharType="end"/>
            </w:r>
          </w:p>
        </w:tc>
      </w:tr>
    </w:tbl>
    <w:p w:rsidR="00C946EE" w:rsidRDefault="00C946EE">
      <w:pPr>
        <w:pStyle w:val="ProductList-Body"/>
      </w:pPr>
    </w:p>
    <w:p w:rsidR="00C946EE" w:rsidRDefault="009567B6">
      <w:pPr>
        <w:pStyle w:val="ProductList-ClauseHeading"/>
        <w:outlineLvl w:val="2"/>
      </w:pPr>
      <w:bookmarkStart w:id="400" w:name="_Sec588"/>
      <w:r>
        <w:t>Poslužitelji – Prava na oporavak od katastrofe</w:t>
      </w:r>
      <w:bookmarkEnd w:id="400"/>
    </w:p>
    <w:p w:rsidR="00C946EE" w:rsidRDefault="009567B6">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C946EE" w:rsidRDefault="00C946EE">
      <w:pPr>
        <w:pStyle w:val="ProductList-Body"/>
      </w:pPr>
    </w:p>
    <w:p w:rsidR="00C946EE" w:rsidRDefault="009567B6">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C946EE" w:rsidRDefault="009567B6" w:rsidP="0073698D">
      <w:pPr>
        <w:pStyle w:val="ProductList-Bullet"/>
        <w:numPr>
          <w:ilvl w:val="0"/>
          <w:numId w:val="41"/>
        </w:numPr>
      </w:pPr>
      <w:r>
        <w:t>kratka razdoblja testiranja oporavka od katastrofe tijekom jednog tjedna svakih 90 dana;</w:t>
      </w:r>
    </w:p>
    <w:p w:rsidR="00C946EE" w:rsidRDefault="009567B6" w:rsidP="0073698D">
      <w:pPr>
        <w:pStyle w:val="ProductList-Bullet"/>
        <w:numPr>
          <w:ilvl w:val="0"/>
          <w:numId w:val="41"/>
        </w:numPr>
      </w:pPr>
      <w:r>
        <w:t xml:space="preserve">tijekom kvara dok ne funkcionira radni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čiji se kvar otklanja; i</w:t>
      </w:r>
    </w:p>
    <w:p w:rsidR="00C946EE" w:rsidRDefault="009567B6" w:rsidP="0073698D">
      <w:pPr>
        <w:pStyle w:val="ProductList-Bullet"/>
        <w:numPr>
          <w:ilvl w:val="0"/>
          <w:numId w:val="4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rsidR="00C946EE" w:rsidRDefault="00C946EE">
      <w:pPr>
        <w:pStyle w:val="ProductList-Body"/>
      </w:pPr>
    </w:p>
    <w:p w:rsidR="00C946EE" w:rsidRDefault="009567B6">
      <w:pPr>
        <w:pStyle w:val="ProductList-Body"/>
      </w:pPr>
      <w:r>
        <w:t>Da bi mogao koristiti softver prema pravima za oporavak od katastrofe, Klijent se mora pridržavati sljedećeg:</w:t>
      </w:r>
    </w:p>
    <w:p w:rsidR="00C946EE" w:rsidRDefault="009567B6" w:rsidP="0073698D">
      <w:pPr>
        <w:pStyle w:val="ProductList-Bullet"/>
        <w:numPr>
          <w:ilvl w:val="0"/>
          <w:numId w:val="4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smije se koristiti samo u gore navedeno vrijeme. </w:t>
      </w:r>
    </w:p>
    <w:p w:rsidR="00C946EE" w:rsidRDefault="009567B6" w:rsidP="0073698D">
      <w:pPr>
        <w:pStyle w:val="ProductList-Bullet"/>
        <w:numPr>
          <w:ilvl w:val="0"/>
          <w:numId w:val="4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w:t>
      </w:r>
    </w:p>
    <w:p w:rsidR="00C946EE" w:rsidRDefault="009567B6" w:rsidP="0073698D">
      <w:pPr>
        <w:pStyle w:val="ProductList-Bullet"/>
        <w:numPr>
          <w:ilvl w:val="0"/>
          <w:numId w:val="42"/>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ako se ispune sljedeći uvjeti: </w:t>
      </w:r>
    </w:p>
    <w:p w:rsidR="00C946EE" w:rsidRDefault="009567B6" w:rsidP="0073698D">
      <w:pPr>
        <w:pStyle w:val="ProductList-Bullet"/>
        <w:numPr>
          <w:ilvl w:val="1"/>
          <w:numId w:val="42"/>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w:t>
      </w:r>
    </w:p>
    <w:p w:rsidR="00C946EE" w:rsidRDefault="009567B6" w:rsidP="0073698D">
      <w:pPr>
        <w:pStyle w:val="ProductList-Bullet"/>
        <w:numPr>
          <w:ilvl w:val="1"/>
          <w:numId w:val="42"/>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može se koristiti samo za</w:t>
      </w:r>
    </w:p>
    <w:p w:rsidR="00C946EE" w:rsidRDefault="009567B6">
      <w:pPr>
        <w:pStyle w:val="ProductList-Body"/>
        <w:ind w:left="1080"/>
      </w:pPr>
      <w:r>
        <w:t>– izvođenje softvera za vizualizaciju softvera, kao što je Hyper-V,</w:t>
      </w:r>
    </w:p>
    <w:p w:rsidR="00C946EE" w:rsidRDefault="009567B6">
      <w:pPr>
        <w:pStyle w:val="ProductList-Body"/>
        <w:ind w:left="1080"/>
      </w:pPr>
      <w:r>
        <w:t>– pružanje usluga virtualizacije hardvera,</w:t>
      </w:r>
    </w:p>
    <w:p w:rsidR="00C946EE" w:rsidRDefault="009567B6">
      <w:pPr>
        <w:pStyle w:val="ProductList-Body"/>
        <w:ind w:left="1080"/>
      </w:pPr>
      <w:r>
        <w:t>– izvođenje softverskih agenata za upravljanje hardverskim softverom za vizualizaciju,</w:t>
      </w:r>
    </w:p>
    <w:p w:rsidR="00C946EE" w:rsidRDefault="009567B6">
      <w:pPr>
        <w:pStyle w:val="ProductList-Body"/>
        <w:ind w:left="1080"/>
      </w:pPr>
      <w:r>
        <w:t>– služenje kao odredište umnažanja,</w:t>
      </w:r>
    </w:p>
    <w:p w:rsidR="00C946EE" w:rsidRDefault="009567B6">
      <w:pPr>
        <w:pStyle w:val="ProductList-Body"/>
        <w:ind w:left="108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C946EE" w:rsidRDefault="009567B6">
      <w:pPr>
        <w:pStyle w:val="ProductList-Body"/>
        <w:ind w:left="108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C946EE" w:rsidRDefault="009567B6">
      <w:pPr>
        <w:pStyle w:val="ProductList-Body"/>
        <w:ind w:left="1080"/>
      </w:pPr>
      <w:r>
        <w:t xml:space="preserve">– izvođenje radnih opterećenja oporavka od katastrofe kako je opisano iznad. </w:t>
      </w:r>
    </w:p>
    <w:p w:rsidR="00C946EE" w:rsidRDefault="009567B6" w:rsidP="0073698D">
      <w:pPr>
        <w:pStyle w:val="ProductList-Bullet"/>
        <w:numPr>
          <w:ilvl w:val="1"/>
          <w:numId w:val="43"/>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C946EE" w:rsidRDefault="009567B6" w:rsidP="0073698D">
      <w:pPr>
        <w:pStyle w:val="ProductList-Bullet"/>
        <w:numPr>
          <w:ilvl w:val="0"/>
          <w:numId w:val="43"/>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C946EE" w:rsidRDefault="009567B6" w:rsidP="0073698D">
      <w:pPr>
        <w:pStyle w:val="ProductList-Bullet"/>
        <w:numPr>
          <w:ilvl w:val="0"/>
          <w:numId w:val="43"/>
        </w:numPr>
      </w:pPr>
      <w:r>
        <w:t xml:space="preserve">Nakon dovršetka postupka oporavka od katastrofe i oporavka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C946EE" w:rsidRDefault="009567B6" w:rsidP="0073698D">
      <w:pPr>
        <w:pStyle w:val="ProductList-Bullet"/>
        <w:numPr>
          <w:ilvl w:val="0"/>
          <w:numId w:val="43"/>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C946EE" w:rsidRDefault="009567B6" w:rsidP="0073698D">
      <w:pPr>
        <w:pStyle w:val="ProductList-Bullet"/>
        <w:numPr>
          <w:ilvl w:val="0"/>
          <w:numId w:val="43"/>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C946EE" w:rsidRDefault="00C946EE">
      <w:pPr>
        <w:pStyle w:val="ProductList-Body"/>
      </w:pPr>
    </w:p>
    <w:p w:rsidR="00C946EE" w:rsidRDefault="009567B6">
      <w:pPr>
        <w:pStyle w:val="ProductList-ClauseHeading"/>
        <w:outlineLvl w:val="2"/>
      </w:pPr>
      <w:bookmarkStart w:id="401" w:name="_Sec589"/>
      <w:r>
        <w:t>Mobilnost licenci</w:t>
      </w:r>
      <w:bookmarkEnd w:id="401"/>
    </w:p>
    <w:p w:rsidR="00C946EE" w:rsidRDefault="009567B6">
      <w:pPr>
        <w:pStyle w:val="ProductList-SubClauseHeading"/>
        <w:outlineLvl w:val="3"/>
      </w:pPr>
      <w:r>
        <w:t>Mobilnost licenci unutar farmi poslužitelja</w:t>
      </w:r>
    </w:p>
    <w:p w:rsidR="00C946EE" w:rsidRDefault="009567B6">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C946EE" w:rsidRDefault="00C946EE">
      <w:pPr>
        <w:pStyle w:val="ProductList-BodyIndented"/>
      </w:pPr>
    </w:p>
    <w:p w:rsidR="00C946EE" w:rsidRDefault="009567B6">
      <w:pPr>
        <w:pStyle w:val="ProductList-SubClauseHeading"/>
        <w:outlineLvl w:val="3"/>
      </w:pPr>
      <w:r>
        <w:t>Mobilnost licence putem tehnološkog jamstva Software Assurance</w:t>
      </w:r>
    </w:p>
    <w:p w:rsidR="00C946EE" w:rsidRDefault="009567B6">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C946EE" w:rsidRDefault="00C946EE">
      <w:pPr>
        <w:pStyle w:val="ProductList-BodyIndented"/>
      </w:pPr>
    </w:p>
    <w:p w:rsidR="00C946EE" w:rsidRDefault="009567B6">
      <w:pPr>
        <w:pStyle w:val="ProductList-SubSubClauseHeading"/>
        <w:outlineLvl w:val="4"/>
      </w:pPr>
      <w:r>
        <w:t>Dopuštena upotreba:</w:t>
      </w:r>
    </w:p>
    <w:p w:rsidR="00C946EE" w:rsidRDefault="009567B6">
      <w:pPr>
        <w:pStyle w:val="ProductList-BodyIndented2"/>
      </w:pPr>
      <w:r>
        <w:t>Da bi koristio mobilnost licence putem tehnološkog jamstva Software Assurance, Klijent mora:</w:t>
      </w:r>
    </w:p>
    <w:p w:rsidR="00C946EE" w:rsidRDefault="009567B6" w:rsidP="0073698D">
      <w:pPr>
        <w:pStyle w:val="ProductList-Bullet"/>
        <w:numPr>
          <w:ilvl w:val="2"/>
          <w:numId w:val="44"/>
        </w:numPr>
      </w:pPr>
      <w:r>
        <w:t xml:space="preserve">koristiti svoj licencirani softver na zajedničkim poslužiteljima </w:t>
      </w:r>
    </w:p>
    <w:p w:rsidR="00C946EE" w:rsidRDefault="009567B6" w:rsidP="0073698D">
      <w:pPr>
        <w:pStyle w:val="ProductList-Bullet"/>
        <w:numPr>
          <w:ilvl w:val="2"/>
          <w:numId w:val="44"/>
        </w:numPr>
      </w:pPr>
      <w:r>
        <w:t xml:space="preserve">pristupati tom softveru u sklopu licenci za pristup te u sklopu SL-ova po korisniku i uređaju koji omogućuju pristup Proizvodima </w:t>
      </w:r>
    </w:p>
    <w:p w:rsidR="00C946EE" w:rsidRDefault="009567B6" w:rsidP="0073698D">
      <w:pPr>
        <w:pStyle w:val="ProductList-Bullet"/>
        <w:numPr>
          <w:ilvl w:val="2"/>
          <w:numId w:val="4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C946EE" w:rsidRDefault="009567B6" w:rsidP="0073698D">
      <w:pPr>
        <w:pStyle w:val="ProductList-Bullet"/>
        <w:numPr>
          <w:ilvl w:val="2"/>
          <w:numId w:val="4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C946EE" w:rsidRDefault="00C946EE">
      <w:pPr>
        <w:pStyle w:val="ProductList-BodyIndented2"/>
      </w:pPr>
    </w:p>
    <w:p w:rsidR="00C946EE" w:rsidRDefault="009567B6">
      <w:pPr>
        <w:pStyle w:val="ProductList-SubSubClauseHeading"/>
        <w:outlineLvl w:val="4"/>
      </w:pPr>
      <w:r>
        <w:t>Preduvjeti:</w:t>
      </w:r>
    </w:p>
    <w:p w:rsidR="00C946EE" w:rsidRDefault="009567B6">
      <w:pPr>
        <w:pStyle w:val="ProductList-BodyIndented2"/>
      </w:pPr>
      <w:r>
        <w:t>Da bi koristio Mobilnost licenci putem tehnološkog jamstva Software Assurance, Klijent mora:</w:t>
      </w:r>
    </w:p>
    <w:p w:rsidR="00C946EE" w:rsidRDefault="009567B6" w:rsidP="0073698D">
      <w:pPr>
        <w:pStyle w:val="ProductList-Bullet"/>
        <w:numPr>
          <w:ilvl w:val="2"/>
          <w:numId w:val="45"/>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C946EE" w:rsidRDefault="009567B6" w:rsidP="0073698D">
      <w:pPr>
        <w:pStyle w:val="ProductList-Bullet"/>
        <w:numPr>
          <w:ilvl w:val="2"/>
          <w:numId w:val="45"/>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C946EE" w:rsidRDefault="009567B6" w:rsidP="0073698D">
      <w:pPr>
        <w:pStyle w:val="ProductList-Bullet"/>
        <w:numPr>
          <w:ilvl w:val="2"/>
          <w:numId w:val="45"/>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C946EE" w:rsidRDefault="00C946EE">
      <w:pPr>
        <w:pStyle w:val="ProductList-BodyIndented2"/>
      </w:pPr>
    </w:p>
    <w:p w:rsidR="00C946EE" w:rsidRDefault="009567B6">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51"/>
        <w:gridCol w:w="2494"/>
        <w:gridCol w:w="2527"/>
        <w:gridCol w:w="2498"/>
      </w:tblGrid>
      <w:tr w:rsidR="00C946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Dopušteni broj:</w:t>
            </w:r>
          </w:p>
          <w:p w:rsidR="00C946EE" w:rsidRDefault="009567B6">
            <w:pPr>
              <w:pStyle w:val="ProductList-TableBody"/>
            </w:pPr>
            <w:r>
              <w:rPr>
                <w:color w:val="FFFFFF"/>
              </w:rPr>
              <w:t>OSE-ovi ili Jezgre po Licenci</w:t>
            </w: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 OSE po licenci</w:t>
            </w: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 OSE po licenci</w:t>
            </w: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Jedna virtualna jezgra (na koju se primjenjuju prava na korištenje proizvoda, uključujući preduvjet o minimalno 4 jezgre po OSE-u)</w:t>
            </w: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 upravljana OSE-a po licenci</w:t>
            </w: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10 upravljana OSE-a po licenci</w:t>
            </w:r>
          </w:p>
        </w:tc>
      </w:tr>
    </w:tbl>
    <w:p w:rsidR="00C946EE" w:rsidRDefault="00C946EE">
      <w:pPr>
        <w:pStyle w:val="ProductList-BodyIndented2"/>
      </w:pPr>
    </w:p>
    <w:p w:rsidR="00C946EE" w:rsidRDefault="009567B6">
      <w:pPr>
        <w:pStyle w:val="ProductList-SubSubClauseHeading"/>
        <w:outlineLvl w:val="4"/>
      </w:pPr>
      <w:r>
        <w:t>Prava prebacivanja u slučaju pogreške</w:t>
      </w:r>
    </w:p>
    <w:p w:rsidR="00C946EE" w:rsidRDefault="009567B6">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C946EE" w:rsidRDefault="00C946EE">
      <w:pPr>
        <w:pStyle w:val="ProductList-BodyIndented2"/>
      </w:pPr>
    </w:p>
    <w:p w:rsidR="00C946EE" w:rsidRDefault="009567B6">
      <w:pPr>
        <w:pStyle w:val="ProductList-ClauseHeading"/>
        <w:outlineLvl w:val="2"/>
      </w:pPr>
      <w:bookmarkStart w:id="402" w:name="_Sec590"/>
      <w:r>
        <w:t>Poslužitelji – Aplikacije koje se samostalno hostiraju</w:t>
      </w:r>
      <w:bookmarkEnd w:id="402"/>
    </w:p>
    <w:p w:rsidR="00C946EE" w:rsidRDefault="009567B6">
      <w:pPr>
        <w:pStyle w:val="ProductList-Body"/>
      </w:pPr>
      <w:r>
        <w:t>Aplikacije koje se samostalno hostiraju znači Proizvode na koje se primjenjuju prava na Samostalno hostiranje.</w:t>
      </w:r>
    </w:p>
    <w:p w:rsidR="00C946EE" w:rsidRDefault="00C946EE">
      <w:pPr>
        <w:pStyle w:val="ProductList-Body"/>
      </w:pPr>
    </w:p>
    <w:p w:rsidR="00C946EE" w:rsidRDefault="009567B6">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C946EE" w:rsidRDefault="00C946EE">
      <w:pPr>
        <w:pStyle w:val="ProductList-Body"/>
      </w:pPr>
    </w:p>
    <w:p w:rsidR="00C946EE" w:rsidRDefault="009567B6">
      <w:pPr>
        <w:pStyle w:val="ProductList-SubClauseHeading"/>
        <w:outlineLvl w:val="3"/>
      </w:pPr>
      <w:r>
        <w:t>Preduvjeti</w:t>
      </w:r>
    </w:p>
    <w:p w:rsidR="00C946EE" w:rsidRDefault="009567B6">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w:t>
      </w:r>
    </w:p>
    <w:p w:rsidR="00C946EE" w:rsidRDefault="009567B6" w:rsidP="0073698D">
      <w:pPr>
        <w:pStyle w:val="ProductList-Bullet"/>
        <w:numPr>
          <w:ilvl w:val="1"/>
          <w:numId w:val="46"/>
        </w:numPr>
      </w:pPr>
      <w:r>
        <w:t>aplikacije koje se samostalno hostiraju korištene kao dio objedinjenog rješenja i</w:t>
      </w:r>
    </w:p>
    <w:p w:rsidR="00C946EE" w:rsidRDefault="009567B6" w:rsidP="0073698D">
      <w:pPr>
        <w:pStyle w:val="ProductList-Bullet"/>
        <w:numPr>
          <w:ilvl w:val="1"/>
          <w:numId w:val="46"/>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C946EE" w:rsidRDefault="009567B6">
      <w:pPr>
        <w:pStyle w:val="ProductList-BodyIndented"/>
      </w:pPr>
      <w:r>
        <w:t xml:space="preserve">Sav Microsoftov softver koji se koristi za stvaranje i pružanje objedinjenog rješenja mora biti: </w:t>
      </w:r>
    </w:p>
    <w:p w:rsidR="00C946EE" w:rsidRDefault="009567B6" w:rsidP="0073698D">
      <w:pPr>
        <w:pStyle w:val="ProductList-Bullet"/>
        <w:numPr>
          <w:ilvl w:val="1"/>
          <w:numId w:val="47"/>
        </w:numPr>
      </w:pPr>
      <w:r>
        <w:t>licenciran putem programa Količinskog licenciranja i</w:t>
      </w:r>
    </w:p>
    <w:p w:rsidR="00C946EE" w:rsidRDefault="009567B6" w:rsidP="0073698D">
      <w:pPr>
        <w:pStyle w:val="ProductList-Bullet"/>
        <w:numPr>
          <w:ilvl w:val="1"/>
          <w:numId w:val="47"/>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C946EE" w:rsidRDefault="00C946EE">
      <w:pPr>
        <w:pStyle w:val="ProductList-BodyIndented"/>
      </w:pPr>
    </w:p>
    <w:p w:rsidR="00C946EE" w:rsidRDefault="009567B6">
      <w:pPr>
        <w:pStyle w:val="ProductList-BodyIndented"/>
      </w:pPr>
      <w:r>
        <w:t>Ako Klijent isporuči Objedinjeno rješenje sa zajedničkih poslužitelja, Klijent ne smije koristiti Windows Server kao Aplikaciju koja se samostalno hostira, već umjesto toga mora koristiti softver Windows Server licenciran putem Partnera za mobilnost licence putem tehnološkog jamstva Software Assurance ili Ugovora o licenciranju Klijentova Davatelja usluga ili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C946EE" w:rsidRDefault="00C946EE">
      <w:pPr>
        <w:pStyle w:val="ProductList-BodyIndented"/>
      </w:pPr>
    </w:p>
    <w:p w:rsidR="00C946EE" w:rsidRDefault="009567B6">
      <w:pPr>
        <w:pStyle w:val="ProductList-BodyIndented"/>
      </w:pPr>
      <w:r>
        <w:t>Klijentov softver mora:</w:t>
      </w:r>
    </w:p>
    <w:p w:rsidR="00C946EE" w:rsidRDefault="009567B6" w:rsidP="0073698D">
      <w:pPr>
        <w:pStyle w:val="ProductList-Bullet"/>
        <w:numPr>
          <w:ilvl w:val="1"/>
          <w:numId w:val="48"/>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C946EE" w:rsidRDefault="009567B6" w:rsidP="0073698D">
      <w:pPr>
        <w:pStyle w:val="ProductList-Bullet"/>
        <w:numPr>
          <w:ilvl w:val="1"/>
          <w:numId w:val="48"/>
        </w:numPr>
      </w:pPr>
      <w:r>
        <w:t>biti osnovna usluga i/ili aplikacija Objedinjenog rješenja i moraju bilo kojem krajnjem korisniku Objedinjenog rješenja dopustiti izravan pristup Aplikacijama koje se samostalno hostiraju</w:t>
      </w:r>
    </w:p>
    <w:p w:rsidR="00C946EE" w:rsidRDefault="009567B6" w:rsidP="0073698D">
      <w:pPr>
        <w:pStyle w:val="ProductList-Bullet"/>
        <w:numPr>
          <w:ilvl w:val="1"/>
          <w:numId w:val="48"/>
        </w:numPr>
      </w:pPr>
      <w:r>
        <w:t xml:space="preserve">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 </w:t>
      </w:r>
    </w:p>
    <w:p w:rsidR="00C946EE" w:rsidRDefault="009567B6" w:rsidP="0073698D">
      <w:pPr>
        <w:pStyle w:val="ProductList-Bullet"/>
        <w:numPr>
          <w:ilvl w:val="1"/>
          <w:numId w:val="48"/>
        </w:numPr>
      </w:pPr>
      <w:r>
        <w:t>biti u njegovu vlasništvu, a ne licenciran od njega, osim što njegov softver može obuhvaćati nerestriktivni softver trećih osoba koji je ugrađen u njegov softver i funkcionira kao podrška tom softveru.</w:t>
      </w:r>
    </w:p>
    <w:p w:rsidR="00C946EE" w:rsidRDefault="00C946EE">
      <w:pPr>
        <w:pStyle w:val="ProductList-BodyIndented"/>
      </w:pPr>
    </w:p>
    <w:p w:rsidR="00C946EE" w:rsidRDefault="009567B6">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C946EE" w:rsidRDefault="00C946EE">
      <w:pPr>
        <w:pStyle w:val="ProductList-BodyIndented"/>
        <w:jc w:val="right"/>
      </w:pPr>
    </w:p>
    <w:tbl>
      <w:tblPr>
        <w:tblStyle w:val="PURTable0"/>
        <w:tblW w:w="0" w:type="dxa"/>
        <w:tblLook w:val="04A0" w:firstRow="1" w:lastRow="0" w:firstColumn="1" w:lastColumn="0" w:noHBand="0" w:noVBand="1"/>
      </w:tblPr>
      <w:tblGrid>
        <w:gridCol w:w="1044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Indented"/>
      </w:pPr>
    </w:p>
    <w:p w:rsidR="00C946EE" w:rsidRDefault="00C946EE">
      <w:pPr>
        <w:pStyle w:val="PURBreadcrumb"/>
      </w:pPr>
    </w:p>
    <w:p w:rsidR="00C946EE" w:rsidRDefault="009567B6">
      <w:pPr>
        <w:pStyle w:val="ProductList-SectionHeading"/>
        <w:pageBreakBefore/>
        <w:outlineLvl w:val="0"/>
      </w:pPr>
      <w:bookmarkStart w:id="403" w:name="_Sec562"/>
      <w:bookmarkEnd w:id="380"/>
      <w:r>
        <w:t>Dodatak C – Profesionalne usluge</w:t>
      </w:r>
      <w:r>
        <w:fldChar w:fldCharType="begin"/>
      </w:r>
      <w:r>
        <w:instrText xml:space="preserve"> TC "</w:instrText>
      </w:r>
      <w:bookmarkStart w:id="404" w:name="_Toc452102553"/>
      <w:r>
        <w:instrText>Dodatak C – Profesionalne usluge</w:instrText>
      </w:r>
      <w:bookmarkEnd w:id="404"/>
      <w:r>
        <w:instrText>" \l 1</w:instrText>
      </w:r>
      <w:r>
        <w:fldChar w:fldCharType="end"/>
      </w:r>
    </w:p>
    <w:p w:rsidR="00C946EE" w:rsidRDefault="009567B6">
      <w:pPr>
        <w:pStyle w:val="ProductList-Body"/>
      </w:pPr>
      <w:r>
        <w:t>U nastavku su opisane Profesionalne usluge dostupne putem Microsoftova količinskog licenciranja.</w:t>
      </w:r>
    </w:p>
    <w:p w:rsidR="00C946EE" w:rsidRDefault="009567B6">
      <w:pPr>
        <w:pStyle w:val="ProductList-Offering1Heading"/>
        <w:outlineLvl w:val="1"/>
      </w:pPr>
      <w:bookmarkStart w:id="405" w:name="_Sec565"/>
      <w:r>
        <w:t>Ponude Microsoft Premier podrške</w:t>
      </w:r>
      <w:bookmarkEnd w:id="405"/>
      <w:r>
        <w:fldChar w:fldCharType="begin"/>
      </w:r>
      <w:r>
        <w:instrText xml:space="preserve"> TC "</w:instrText>
      </w:r>
      <w:bookmarkStart w:id="406" w:name="_Toc452102554"/>
      <w:r>
        <w:instrText>Ponude Microsoft Premier podrške</w:instrText>
      </w:r>
      <w:bookmarkEnd w:id="406"/>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C946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jc w:val="center"/>
            </w:pPr>
            <w:r>
              <w:rPr>
                <w:color w:val="FFFFFF"/>
              </w:rPr>
              <w:t>Premier Plus</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Mjesečno</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Najviše 10 sati</w:t>
            </w:r>
          </w:p>
          <w:p w:rsidR="00C946EE" w:rsidRDefault="009567B6">
            <w:pPr>
              <w:pStyle w:val="ProductList-TableBody"/>
            </w:pPr>
            <w:r>
              <w:t>+1 provjera stanja sustava</w:t>
            </w:r>
          </w:p>
          <w:p w:rsidR="00C946EE" w:rsidRDefault="009567B6">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Najviše 160 sati</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Najviše 140 sati</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jc w:val="center"/>
            </w:pPr>
            <w:r>
              <w:t>X</w:t>
            </w:r>
          </w:p>
        </w:tc>
      </w:tr>
      <w:tr w:rsidR="00C946EE">
        <w:tc>
          <w:tcPr>
            <w:tcW w:w="404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Paketi od 20</w:t>
            </w:r>
          </w:p>
        </w:tc>
      </w:tr>
    </w:tbl>
    <w:p w:rsidR="00C946EE" w:rsidRDefault="009567B6">
      <w:pPr>
        <w:pStyle w:val="ProductList-Body"/>
      </w:pPr>
      <w:r>
        <w:rPr>
          <w:vertAlign w:val="superscript"/>
        </w:rPr>
        <w:t xml:space="preserve">1 </w:t>
      </w:r>
      <w:r>
        <w:rPr>
          <w:i/>
        </w:rPr>
        <w:t>Radno vrijeme definira se lokalno.</w:t>
      </w:r>
    </w:p>
    <w:p w:rsidR="00C946EE" w:rsidRDefault="00C946EE">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C946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Klijentov očekivani odgovor</w:t>
            </w: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Katastrofalni utjecaj na poslovanje: </w:t>
            </w:r>
          </w:p>
          <w:p w:rsidR="00C946EE" w:rsidRDefault="009567B6">
            <w:pPr>
              <w:pStyle w:val="ProductList-TableBody"/>
            </w:pPr>
            <w:r>
              <w:t>Potpuni gubitak osnovnih (ključnih za funkcioniranje) poslovnih procesa zbog kojih se ne može nastaviti s radom</w:t>
            </w:r>
          </w:p>
          <w:p w:rsidR="00C946EE" w:rsidRDefault="009567B6">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Odziv na prvi poziv unutar sat vremena ili brže.</w:t>
            </w:r>
          </w:p>
          <w:p w:rsidR="00C946EE" w:rsidRDefault="009567B6">
            <w:pPr>
              <w:pStyle w:val="ProductList-TableBody"/>
            </w:pPr>
            <w:r>
              <w:t>Microsoftovi resursi izlaze na lokaciju Klijenta što je prije moguće.</w:t>
            </w:r>
          </w:p>
          <w:p w:rsidR="00C946EE" w:rsidRDefault="009567B6">
            <w:pPr>
              <w:pStyle w:val="ProductList-TableBody"/>
            </w:pPr>
            <w:r>
              <w:t>Neprekinuti radovi na otklanjanju problema, 24 sata na dan, 7 dana u tjednu.</w:t>
            </w:r>
          </w:p>
          <w:p w:rsidR="00C946EE" w:rsidRDefault="009567B6">
            <w:pPr>
              <w:pStyle w:val="ProductList-TableBody"/>
            </w:pPr>
            <w:r>
              <w:t>Hitna eskalacija unutar Microsofta prema Timovima za odgovarajuće Proizvode.</w:t>
            </w:r>
          </w:p>
          <w:p w:rsidR="00C946EE" w:rsidRDefault="009567B6">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Obavještavanje viših rukovoditelja Klijenta. </w:t>
            </w:r>
          </w:p>
          <w:p w:rsidR="00C946EE" w:rsidRDefault="009567B6">
            <w:pPr>
              <w:pStyle w:val="ProductList-TableBody"/>
            </w:pPr>
            <w:r>
              <w:t>Dodjeljivanje odgovarajućih resursa koji su potrebni za neprekinuti rad, 24 sata dnevno i 7 dana u tjednu.</w:t>
            </w:r>
            <w:r>
              <w:rPr>
                <w:vertAlign w:val="superscript"/>
              </w:rPr>
              <w:t>2</w:t>
            </w:r>
          </w:p>
          <w:p w:rsidR="00C946EE" w:rsidRDefault="009567B6">
            <w:pPr>
              <w:pStyle w:val="ProductList-TableBody"/>
            </w:pPr>
            <w:r>
              <w:t>Brz pristup i odgovor tijela nadležnog za nadzor nad promjenama.</w:t>
            </w: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Kritični utjecaj na poslovanje: </w:t>
            </w:r>
          </w:p>
          <w:p w:rsidR="00C946EE" w:rsidRDefault="009567B6">
            <w:pPr>
              <w:pStyle w:val="ProductList-TableBody"/>
            </w:pPr>
            <w:r>
              <w:t>Značajan gubitak ili degradacija razine usluga.</w:t>
            </w:r>
          </w:p>
          <w:p w:rsidR="00C946EE" w:rsidRDefault="009567B6">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Odziv na prvi poziv unutar sat vremena ili brže.</w:t>
            </w:r>
          </w:p>
          <w:p w:rsidR="00C946EE" w:rsidRDefault="009567B6">
            <w:pPr>
              <w:pStyle w:val="ProductList-TableBody"/>
            </w:pPr>
            <w:r>
              <w:t>Microsoftovi resursi izlaze na lokaciju Klijenta po potrebi.</w:t>
            </w:r>
          </w:p>
          <w:p w:rsidR="00C946EE" w:rsidRDefault="009567B6">
            <w:pPr>
              <w:pStyle w:val="ProductList-TableBody"/>
            </w:pPr>
            <w:r>
              <w:t>Neprekinuti radovi na otklanjanju problema, 24 sata na dan, 7 dana u tjednu.</w:t>
            </w:r>
          </w:p>
          <w:p w:rsidR="00C946EE" w:rsidRDefault="009567B6">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Dodjeljivanje odgovarajućih resursa koji su potrebni za neprekinuti rad, 24 sata dnevno i 7 dana u tjednu.</w:t>
            </w:r>
            <w:r>
              <w:rPr>
                <w:vertAlign w:val="superscript"/>
              </w:rPr>
              <w:t>2</w:t>
            </w:r>
          </w:p>
          <w:p w:rsidR="00C946EE" w:rsidRDefault="009567B6">
            <w:pPr>
              <w:pStyle w:val="ProductList-TableBody"/>
            </w:pPr>
            <w:r>
              <w:t>Brz pristup i odgovor tijela nadležnog za nadzor nad promjenama.</w:t>
            </w:r>
          </w:p>
          <w:p w:rsidR="00C946EE" w:rsidRDefault="009567B6">
            <w:pPr>
              <w:pStyle w:val="ProductList-TableBody"/>
            </w:pPr>
            <w:r>
              <w:t>Obavještavanje rukovodstva.</w:t>
            </w: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Umjereni utjecaj na poslovanje: </w:t>
            </w:r>
          </w:p>
          <w:p w:rsidR="00C946EE" w:rsidRDefault="009567B6">
            <w:pPr>
              <w:pStyle w:val="ProductList-TableBody"/>
            </w:pPr>
            <w:r>
              <w:t>Umjeren gubitak ili srozavanje razine usluga, ali nastavak poslovanja je moguć u ograničenom opsegu.</w:t>
            </w:r>
          </w:p>
          <w:p w:rsidR="00C946EE" w:rsidRDefault="009567B6">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Odziv na prvi poziv unutar dva sata ili brže.</w:t>
            </w:r>
          </w:p>
          <w:p w:rsidR="00C946EE" w:rsidRDefault="009567B6">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Dodjeljivanje odgovarajućih resursa koji su potrebni za popravak tijekom radnoga vremena.</w:t>
            </w:r>
          </w:p>
          <w:p w:rsidR="00C946EE" w:rsidRDefault="009567B6">
            <w:pPr>
              <w:pStyle w:val="ProductList-TableBody"/>
            </w:pPr>
            <w:r>
              <w:t>Pristup i odziv tijela nadležnog za nadzor nad promjenama u roku od četiri sata unutar radnog vremena.</w:t>
            </w:r>
            <w:r>
              <w:rPr>
                <w:vertAlign w:val="superscript"/>
              </w:rPr>
              <w:t>1</w:t>
            </w: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Minimalni utjecaj na poslovanje: </w:t>
            </w:r>
          </w:p>
          <w:p w:rsidR="00C946EE" w:rsidRDefault="009567B6">
            <w:pPr>
              <w:pStyle w:val="ProductList-TableBody"/>
            </w:pPr>
            <w:r>
              <w:t>Poslovanje se uglavnom nastavlja uz minimalna ili nikakva ograničenja usluga.</w:t>
            </w:r>
          </w:p>
          <w:p w:rsidR="00C946EE" w:rsidRDefault="009567B6">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Odziv na prvi poziv unutar četiri sata ili brže.</w:t>
            </w:r>
          </w:p>
          <w:p w:rsidR="00C946EE" w:rsidRDefault="009567B6">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Točni podaci za kontakt odgovorne osobe nadležne za predmetni slučaj.</w:t>
            </w:r>
          </w:p>
          <w:p w:rsidR="00C946EE" w:rsidRDefault="009567B6">
            <w:pPr>
              <w:pStyle w:val="ProductList-TableBody"/>
            </w:pPr>
            <w:r>
              <w:t>Odgovor unutar 24 sata.</w:t>
            </w:r>
          </w:p>
        </w:tc>
      </w:tr>
    </w:tbl>
    <w:p w:rsidR="00C946EE" w:rsidRDefault="009567B6">
      <w:pPr>
        <w:pStyle w:val="ProductList-Body"/>
      </w:pPr>
      <w:r>
        <w:rPr>
          <w:vertAlign w:val="superscript"/>
        </w:rPr>
        <w:t>1</w:t>
      </w:r>
      <w:r>
        <w:rPr>
          <w:i/>
        </w:rPr>
        <w:t>Radno vrijeme definira se lokalno.</w:t>
      </w:r>
    </w:p>
    <w:p w:rsidR="00C946EE" w:rsidRDefault="009567B6">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C946EE" w:rsidRDefault="00C946EE">
      <w:pPr>
        <w:pStyle w:val="ProductList-Body"/>
      </w:pPr>
    </w:p>
    <w:p w:rsidR="00C946EE" w:rsidRDefault="009567B6">
      <w:pPr>
        <w:pStyle w:val="ProductList-ClauseHeading"/>
        <w:outlineLvl w:val="2"/>
      </w:pPr>
      <w:r>
        <w:t>Pridružena poslovna pravila</w:t>
      </w:r>
    </w:p>
    <w:p w:rsidR="00C946EE" w:rsidRDefault="009567B6">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C946EE" w:rsidRDefault="009567B6">
      <w:pPr>
        <w:pStyle w:val="ProductList-Offering1Heading"/>
        <w:outlineLvl w:val="1"/>
      </w:pPr>
      <w:bookmarkStart w:id="407" w:name="_Sec566"/>
      <w:r>
        <w:t>Ponude programa Microsoft Enterprise Strategy</w:t>
      </w:r>
      <w:bookmarkEnd w:id="407"/>
      <w:r>
        <w:fldChar w:fldCharType="begin"/>
      </w:r>
      <w:r>
        <w:instrText xml:space="preserve"> TC "</w:instrText>
      </w:r>
      <w:bookmarkStart w:id="408" w:name="_Toc452102555"/>
      <w:r>
        <w:instrText>Ponude programa Microsoft Enterprise Strategy</w:instrText>
      </w:r>
      <w:bookmarkEnd w:id="408"/>
      <w:r>
        <w:instrText>" \l 2</w:instrText>
      </w:r>
      <w:r>
        <w:fldChar w:fldCharType="end"/>
      </w:r>
    </w:p>
    <w:p w:rsidR="00C946EE" w:rsidRDefault="009567B6">
      <w:pPr>
        <w:pStyle w:val="ProductList-Body"/>
      </w:pPr>
      <w:r>
        <w:t>Ponude programa Enterprise Strategy sadrže sljedeće komponente koje se mogu pružiti za svaku godinu Klijentova Enterprise Agreement (Ugovora Enterprise):</w:t>
      </w:r>
    </w:p>
    <w:tbl>
      <w:tblPr>
        <w:tblStyle w:val="PURTable"/>
        <w:tblW w:w="0" w:type="dxa"/>
        <w:tblLook w:val="04A0" w:firstRow="1" w:lastRow="0" w:firstColumn="1" w:lastColumn="0" w:noHBand="0" w:noVBand="1"/>
      </w:tblPr>
      <w:tblGrid>
        <w:gridCol w:w="2681"/>
        <w:gridCol w:w="2703"/>
        <w:gridCol w:w="2703"/>
        <w:gridCol w:w="2703"/>
      </w:tblGrid>
      <w:tr w:rsidR="00C946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Enterprise Strategy Portfolio</w:t>
            </w: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9RO-xxxx</w:t>
            </w: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Najviše ukupno 400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Najviše ukupno 800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 xml:space="preserve">Najviše ukupno 1600 sati godišnje za usluge Microsoftova arhitekta i Tima za pružanje usluga za poslovne korisnike. </w:t>
            </w: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Mreža Enterprise Strategy</w:t>
            </w:r>
          </w:p>
        </w:tc>
        <w:tc>
          <w:tcPr>
            <w:tcW w:w="30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946EE" w:rsidRDefault="00C946EE">
            <w:pPr>
              <w:pStyle w:val="ProductList-TableBody"/>
            </w:pPr>
          </w:p>
        </w:tc>
      </w:tr>
      <w:tr w:rsidR="00C946EE">
        <w:tc>
          <w:tcPr>
            <w:tcW w:w="306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Kapacitet Enterprise Strategy (inventarni broj linije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200 sati (mogu se dodati bilo kojoj od gore navedenih ponuda)</w:t>
            </w:r>
          </w:p>
        </w:tc>
      </w:tr>
    </w:tbl>
    <w:p w:rsidR="00C946EE" w:rsidRDefault="00C946EE">
      <w:pPr>
        <w:pStyle w:val="ProductList-Body"/>
      </w:pPr>
    </w:p>
    <w:p w:rsidR="00C946EE" w:rsidRDefault="009567B6">
      <w:pPr>
        <w:pStyle w:val="ProductList-ClauseHeading"/>
        <w:outlineLvl w:val="2"/>
      </w:pPr>
      <w:r>
        <w:t>Moduli usluge Enterprise Strategy</w:t>
      </w:r>
    </w:p>
    <w:p w:rsidR="00C946EE" w:rsidRDefault="009567B6">
      <w:pPr>
        <w:pStyle w:val="ProductList-Body"/>
      </w:pPr>
      <w:r>
        <w:t>Angažman Enterprise Strategy uključuje jedan ili više modula usluge Enterprise Strategy, kako je dokumentirano u Planu pružanja usluge.</w:t>
      </w:r>
    </w:p>
    <w:p w:rsidR="00C946EE" w:rsidRDefault="00C946EE">
      <w:pPr>
        <w:pStyle w:val="ProductList-Body"/>
      </w:pPr>
    </w:p>
    <w:p w:rsidR="00C946EE" w:rsidRDefault="009567B6">
      <w:pPr>
        <w:pStyle w:val="ProductList-ClauseHeading"/>
        <w:outlineLvl w:val="2"/>
      </w:pPr>
      <w:r>
        <w:t>Usluge izvan opsega</w:t>
      </w:r>
    </w:p>
    <w:p w:rsidR="00C946EE" w:rsidRDefault="009567B6">
      <w:pPr>
        <w:pStyle w:val="ProductList-Body"/>
      </w:pPr>
      <w:r>
        <w:t>Profesionalne usluge u Programu Enterprise Strategy ne uključuju rješavanje problema ili podršku u otklanjanju kvara, pregled izvornog kôda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C946EE" w:rsidRDefault="00C946EE">
      <w:pPr>
        <w:pStyle w:val="ProductList-Body"/>
      </w:pPr>
    </w:p>
    <w:p w:rsidR="00C946EE" w:rsidRDefault="009567B6">
      <w:pPr>
        <w:pStyle w:val="ProductList-ClauseHeading"/>
        <w:outlineLvl w:val="2"/>
      </w:pPr>
      <w:r>
        <w:t>Obveze Klijenta</w:t>
      </w:r>
    </w:p>
    <w:p w:rsidR="00C946EE" w:rsidRDefault="009567B6">
      <w:pPr>
        <w:pStyle w:val="ProductList-Body"/>
      </w:pPr>
      <w:r>
        <w:t>Klijent se slaže da će surađivati s Microsoftom u sklopu Programa Enterprise Strategy,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C946EE" w:rsidRDefault="009567B6">
      <w:pPr>
        <w:pStyle w:val="ProductList-Offering1Heading"/>
        <w:outlineLvl w:val="1"/>
      </w:pPr>
      <w:bookmarkStart w:id="409" w:name="_Sec567"/>
      <w:r>
        <w:t>Ponude Sales Productivity Accelerator</w:t>
      </w:r>
      <w:bookmarkEnd w:id="409"/>
      <w:r>
        <w:fldChar w:fldCharType="begin"/>
      </w:r>
      <w:r>
        <w:instrText xml:space="preserve"> TC "</w:instrText>
      </w:r>
      <w:bookmarkStart w:id="410" w:name="_Toc452102556"/>
      <w:r>
        <w:instrText>Ponude Sales Productivity Accelerator</w:instrText>
      </w:r>
      <w:bookmarkEnd w:id="410"/>
      <w:r>
        <w:instrText>" \l 2</w:instrText>
      </w:r>
      <w:r>
        <w:fldChar w:fldCharType="end"/>
      </w:r>
    </w:p>
    <w:p w:rsidR="00C946EE" w:rsidRDefault="009567B6">
      <w:pPr>
        <w:pStyle w:val="ProductList-ClauseHeading"/>
        <w:outlineLvl w:val="2"/>
      </w:pPr>
      <w:r>
        <w:t>Pregled ponude Sales Productivity Accelerator</w:t>
      </w:r>
    </w:p>
    <w:p w:rsidR="00C946EE" w:rsidRDefault="009567B6">
      <w:pPr>
        <w:pStyle w:val="ProductList-Body"/>
      </w:pPr>
      <w:r>
        <w:t>Sales Productivity Accelerator je usluga koju nude Microsoftove usluge u razdoblju od četiri (4) tjedna radi pružanja implementacije sustava Microsoft Dynamics CRM Online u fiksnom opsegu.</w:t>
      </w:r>
    </w:p>
    <w:p w:rsidR="00C946EE" w:rsidRDefault="00C946EE">
      <w:pPr>
        <w:pStyle w:val="ProductList-Body"/>
      </w:pPr>
    </w:p>
    <w:p w:rsidR="00C946EE" w:rsidRDefault="009567B6">
      <w:pPr>
        <w:pStyle w:val="ProductList-Body"/>
      </w:pPr>
      <w:r>
        <w:t>Sales Productivity Accelerator uključuje sljedeće isporučene materijale:</w:t>
      </w:r>
    </w:p>
    <w:p w:rsidR="00C946EE" w:rsidRDefault="009567B6" w:rsidP="0073698D">
      <w:pPr>
        <w:pStyle w:val="ProductList-Bullet"/>
        <w:numPr>
          <w:ilvl w:val="0"/>
          <w:numId w:val="49"/>
        </w:numPr>
      </w:pPr>
      <w:r>
        <w:rPr>
          <w:b/>
          <w:color w:val="00188F"/>
        </w:rPr>
        <w:t>Plan pružanja usluga</w:t>
      </w:r>
      <w:r>
        <w:t>: Microsoftov konzultant osmišljava taj plan s ciljem ispunjavanja kratkoročnih i dugoročnih poslovnih ciljeva klijenta.</w:t>
      </w:r>
    </w:p>
    <w:p w:rsidR="00C946EE" w:rsidRDefault="009567B6" w:rsidP="0073698D">
      <w:pPr>
        <w:pStyle w:val="ProductList-Bullet"/>
        <w:numPr>
          <w:ilvl w:val="0"/>
          <w:numId w:val="49"/>
        </w:numPr>
      </w:pPr>
      <w:r>
        <w:rPr>
          <w:b/>
          <w:color w:val="00188F"/>
        </w:rPr>
        <w:t>Radionice</w:t>
      </w:r>
      <w:r>
        <w:t>: predviđeno je ukupno šesnaest (16) sati za radionice:</w:t>
      </w:r>
    </w:p>
    <w:p w:rsidR="00C946EE" w:rsidRDefault="009567B6" w:rsidP="0073698D">
      <w:pPr>
        <w:pStyle w:val="ProductList-Bullet"/>
        <w:numPr>
          <w:ilvl w:val="1"/>
          <w:numId w:val="49"/>
        </w:numPr>
      </w:pPr>
      <w:r>
        <w:t>najviše dvije (2) uvodne radionice na kojima se istražuju i definiraju ključni slučajevi upotrebe i poslovni zahtjevi koje je naveo Klijent i konfiguracijske postavke;</w:t>
      </w:r>
    </w:p>
    <w:p w:rsidR="00C946EE" w:rsidRDefault="009567B6" w:rsidP="0073698D">
      <w:pPr>
        <w:pStyle w:val="ProductList-Bullet"/>
        <w:numPr>
          <w:ilvl w:val="1"/>
          <w:numId w:val="49"/>
        </w:numPr>
      </w:pPr>
      <w:r>
        <w:t>najviše četiri (4) radionice za reviziju plana tijekom faze izgradnje.</w:t>
      </w:r>
    </w:p>
    <w:p w:rsidR="00C946EE" w:rsidRDefault="009567B6" w:rsidP="0073698D">
      <w:pPr>
        <w:pStyle w:val="ProductList-Bullet"/>
        <w:numPr>
          <w:ilvl w:val="0"/>
          <w:numId w:val="49"/>
        </w:numPr>
      </w:pPr>
      <w:r>
        <w:rPr>
          <w:b/>
          <w:color w:val="00188F"/>
        </w:rPr>
        <w:t>Izvješćivanje</w:t>
      </w:r>
      <w:r>
        <w:t>: jedna (1) izvorna nadzorna ploča za Microsoft Dynamics CRM Online s najviše četiri (4) izvorne komponente i dva (2) izvješća programa Excel Power View korištenjem dodatka Power BI Pro5 konfiguriranog za najviše dva (2). Izvješća prikazuju najviše dva (2) interaktivna grafikona po entitetu, pri čemu je izvor podataka Microsoft Dynamics CRM Online.</w:t>
      </w:r>
    </w:p>
    <w:p w:rsidR="00C946EE" w:rsidRDefault="009567B6" w:rsidP="0073698D">
      <w:pPr>
        <w:pStyle w:val="ProductList-Bullet"/>
        <w:numPr>
          <w:ilvl w:val="0"/>
          <w:numId w:val="49"/>
        </w:numPr>
      </w:pPr>
      <w:r>
        <w:rPr>
          <w:b/>
          <w:color w:val="00188F"/>
        </w:rPr>
        <w:t>Konfiguracija</w:t>
      </w:r>
      <w:r>
        <w:t>: Microsoft Dynamics CRM Online konfigurirat će se da podrži ukupno najviše deset (10) korisnika. Tijekom tog vremena Microsoft će posvetiti najviše šezdeset četiri (64) sata konfiguriranju procesa za lead thru prilike, 3 sigurnosne uloge, 3 osobe koje koriste gotove sigurnosne uloge, integraciju sustava SharePoint i servisa Yammer sa sustavom Microsoft Dynamics CRM Online.</w:t>
      </w:r>
    </w:p>
    <w:p w:rsidR="00C946EE" w:rsidRDefault="009567B6" w:rsidP="0073698D">
      <w:pPr>
        <w:pStyle w:val="ProductList-Bullet"/>
        <w:numPr>
          <w:ilvl w:val="0"/>
          <w:numId w:val="49"/>
        </w:numPr>
      </w:pPr>
      <w:r>
        <w:rPr>
          <w:b/>
          <w:color w:val="00188F"/>
        </w:rPr>
        <w:t>Testiranje</w:t>
      </w:r>
      <w:r>
        <w:t>: dvadeset šest (26) sati posvetit će se za najviše dva (2) testa (npr. Testiranje sustava i UAT).</w:t>
      </w:r>
    </w:p>
    <w:p w:rsidR="00C946EE" w:rsidRDefault="009567B6" w:rsidP="0073698D">
      <w:pPr>
        <w:pStyle w:val="ProductList-Bullet"/>
        <w:numPr>
          <w:ilvl w:val="0"/>
          <w:numId w:val="49"/>
        </w:numPr>
      </w:pPr>
      <w:r>
        <w:rPr>
          <w:b/>
          <w:color w:val="00188F"/>
        </w:rPr>
        <w:t>Obuka i prijenos znanja</w:t>
      </w:r>
      <w:r>
        <w:t>: potrebno je održati (1) obuku u vezi s proizvodom za korisnike Klijenta u ukupnom trajanju od najviše četiri (4) sata.</w:t>
      </w:r>
    </w:p>
    <w:p w:rsidR="00C946EE" w:rsidRDefault="009567B6" w:rsidP="0073698D">
      <w:pPr>
        <w:pStyle w:val="ProductList-Bullet"/>
        <w:numPr>
          <w:ilvl w:val="0"/>
          <w:numId w:val="49"/>
        </w:numPr>
      </w:pPr>
      <w:r>
        <w:rPr>
          <w:b/>
          <w:color w:val="00188F"/>
        </w:rPr>
        <w:t>Podrška implementaciji</w:t>
      </w:r>
      <w:r>
        <w:t>: potrebno je pružiti najviše četrdeset (40) sati podrške za implementaciju i go-live (četiri tjedna) prema unaprijed utvrđenom opsegu projekta i zahtjevima.</w:t>
      </w:r>
    </w:p>
    <w:p w:rsidR="00C946EE" w:rsidRDefault="00C946EE">
      <w:pPr>
        <w:pStyle w:val="ProductList-Body"/>
      </w:pPr>
    </w:p>
    <w:p w:rsidR="00C946EE" w:rsidRDefault="009567B6">
      <w:pPr>
        <w:pStyle w:val="ProductList-ClauseHeading"/>
        <w:outlineLvl w:val="2"/>
      </w:pPr>
      <w:r>
        <w:t>Obveze Klijenta</w:t>
      </w:r>
    </w:p>
    <w:p w:rsidR="00C946EE" w:rsidRDefault="009567B6">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SectionHeading"/>
        <w:pageBreakBefore/>
        <w:outlineLvl w:val="0"/>
      </w:pPr>
      <w:bookmarkStart w:id="411" w:name="_Sec563"/>
      <w:bookmarkEnd w:id="403"/>
      <w:r>
        <w:t>Dodatak D – Dodatne odredbe Ugovora o Programu</w:t>
      </w:r>
      <w:r>
        <w:fldChar w:fldCharType="begin"/>
      </w:r>
      <w:r>
        <w:instrText xml:space="preserve"> TC "</w:instrText>
      </w:r>
      <w:bookmarkStart w:id="412" w:name="_Toc452102557"/>
      <w:r>
        <w:instrText>Dodatak D – Dodatne odredbe Ugovora o Programu</w:instrText>
      </w:r>
      <w:bookmarkEnd w:id="412"/>
      <w:r>
        <w:instrText>" \l 1</w:instrText>
      </w:r>
      <w:r>
        <w:fldChar w:fldCharType="end"/>
      </w:r>
    </w:p>
    <w:p w:rsidR="00C946EE" w:rsidRDefault="009567B6">
      <w:pPr>
        <w:pStyle w:val="ProductList-Body"/>
      </w:pPr>
      <w:r>
        <w:t>Odredbe i uvjeti u nastavku primjenjuju se na Klijentov ugovor o količinskom licenciranju kako je navedeno.</w:t>
      </w:r>
    </w:p>
    <w:p w:rsidR="00C946EE" w:rsidRDefault="009567B6">
      <w:pPr>
        <w:pStyle w:val="ProductList-Offering1Heading"/>
        <w:outlineLvl w:val="1"/>
      </w:pPr>
      <w:bookmarkStart w:id="413" w:name="_Sec568"/>
      <w:r>
        <w:t>Dodatne odredbe za program Select Plus</w:t>
      </w:r>
      <w:bookmarkEnd w:id="413"/>
      <w:r>
        <w:fldChar w:fldCharType="begin"/>
      </w:r>
      <w:r>
        <w:instrText xml:space="preserve"> TC "</w:instrText>
      </w:r>
      <w:bookmarkStart w:id="414" w:name="_Toc452102558"/>
      <w:r>
        <w:instrText>Dodatne odredbe za program Select Plus</w:instrText>
      </w:r>
      <w:bookmarkEnd w:id="414"/>
      <w:r>
        <w:instrText>" \l 2</w:instrText>
      </w:r>
      <w:r>
        <w:fldChar w:fldCharType="end"/>
      </w:r>
    </w:p>
    <w:p w:rsidR="00C946EE" w:rsidRDefault="009567B6">
      <w:pPr>
        <w:pStyle w:val="ProductList-Body"/>
      </w:pPr>
      <w:r>
        <w:t>Select Plus zahtijeva minimalnu količinu narudžbe od 500 bodova po skupini u prvoj godini. Taj zahtjev količine narudžbe može se odbaciti ako se pruži Kvalificirani ugovor.</w:t>
      </w:r>
    </w:p>
    <w:p w:rsidR="00C946EE" w:rsidRDefault="00C946EE">
      <w:pPr>
        <w:pStyle w:val="ProductList-Body"/>
      </w:pPr>
    </w:p>
    <w:p w:rsidR="00C946EE" w:rsidRDefault="009567B6">
      <w:pPr>
        <w:pStyle w:val="ProductList-ClauseHeading"/>
        <w:outlineLvl w:val="2"/>
      </w:pPr>
      <w:r>
        <w:t>Razine cijena u programu Select Plus</w:t>
      </w:r>
    </w:p>
    <w:p w:rsidR="00C946EE" w:rsidRDefault="009567B6">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C946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946EE" w:rsidRDefault="009567B6">
            <w:pPr>
              <w:pStyle w:val="ProductList-TableBody"/>
            </w:pPr>
            <w:r>
              <w:rPr>
                <w:color w:val="FFFFFF"/>
              </w:rPr>
              <w:t>Minimalni godišnji bodovi po skupini</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500</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4,000</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10,000</w:t>
            </w:r>
          </w:p>
        </w:tc>
      </w:tr>
      <w:tr w:rsidR="00C946EE">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946EE" w:rsidRDefault="009567B6">
            <w:pPr>
              <w:pStyle w:val="ProductList-TableBody"/>
            </w:pPr>
            <w:r>
              <w:t>25,000</w:t>
            </w:r>
          </w:p>
        </w:tc>
      </w:tr>
    </w:tbl>
    <w:p w:rsidR="00C946EE" w:rsidRDefault="009567B6">
      <w:pPr>
        <w:pStyle w:val="ProductList-Offering1Heading"/>
        <w:outlineLvl w:val="1"/>
      </w:pPr>
      <w:bookmarkStart w:id="415" w:name="_Sec569"/>
      <w:r>
        <w:t>Definicija Upravljanja za Kvalificirane uređaje</w:t>
      </w:r>
      <w:bookmarkEnd w:id="415"/>
      <w:r>
        <w:fldChar w:fldCharType="begin"/>
      </w:r>
      <w:r>
        <w:instrText xml:space="preserve"> TC "</w:instrText>
      </w:r>
      <w:bookmarkStart w:id="416" w:name="_Toc452102559"/>
      <w:r>
        <w:instrText>Definicija Upravljanja za Kvalificirane uređaje</w:instrText>
      </w:r>
      <w:bookmarkEnd w:id="416"/>
      <w:r>
        <w:instrText>" \l 2</w:instrText>
      </w:r>
      <w:r>
        <w:fldChar w:fldCharType="end"/>
      </w:r>
    </w:p>
    <w:p w:rsidR="00C946EE" w:rsidRDefault="009567B6">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C946EE" w:rsidRDefault="009567B6" w:rsidP="0073698D">
      <w:pPr>
        <w:pStyle w:val="ProductList-Bullet"/>
        <w:numPr>
          <w:ilvl w:val="0"/>
          <w:numId w:val="50"/>
        </w:numPr>
      </w:pPr>
      <w:r>
        <w:t>kojem dopusti da se pridruži njegovoj domeni, ili</w:t>
      </w:r>
    </w:p>
    <w:p w:rsidR="00C946EE" w:rsidRDefault="009567B6" w:rsidP="0073698D">
      <w:pPr>
        <w:pStyle w:val="ProductList-Bullet"/>
        <w:numPr>
          <w:ilvl w:val="0"/>
          <w:numId w:val="50"/>
        </w:numPr>
      </w:pPr>
      <w:r>
        <w:t>čiju autentičnost potvrdi kao zahtjev za korištenje aplikacija dok je na Klijentovoj lokaciji, ili</w:t>
      </w:r>
    </w:p>
    <w:p w:rsidR="00C946EE" w:rsidRDefault="009567B6" w:rsidP="0073698D">
      <w:pPr>
        <w:pStyle w:val="ProductList-Bullet"/>
        <w:numPr>
          <w:ilvl w:val="0"/>
          <w:numId w:val="50"/>
        </w:numPr>
      </w:pPr>
      <w:r>
        <w:t>na koji instalira agente (npr. zaštitu od virusa, zaštitu od zlonamjernih softvera ili druge agente koje odrede Klijentova pravila), ili</w:t>
      </w:r>
    </w:p>
    <w:p w:rsidR="00C946EE" w:rsidRDefault="009567B6" w:rsidP="0073698D">
      <w:pPr>
        <w:pStyle w:val="ProductList-Bullet"/>
        <w:numPr>
          <w:ilvl w:val="0"/>
          <w:numId w:val="50"/>
        </w:numPr>
      </w:pPr>
      <w:r>
        <w:t>na koji izravno ili neizravno primijeni i provede skupna pravila, ili</w:t>
      </w:r>
    </w:p>
    <w:p w:rsidR="00C946EE" w:rsidRDefault="009567B6" w:rsidP="0073698D">
      <w:pPr>
        <w:pStyle w:val="ProductList-Bullet"/>
        <w:numPr>
          <w:ilvl w:val="0"/>
          <w:numId w:val="50"/>
        </w:numPr>
      </w:pPr>
      <w:r>
        <w:t>za koji potraži ili primi o njemu podatke i konfigurira ili da upute hardveru ili softveru koji je izravno povezan s okruženjem operacijskog sustava, ili</w:t>
      </w:r>
    </w:p>
    <w:p w:rsidR="00C946EE" w:rsidRDefault="009567B6" w:rsidP="0073698D">
      <w:pPr>
        <w:pStyle w:val="ProductList-Bullet"/>
        <w:numPr>
          <w:ilvl w:val="0"/>
          <w:numId w:val="50"/>
        </w:numPr>
      </w:pPr>
      <w:r>
        <w:t>kojem dopusti pristup virtualnoj računalnoj infrastrukturi (engl. Virtual Desktop Infrastructure, VDI) izvan Windows SA-a, Microsoft Intune (Uređaj) ili Prava na korištenje roaminga za Windows Virtual Desktop Access.</w:t>
      </w:r>
    </w:p>
    <w:p w:rsidR="00C946EE" w:rsidRDefault="00C946EE">
      <w:pPr>
        <w:pStyle w:val="ProductList-Body"/>
      </w:pPr>
    </w:p>
    <w:p w:rsidR="00C946EE" w:rsidRDefault="009567B6">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C946EE" w:rsidRDefault="009567B6">
      <w:pPr>
        <w:pStyle w:val="ProductList-Offering1Heading"/>
        <w:outlineLvl w:val="1"/>
      </w:pPr>
      <w:bookmarkStart w:id="417" w:name="_Sec570"/>
      <w:r>
        <w:t>Online usluge u programima Open</w:t>
      </w:r>
      <w:bookmarkEnd w:id="417"/>
      <w:r>
        <w:fldChar w:fldCharType="begin"/>
      </w:r>
      <w:r>
        <w:instrText xml:space="preserve"> TC "</w:instrText>
      </w:r>
      <w:bookmarkStart w:id="418" w:name="_Toc452102560"/>
      <w:r>
        <w:instrText>Online usluge u programima Open</w:instrText>
      </w:r>
      <w:bookmarkEnd w:id="418"/>
      <w:r>
        <w:instrText>" \l 2</w:instrText>
      </w:r>
      <w:r>
        <w:fldChar w:fldCharType="end"/>
      </w:r>
    </w:p>
    <w:p w:rsidR="00C946EE" w:rsidRDefault="009567B6">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C946EE" w:rsidRDefault="00C946EE">
      <w:pPr>
        <w:pStyle w:val="ProductList-Body"/>
      </w:pPr>
    </w:p>
    <w:p w:rsidR="00C946EE" w:rsidRDefault="009567B6">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C946EE" w:rsidRDefault="009567B6">
      <w:pPr>
        <w:pStyle w:val="ProductList-Offering1Heading"/>
        <w:outlineLvl w:val="1"/>
      </w:pPr>
      <w:bookmarkStart w:id="419" w:name="_Sec571"/>
      <w:r>
        <w:t>Dodatne odredbe za Profesionalne usluge – naslijeđeni ugovori</w:t>
      </w:r>
      <w:bookmarkEnd w:id="419"/>
      <w:r>
        <w:fldChar w:fldCharType="begin"/>
      </w:r>
      <w:r>
        <w:instrText xml:space="preserve"> TC "</w:instrText>
      </w:r>
      <w:bookmarkStart w:id="420" w:name="_Toc452102561"/>
      <w:r>
        <w:instrText>Dodatne odredbe za Profesionalne usluge – naslijeđeni ugovori</w:instrText>
      </w:r>
      <w:bookmarkEnd w:id="420"/>
      <w:r>
        <w:instrText>" \l 2</w:instrText>
      </w:r>
      <w:r>
        <w:fldChar w:fldCharType="end"/>
      </w:r>
    </w:p>
    <w:p w:rsidR="00C946EE" w:rsidRDefault="009567B6">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C946EE" w:rsidRDefault="00C946EE">
      <w:pPr>
        <w:pStyle w:val="ProductList-Body"/>
      </w:pPr>
    </w:p>
    <w:p w:rsidR="00C946EE" w:rsidRDefault="009567B6">
      <w:pPr>
        <w:pStyle w:val="ProductList-ClauseHeading"/>
        <w:outlineLvl w:val="2"/>
      </w:pPr>
      <w:r>
        <w:t>Korištenje, autorsko pravo i licencna prava</w:t>
      </w:r>
    </w:p>
    <w:p w:rsidR="00C946EE" w:rsidRDefault="009567B6">
      <w:pPr>
        <w:pStyle w:val="ProductList-SubClauseHeading"/>
        <w:outlineLvl w:val="3"/>
      </w:pPr>
      <w:r>
        <w:t>Popravci</w:t>
      </w:r>
    </w:p>
    <w:p w:rsidR="00C946EE" w:rsidRDefault="009567B6">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C946EE" w:rsidRDefault="00C946EE">
      <w:pPr>
        <w:pStyle w:val="ProductList-BodyIndented"/>
      </w:pPr>
    </w:p>
    <w:p w:rsidR="00C946EE" w:rsidRDefault="009567B6">
      <w:pPr>
        <w:pStyle w:val="ProductList-SubClauseHeading"/>
        <w:outlineLvl w:val="3"/>
      </w:pPr>
      <w:r>
        <w:t>Ranije nastala djela</w:t>
      </w:r>
    </w:p>
    <w:p w:rsidR="00C946EE" w:rsidRDefault="009567B6">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C946EE" w:rsidRDefault="009567B6">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C946EE" w:rsidRDefault="00C946EE">
      <w:pPr>
        <w:pStyle w:val="ProductList-BodyIndented"/>
      </w:pPr>
    </w:p>
    <w:p w:rsidR="00C946EE" w:rsidRDefault="009567B6">
      <w:pPr>
        <w:pStyle w:val="ProductList-SubClauseHeading"/>
        <w:outlineLvl w:val="3"/>
      </w:pPr>
      <w:r>
        <w:t>Materijali isporučeni u sklopu usluge</w:t>
      </w:r>
    </w:p>
    <w:p w:rsidR="00C946EE" w:rsidRDefault="009567B6">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C946EE" w:rsidRDefault="00C946EE">
      <w:pPr>
        <w:pStyle w:val="ProductList-BodyIndented"/>
      </w:pPr>
    </w:p>
    <w:p w:rsidR="00C946EE" w:rsidRDefault="009567B6">
      <w:pPr>
        <w:pStyle w:val="ProductList-SubClauseHeading"/>
        <w:outlineLvl w:val="3"/>
      </w:pPr>
      <w:r>
        <w:t>Korištenje tehničkih podataka iz Profesionalnih usluga.</w:t>
      </w:r>
    </w:p>
    <w:p w:rsidR="00C946EE" w:rsidRDefault="009567B6">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C946EE" w:rsidRDefault="00C946EE">
      <w:pPr>
        <w:pStyle w:val="ProductList-BodyIndented"/>
      </w:pPr>
    </w:p>
    <w:p w:rsidR="00C946EE" w:rsidRDefault="009567B6">
      <w:pPr>
        <w:pStyle w:val="ProductList-SubClauseHeading"/>
        <w:outlineLvl w:val="3"/>
      </w:pPr>
      <w:r>
        <w:t>Licencna ograničenja otvorenog koda</w:t>
      </w:r>
    </w:p>
    <w:p w:rsidR="00C946EE" w:rsidRDefault="009567B6">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C946EE" w:rsidRDefault="00C946EE">
      <w:pPr>
        <w:pStyle w:val="ProductList-BodyIndented"/>
      </w:pPr>
    </w:p>
    <w:p w:rsidR="00C946EE" w:rsidRDefault="009567B6">
      <w:pPr>
        <w:pStyle w:val="ProductList-SubClauseHeading"/>
        <w:outlineLvl w:val="3"/>
      </w:pPr>
      <w:r>
        <w:t>Prava Povezanih društava</w:t>
      </w:r>
    </w:p>
    <w:p w:rsidR="00C946EE" w:rsidRDefault="009567B6">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C946EE" w:rsidRDefault="00C946EE">
      <w:pPr>
        <w:pStyle w:val="ProductList-BodyIndented"/>
      </w:pPr>
    </w:p>
    <w:p w:rsidR="00C946EE" w:rsidRDefault="009567B6">
      <w:pPr>
        <w:pStyle w:val="ProductList-ClauseHeading"/>
        <w:outlineLvl w:val="2"/>
      </w:pPr>
      <w:r>
        <w:t>Jamstva i ograničenja odgovornosti</w:t>
      </w:r>
    </w:p>
    <w:p w:rsidR="00C946EE" w:rsidRDefault="009567B6">
      <w:pPr>
        <w:pStyle w:val="ProductList-SubClauseHeading"/>
        <w:outlineLvl w:val="3"/>
      </w:pPr>
      <w:r>
        <w:t>Jamstvo za Profesionalne usluge</w:t>
      </w:r>
    </w:p>
    <w:p w:rsidR="00C946EE" w:rsidRDefault="009567B6">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C946EE" w:rsidRDefault="00C946EE">
      <w:pPr>
        <w:pStyle w:val="ProductList-BodyIndented"/>
      </w:pPr>
    </w:p>
    <w:p w:rsidR="00C946EE" w:rsidRDefault="009567B6">
      <w:pPr>
        <w:pStyle w:val="ProductList-SubClauseHeading"/>
        <w:outlineLvl w:val="3"/>
      </w:pPr>
      <w:r>
        <w:t>Ograničenje odgovornosti</w:t>
      </w:r>
    </w:p>
    <w:p w:rsidR="00C946EE" w:rsidRDefault="009567B6">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C946EE" w:rsidRDefault="00C946EE">
      <w:pPr>
        <w:pStyle w:val="ProductList-BodyIndented"/>
        <w:jc w:val="right"/>
      </w:pPr>
    </w:p>
    <w:tbl>
      <w:tblPr>
        <w:tblStyle w:val="PURTable0"/>
        <w:tblW w:w="0" w:type="dxa"/>
        <w:tblLook w:val="04A0" w:firstRow="1" w:lastRow="0" w:firstColumn="1" w:lastColumn="0" w:noHBand="0" w:noVBand="1"/>
      </w:tblPr>
      <w:tblGrid>
        <w:gridCol w:w="1044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Indented"/>
      </w:pPr>
    </w:p>
    <w:p w:rsidR="00C946EE" w:rsidRDefault="009567B6">
      <w:pPr>
        <w:pStyle w:val="ProductList-SectionHeading"/>
        <w:pageBreakBefore/>
        <w:outlineLvl w:val="0"/>
      </w:pPr>
      <w:bookmarkStart w:id="421" w:name="_Sec572"/>
      <w:bookmarkEnd w:id="411"/>
      <w:r>
        <w:t>Dodatak E – Promocije</w:t>
      </w:r>
      <w:r>
        <w:fldChar w:fldCharType="begin"/>
      </w:r>
      <w:r>
        <w:instrText xml:space="preserve"> TC "</w:instrText>
      </w:r>
      <w:bookmarkStart w:id="422" w:name="_Toc452102562"/>
      <w:r>
        <w:instrText>Dodatak E – Promocije</w:instrText>
      </w:r>
      <w:bookmarkEnd w:id="422"/>
      <w:r>
        <w:instrText>" \l 1</w:instrText>
      </w:r>
      <w:r>
        <w:fldChar w:fldCharType="end"/>
      </w:r>
    </w:p>
    <w:p w:rsidR="00C946EE" w:rsidRDefault="009567B6">
      <w:pPr>
        <w:pStyle w:val="ProductList-OfferingGroupHeading"/>
        <w:outlineLvl w:val="1"/>
      </w:pPr>
      <w:bookmarkStart w:id="423" w:name="_Sec867"/>
      <w:r>
        <w:t>Promocija System Center Client Management Suite</w:t>
      </w:r>
      <w:bookmarkEnd w:id="423"/>
      <w:r>
        <w:fldChar w:fldCharType="begin"/>
      </w:r>
      <w:r>
        <w:instrText xml:space="preserve"> TC "</w:instrText>
      </w:r>
      <w:bookmarkStart w:id="424" w:name="_Toc452102563"/>
      <w:r>
        <w:instrText>Promocija System Center Client Management Suite</w:instrText>
      </w:r>
      <w:bookmarkEnd w:id="424"/>
      <w:r>
        <w:instrText>" \l 2</w:instrText>
      </w:r>
      <w:r>
        <w:fldChar w:fldCharType="end"/>
      </w:r>
    </w:p>
    <w:p w:rsidR="00C946EE" w:rsidRDefault="009567B6">
      <w:pPr>
        <w:pStyle w:val="ProductList-Body"/>
      </w:pPr>
      <w:r>
        <w:t>pravo na korištenje System Center Client Management Suite bit će uključeno u sve licence Enterprise CAL Suite i Enterprise CAL Suite Bridge za Office 365 (s uslugom Microsoft Intune) naručene do 31. prosinca 2016.</w:t>
      </w:r>
    </w:p>
    <w:p w:rsidR="00C946EE" w:rsidRDefault="009567B6">
      <w:pPr>
        <w:pStyle w:val="ProductList-OfferingGroupHeading"/>
        <w:outlineLvl w:val="1"/>
      </w:pPr>
      <w:bookmarkStart w:id="425" w:name="_Sec871"/>
      <w:r>
        <w:t>Promocija Azure Compute Capacity</w:t>
      </w:r>
      <w:bookmarkEnd w:id="425"/>
      <w:r>
        <w:fldChar w:fldCharType="begin"/>
      </w:r>
      <w:r>
        <w:instrText xml:space="preserve"> TC "</w:instrText>
      </w:r>
      <w:bookmarkStart w:id="426" w:name="_Toc452102564"/>
      <w:r>
        <w:instrText>Promocija Azure Compute Capacity</w:instrText>
      </w:r>
      <w:bookmarkEnd w:id="426"/>
      <w:r>
        <w:instrText>" \l 2</w:instrText>
      </w:r>
      <w:r>
        <w:fldChar w:fldCharType="end"/>
      </w:r>
    </w:p>
    <w:p w:rsidR="00C946EE" w:rsidRDefault="009567B6">
      <w:pPr>
        <w:pStyle w:val="ProductList-Body"/>
      </w:pPr>
      <w:r>
        <w:t>Od 1. studenog 2015. do 31. prosinca 2016. promocija Azure Compute Capacity nudi popuste na primjerke A, D i G Series Compute kao 12-mjesečne pretplate koje istječu nakon izvorne pretplate. Ako Klijent kupi primjerke na temelju Enterprise Agreement (Ugovor Enterprise) u posljednjoj godini Pristupnice, broj dana uživanja preostao nakon njezina isteka može se iskoristiti tijekom pravovremeno obnovljene Pristupnice. Ako se Pristupnica pravovremeno ne obnovi, Klijent gubi pravo na preostale dane uživanja.</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9567B6">
      <w:pPr>
        <w:pStyle w:val="ProductList-OfferingGroupHeading"/>
        <w:outlineLvl w:val="1"/>
      </w:pPr>
      <w:bookmarkStart w:id="427" w:name="_Sec921"/>
      <w:r>
        <w:t>Promocija Azure Consumption Incentive</w:t>
      </w:r>
      <w:bookmarkEnd w:id="427"/>
      <w:r>
        <w:fldChar w:fldCharType="begin"/>
      </w:r>
      <w:r>
        <w:instrText xml:space="preserve"> TC "</w:instrText>
      </w:r>
      <w:bookmarkStart w:id="428" w:name="_Toc452102565"/>
      <w:r>
        <w:instrText>Promocija Azure Consumption Incentive</w:instrText>
      </w:r>
      <w:bookmarkEnd w:id="428"/>
      <w:r>
        <w:instrText xml:space="preserve"> " \l 2</w:instrText>
      </w:r>
      <w:r>
        <w:fldChar w:fldCharType="end"/>
      </w:r>
    </w:p>
    <w:p w:rsidR="00C946EE" w:rsidRDefault="009567B6">
      <w:pPr>
        <w:pStyle w:val="ProductList-Body"/>
      </w:pPr>
      <w:r>
        <w:t xml:space="preserve">Promocija Renewal/Mid-term Azure Credit dostupna je Klijentima koji su prethodno obvezali na ili koristili Azure u sklopu programa Enterprise Agreement (Ugovor Enterprise). Ako Klijent izvrši Kupnju koja ispunjava uvjete na temelju programa Enterprise Agreement (Ugovor Enterprise) u razdoblju od 1. svibnja 2016. do 30. lipnja 2016., Klijent (ili Prodavatelj klijenta, ako je to primjenjivo) dobit će jednokratni bonus za Novčanu obvezu u iznosu od deset posto (10%) razlike između Kupnje koja ispunjava uvjete i Prethodnog korištenja. „Kupnja koja ispunjava uvjete“ znači Klijentovu kupnju Novčane obveze u iznosu od najmanje sto trideset posto (130%) Prethodnog korištenja Klijenta i najmanje osamdeset četiri (84) jedinica Novčane obveze za Azure. „Prethodno korištenje“ znači (i) Klijentovu prethodnu Dodijeljenu godišnju obvezu ili (ii) Klijentovo stvarno korištenje usluga Microsoft Azure Services tijekom godine koja je prethodila „Kupnji koja ispunjava uvjete, ovisno o tome što je veće. Microsoft (ili Prodavatelj klijenta, ako je to primjenjivo) dodaje bonus za Novčanu obvezu Klijentovu saldu Novčane obveze u roku od trideset (30) dana od Kupnje koja ispunjava uvjete. Bilo koji dio bonusa za Novčanu obvezu koji Klijent nije iskoristio do svoje sljedeće godišnjice Pristupnice isteći će i neće se moći naknadno iskoristiti. </w:t>
      </w:r>
    </w:p>
    <w:p w:rsidR="00C946EE" w:rsidRDefault="009567B6">
      <w:pPr>
        <w:pStyle w:val="ProductList-OfferingGroupHeading"/>
        <w:outlineLvl w:val="1"/>
      </w:pPr>
      <w:bookmarkStart w:id="429" w:name="_Sec922"/>
      <w:r>
        <w:t>Promocija Renewal/Mid-term Azure Credit</w:t>
      </w:r>
      <w:bookmarkEnd w:id="429"/>
      <w:r>
        <w:fldChar w:fldCharType="begin"/>
      </w:r>
      <w:r>
        <w:instrText xml:space="preserve"> TC "</w:instrText>
      </w:r>
      <w:bookmarkStart w:id="430" w:name="_Toc452102566"/>
      <w:r>
        <w:instrText>Promocija Renewal/Mid-term Azure Credit</w:instrText>
      </w:r>
      <w:bookmarkEnd w:id="430"/>
      <w:r>
        <w:instrText>" \l 2</w:instrText>
      </w:r>
      <w:r>
        <w:fldChar w:fldCharType="end"/>
      </w:r>
    </w:p>
    <w:p w:rsidR="00C946EE" w:rsidRDefault="009567B6">
      <w:pPr>
        <w:pStyle w:val="ProductList-Body"/>
      </w:pPr>
      <w:r>
        <w:t xml:space="preserve">U sklopu promocije Azure Consumption Incentive, novi Klijent (ili Prodavatelj klijenta, ako je to primjenjivo) programa Enterprise Agreement (Ugovor Enterprise) ili onaj koji obnavlja licencu za taj program i koji kupi najmanje četrdeset dvije (42) jedinice Novčane obveze za Azure u razdoblju od 1. svibnja 2016. i 30. lipnja 2016. ima pravo na jednokratni bonus za Novčanu obvezu za Azure u iznosu jednakom do 25% Novčane obveze za Azure koju Klijent iskoristi tijekom prva tri mjeseca trajanja ugovora. Microsoft (ili Prodavatelj klijenta, ako je to primjenjivo) dodaje bonus za Novčanu obvezu Klijentovu saldu Novčane obveze u roku od četiri (4) kalendarska mjeseca od datuma stupanja na snagu novog ili obnovljenog ugovora. Bilo koji dio bonusa za Novčanu obvezu koji Klijent nije iskoristio do svoje sljedeće godišnjice Pristupnice isteći će i neće se moći naknadno iskoristiti. </w:t>
      </w:r>
    </w:p>
    <w:p w:rsidR="00C946EE" w:rsidRDefault="009567B6">
      <w:pPr>
        <w:pStyle w:val="ProductList-OfferingGroupHeading"/>
        <w:outlineLvl w:val="1"/>
      </w:pPr>
      <w:bookmarkStart w:id="431" w:name="_Sec923"/>
      <w:r>
        <w:t>Promocija Worldwide Compute Pre-Purchase (hibridni MC + CPP)</w:t>
      </w:r>
      <w:bookmarkEnd w:id="431"/>
      <w:r>
        <w:fldChar w:fldCharType="begin"/>
      </w:r>
      <w:r>
        <w:instrText xml:space="preserve"> TC "</w:instrText>
      </w:r>
      <w:bookmarkStart w:id="432" w:name="_Toc452102567"/>
      <w:r>
        <w:instrText>Promocija Worldwide Compute Pre-Purchase (hibridni MC + CPP)</w:instrText>
      </w:r>
      <w:bookmarkEnd w:id="432"/>
      <w:r>
        <w:instrText>" \l 2</w:instrText>
      </w:r>
      <w:r>
        <w:fldChar w:fldCharType="end"/>
      </w:r>
    </w:p>
    <w:p w:rsidR="00C946EE" w:rsidRDefault="009567B6">
      <w:pPr>
        <w:pStyle w:val="ProductList-Body"/>
      </w:pPr>
      <w:r>
        <w:t>Ako Klijent kupi najmanje deset (10) Azure Compute Pre-Purchase Plans („CPP“) u jednoj transakciji u razdoblju 1. travnja 2016. do 30. lipnja 2016. („Kupnja koja ispunjava uvjete“) Klijent (ili Prodavatelj klijenta, ako je to primjenjivo) ima pravo na jednokratni bonus za Novčanu obvezu u iznosu od deset posto (10%) svih Klijentovih Kupnji koje ispunjavaju uvjete. Inventarni brojevi CPP Series A nisu uključeni u ovu promociju. Microsoft (ili Prodavatelj klijenta, ako je to primjenjivo) dodaje bonus za Novčanu obvezu Klijentovu saldu Novčane obveze najkasnije šezdeset (60) dana od datuma posljednje Kupnje koja ispunjava uvjete. Bilo koji dio bonusa za Novčanu obvezu koji Klijent nije iskoristio do svoje sljedeće godišnjice Pristupnice isteći će i neće se moći naknadno iskoristiti.</w:t>
      </w:r>
    </w:p>
    <w:p w:rsidR="00C946EE" w:rsidRDefault="009567B6">
      <w:pPr>
        <w:pStyle w:val="ProductList-SectionHeading"/>
        <w:pageBreakBefore/>
        <w:outlineLvl w:val="0"/>
      </w:pPr>
      <w:bookmarkStart w:id="433" w:name="_Sec899"/>
      <w:bookmarkEnd w:id="421"/>
      <w:r>
        <w:t>Dodatak F – Odredbe za sustav za pohranu</w:t>
      </w:r>
      <w:r>
        <w:fldChar w:fldCharType="begin"/>
      </w:r>
      <w:r>
        <w:instrText xml:space="preserve"> TC "</w:instrText>
      </w:r>
      <w:bookmarkStart w:id="434" w:name="_Toc452102568"/>
      <w:r>
        <w:instrText>Dodatak F – Odredbe za sustav za pohranu</w:instrText>
      </w:r>
      <w:bookmarkEnd w:id="434"/>
      <w:r>
        <w:instrText>" \l 1</w:instrText>
      </w:r>
      <w:r>
        <w:fldChar w:fldCharType="end"/>
      </w:r>
    </w:p>
    <w:p w:rsidR="00C946EE" w:rsidRDefault="009567B6">
      <w:pPr>
        <w:pStyle w:val="ProductList-Offering1Heading"/>
        <w:outlineLvl w:val="1"/>
      </w:pPr>
      <w:bookmarkStart w:id="435" w:name="_Sec900"/>
      <w:r>
        <w:t>Dostupnost</w:t>
      </w:r>
      <w:bookmarkEnd w:id="435"/>
      <w:r>
        <w:fldChar w:fldCharType="begin"/>
      </w:r>
      <w:r>
        <w:instrText xml:space="preserve"> TC "</w:instrText>
      </w:r>
      <w:bookmarkStart w:id="436" w:name="_Toc452102569"/>
      <w:r>
        <w:instrText>Dostupnost</w:instrText>
      </w:r>
      <w:bookmarkEnd w:id="436"/>
      <w:r>
        <w:instrText>" \l 2</w:instrText>
      </w:r>
      <w:r>
        <w:fldChar w:fldCharType="end"/>
      </w:r>
    </w:p>
    <w:p w:rsidR="00C946EE" w:rsidRDefault="009567B6">
      <w:pPr>
        <w:pStyle w:val="ProductList-Body"/>
      </w:pPr>
      <w:r>
        <w:t>Sustav za pohranu dostupan je za isporuku samo na sljedećim zemljopisnim područjima: Australija, Austrija, Bahrein, Belgija, Brazil, Kanada, Čile, Kolumbija, Češka Republika, Danska, Egipat, Finska, Francuska, Njemačka, Grčka, Hong Kong, Mađarska, Island, Indija, Indonezija, Irska, Izrael, Italija, Japan, Kenija, Kuvajt, Makao, Malezija, Meksiko, Nizozemska, Novi Zeland, Nigerija, Norveška, Peru, Filipini, Poljska, Portugal, Portoriko, Katar, Rumunjska, Rusija, Saudijska Arabija, Singapur, Slovačka, Slovenija, Južnoafrička Republika, Španjolska, Južna Koreja, Šri Lanka, Švedska, Švicarska, Tajvan, Tajland, Turska, Ujedinjeni Arapski Emirati, Ukrajina, Ujedinjeno Kraljevstvo, Sjedinjene Države, Vijetnam.</w:t>
      </w:r>
    </w:p>
    <w:p w:rsidR="00C946EE" w:rsidRDefault="009567B6">
      <w:pPr>
        <w:pStyle w:val="ProductList-Offering1Heading"/>
        <w:outlineLvl w:val="1"/>
      </w:pPr>
      <w:bookmarkStart w:id="437" w:name="_Sec901"/>
      <w:r>
        <w:t>Isporuka i vlasništvo</w:t>
      </w:r>
      <w:bookmarkEnd w:id="437"/>
      <w:r>
        <w:fldChar w:fldCharType="begin"/>
      </w:r>
      <w:r>
        <w:instrText xml:space="preserve"> TC "</w:instrText>
      </w:r>
      <w:bookmarkStart w:id="438" w:name="_Toc452102570"/>
      <w:r>
        <w:instrText>Isporuka i vlasništvo</w:instrText>
      </w:r>
      <w:bookmarkEnd w:id="438"/>
      <w:r>
        <w:instrText>" \l 2</w:instrText>
      </w:r>
      <w:r>
        <w:fldChar w:fldCharType="end"/>
      </w:r>
    </w:p>
    <w:p w:rsidR="00C946EE" w:rsidRDefault="009567B6">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C946EE" w:rsidRDefault="009567B6">
      <w:pPr>
        <w:pStyle w:val="ProductList-Offering1Heading"/>
        <w:outlineLvl w:val="1"/>
      </w:pPr>
      <w:bookmarkStart w:id="439" w:name="_Sec902"/>
      <w:r>
        <w:t>Softver sustava za pohranu</w:t>
      </w:r>
      <w:bookmarkEnd w:id="439"/>
      <w:r>
        <w:fldChar w:fldCharType="begin"/>
      </w:r>
      <w:r>
        <w:instrText xml:space="preserve"> TC "</w:instrText>
      </w:r>
      <w:bookmarkStart w:id="440" w:name="_Toc452102571"/>
      <w:r>
        <w:instrText>Softver sustava za pohranu</w:instrText>
      </w:r>
      <w:bookmarkEnd w:id="440"/>
      <w:r>
        <w:instrText>" \l 2</w:instrText>
      </w:r>
      <w:r>
        <w:fldChar w:fldCharType="end"/>
      </w:r>
    </w:p>
    <w:p w:rsidR="00C946EE" w:rsidRDefault="009567B6">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C946EE" w:rsidRDefault="00C946EE">
      <w:pPr>
        <w:pStyle w:val="ProductList-Body"/>
      </w:pPr>
    </w:p>
    <w:p w:rsidR="00C946EE" w:rsidRDefault="009567B6">
      <w:pPr>
        <w:pStyle w:val="ProductList-ClauseHeading"/>
        <w:outlineLvl w:val="2"/>
      </w:pPr>
      <w:r>
        <w:t>Ograničenja</w:t>
      </w:r>
    </w:p>
    <w:p w:rsidR="00C946EE" w:rsidRDefault="009567B6">
      <w:pPr>
        <w:pStyle w:val="ProductList-Body"/>
      </w:pPr>
      <w:r>
        <w:t>Klijent ne smije koristiti Softver sustava za pohranu za usporedbe i ili „usporedne analize“ osim u svoje interne svrhe te ih ne smije objavljivati niti otkrivati njihove rezultate.</w:t>
      </w:r>
    </w:p>
    <w:p w:rsidR="00C946EE" w:rsidRDefault="00C946EE">
      <w:pPr>
        <w:pStyle w:val="ProductList-Body"/>
      </w:pPr>
    </w:p>
    <w:p w:rsidR="00C946EE" w:rsidRDefault="009567B6">
      <w:pPr>
        <w:pStyle w:val="ProductList-ClauseHeading"/>
        <w:outlineLvl w:val="2"/>
      </w:pPr>
      <w:r>
        <w:t>Određeni softver drugih proizvođača s otvorenim kodom</w:t>
      </w:r>
    </w:p>
    <w:p w:rsidR="00C946EE" w:rsidRDefault="009567B6">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39">
        <w:r>
          <w:rPr>
            <w:color w:val="00467F"/>
            <w:u w:val="single"/>
          </w:rPr>
          <w:t>http://go.microsoft.com/fwlink/?LinkId=627000</w:t>
        </w:r>
      </w:hyperlink>
      <w:r>
        <w:t xml:space="preserve"> te se licencira Klijentu u skladu s primjenjivim licencama otvorenog koda.</w:t>
      </w:r>
    </w:p>
    <w:p w:rsidR="00C946EE" w:rsidRDefault="00C946EE">
      <w:pPr>
        <w:pStyle w:val="ProductList-Body"/>
      </w:pPr>
    </w:p>
    <w:p w:rsidR="00C946EE" w:rsidRDefault="009567B6">
      <w:pPr>
        <w:pStyle w:val="ProductList-ClauseHeading"/>
        <w:outlineLvl w:val="2"/>
      </w:pPr>
      <w:r>
        <w:t>Aktivacija internetskih usluga / Pristanak na internetske usluge</w:t>
      </w:r>
    </w:p>
    <w:p w:rsidR="00C946EE" w:rsidRDefault="009567B6">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C946EE" w:rsidRDefault="00C946EE">
      <w:pPr>
        <w:pStyle w:val="ProductList-Body"/>
      </w:pPr>
    </w:p>
    <w:p w:rsidR="00C946EE" w:rsidRDefault="009567B6">
      <w:pPr>
        <w:pStyle w:val="ProductList-ClauseHeading"/>
        <w:outlineLvl w:val="2"/>
      </w:pPr>
      <w:r>
        <w:t>Ažuriranja softvera sustava za pohranu</w:t>
      </w:r>
    </w:p>
    <w:p w:rsidR="00C946EE" w:rsidRDefault="009567B6">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C946EE" w:rsidRDefault="00C946EE">
      <w:pPr>
        <w:pStyle w:val="ProductList-Body"/>
      </w:pPr>
    </w:p>
    <w:p w:rsidR="00C946EE" w:rsidRDefault="009567B6">
      <w:pPr>
        <w:pStyle w:val="ProductList-Offering1Heading"/>
        <w:outlineLvl w:val="1"/>
      </w:pPr>
      <w:bookmarkStart w:id="441" w:name="_Sec903"/>
      <w:r>
        <w:t>Ograničeno jamstvo za hardver</w:t>
      </w:r>
      <w:bookmarkEnd w:id="441"/>
      <w:r>
        <w:fldChar w:fldCharType="begin"/>
      </w:r>
      <w:r>
        <w:instrText xml:space="preserve"> TC "</w:instrText>
      </w:r>
      <w:bookmarkStart w:id="442" w:name="_Toc452102572"/>
      <w:r>
        <w:instrText>Ograničeno jamstvo za hardver</w:instrText>
      </w:r>
      <w:bookmarkEnd w:id="442"/>
      <w:r>
        <w:instrText>" \l 2</w:instrText>
      </w:r>
      <w:r>
        <w:fldChar w:fldCharType="end"/>
      </w:r>
    </w:p>
    <w:p w:rsidR="00C946EE" w:rsidRDefault="009567B6">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C946EE" w:rsidRDefault="009567B6">
      <w:pPr>
        <w:pStyle w:val="ProductList-Offering1Heading"/>
        <w:outlineLvl w:val="1"/>
      </w:pPr>
      <w:bookmarkStart w:id="443" w:name="_Sec904"/>
      <w:r>
        <w:t>Obeštećenje. Zaštita od zahtjeva/tužbi trećih osoba</w:t>
      </w:r>
      <w:bookmarkEnd w:id="443"/>
      <w:r>
        <w:fldChar w:fldCharType="begin"/>
      </w:r>
      <w:r>
        <w:instrText xml:space="preserve"> TC "</w:instrText>
      </w:r>
      <w:bookmarkStart w:id="444" w:name="_Toc452102573"/>
      <w:r>
        <w:instrText>Obeštećenje. Zaštita od zahtjeva/tužbi trećih osoba</w:instrText>
      </w:r>
      <w:bookmarkEnd w:id="444"/>
      <w:r>
        <w:instrText>" \l 2</w:instrText>
      </w:r>
      <w:r>
        <w:fldChar w:fldCharType="end"/>
      </w:r>
    </w:p>
    <w:p w:rsidR="00C946EE" w:rsidRDefault="009567B6">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C946EE" w:rsidRDefault="009567B6">
      <w:pPr>
        <w:pStyle w:val="ProductList-Offering1Heading"/>
        <w:outlineLvl w:val="1"/>
      </w:pPr>
      <w:bookmarkStart w:id="445" w:name="_Sec905"/>
      <w:r>
        <w:t>Ograničenje odgovornosti</w:t>
      </w:r>
      <w:bookmarkEnd w:id="445"/>
      <w:r>
        <w:fldChar w:fldCharType="begin"/>
      </w:r>
      <w:r>
        <w:instrText xml:space="preserve"> TC "</w:instrText>
      </w:r>
      <w:bookmarkStart w:id="446" w:name="_Toc452102574"/>
      <w:r>
        <w:instrText>Ograničenje odgovornosti</w:instrText>
      </w:r>
      <w:bookmarkEnd w:id="446"/>
      <w:r>
        <w:instrText>" \l 2</w:instrText>
      </w:r>
      <w:r>
        <w:fldChar w:fldCharType="end"/>
      </w:r>
    </w:p>
    <w:p w:rsidR="00C946EE" w:rsidRDefault="009567B6">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C946EE" w:rsidRDefault="009567B6">
      <w:pPr>
        <w:pStyle w:val="ProductList-Offering1Heading"/>
        <w:outlineLvl w:val="1"/>
      </w:pPr>
      <w:bookmarkStart w:id="447" w:name="_Sec906"/>
      <w:r>
        <w:t>Zakoni SAD-a o kontroli izvoza</w:t>
      </w:r>
      <w:bookmarkEnd w:id="447"/>
      <w:r>
        <w:fldChar w:fldCharType="begin"/>
      </w:r>
      <w:r>
        <w:instrText xml:space="preserve"> TC "</w:instrText>
      </w:r>
      <w:bookmarkStart w:id="448" w:name="_Toc452102575"/>
      <w:r>
        <w:instrText>Zakoni SAD-a o kontroli izvoza</w:instrText>
      </w:r>
      <w:bookmarkEnd w:id="448"/>
      <w:r>
        <w:instrText>" \l 2</w:instrText>
      </w:r>
      <w:r>
        <w:fldChar w:fldCharType="end"/>
      </w:r>
    </w:p>
    <w:p w:rsidR="00C946EE" w:rsidRDefault="009567B6">
      <w:pPr>
        <w:pStyle w:val="ProductList-Body"/>
      </w:pPr>
      <w:r>
        <w:t>Na Sustave za pohranu primjenjuju se odredbe u Klijentovu ugovoru o količinskom licenciranju u vezi s izvoznim propisima SAD-a.</w:t>
      </w:r>
    </w:p>
    <w:p w:rsidR="00C946EE" w:rsidRDefault="009567B6">
      <w:pPr>
        <w:pStyle w:val="ProductList-Offering1Heading"/>
        <w:outlineLvl w:val="1"/>
      </w:pPr>
      <w:bookmarkStart w:id="449" w:name="_Sec907"/>
      <w:r>
        <w:t>Prikupljanje dijagnostičkih podataka</w:t>
      </w:r>
      <w:bookmarkEnd w:id="449"/>
      <w:r>
        <w:fldChar w:fldCharType="begin"/>
      </w:r>
      <w:r>
        <w:instrText xml:space="preserve"> TC "</w:instrText>
      </w:r>
      <w:bookmarkStart w:id="450" w:name="_Toc452102576"/>
      <w:r>
        <w:instrText>Prikupljanje dijagnostičkih podataka</w:instrText>
      </w:r>
      <w:bookmarkEnd w:id="450"/>
      <w:r>
        <w:instrText>" \l 2</w:instrText>
      </w:r>
      <w:r>
        <w:fldChar w:fldCharType="end"/>
      </w:r>
    </w:p>
    <w:p w:rsidR="00C946EE" w:rsidRDefault="009567B6">
      <w:pPr>
        <w:pStyle w:val="ProductList-Body"/>
      </w:pPr>
      <w:r>
        <w:t>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https://www.microsoft.com/en-us/privacystatement.</w:t>
      </w:r>
    </w:p>
    <w:p w:rsidR="00C946EE" w:rsidRDefault="009567B6">
      <w:pPr>
        <w:pStyle w:val="ProductList-Offering1Heading"/>
        <w:outlineLvl w:val="1"/>
      </w:pPr>
      <w:bookmarkStart w:id="451" w:name="_Sec908"/>
      <w:r>
        <w:t>Upotreba u državnim ustanovama</w:t>
      </w:r>
      <w:bookmarkEnd w:id="451"/>
      <w:r>
        <w:fldChar w:fldCharType="begin"/>
      </w:r>
      <w:r>
        <w:instrText xml:space="preserve"> TC "</w:instrText>
      </w:r>
      <w:bookmarkStart w:id="452" w:name="_Toc452102577"/>
      <w:r>
        <w:instrText>Upotreba u državnim ustanovama</w:instrText>
      </w:r>
      <w:bookmarkEnd w:id="452"/>
      <w:r>
        <w:instrText>" \l 2</w:instrText>
      </w:r>
      <w:r>
        <w:fldChar w:fldCharType="end"/>
      </w:r>
    </w:p>
    <w:p w:rsidR="00C946EE" w:rsidRDefault="009567B6">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C946EE" w:rsidRDefault="00C946EE">
      <w:pPr>
        <w:pStyle w:val="ProductList-Body"/>
        <w:jc w:val="right"/>
      </w:pPr>
    </w:p>
    <w:tbl>
      <w:tblPr>
        <w:tblStyle w:val="PURTable"/>
        <w:tblW w:w="0" w:type="dxa"/>
        <w:tblLook w:val="04A0" w:firstRow="1" w:lastRow="0" w:firstColumn="1" w:lastColumn="0" w:noHBand="0" w:noVBand="1"/>
      </w:tblPr>
      <w:tblGrid>
        <w:gridCol w:w="10800"/>
      </w:tblGrid>
      <w:tr w:rsidR="00C946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946EE" w:rsidRDefault="0053752F">
            <w:pPr>
              <w:pStyle w:val="ProductList-TableBody"/>
              <w:jc w:val="right"/>
            </w:pPr>
            <w:hyperlink w:anchor="_Sec842">
              <w:r w:rsidR="009567B6">
                <w:rPr>
                  <w:color w:val="00467F"/>
                  <w:sz w:val="14"/>
                  <w:u w:val="single"/>
                </w:rPr>
                <w:t>Sadržaj</w:t>
              </w:r>
            </w:hyperlink>
            <w:r w:rsidR="009567B6">
              <w:rPr>
                <w:sz w:val="14"/>
              </w:rPr>
              <w:t>/</w:t>
            </w:r>
            <w:hyperlink w:anchor="_Sec549">
              <w:r w:rsidR="009567B6">
                <w:rPr>
                  <w:color w:val="00467F"/>
                  <w:sz w:val="14"/>
                  <w:u w:val="single"/>
                </w:rPr>
                <w:t>Pojmovnik</w:t>
              </w:r>
            </w:hyperlink>
            <w:r w:rsidR="009567B6">
              <w:rPr>
                <w:sz w:val="14"/>
              </w:rPr>
              <w:t>/</w:t>
            </w:r>
            <w:hyperlink w:anchor="_Sec844">
              <w:r w:rsidR="009567B6">
                <w:rPr>
                  <w:color w:val="00467F"/>
                  <w:sz w:val="14"/>
                  <w:u w:val="single"/>
                </w:rPr>
                <w:t>Kazalo</w:t>
              </w:r>
            </w:hyperlink>
          </w:p>
        </w:tc>
      </w:tr>
    </w:tbl>
    <w:p w:rsidR="00C946EE" w:rsidRDefault="00C946EE">
      <w:pPr>
        <w:pStyle w:val="ProductList-Body"/>
      </w:pPr>
    </w:p>
    <w:p w:rsidR="00C946EE" w:rsidRDefault="00C946EE">
      <w:pPr>
        <w:sectPr w:rsidR="00C946EE">
          <w:headerReference w:type="default" r:id="rId140"/>
          <w:footerReference w:type="default" r:id="rId141"/>
          <w:type w:val="continuous"/>
          <w:pgSz w:w="12240" w:h="15840" w:code="1"/>
          <w:pgMar w:top="1170" w:right="720" w:bottom="720" w:left="720" w:header="432" w:footer="288" w:gutter="0"/>
          <w:cols w:space="360"/>
        </w:sectPr>
      </w:pPr>
    </w:p>
    <w:bookmarkEnd w:id="433"/>
    <w:p w:rsidR="00C946EE" w:rsidRDefault="009567B6">
      <w:pPr>
        <w:pStyle w:val="ProductList-SectionHeading"/>
        <w:pageBreakBefore/>
        <w:outlineLvl w:val="0"/>
      </w:pPr>
      <w:r>
        <w:t>Kazalo</w:t>
      </w:r>
      <w:r>
        <w:fldChar w:fldCharType="begin"/>
      </w:r>
      <w:r>
        <w:instrText xml:space="preserve"> TC "</w:instrText>
      </w:r>
      <w:bookmarkStart w:id="453" w:name="_Toc452102578"/>
      <w:r>
        <w:instrText>Kazalo</w:instrText>
      </w:r>
      <w:bookmarkEnd w:id="453"/>
      <w:r>
        <w:instrText>" \l 1</w:instrText>
      </w:r>
      <w:r>
        <w:fldChar w:fldCharType="end"/>
      </w:r>
    </w:p>
    <w:p w:rsidR="00C946EE" w:rsidRDefault="00C946EE">
      <w:pPr>
        <w:pStyle w:val="ProductList-Body"/>
      </w:pPr>
    </w:p>
    <w:p w:rsidR="00C946EE" w:rsidRDefault="00C946EE">
      <w:pPr>
        <w:sectPr w:rsidR="00C946EE">
          <w:headerReference w:type="default" r:id="rId142"/>
          <w:footerReference w:type="default" r:id="rId143"/>
          <w:type w:val="continuous"/>
          <w:pgSz w:w="12240" w:h="15840" w:code="1"/>
          <w:pgMar w:top="1170" w:right="720" w:bottom="720" w:left="720" w:header="432" w:footer="288" w:gutter="0"/>
          <w:cols w:space="360"/>
        </w:sectPr>
      </w:pPr>
    </w:p>
    <w:p w:rsidR="0073698D" w:rsidRDefault="009567B6">
      <w:pPr>
        <w:pStyle w:val="ProductList-Body"/>
        <w:rPr>
          <w:noProof/>
        </w:rPr>
        <w:sectPr w:rsidR="0073698D" w:rsidSect="0073698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3698D" w:rsidRDefault="0073698D">
      <w:pPr>
        <w:pStyle w:val="Index1"/>
        <w:tabs>
          <w:tab w:val="right" w:pos="5030"/>
        </w:tabs>
        <w:rPr>
          <w:noProof/>
        </w:rPr>
      </w:pPr>
      <w:r>
        <w:rPr>
          <w:noProof/>
        </w:rPr>
        <w:t>Access 2016, 23</w:t>
      </w:r>
    </w:p>
    <w:p w:rsidR="0073698D" w:rsidRDefault="0073698D">
      <w:pPr>
        <w:pStyle w:val="Index1"/>
        <w:tabs>
          <w:tab w:val="right" w:pos="5030"/>
        </w:tabs>
        <w:rPr>
          <w:noProof/>
        </w:rPr>
      </w:pPr>
      <w:r>
        <w:rPr>
          <w:noProof/>
        </w:rPr>
        <w:t>Advanced Threat Protection, 66</w:t>
      </w:r>
    </w:p>
    <w:p w:rsidR="0073698D" w:rsidRDefault="0073698D">
      <w:pPr>
        <w:pStyle w:val="Index1"/>
        <w:tabs>
          <w:tab w:val="right" w:pos="5030"/>
        </w:tabs>
        <w:rPr>
          <w:noProof/>
        </w:rPr>
      </w:pPr>
      <w:r>
        <w:rPr>
          <w:noProof/>
        </w:rPr>
        <w:t>Apple Macintosh, 40</w:t>
      </w:r>
    </w:p>
    <w:p w:rsidR="0073698D" w:rsidRDefault="0073698D">
      <w:pPr>
        <w:pStyle w:val="Index1"/>
        <w:tabs>
          <w:tab w:val="right" w:pos="5030"/>
        </w:tabs>
        <w:rPr>
          <w:noProof/>
        </w:rPr>
      </w:pPr>
      <w:r>
        <w:rPr>
          <w:noProof/>
        </w:rPr>
        <w:t>Azure Active Directory Basic (SL po korisniku), 54</w:t>
      </w:r>
    </w:p>
    <w:p w:rsidR="0073698D" w:rsidRDefault="0073698D">
      <w:pPr>
        <w:pStyle w:val="Index1"/>
        <w:tabs>
          <w:tab w:val="right" w:pos="5030"/>
        </w:tabs>
        <w:rPr>
          <w:noProof/>
        </w:rPr>
      </w:pPr>
      <w:r>
        <w:rPr>
          <w:noProof/>
        </w:rPr>
        <w:t>Azure Active Directory Premium (SL po korisniku), 54</w:t>
      </w:r>
    </w:p>
    <w:p w:rsidR="0073698D" w:rsidRDefault="0073698D">
      <w:pPr>
        <w:pStyle w:val="Index1"/>
        <w:tabs>
          <w:tab w:val="right" w:pos="5030"/>
        </w:tabs>
        <w:rPr>
          <w:noProof/>
        </w:rPr>
      </w:pPr>
      <w:r>
        <w:rPr>
          <w:noProof/>
        </w:rPr>
        <w:t>Azure Active Professional Direct Support, 52</w:t>
      </w:r>
    </w:p>
    <w:p w:rsidR="0073698D" w:rsidRDefault="0073698D">
      <w:pPr>
        <w:pStyle w:val="Index1"/>
        <w:tabs>
          <w:tab w:val="right" w:pos="5030"/>
        </w:tabs>
        <w:rPr>
          <w:noProof/>
        </w:rPr>
      </w:pPr>
      <w:r>
        <w:rPr>
          <w:noProof/>
        </w:rPr>
        <w:t>Azure Active Standard Support, 52</w:t>
      </w:r>
    </w:p>
    <w:p w:rsidR="0073698D" w:rsidRDefault="0073698D">
      <w:pPr>
        <w:pStyle w:val="Index1"/>
        <w:tabs>
          <w:tab w:val="right" w:pos="5030"/>
        </w:tabs>
        <w:rPr>
          <w:noProof/>
        </w:rPr>
      </w:pPr>
      <w:r>
        <w:rPr>
          <w:noProof/>
        </w:rPr>
        <w:t>Azure RemoteApp, 55</w:t>
      </w:r>
    </w:p>
    <w:p w:rsidR="0073698D" w:rsidRDefault="0073698D">
      <w:pPr>
        <w:pStyle w:val="Index1"/>
        <w:tabs>
          <w:tab w:val="right" w:pos="5030"/>
        </w:tabs>
        <w:rPr>
          <w:noProof/>
        </w:rPr>
      </w:pPr>
      <w:r>
        <w:rPr>
          <w:noProof/>
        </w:rPr>
        <w:t>Azure Rights Management Premium Add-on, 64</w:t>
      </w:r>
    </w:p>
    <w:p w:rsidR="0073698D" w:rsidRDefault="0073698D">
      <w:pPr>
        <w:pStyle w:val="Index1"/>
        <w:tabs>
          <w:tab w:val="right" w:pos="5030"/>
        </w:tabs>
        <w:rPr>
          <w:noProof/>
        </w:rPr>
      </w:pPr>
      <w:r>
        <w:rPr>
          <w:noProof/>
        </w:rPr>
        <w:t>Azure Site Recovery, 87</w:t>
      </w:r>
    </w:p>
    <w:p w:rsidR="0073698D" w:rsidRDefault="0073698D">
      <w:pPr>
        <w:pStyle w:val="Index1"/>
        <w:tabs>
          <w:tab w:val="right" w:pos="5030"/>
        </w:tabs>
        <w:rPr>
          <w:noProof/>
        </w:rPr>
      </w:pPr>
      <w:r>
        <w:rPr>
          <w:noProof/>
        </w:rPr>
        <w:t>Bing karte Internal Website Usage 100K Transactions Monthly Subscription, 69</w:t>
      </w:r>
    </w:p>
    <w:p w:rsidR="0073698D" w:rsidRDefault="0073698D">
      <w:pPr>
        <w:pStyle w:val="Index1"/>
        <w:tabs>
          <w:tab w:val="right" w:pos="5030"/>
        </w:tabs>
        <w:rPr>
          <w:noProof/>
        </w:rPr>
      </w:pPr>
      <w:r>
        <w:rPr>
          <w:noProof/>
        </w:rPr>
        <w:t>Bing karte Public Website Usage 100K Transaction Monthly Subscription, 69</w:t>
      </w:r>
    </w:p>
    <w:p w:rsidR="0073698D" w:rsidRDefault="0073698D">
      <w:pPr>
        <w:pStyle w:val="Index1"/>
        <w:tabs>
          <w:tab w:val="right" w:pos="5030"/>
        </w:tabs>
        <w:rPr>
          <w:noProof/>
        </w:rPr>
      </w:pPr>
      <w:r>
        <w:rPr>
          <w:noProof/>
        </w:rPr>
        <w:t>Bing Maps Asset Management for Windows Europe or North America, 69</w:t>
      </w:r>
    </w:p>
    <w:p w:rsidR="0073698D" w:rsidRDefault="0073698D">
      <w:pPr>
        <w:pStyle w:val="Index1"/>
        <w:tabs>
          <w:tab w:val="right" w:pos="5030"/>
        </w:tabs>
        <w:rPr>
          <w:noProof/>
        </w:rPr>
      </w:pPr>
      <w:r>
        <w:rPr>
          <w:noProof/>
        </w:rPr>
        <w:t>Bing Maps Asset Management for Windows Platform Fee Monthly Subscription, 69</w:t>
      </w:r>
    </w:p>
    <w:p w:rsidR="0073698D" w:rsidRDefault="0073698D">
      <w:pPr>
        <w:pStyle w:val="Index1"/>
        <w:tabs>
          <w:tab w:val="right" w:pos="5030"/>
        </w:tabs>
        <w:rPr>
          <w:noProof/>
        </w:rPr>
      </w:pPr>
      <w:r>
        <w:rPr>
          <w:noProof/>
        </w:rPr>
        <w:t>Bing Maps Enterprise Fee Monthly Subscription, 69</w:t>
      </w:r>
    </w:p>
    <w:p w:rsidR="0073698D" w:rsidRDefault="0073698D">
      <w:pPr>
        <w:pStyle w:val="Index1"/>
        <w:tabs>
          <w:tab w:val="right" w:pos="5030"/>
        </w:tabs>
        <w:rPr>
          <w:noProof/>
        </w:rPr>
      </w:pPr>
      <w:r>
        <w:rPr>
          <w:noProof/>
        </w:rPr>
        <w:t>Bing Maps Internal Website Usage 500K (i više) Transactions Monthly Subscription, 69</w:t>
      </w:r>
    </w:p>
    <w:p w:rsidR="0073698D" w:rsidRDefault="0073698D">
      <w:pPr>
        <w:pStyle w:val="Index1"/>
        <w:tabs>
          <w:tab w:val="right" w:pos="5030"/>
        </w:tabs>
        <w:rPr>
          <w:noProof/>
        </w:rPr>
      </w:pPr>
      <w:r>
        <w:rPr>
          <w:noProof/>
        </w:rPr>
        <w:t>Bing Maps Known 5K User Monthly Subscription, 69</w:t>
      </w:r>
    </w:p>
    <w:p w:rsidR="0073698D" w:rsidRDefault="0073698D">
      <w:pPr>
        <w:pStyle w:val="Index1"/>
        <w:tabs>
          <w:tab w:val="right" w:pos="5030"/>
        </w:tabs>
        <w:rPr>
          <w:noProof/>
        </w:rPr>
      </w:pPr>
      <w:r>
        <w:rPr>
          <w:noProof/>
        </w:rPr>
        <w:t>Bing Maps Known Per User Monthly Subscription, 69</w:t>
      </w:r>
    </w:p>
    <w:p w:rsidR="0073698D" w:rsidRDefault="0073698D">
      <w:pPr>
        <w:pStyle w:val="Index1"/>
        <w:tabs>
          <w:tab w:val="right" w:pos="5030"/>
        </w:tabs>
        <w:rPr>
          <w:noProof/>
        </w:rPr>
      </w:pPr>
      <w:r>
        <w:rPr>
          <w:noProof/>
        </w:rPr>
        <w:t>Bing Maps Light Known 500 User Monthly Subscription, 69</w:t>
      </w:r>
    </w:p>
    <w:p w:rsidR="0073698D" w:rsidRDefault="0073698D">
      <w:pPr>
        <w:pStyle w:val="Index1"/>
        <w:tabs>
          <w:tab w:val="right" w:pos="5030"/>
        </w:tabs>
        <w:rPr>
          <w:noProof/>
        </w:rPr>
      </w:pPr>
      <w:r>
        <w:rPr>
          <w:noProof/>
        </w:rPr>
        <w:t>Bing Maps Light Known 5K User Monthly Subscription, 69</w:t>
      </w:r>
    </w:p>
    <w:p w:rsidR="0073698D" w:rsidRDefault="0073698D">
      <w:pPr>
        <w:pStyle w:val="Index1"/>
        <w:tabs>
          <w:tab w:val="right" w:pos="5030"/>
        </w:tabs>
        <w:rPr>
          <w:noProof/>
        </w:rPr>
      </w:pPr>
      <w:r>
        <w:rPr>
          <w:noProof/>
        </w:rPr>
        <w:t>Bing Maps Public Website Usage 500K (i više) Transactions Monthly Subscription, 69</w:t>
      </w:r>
    </w:p>
    <w:p w:rsidR="0073698D" w:rsidRDefault="0073698D">
      <w:pPr>
        <w:pStyle w:val="Index1"/>
        <w:tabs>
          <w:tab w:val="right" w:pos="5030"/>
        </w:tabs>
        <w:rPr>
          <w:noProof/>
        </w:rPr>
      </w:pPr>
      <w:r>
        <w:rPr>
          <w:noProof/>
        </w:rPr>
        <w:t>BizTalk Server, 85</w:t>
      </w:r>
    </w:p>
    <w:p w:rsidR="0073698D" w:rsidRDefault="0073698D">
      <w:pPr>
        <w:pStyle w:val="Index1"/>
        <w:tabs>
          <w:tab w:val="right" w:pos="5030"/>
        </w:tabs>
        <w:rPr>
          <w:noProof/>
        </w:rPr>
      </w:pPr>
      <w:r>
        <w:rPr>
          <w:noProof/>
        </w:rPr>
        <w:t>BizTalk Server 2013, 14</w:t>
      </w:r>
    </w:p>
    <w:p w:rsidR="0073698D" w:rsidRDefault="0073698D">
      <w:pPr>
        <w:pStyle w:val="Index1"/>
        <w:tabs>
          <w:tab w:val="right" w:pos="5030"/>
        </w:tabs>
        <w:rPr>
          <w:noProof/>
        </w:rPr>
      </w:pPr>
      <w:r>
        <w:rPr>
          <w:noProof/>
        </w:rPr>
        <w:t>BizTalk Server 2013 R2 Branch Edition, 14</w:t>
      </w:r>
    </w:p>
    <w:p w:rsidR="0073698D" w:rsidRDefault="0073698D">
      <w:pPr>
        <w:pStyle w:val="Index1"/>
        <w:tabs>
          <w:tab w:val="right" w:pos="5030"/>
        </w:tabs>
        <w:rPr>
          <w:noProof/>
        </w:rPr>
      </w:pPr>
      <w:r>
        <w:rPr>
          <w:noProof/>
        </w:rPr>
        <w:t>BizTalk Server 2013 R2 Branch IDC, 14</w:t>
      </w:r>
    </w:p>
    <w:p w:rsidR="0073698D" w:rsidRDefault="0073698D">
      <w:pPr>
        <w:pStyle w:val="Index1"/>
        <w:tabs>
          <w:tab w:val="right" w:pos="5030"/>
        </w:tabs>
        <w:rPr>
          <w:noProof/>
        </w:rPr>
      </w:pPr>
      <w:r>
        <w:rPr>
          <w:noProof/>
        </w:rPr>
        <w:t>BizTalk Server 2013 R2 Developer, 14</w:t>
      </w:r>
    </w:p>
    <w:p w:rsidR="0073698D" w:rsidRDefault="0073698D">
      <w:pPr>
        <w:pStyle w:val="Index1"/>
        <w:tabs>
          <w:tab w:val="right" w:pos="5030"/>
        </w:tabs>
        <w:rPr>
          <w:noProof/>
        </w:rPr>
      </w:pPr>
      <w:r>
        <w:rPr>
          <w:noProof/>
        </w:rPr>
        <w:t>BizTalk Server 2013 R2 Enterprise Edition, 14</w:t>
      </w:r>
    </w:p>
    <w:p w:rsidR="0073698D" w:rsidRDefault="0073698D">
      <w:pPr>
        <w:pStyle w:val="Index1"/>
        <w:tabs>
          <w:tab w:val="right" w:pos="5030"/>
        </w:tabs>
        <w:rPr>
          <w:noProof/>
        </w:rPr>
      </w:pPr>
      <w:r>
        <w:rPr>
          <w:noProof/>
        </w:rPr>
        <w:t>BizTalk Server 2013 R2 Standard Edition, 14</w:t>
      </w:r>
    </w:p>
    <w:p w:rsidR="0073698D" w:rsidRDefault="0073698D">
      <w:pPr>
        <w:pStyle w:val="Index1"/>
        <w:tabs>
          <w:tab w:val="right" w:pos="5030"/>
        </w:tabs>
        <w:rPr>
          <w:noProof/>
        </w:rPr>
      </w:pPr>
      <w:r>
        <w:rPr>
          <w:noProof/>
        </w:rPr>
        <w:t>BizTalk Server 2013 R2 Standard Edition IDC, 14</w:t>
      </w:r>
    </w:p>
    <w:p w:rsidR="0073698D" w:rsidRDefault="0073698D">
      <w:pPr>
        <w:pStyle w:val="Index1"/>
        <w:tabs>
          <w:tab w:val="right" w:pos="5030"/>
        </w:tabs>
        <w:rPr>
          <w:noProof/>
        </w:rPr>
      </w:pPr>
      <w:r>
        <w:rPr>
          <w:noProof/>
        </w:rPr>
        <w:t>BizTalk Server Branch, 87</w:t>
      </w:r>
    </w:p>
    <w:p w:rsidR="0073698D" w:rsidRDefault="0073698D">
      <w:pPr>
        <w:pStyle w:val="Index1"/>
        <w:tabs>
          <w:tab w:val="right" w:pos="5030"/>
        </w:tabs>
        <w:rPr>
          <w:noProof/>
        </w:rPr>
      </w:pPr>
      <w:r>
        <w:rPr>
          <w:noProof/>
        </w:rPr>
        <w:t>BizTalk Server Enterprise, 87</w:t>
      </w:r>
    </w:p>
    <w:p w:rsidR="0073698D" w:rsidRDefault="0073698D">
      <w:pPr>
        <w:pStyle w:val="Index1"/>
        <w:tabs>
          <w:tab w:val="right" w:pos="5030"/>
        </w:tabs>
        <w:rPr>
          <w:noProof/>
        </w:rPr>
      </w:pPr>
      <w:r>
        <w:rPr>
          <w:noProof/>
        </w:rPr>
        <w:t>BizTalk Server Standard, 87</w:t>
      </w:r>
    </w:p>
    <w:p w:rsidR="0073698D" w:rsidRDefault="0073698D">
      <w:pPr>
        <w:pStyle w:val="Index1"/>
        <w:tabs>
          <w:tab w:val="right" w:pos="5030"/>
        </w:tabs>
        <w:rPr>
          <w:noProof/>
        </w:rPr>
      </w:pPr>
      <w:r>
        <w:rPr>
          <w:noProof/>
        </w:rPr>
        <w:t>Business Productivity Online Deskless Suite, 65</w:t>
      </w:r>
    </w:p>
    <w:p w:rsidR="0073698D" w:rsidRDefault="0073698D">
      <w:pPr>
        <w:pStyle w:val="Index1"/>
        <w:tabs>
          <w:tab w:val="right" w:pos="5030"/>
        </w:tabs>
        <w:rPr>
          <w:noProof/>
        </w:rPr>
      </w:pPr>
      <w:r>
        <w:rPr>
          <w:noProof/>
        </w:rPr>
        <w:t>CIS Datacenter, 85</w:t>
      </w:r>
    </w:p>
    <w:p w:rsidR="0073698D" w:rsidRDefault="0073698D">
      <w:pPr>
        <w:pStyle w:val="Index1"/>
        <w:tabs>
          <w:tab w:val="right" w:pos="5030"/>
        </w:tabs>
        <w:rPr>
          <w:noProof/>
        </w:rPr>
      </w:pPr>
      <w:r>
        <w:rPr>
          <w:noProof/>
        </w:rPr>
        <w:t>CIS Standard, 85</w:t>
      </w:r>
    </w:p>
    <w:p w:rsidR="0073698D" w:rsidRDefault="0073698D">
      <w:pPr>
        <w:pStyle w:val="Index1"/>
        <w:tabs>
          <w:tab w:val="right" w:pos="5030"/>
        </w:tabs>
        <w:rPr>
          <w:noProof/>
        </w:rPr>
      </w:pPr>
      <w:r>
        <w:rPr>
          <w:noProof/>
        </w:rPr>
        <w:t>Communicator for Mac 2011, 25</w:t>
      </w:r>
    </w:p>
    <w:p w:rsidR="0073698D" w:rsidRDefault="0073698D">
      <w:pPr>
        <w:pStyle w:val="Index1"/>
        <w:tabs>
          <w:tab w:val="right" w:pos="5030"/>
        </w:tabs>
        <w:rPr>
          <w:noProof/>
        </w:rPr>
      </w:pPr>
      <w:r>
        <w:rPr>
          <w:noProof/>
        </w:rPr>
        <w:t>Core CAL, 53, 63, 81, 87</w:t>
      </w:r>
    </w:p>
    <w:p w:rsidR="0073698D" w:rsidRDefault="0073698D">
      <w:pPr>
        <w:pStyle w:val="Index1"/>
        <w:tabs>
          <w:tab w:val="right" w:pos="5030"/>
        </w:tabs>
        <w:rPr>
          <w:noProof/>
        </w:rPr>
      </w:pPr>
      <w:r>
        <w:rPr>
          <w:noProof/>
        </w:rPr>
        <w:t>Core CAL Bridge za Office 365, 64</w:t>
      </w:r>
    </w:p>
    <w:p w:rsidR="0073698D" w:rsidRDefault="0073698D">
      <w:pPr>
        <w:pStyle w:val="Index1"/>
        <w:tabs>
          <w:tab w:val="right" w:pos="5030"/>
        </w:tabs>
        <w:rPr>
          <w:noProof/>
        </w:rPr>
      </w:pPr>
      <w:r>
        <w:rPr>
          <w:noProof/>
        </w:rPr>
        <w:t>Core CAL Suite, 15</w:t>
      </w:r>
    </w:p>
    <w:p w:rsidR="0073698D" w:rsidRDefault="0073698D">
      <w:pPr>
        <w:pStyle w:val="Index1"/>
        <w:tabs>
          <w:tab w:val="right" w:pos="5030"/>
        </w:tabs>
        <w:rPr>
          <w:noProof/>
        </w:rPr>
      </w:pPr>
      <w:r>
        <w:rPr>
          <w:noProof/>
        </w:rPr>
        <w:t>Core CAL Suite Bridge za Enterprise Mobility Suite, 15</w:t>
      </w:r>
    </w:p>
    <w:p w:rsidR="0073698D" w:rsidRDefault="0073698D">
      <w:pPr>
        <w:pStyle w:val="Index1"/>
        <w:tabs>
          <w:tab w:val="right" w:pos="5030"/>
        </w:tabs>
        <w:rPr>
          <w:noProof/>
        </w:rPr>
      </w:pPr>
      <w:r>
        <w:rPr>
          <w:noProof/>
        </w:rPr>
        <w:t>Core CAL Suite Bridge za Microsoft Intune, 15</w:t>
      </w:r>
    </w:p>
    <w:p w:rsidR="0073698D" w:rsidRDefault="0073698D">
      <w:pPr>
        <w:pStyle w:val="Index1"/>
        <w:tabs>
          <w:tab w:val="right" w:pos="5030"/>
        </w:tabs>
        <w:rPr>
          <w:noProof/>
        </w:rPr>
      </w:pPr>
      <w:r>
        <w:rPr>
          <w:noProof/>
        </w:rPr>
        <w:t>Core CAL Suite Bridge za Office 365, 15, 53</w:t>
      </w:r>
    </w:p>
    <w:p w:rsidR="0073698D" w:rsidRDefault="0073698D">
      <w:pPr>
        <w:pStyle w:val="Index1"/>
        <w:tabs>
          <w:tab w:val="right" w:pos="5030"/>
        </w:tabs>
        <w:rPr>
          <w:noProof/>
        </w:rPr>
      </w:pPr>
      <w:r>
        <w:rPr>
          <w:noProof/>
        </w:rPr>
        <w:t>Core CAL Suite Bridge za Office 365 i Microsoft Intune, 15, 53</w:t>
      </w:r>
    </w:p>
    <w:p w:rsidR="0073698D" w:rsidRDefault="0073698D">
      <w:pPr>
        <w:pStyle w:val="Index1"/>
        <w:tabs>
          <w:tab w:val="right" w:pos="5030"/>
        </w:tabs>
        <w:rPr>
          <w:noProof/>
        </w:rPr>
      </w:pPr>
      <w:r>
        <w:rPr>
          <w:noProof/>
        </w:rPr>
        <w:t>Core CAL-ove, 35</w:t>
      </w:r>
    </w:p>
    <w:p w:rsidR="0073698D" w:rsidRDefault="0073698D">
      <w:pPr>
        <w:pStyle w:val="Index1"/>
        <w:tabs>
          <w:tab w:val="right" w:pos="5030"/>
        </w:tabs>
        <w:rPr>
          <w:noProof/>
        </w:rPr>
      </w:pPr>
      <w:r>
        <w:rPr>
          <w:noProof/>
        </w:rPr>
        <w:t>Core Infrastructure Server Suite Datacenter, 17, 87</w:t>
      </w:r>
    </w:p>
    <w:p w:rsidR="0073698D" w:rsidRDefault="0073698D">
      <w:pPr>
        <w:pStyle w:val="Index1"/>
        <w:tabs>
          <w:tab w:val="right" w:pos="5030"/>
        </w:tabs>
        <w:rPr>
          <w:noProof/>
        </w:rPr>
      </w:pPr>
      <w:r>
        <w:rPr>
          <w:noProof/>
        </w:rPr>
        <w:t>Core Infrastructure Server Suite Standard, 16, 87</w:t>
      </w:r>
    </w:p>
    <w:p w:rsidR="0073698D" w:rsidRDefault="0073698D">
      <w:pPr>
        <w:pStyle w:val="Index1"/>
        <w:tabs>
          <w:tab w:val="right" w:pos="5030"/>
        </w:tabs>
        <w:rPr>
          <w:noProof/>
        </w:rPr>
      </w:pPr>
      <w:r>
        <w:rPr>
          <w:noProof/>
        </w:rPr>
        <w:t>Dodatno tehnološko jamstvo Software Assurance za sustav Windows SA po korisniku (SL), 40</w:t>
      </w:r>
    </w:p>
    <w:p w:rsidR="0073698D" w:rsidRDefault="0073698D">
      <w:pPr>
        <w:pStyle w:val="Index1"/>
        <w:tabs>
          <w:tab w:val="right" w:pos="5030"/>
        </w:tabs>
        <w:rPr>
          <w:noProof/>
        </w:rPr>
      </w:pPr>
      <w:r>
        <w:rPr>
          <w:noProof/>
        </w:rPr>
        <w:t>Enterprise CAL, 53, 64, 67, 81, 87</w:t>
      </w:r>
    </w:p>
    <w:p w:rsidR="0073698D" w:rsidRDefault="0073698D">
      <w:pPr>
        <w:pStyle w:val="Index1"/>
        <w:tabs>
          <w:tab w:val="right" w:pos="5030"/>
        </w:tabs>
        <w:rPr>
          <w:noProof/>
        </w:rPr>
      </w:pPr>
      <w:r>
        <w:rPr>
          <w:noProof/>
        </w:rPr>
        <w:t>Enterprise CAL Bridge for Office 365, 64</w:t>
      </w:r>
    </w:p>
    <w:p w:rsidR="0073698D" w:rsidRDefault="0073698D">
      <w:pPr>
        <w:pStyle w:val="Index1"/>
        <w:tabs>
          <w:tab w:val="right" w:pos="5030"/>
        </w:tabs>
        <w:rPr>
          <w:noProof/>
        </w:rPr>
      </w:pPr>
      <w:r>
        <w:rPr>
          <w:noProof/>
        </w:rPr>
        <w:t>Enterprise CAL Bridge za Enterprise Mobility Suite, 15</w:t>
      </w:r>
    </w:p>
    <w:p w:rsidR="0073698D" w:rsidRDefault="0073698D">
      <w:pPr>
        <w:pStyle w:val="Index1"/>
        <w:tabs>
          <w:tab w:val="right" w:pos="5030"/>
        </w:tabs>
        <w:rPr>
          <w:noProof/>
        </w:rPr>
      </w:pPr>
      <w:r>
        <w:rPr>
          <w:noProof/>
        </w:rPr>
        <w:t>Enterprise CAL Bridge za Enterprise Mobility Suite From SA, 15</w:t>
      </w:r>
    </w:p>
    <w:p w:rsidR="0073698D" w:rsidRDefault="0073698D">
      <w:pPr>
        <w:pStyle w:val="Index1"/>
        <w:tabs>
          <w:tab w:val="right" w:pos="5030"/>
        </w:tabs>
        <w:rPr>
          <w:noProof/>
        </w:rPr>
      </w:pPr>
      <w:r>
        <w:rPr>
          <w:noProof/>
        </w:rPr>
        <w:t>Enterprise CAL Suite, 15</w:t>
      </w:r>
    </w:p>
    <w:p w:rsidR="0073698D" w:rsidRDefault="0073698D">
      <w:pPr>
        <w:pStyle w:val="Index1"/>
        <w:tabs>
          <w:tab w:val="right" w:pos="5030"/>
        </w:tabs>
        <w:rPr>
          <w:noProof/>
        </w:rPr>
      </w:pPr>
      <w:r>
        <w:rPr>
          <w:noProof/>
        </w:rPr>
        <w:t>Enterprise CAL Suite Bridge za Microsoft Intune, 15</w:t>
      </w:r>
    </w:p>
    <w:p w:rsidR="0073698D" w:rsidRDefault="0073698D">
      <w:pPr>
        <w:pStyle w:val="Index1"/>
        <w:tabs>
          <w:tab w:val="right" w:pos="5030"/>
        </w:tabs>
        <w:rPr>
          <w:noProof/>
        </w:rPr>
      </w:pPr>
      <w:r>
        <w:rPr>
          <w:noProof/>
        </w:rPr>
        <w:t>Enterprise CAL Suite Bridge za Office 365, 15, 53</w:t>
      </w:r>
    </w:p>
    <w:p w:rsidR="0073698D" w:rsidRDefault="0073698D">
      <w:pPr>
        <w:pStyle w:val="Index1"/>
        <w:tabs>
          <w:tab w:val="right" w:pos="5030"/>
        </w:tabs>
        <w:rPr>
          <w:noProof/>
        </w:rPr>
      </w:pPr>
      <w:r>
        <w:rPr>
          <w:noProof/>
        </w:rPr>
        <w:t>Enterprise CAL Suite Bridge za Office 365 From SA, 15</w:t>
      </w:r>
    </w:p>
    <w:p w:rsidR="0073698D" w:rsidRDefault="0073698D">
      <w:pPr>
        <w:pStyle w:val="Index1"/>
        <w:tabs>
          <w:tab w:val="right" w:pos="5030"/>
        </w:tabs>
        <w:rPr>
          <w:noProof/>
        </w:rPr>
      </w:pPr>
      <w:r>
        <w:rPr>
          <w:noProof/>
        </w:rPr>
        <w:t>Enterprise CAL Suite Bridge za Office 365 i Microsoft Intune, 15, 53</w:t>
      </w:r>
    </w:p>
    <w:p w:rsidR="0073698D" w:rsidRDefault="0073698D">
      <w:pPr>
        <w:pStyle w:val="Index1"/>
        <w:tabs>
          <w:tab w:val="right" w:pos="5030"/>
        </w:tabs>
        <w:rPr>
          <w:noProof/>
        </w:rPr>
      </w:pPr>
      <w:r>
        <w:rPr>
          <w:noProof/>
        </w:rPr>
        <w:t>Enterprise CAL-ove, 35</w:t>
      </w:r>
    </w:p>
    <w:p w:rsidR="0073698D" w:rsidRDefault="0073698D">
      <w:pPr>
        <w:pStyle w:val="Index1"/>
        <w:tabs>
          <w:tab w:val="right" w:pos="5030"/>
        </w:tabs>
        <w:rPr>
          <w:noProof/>
        </w:rPr>
      </w:pPr>
      <w:r>
        <w:rPr>
          <w:noProof/>
        </w:rPr>
        <w:t>Enterprise Cloud Suite, 56</w:t>
      </w:r>
    </w:p>
    <w:p w:rsidR="0073698D" w:rsidRDefault="0073698D">
      <w:pPr>
        <w:pStyle w:val="Index1"/>
        <w:tabs>
          <w:tab w:val="right" w:pos="5030"/>
        </w:tabs>
        <w:rPr>
          <w:noProof/>
        </w:rPr>
      </w:pPr>
      <w:r>
        <w:rPr>
          <w:noProof/>
        </w:rPr>
        <w:t>Enterprise Cloud Suite Add On, 56</w:t>
      </w:r>
    </w:p>
    <w:p w:rsidR="0073698D" w:rsidRDefault="0073698D">
      <w:pPr>
        <w:pStyle w:val="Index1"/>
        <w:tabs>
          <w:tab w:val="right" w:pos="5030"/>
        </w:tabs>
        <w:rPr>
          <w:noProof/>
        </w:rPr>
      </w:pPr>
      <w:r>
        <w:rPr>
          <w:noProof/>
        </w:rPr>
        <w:t>Enterprise Cloud Suite From SA, 56</w:t>
      </w:r>
    </w:p>
    <w:p w:rsidR="0073698D" w:rsidRDefault="0073698D">
      <w:pPr>
        <w:pStyle w:val="Index1"/>
        <w:tabs>
          <w:tab w:val="right" w:pos="5030"/>
        </w:tabs>
        <w:rPr>
          <w:noProof/>
        </w:rPr>
      </w:pPr>
      <w:r>
        <w:rPr>
          <w:noProof/>
        </w:rPr>
        <w:t>Enterprise Mobility Suite, 16, 53, 57, 64</w:t>
      </w:r>
    </w:p>
    <w:p w:rsidR="0073698D" w:rsidRDefault="0073698D">
      <w:pPr>
        <w:pStyle w:val="Index1"/>
        <w:tabs>
          <w:tab w:val="right" w:pos="5030"/>
        </w:tabs>
        <w:rPr>
          <w:noProof/>
        </w:rPr>
      </w:pPr>
      <w:r>
        <w:rPr>
          <w:noProof/>
        </w:rPr>
        <w:t>Enterprise Mobility Suite Add On, 53</w:t>
      </w:r>
    </w:p>
    <w:p w:rsidR="0073698D" w:rsidRDefault="0073698D">
      <w:pPr>
        <w:pStyle w:val="Index1"/>
        <w:tabs>
          <w:tab w:val="right" w:pos="5030"/>
        </w:tabs>
        <w:rPr>
          <w:noProof/>
        </w:rPr>
      </w:pPr>
      <w:r>
        <w:rPr>
          <w:noProof/>
        </w:rPr>
        <w:t>Enterprise Mobility Suite From SA, 53, 57</w:t>
      </w:r>
    </w:p>
    <w:p w:rsidR="0073698D" w:rsidRDefault="0073698D">
      <w:pPr>
        <w:pStyle w:val="Index1"/>
        <w:tabs>
          <w:tab w:val="right" w:pos="5030"/>
        </w:tabs>
        <w:rPr>
          <w:noProof/>
        </w:rPr>
      </w:pPr>
      <w:r>
        <w:rPr>
          <w:noProof/>
        </w:rPr>
        <w:t>Excel 2016, 23</w:t>
      </w:r>
    </w:p>
    <w:p w:rsidR="0073698D" w:rsidRDefault="0073698D">
      <w:pPr>
        <w:pStyle w:val="Index1"/>
        <w:tabs>
          <w:tab w:val="right" w:pos="5030"/>
        </w:tabs>
        <w:rPr>
          <w:noProof/>
        </w:rPr>
      </w:pPr>
      <w:r>
        <w:rPr>
          <w:noProof/>
        </w:rPr>
        <w:t>Excel 2016 za Mac, 25</w:t>
      </w:r>
    </w:p>
    <w:p w:rsidR="0073698D" w:rsidRDefault="0073698D">
      <w:pPr>
        <w:pStyle w:val="Index1"/>
        <w:tabs>
          <w:tab w:val="right" w:pos="5030"/>
        </w:tabs>
        <w:rPr>
          <w:noProof/>
        </w:rPr>
      </w:pPr>
      <w:r>
        <w:rPr>
          <w:noProof/>
        </w:rPr>
        <w:t>Exchange Enterprise CAL with Services, 67</w:t>
      </w:r>
    </w:p>
    <w:p w:rsidR="0073698D" w:rsidRDefault="0073698D">
      <w:pPr>
        <w:pStyle w:val="Index1"/>
        <w:tabs>
          <w:tab w:val="right" w:pos="5030"/>
        </w:tabs>
        <w:rPr>
          <w:noProof/>
        </w:rPr>
      </w:pPr>
      <w:r>
        <w:rPr>
          <w:noProof/>
        </w:rPr>
        <w:t>Exchange Hosted Archive., 67</w:t>
      </w:r>
    </w:p>
    <w:p w:rsidR="0073698D" w:rsidRDefault="0073698D">
      <w:pPr>
        <w:pStyle w:val="Index1"/>
        <w:tabs>
          <w:tab w:val="right" w:pos="5030"/>
        </w:tabs>
        <w:rPr>
          <w:noProof/>
        </w:rPr>
      </w:pPr>
      <w:r>
        <w:rPr>
          <w:noProof/>
        </w:rPr>
        <w:t>Exchange Online Archiving for Exchange Online, 66</w:t>
      </w:r>
    </w:p>
    <w:p w:rsidR="0073698D" w:rsidRDefault="0073698D">
      <w:pPr>
        <w:pStyle w:val="Index1"/>
        <w:tabs>
          <w:tab w:val="right" w:pos="5030"/>
        </w:tabs>
        <w:rPr>
          <w:noProof/>
        </w:rPr>
      </w:pPr>
      <w:r>
        <w:rPr>
          <w:noProof/>
        </w:rPr>
        <w:t>Exchange Online Archiving for Exchange Server, 66</w:t>
      </w:r>
    </w:p>
    <w:p w:rsidR="0073698D" w:rsidRDefault="0073698D">
      <w:pPr>
        <w:pStyle w:val="Index1"/>
        <w:tabs>
          <w:tab w:val="right" w:pos="5030"/>
        </w:tabs>
        <w:rPr>
          <w:noProof/>
        </w:rPr>
      </w:pPr>
      <w:r>
        <w:rPr>
          <w:noProof/>
        </w:rPr>
        <w:t>Exchange Online arhiviranje za Exchange Server, 15</w:t>
      </w:r>
    </w:p>
    <w:p w:rsidR="0073698D" w:rsidRDefault="0073698D">
      <w:pPr>
        <w:pStyle w:val="Index1"/>
        <w:tabs>
          <w:tab w:val="right" w:pos="5030"/>
        </w:tabs>
        <w:rPr>
          <w:noProof/>
        </w:rPr>
      </w:pPr>
      <w:r>
        <w:rPr>
          <w:noProof/>
        </w:rPr>
        <w:t>Exchange Online Kiosk, 66</w:t>
      </w:r>
    </w:p>
    <w:p w:rsidR="0073698D" w:rsidRDefault="0073698D">
      <w:pPr>
        <w:pStyle w:val="Index1"/>
        <w:tabs>
          <w:tab w:val="right" w:pos="5030"/>
        </w:tabs>
        <w:rPr>
          <w:noProof/>
        </w:rPr>
      </w:pPr>
      <w:r>
        <w:rPr>
          <w:noProof/>
        </w:rPr>
        <w:t>Exchange Online Plan 1, 26, 66</w:t>
      </w:r>
    </w:p>
    <w:p w:rsidR="0073698D" w:rsidRDefault="0073698D">
      <w:pPr>
        <w:pStyle w:val="Index1"/>
        <w:tabs>
          <w:tab w:val="right" w:pos="5030"/>
        </w:tabs>
        <w:rPr>
          <w:noProof/>
        </w:rPr>
      </w:pPr>
      <w:r>
        <w:rPr>
          <w:noProof/>
        </w:rPr>
        <w:t>Exchange Online Plan 1 Add-on, 63, 66</w:t>
      </w:r>
    </w:p>
    <w:p w:rsidR="0073698D" w:rsidRDefault="0073698D">
      <w:pPr>
        <w:pStyle w:val="Index1"/>
        <w:tabs>
          <w:tab w:val="right" w:pos="5030"/>
        </w:tabs>
        <w:rPr>
          <w:noProof/>
        </w:rPr>
      </w:pPr>
      <w:r>
        <w:rPr>
          <w:noProof/>
        </w:rPr>
        <w:t>Exchange Online Plan 1A for Alumni, 66</w:t>
      </w:r>
    </w:p>
    <w:p w:rsidR="0073698D" w:rsidRDefault="0073698D">
      <w:pPr>
        <w:pStyle w:val="Index1"/>
        <w:tabs>
          <w:tab w:val="right" w:pos="5030"/>
        </w:tabs>
        <w:rPr>
          <w:noProof/>
        </w:rPr>
      </w:pPr>
      <w:r>
        <w:rPr>
          <w:noProof/>
        </w:rPr>
        <w:t>Exchange Online Plan 2, 26, 66</w:t>
      </w:r>
    </w:p>
    <w:p w:rsidR="0073698D" w:rsidRDefault="0073698D">
      <w:pPr>
        <w:pStyle w:val="Index1"/>
        <w:tabs>
          <w:tab w:val="right" w:pos="5030"/>
        </w:tabs>
        <w:rPr>
          <w:noProof/>
        </w:rPr>
      </w:pPr>
      <w:r>
        <w:rPr>
          <w:noProof/>
        </w:rPr>
        <w:t>Exchange Online Protection, 15, 66</w:t>
      </w:r>
    </w:p>
    <w:p w:rsidR="0073698D" w:rsidRDefault="0073698D">
      <w:pPr>
        <w:pStyle w:val="Index1"/>
        <w:tabs>
          <w:tab w:val="right" w:pos="5030"/>
        </w:tabs>
        <w:rPr>
          <w:noProof/>
        </w:rPr>
      </w:pPr>
      <w:r>
        <w:rPr>
          <w:noProof/>
        </w:rPr>
        <w:t>Exchange Server, 86</w:t>
      </w:r>
    </w:p>
    <w:p w:rsidR="0073698D" w:rsidRDefault="0073698D">
      <w:pPr>
        <w:pStyle w:val="Index1"/>
        <w:tabs>
          <w:tab w:val="right" w:pos="5030"/>
        </w:tabs>
        <w:rPr>
          <w:noProof/>
        </w:rPr>
      </w:pPr>
      <w:r>
        <w:rPr>
          <w:noProof/>
        </w:rPr>
        <w:t>Exchange Server 2013, 26</w:t>
      </w:r>
    </w:p>
    <w:p w:rsidR="0073698D" w:rsidRDefault="0073698D">
      <w:pPr>
        <w:pStyle w:val="Index1"/>
        <w:tabs>
          <w:tab w:val="right" w:pos="5030"/>
        </w:tabs>
        <w:rPr>
          <w:noProof/>
        </w:rPr>
      </w:pPr>
      <w:r>
        <w:rPr>
          <w:noProof/>
        </w:rPr>
        <w:t>Exchange Server Enterprise, 87</w:t>
      </w:r>
    </w:p>
    <w:p w:rsidR="0073698D" w:rsidRDefault="0073698D">
      <w:pPr>
        <w:pStyle w:val="Index1"/>
        <w:tabs>
          <w:tab w:val="right" w:pos="5030"/>
        </w:tabs>
        <w:rPr>
          <w:noProof/>
        </w:rPr>
      </w:pPr>
      <w:r>
        <w:rPr>
          <w:noProof/>
        </w:rPr>
        <w:t>Exchange Server Enterprise 2016, 26</w:t>
      </w:r>
    </w:p>
    <w:p w:rsidR="0073698D" w:rsidRDefault="0073698D">
      <w:pPr>
        <w:pStyle w:val="Index1"/>
        <w:tabs>
          <w:tab w:val="right" w:pos="5030"/>
        </w:tabs>
        <w:rPr>
          <w:noProof/>
        </w:rPr>
      </w:pPr>
      <w:r>
        <w:rPr>
          <w:noProof/>
        </w:rPr>
        <w:t>Exchange Server Enterprise 2016 CAL, 26</w:t>
      </w:r>
    </w:p>
    <w:p w:rsidR="0073698D" w:rsidRDefault="0073698D">
      <w:pPr>
        <w:pStyle w:val="Index1"/>
        <w:tabs>
          <w:tab w:val="right" w:pos="5030"/>
        </w:tabs>
        <w:rPr>
          <w:noProof/>
        </w:rPr>
      </w:pPr>
      <w:r>
        <w:rPr>
          <w:noProof/>
        </w:rPr>
        <w:t>Exchange Server Standard, 87</w:t>
      </w:r>
    </w:p>
    <w:p w:rsidR="0073698D" w:rsidRDefault="0073698D">
      <w:pPr>
        <w:pStyle w:val="Index1"/>
        <w:tabs>
          <w:tab w:val="right" w:pos="5030"/>
        </w:tabs>
        <w:rPr>
          <w:noProof/>
        </w:rPr>
      </w:pPr>
      <w:r>
        <w:rPr>
          <w:noProof/>
        </w:rPr>
        <w:t>Exchange Server Standard 2016, 26</w:t>
      </w:r>
    </w:p>
    <w:p w:rsidR="0073698D" w:rsidRDefault="0073698D">
      <w:pPr>
        <w:pStyle w:val="Index1"/>
        <w:tabs>
          <w:tab w:val="right" w:pos="5030"/>
        </w:tabs>
        <w:rPr>
          <w:noProof/>
        </w:rPr>
      </w:pPr>
      <w:r>
        <w:rPr>
          <w:noProof/>
        </w:rPr>
        <w:t>Exchange Server Standard 2016 CAL, 26</w:t>
      </w:r>
    </w:p>
    <w:p w:rsidR="0073698D" w:rsidRDefault="0073698D">
      <w:pPr>
        <w:pStyle w:val="Index1"/>
        <w:tabs>
          <w:tab w:val="right" w:pos="5030"/>
        </w:tabs>
        <w:rPr>
          <w:noProof/>
        </w:rPr>
      </w:pPr>
      <w:r>
        <w:rPr>
          <w:noProof/>
        </w:rPr>
        <w:t>Forefront Identity Manager 2010 – Windows Live Edition, 18</w:t>
      </w:r>
    </w:p>
    <w:p w:rsidR="0073698D" w:rsidRDefault="0073698D">
      <w:pPr>
        <w:pStyle w:val="Index1"/>
        <w:tabs>
          <w:tab w:val="right" w:pos="5030"/>
        </w:tabs>
        <w:rPr>
          <w:noProof/>
        </w:rPr>
      </w:pPr>
      <w:r>
        <w:rPr>
          <w:noProof/>
        </w:rPr>
        <w:t>Forefront Identity Manager 2010 R2, 22, 48</w:t>
      </w:r>
    </w:p>
    <w:p w:rsidR="0073698D" w:rsidRDefault="0073698D">
      <w:pPr>
        <w:pStyle w:val="Index1"/>
        <w:tabs>
          <w:tab w:val="right" w:pos="5030"/>
        </w:tabs>
        <w:rPr>
          <w:noProof/>
        </w:rPr>
      </w:pPr>
      <w:r>
        <w:rPr>
          <w:noProof/>
        </w:rPr>
        <w:t>Forefront Identity Manager 2010 R2 – Windows Live Edition, 18</w:t>
      </w:r>
    </w:p>
    <w:p w:rsidR="0073698D" w:rsidRDefault="0073698D">
      <w:pPr>
        <w:pStyle w:val="Index1"/>
        <w:tabs>
          <w:tab w:val="right" w:pos="5030"/>
        </w:tabs>
        <w:rPr>
          <w:noProof/>
        </w:rPr>
      </w:pPr>
      <w:r>
        <w:rPr>
          <w:noProof/>
        </w:rPr>
        <w:t>Forefront TMG Enterprise, 87</w:t>
      </w:r>
    </w:p>
    <w:p w:rsidR="0073698D" w:rsidRDefault="0073698D">
      <w:pPr>
        <w:pStyle w:val="Index1"/>
        <w:tabs>
          <w:tab w:val="right" w:pos="5030"/>
        </w:tabs>
        <w:rPr>
          <w:noProof/>
        </w:rPr>
      </w:pPr>
      <w:r>
        <w:rPr>
          <w:noProof/>
        </w:rPr>
        <w:t>Forefront TMG Standard, 87</w:t>
      </w:r>
    </w:p>
    <w:p w:rsidR="0073698D" w:rsidRDefault="0073698D">
      <w:pPr>
        <w:pStyle w:val="Index1"/>
        <w:tabs>
          <w:tab w:val="right" w:pos="5030"/>
        </w:tabs>
        <w:rPr>
          <w:noProof/>
        </w:rPr>
      </w:pPr>
      <w:r>
        <w:rPr>
          <w:noProof/>
        </w:rPr>
        <w:t>Forefront United Access Gateway 2010, 16</w:t>
      </w:r>
    </w:p>
    <w:p w:rsidR="0073698D" w:rsidRDefault="0073698D">
      <w:pPr>
        <w:pStyle w:val="Index1"/>
        <w:tabs>
          <w:tab w:val="right" w:pos="5030"/>
        </w:tabs>
        <w:rPr>
          <w:noProof/>
        </w:rPr>
      </w:pPr>
      <w:r>
        <w:rPr>
          <w:noProof/>
        </w:rPr>
        <w:t>HPC Pack, 48</w:t>
      </w:r>
    </w:p>
    <w:p w:rsidR="0073698D" w:rsidRDefault="0073698D">
      <w:pPr>
        <w:pStyle w:val="Index1"/>
        <w:tabs>
          <w:tab w:val="right" w:pos="5030"/>
        </w:tabs>
        <w:rPr>
          <w:noProof/>
        </w:rPr>
      </w:pPr>
      <w:r>
        <w:rPr>
          <w:noProof/>
        </w:rPr>
        <w:t>Import Service za Office 365, 66</w:t>
      </w:r>
    </w:p>
    <w:p w:rsidR="0073698D" w:rsidRDefault="0073698D">
      <w:pPr>
        <w:pStyle w:val="Index1"/>
        <w:tabs>
          <w:tab w:val="right" w:pos="5030"/>
        </w:tabs>
        <w:rPr>
          <w:noProof/>
        </w:rPr>
      </w:pPr>
      <w:r>
        <w:rPr>
          <w:noProof/>
        </w:rPr>
        <w:t>klijente sustava SQL Server 2016 Enterprise, 31</w:t>
      </w:r>
    </w:p>
    <w:p w:rsidR="0073698D" w:rsidRDefault="0073698D">
      <w:pPr>
        <w:pStyle w:val="Index1"/>
        <w:tabs>
          <w:tab w:val="right" w:pos="5030"/>
        </w:tabs>
        <w:rPr>
          <w:noProof/>
        </w:rPr>
      </w:pPr>
      <w:r>
        <w:rPr>
          <w:noProof/>
        </w:rPr>
        <w:t>Klijentska licenca za upravljanje Advanced Threat Analytics 2016 po korisniku, 13</w:t>
      </w:r>
    </w:p>
    <w:p w:rsidR="0073698D" w:rsidRDefault="0073698D">
      <w:pPr>
        <w:pStyle w:val="Index1"/>
        <w:tabs>
          <w:tab w:val="right" w:pos="5030"/>
        </w:tabs>
        <w:rPr>
          <w:noProof/>
        </w:rPr>
      </w:pPr>
      <w:r>
        <w:rPr>
          <w:noProof/>
        </w:rPr>
        <w:t>Klijentska licenca za upravljanje Advanced Threat Analytics 2016 po OSE-u, 13</w:t>
      </w:r>
    </w:p>
    <w:p w:rsidR="0073698D" w:rsidRDefault="0073698D">
      <w:pPr>
        <w:pStyle w:val="Index1"/>
        <w:tabs>
          <w:tab w:val="right" w:pos="5030"/>
        </w:tabs>
        <w:rPr>
          <w:noProof/>
        </w:rPr>
      </w:pPr>
      <w:r>
        <w:rPr>
          <w:noProof/>
        </w:rPr>
        <w:t>Komercijalno korištenje sustava Office Home &amp; Student 2013 RT, 23</w:t>
      </w:r>
    </w:p>
    <w:p w:rsidR="0073698D" w:rsidRDefault="0073698D">
      <w:pPr>
        <w:pStyle w:val="Index1"/>
        <w:tabs>
          <w:tab w:val="right" w:pos="5030"/>
        </w:tabs>
        <w:rPr>
          <w:noProof/>
        </w:rPr>
      </w:pPr>
      <w:r>
        <w:rPr>
          <w:noProof/>
        </w:rPr>
        <w:t>Live Meeting Professional, 29</w:t>
      </w:r>
    </w:p>
    <w:p w:rsidR="0073698D" w:rsidRDefault="0073698D">
      <w:pPr>
        <w:pStyle w:val="Index1"/>
        <w:tabs>
          <w:tab w:val="right" w:pos="5030"/>
        </w:tabs>
        <w:rPr>
          <w:noProof/>
        </w:rPr>
      </w:pPr>
      <w:r>
        <w:rPr>
          <w:noProof/>
        </w:rPr>
        <w:t>Live Meeting Standard, 29</w:t>
      </w:r>
    </w:p>
    <w:p w:rsidR="0073698D" w:rsidRDefault="0073698D">
      <w:pPr>
        <w:pStyle w:val="Index1"/>
        <w:tabs>
          <w:tab w:val="right" w:pos="5030"/>
        </w:tabs>
        <w:rPr>
          <w:noProof/>
        </w:rPr>
      </w:pPr>
      <w:r>
        <w:rPr>
          <w:noProof/>
        </w:rPr>
        <w:t>Lync 2013, 23</w:t>
      </w:r>
    </w:p>
    <w:p w:rsidR="0073698D" w:rsidRDefault="0073698D">
      <w:pPr>
        <w:pStyle w:val="Index1"/>
        <w:tabs>
          <w:tab w:val="right" w:pos="5030"/>
        </w:tabs>
        <w:rPr>
          <w:noProof/>
        </w:rPr>
      </w:pPr>
      <w:r>
        <w:rPr>
          <w:noProof/>
        </w:rPr>
        <w:t>Lync for Mac 2011, 25, 68</w:t>
      </w:r>
    </w:p>
    <w:p w:rsidR="0073698D" w:rsidRDefault="0073698D">
      <w:pPr>
        <w:pStyle w:val="Index1"/>
        <w:tabs>
          <w:tab w:val="right" w:pos="5030"/>
        </w:tabs>
        <w:rPr>
          <w:noProof/>
        </w:rPr>
      </w:pPr>
      <w:r>
        <w:rPr>
          <w:noProof/>
        </w:rPr>
        <w:t>Lync Server 2010, 29</w:t>
      </w:r>
    </w:p>
    <w:p w:rsidR="0073698D" w:rsidRDefault="0073698D">
      <w:pPr>
        <w:pStyle w:val="Index1"/>
        <w:tabs>
          <w:tab w:val="right" w:pos="5030"/>
        </w:tabs>
        <w:rPr>
          <w:noProof/>
        </w:rPr>
      </w:pPr>
      <w:r>
        <w:rPr>
          <w:noProof/>
        </w:rPr>
        <w:t>Lync Server 2013, 29</w:t>
      </w:r>
    </w:p>
    <w:p w:rsidR="0073698D" w:rsidRDefault="0073698D">
      <w:pPr>
        <w:pStyle w:val="Index1"/>
        <w:tabs>
          <w:tab w:val="right" w:pos="5030"/>
        </w:tabs>
        <w:rPr>
          <w:noProof/>
        </w:rPr>
      </w:pPr>
      <w:r>
        <w:rPr>
          <w:noProof/>
        </w:rPr>
        <w:t>Lync Voice Add-on for Enterprise Cloud Suite, 57</w:t>
      </w:r>
    </w:p>
    <w:p w:rsidR="0073698D" w:rsidRDefault="0073698D">
      <w:pPr>
        <w:pStyle w:val="Index1"/>
        <w:tabs>
          <w:tab w:val="right" w:pos="5030"/>
        </w:tabs>
        <w:rPr>
          <w:noProof/>
        </w:rPr>
      </w:pPr>
      <w:r>
        <w:rPr>
          <w:noProof/>
        </w:rPr>
        <w:t>Microsoft Azure Platform Services, 88</w:t>
      </w:r>
    </w:p>
    <w:p w:rsidR="0073698D" w:rsidRDefault="0073698D">
      <w:pPr>
        <w:pStyle w:val="Index1"/>
        <w:tabs>
          <w:tab w:val="right" w:pos="5030"/>
        </w:tabs>
        <w:rPr>
          <w:noProof/>
        </w:rPr>
      </w:pPr>
      <w:r>
        <w:rPr>
          <w:noProof/>
        </w:rPr>
        <w:t>Microsoft Azure Services, 52, 87</w:t>
      </w:r>
    </w:p>
    <w:p w:rsidR="0073698D" w:rsidRDefault="0073698D">
      <w:pPr>
        <w:pStyle w:val="Index1"/>
        <w:tabs>
          <w:tab w:val="right" w:pos="5030"/>
        </w:tabs>
        <w:rPr>
          <w:noProof/>
        </w:rPr>
      </w:pPr>
      <w:r>
        <w:rPr>
          <w:noProof/>
        </w:rPr>
        <w:t>Microsoft Azure Site Recovery, 52</w:t>
      </w:r>
    </w:p>
    <w:p w:rsidR="0073698D" w:rsidRDefault="0073698D">
      <w:pPr>
        <w:pStyle w:val="Index1"/>
        <w:tabs>
          <w:tab w:val="right" w:pos="5030"/>
        </w:tabs>
        <w:rPr>
          <w:noProof/>
        </w:rPr>
      </w:pPr>
      <w:r>
        <w:rPr>
          <w:noProof/>
        </w:rPr>
        <w:t>Microsoft Dynamics AX 2012 R2, 19</w:t>
      </w:r>
    </w:p>
    <w:p w:rsidR="0073698D" w:rsidRDefault="0073698D">
      <w:pPr>
        <w:pStyle w:val="Index1"/>
        <w:tabs>
          <w:tab w:val="right" w:pos="5030"/>
        </w:tabs>
        <w:rPr>
          <w:noProof/>
        </w:rPr>
      </w:pPr>
      <w:r>
        <w:rPr>
          <w:noProof/>
        </w:rPr>
        <w:t>Microsoft Dynamics AX 2012 R3 Enterprise Additive CAL, 19</w:t>
      </w:r>
    </w:p>
    <w:p w:rsidR="0073698D" w:rsidRDefault="0073698D">
      <w:pPr>
        <w:pStyle w:val="Index1"/>
        <w:tabs>
          <w:tab w:val="right" w:pos="5030"/>
        </w:tabs>
        <w:rPr>
          <w:noProof/>
        </w:rPr>
      </w:pPr>
      <w:r>
        <w:rPr>
          <w:noProof/>
        </w:rPr>
        <w:t>Microsoft Dynamics AX 2012 R3 Enterprise CAL, 19</w:t>
      </w:r>
    </w:p>
    <w:p w:rsidR="0073698D" w:rsidRDefault="0073698D">
      <w:pPr>
        <w:pStyle w:val="Index1"/>
        <w:tabs>
          <w:tab w:val="right" w:pos="5030"/>
        </w:tabs>
        <w:rPr>
          <w:noProof/>
        </w:rPr>
      </w:pPr>
      <w:r>
        <w:rPr>
          <w:noProof/>
        </w:rPr>
        <w:t>Microsoft Dynamics AX 2012 R3 Functional Additive CAL, 19</w:t>
      </w:r>
    </w:p>
    <w:p w:rsidR="0073698D" w:rsidRDefault="0073698D">
      <w:pPr>
        <w:pStyle w:val="Index1"/>
        <w:tabs>
          <w:tab w:val="right" w:pos="5030"/>
        </w:tabs>
        <w:rPr>
          <w:noProof/>
        </w:rPr>
      </w:pPr>
      <w:r>
        <w:rPr>
          <w:noProof/>
        </w:rPr>
        <w:t>Microsoft Dynamics AX 2012 R3 Functional CAL, 19</w:t>
      </w:r>
    </w:p>
    <w:p w:rsidR="0073698D" w:rsidRDefault="0073698D">
      <w:pPr>
        <w:pStyle w:val="Index1"/>
        <w:tabs>
          <w:tab w:val="right" w:pos="5030"/>
        </w:tabs>
        <w:rPr>
          <w:noProof/>
        </w:rPr>
      </w:pPr>
      <w:r>
        <w:rPr>
          <w:noProof/>
        </w:rPr>
        <w:t>Microsoft Dynamics AX 2012 R3 Self Serve CAL, 19</w:t>
      </w:r>
    </w:p>
    <w:p w:rsidR="0073698D" w:rsidRDefault="0073698D">
      <w:pPr>
        <w:pStyle w:val="Index1"/>
        <w:tabs>
          <w:tab w:val="right" w:pos="5030"/>
        </w:tabs>
        <w:rPr>
          <w:noProof/>
        </w:rPr>
      </w:pPr>
      <w:r>
        <w:rPr>
          <w:noProof/>
        </w:rPr>
        <w:t>Microsoft Dynamics AX 2012 R3 Server, 19</w:t>
      </w:r>
    </w:p>
    <w:p w:rsidR="0073698D" w:rsidRDefault="0073698D">
      <w:pPr>
        <w:pStyle w:val="Index1"/>
        <w:tabs>
          <w:tab w:val="right" w:pos="5030"/>
        </w:tabs>
        <w:rPr>
          <w:noProof/>
        </w:rPr>
      </w:pPr>
      <w:r>
        <w:rPr>
          <w:noProof/>
        </w:rPr>
        <w:t>Microsoft Dynamics AX 2012 R3 Standard Commerce Server Core, 19</w:t>
      </w:r>
    </w:p>
    <w:p w:rsidR="0073698D" w:rsidRDefault="0073698D">
      <w:pPr>
        <w:pStyle w:val="Index1"/>
        <w:tabs>
          <w:tab w:val="right" w:pos="5030"/>
        </w:tabs>
        <w:rPr>
          <w:noProof/>
        </w:rPr>
      </w:pPr>
      <w:r>
        <w:rPr>
          <w:noProof/>
        </w:rPr>
        <w:t>Microsoft Dynamics AX 2012 R3 Store Server, 19</w:t>
      </w:r>
    </w:p>
    <w:p w:rsidR="0073698D" w:rsidRDefault="0073698D">
      <w:pPr>
        <w:pStyle w:val="Index1"/>
        <w:tabs>
          <w:tab w:val="right" w:pos="5030"/>
        </w:tabs>
        <w:rPr>
          <w:noProof/>
        </w:rPr>
      </w:pPr>
      <w:r>
        <w:rPr>
          <w:noProof/>
        </w:rPr>
        <w:t>Microsoft Dynamics AX 2012 R3 Task Additive CAL, 19</w:t>
      </w:r>
    </w:p>
    <w:p w:rsidR="0073698D" w:rsidRDefault="0073698D">
      <w:pPr>
        <w:pStyle w:val="Index1"/>
        <w:tabs>
          <w:tab w:val="right" w:pos="5030"/>
        </w:tabs>
        <w:rPr>
          <w:noProof/>
        </w:rPr>
      </w:pPr>
      <w:r>
        <w:rPr>
          <w:noProof/>
        </w:rPr>
        <w:t>Microsoft Dynamics AX 2012 R3 Task CAL, 19</w:t>
      </w:r>
    </w:p>
    <w:p w:rsidR="0073698D" w:rsidRDefault="0073698D">
      <w:pPr>
        <w:pStyle w:val="Index1"/>
        <w:tabs>
          <w:tab w:val="right" w:pos="5030"/>
        </w:tabs>
        <w:rPr>
          <w:noProof/>
        </w:rPr>
      </w:pPr>
      <w:r>
        <w:rPr>
          <w:noProof/>
        </w:rPr>
        <w:t>Microsoft Dynamics AX Additional Storage, 58</w:t>
      </w:r>
    </w:p>
    <w:p w:rsidR="0073698D" w:rsidRDefault="0073698D">
      <w:pPr>
        <w:pStyle w:val="Index1"/>
        <w:tabs>
          <w:tab w:val="right" w:pos="5030"/>
        </w:tabs>
        <w:rPr>
          <w:noProof/>
        </w:rPr>
      </w:pPr>
      <w:r>
        <w:rPr>
          <w:noProof/>
        </w:rPr>
        <w:t>Microsoft Dynamics AX Device, 58</w:t>
      </w:r>
    </w:p>
    <w:p w:rsidR="0073698D" w:rsidRDefault="0073698D">
      <w:pPr>
        <w:pStyle w:val="Index1"/>
        <w:tabs>
          <w:tab w:val="right" w:pos="5030"/>
        </w:tabs>
        <w:rPr>
          <w:noProof/>
        </w:rPr>
      </w:pPr>
      <w:r>
        <w:rPr>
          <w:noProof/>
        </w:rPr>
        <w:t>Microsoft Dynamics AX Device za tehnološko jamstvo Software Assurance, 58</w:t>
      </w:r>
    </w:p>
    <w:p w:rsidR="0073698D" w:rsidRDefault="0073698D">
      <w:pPr>
        <w:pStyle w:val="Index1"/>
        <w:tabs>
          <w:tab w:val="right" w:pos="5030"/>
        </w:tabs>
        <w:rPr>
          <w:noProof/>
        </w:rPr>
      </w:pPr>
      <w:r>
        <w:rPr>
          <w:noProof/>
        </w:rPr>
        <w:t>Microsoft Dynamics AX Enterprise, 58</w:t>
      </w:r>
    </w:p>
    <w:p w:rsidR="0073698D" w:rsidRDefault="0073698D">
      <w:pPr>
        <w:pStyle w:val="Index1"/>
        <w:tabs>
          <w:tab w:val="right" w:pos="5030"/>
        </w:tabs>
        <w:rPr>
          <w:noProof/>
        </w:rPr>
      </w:pPr>
      <w:r>
        <w:rPr>
          <w:noProof/>
        </w:rPr>
        <w:t>Microsoft Dynamics AX Enterprise Additive CAL, 58</w:t>
      </w:r>
    </w:p>
    <w:p w:rsidR="0073698D" w:rsidRDefault="0073698D">
      <w:pPr>
        <w:pStyle w:val="Index1"/>
        <w:tabs>
          <w:tab w:val="right" w:pos="5030"/>
        </w:tabs>
        <w:rPr>
          <w:noProof/>
        </w:rPr>
      </w:pPr>
      <w:r>
        <w:rPr>
          <w:noProof/>
        </w:rPr>
        <w:t>Microsoft Dynamics AX Enterprise CAL, 58, 81</w:t>
      </w:r>
    </w:p>
    <w:p w:rsidR="0073698D" w:rsidRDefault="0073698D">
      <w:pPr>
        <w:pStyle w:val="Index1"/>
        <w:tabs>
          <w:tab w:val="right" w:pos="5030"/>
        </w:tabs>
        <w:rPr>
          <w:noProof/>
        </w:rPr>
      </w:pPr>
      <w:r>
        <w:rPr>
          <w:noProof/>
        </w:rPr>
        <w:t>Microsoft Dynamics AX Enterprise za tehnološko jamstvo Software Assurance, 58</w:t>
      </w:r>
    </w:p>
    <w:p w:rsidR="0073698D" w:rsidRDefault="0073698D">
      <w:pPr>
        <w:pStyle w:val="Index1"/>
        <w:tabs>
          <w:tab w:val="right" w:pos="5030"/>
        </w:tabs>
        <w:rPr>
          <w:noProof/>
        </w:rPr>
      </w:pPr>
      <w:r>
        <w:rPr>
          <w:noProof/>
        </w:rPr>
        <w:t>Microsoft Dynamics AX Functional Additive CAL, 58</w:t>
      </w:r>
    </w:p>
    <w:p w:rsidR="0073698D" w:rsidRDefault="0073698D">
      <w:pPr>
        <w:pStyle w:val="Index1"/>
        <w:tabs>
          <w:tab w:val="right" w:pos="5030"/>
        </w:tabs>
        <w:rPr>
          <w:noProof/>
        </w:rPr>
      </w:pPr>
      <w:r>
        <w:rPr>
          <w:noProof/>
        </w:rPr>
        <w:t>Microsoft Dynamics AX Functional CAL, 58, 81</w:t>
      </w:r>
    </w:p>
    <w:p w:rsidR="0073698D" w:rsidRDefault="0073698D">
      <w:pPr>
        <w:pStyle w:val="Index1"/>
        <w:tabs>
          <w:tab w:val="right" w:pos="5030"/>
        </w:tabs>
        <w:rPr>
          <w:noProof/>
        </w:rPr>
      </w:pPr>
      <w:r>
        <w:rPr>
          <w:noProof/>
        </w:rPr>
        <w:t>Microsoft Dynamics AX Professional Direct Support, 58</w:t>
      </w:r>
    </w:p>
    <w:p w:rsidR="0073698D" w:rsidRDefault="0073698D">
      <w:pPr>
        <w:pStyle w:val="Index1"/>
        <w:tabs>
          <w:tab w:val="right" w:pos="5030"/>
        </w:tabs>
        <w:rPr>
          <w:noProof/>
        </w:rPr>
      </w:pPr>
      <w:r>
        <w:rPr>
          <w:noProof/>
        </w:rPr>
        <w:t>Microsoft Dynamics AX Retail Scale Unit, 58</w:t>
      </w:r>
    </w:p>
    <w:p w:rsidR="0073698D" w:rsidRDefault="0073698D">
      <w:pPr>
        <w:pStyle w:val="Index1"/>
        <w:tabs>
          <w:tab w:val="right" w:pos="5030"/>
        </w:tabs>
        <w:rPr>
          <w:noProof/>
        </w:rPr>
      </w:pPr>
      <w:r>
        <w:rPr>
          <w:noProof/>
        </w:rPr>
        <w:t>Microsoft Dynamics AX Sandbox Tier 1</w:t>
      </w:r>
    </w:p>
    <w:p w:rsidR="0073698D" w:rsidRDefault="0073698D">
      <w:pPr>
        <w:pStyle w:val="Index2"/>
        <w:tabs>
          <w:tab w:val="right" w:pos="5030"/>
        </w:tabs>
        <w:rPr>
          <w:noProof/>
        </w:rPr>
      </w:pPr>
      <w:r>
        <w:rPr>
          <w:noProof/>
        </w:rPr>
        <w:t>Primjerak za razvojne inženjere i testiranje, 58</w:t>
      </w:r>
    </w:p>
    <w:p w:rsidR="0073698D" w:rsidRDefault="0073698D">
      <w:pPr>
        <w:pStyle w:val="Index1"/>
        <w:tabs>
          <w:tab w:val="right" w:pos="5030"/>
        </w:tabs>
        <w:rPr>
          <w:noProof/>
        </w:rPr>
      </w:pPr>
      <w:r>
        <w:rPr>
          <w:noProof/>
        </w:rPr>
        <w:t>Microsoft Dynamics AX Sandbox Tier 2</w:t>
      </w:r>
    </w:p>
    <w:p w:rsidR="0073698D" w:rsidRDefault="0073698D">
      <w:pPr>
        <w:pStyle w:val="Index2"/>
        <w:tabs>
          <w:tab w:val="right" w:pos="5030"/>
        </w:tabs>
        <w:rPr>
          <w:noProof/>
        </w:rPr>
      </w:pPr>
      <w:r>
        <w:rPr>
          <w:noProof/>
        </w:rPr>
        <w:t>Standardno testiranje prihvatljivosti, 58</w:t>
      </w:r>
    </w:p>
    <w:p w:rsidR="0073698D" w:rsidRDefault="0073698D">
      <w:pPr>
        <w:pStyle w:val="Index1"/>
        <w:tabs>
          <w:tab w:val="right" w:pos="5030"/>
        </w:tabs>
        <w:rPr>
          <w:noProof/>
        </w:rPr>
      </w:pPr>
      <w:r>
        <w:rPr>
          <w:noProof/>
        </w:rPr>
        <w:t>Microsoft Dynamics AX Sandbox Tier 3</w:t>
      </w:r>
    </w:p>
    <w:p w:rsidR="0073698D" w:rsidRDefault="0073698D">
      <w:pPr>
        <w:pStyle w:val="Index2"/>
        <w:tabs>
          <w:tab w:val="right" w:pos="5030"/>
        </w:tabs>
        <w:rPr>
          <w:noProof/>
        </w:rPr>
      </w:pPr>
      <w:r>
        <w:rPr>
          <w:noProof/>
        </w:rPr>
        <w:t>Premier testiranje prihvatljivosti, 58</w:t>
      </w:r>
    </w:p>
    <w:p w:rsidR="0073698D" w:rsidRDefault="0073698D">
      <w:pPr>
        <w:pStyle w:val="Index1"/>
        <w:tabs>
          <w:tab w:val="right" w:pos="5030"/>
        </w:tabs>
        <w:rPr>
          <w:noProof/>
        </w:rPr>
      </w:pPr>
      <w:r>
        <w:rPr>
          <w:noProof/>
        </w:rPr>
        <w:t>Microsoft Dynamics AX Sandbox Tier 4</w:t>
      </w:r>
    </w:p>
    <w:p w:rsidR="0073698D" w:rsidRDefault="0073698D">
      <w:pPr>
        <w:pStyle w:val="Index2"/>
        <w:tabs>
          <w:tab w:val="right" w:pos="5030"/>
        </w:tabs>
        <w:rPr>
          <w:noProof/>
        </w:rPr>
      </w:pPr>
      <w:r>
        <w:rPr>
          <w:noProof/>
        </w:rPr>
        <w:t>Standardno testiranje performansi (dodatni SL), 58</w:t>
      </w:r>
    </w:p>
    <w:p w:rsidR="0073698D" w:rsidRDefault="0073698D">
      <w:pPr>
        <w:pStyle w:val="Index1"/>
        <w:tabs>
          <w:tab w:val="right" w:pos="5030"/>
        </w:tabs>
        <w:rPr>
          <w:noProof/>
        </w:rPr>
      </w:pPr>
      <w:r>
        <w:rPr>
          <w:noProof/>
        </w:rPr>
        <w:t>Microsoft Dynamics AX Sandbox Tier 5</w:t>
      </w:r>
    </w:p>
    <w:p w:rsidR="0073698D" w:rsidRDefault="0073698D">
      <w:pPr>
        <w:pStyle w:val="Index2"/>
        <w:tabs>
          <w:tab w:val="right" w:pos="5030"/>
        </w:tabs>
        <w:rPr>
          <w:noProof/>
        </w:rPr>
      </w:pPr>
      <w:r>
        <w:rPr>
          <w:noProof/>
        </w:rPr>
        <w:t>Premier testiranje performansi, 58</w:t>
      </w:r>
    </w:p>
    <w:p w:rsidR="0073698D" w:rsidRDefault="0073698D">
      <w:pPr>
        <w:pStyle w:val="Index1"/>
        <w:tabs>
          <w:tab w:val="right" w:pos="5030"/>
        </w:tabs>
        <w:rPr>
          <w:noProof/>
        </w:rPr>
      </w:pPr>
      <w:r>
        <w:rPr>
          <w:noProof/>
        </w:rPr>
        <w:t>Microsoft Dynamics AX Self Serve, 58</w:t>
      </w:r>
    </w:p>
    <w:p w:rsidR="0073698D" w:rsidRDefault="0073698D">
      <w:pPr>
        <w:pStyle w:val="Index1"/>
        <w:tabs>
          <w:tab w:val="right" w:pos="5030"/>
        </w:tabs>
        <w:rPr>
          <w:noProof/>
        </w:rPr>
      </w:pPr>
      <w:r>
        <w:rPr>
          <w:noProof/>
        </w:rPr>
        <w:t>Microsoft Dynamics AX Self Serve CAL, 58</w:t>
      </w:r>
    </w:p>
    <w:p w:rsidR="0073698D" w:rsidRDefault="0073698D">
      <w:pPr>
        <w:pStyle w:val="Index1"/>
        <w:tabs>
          <w:tab w:val="right" w:pos="5030"/>
        </w:tabs>
        <w:rPr>
          <w:noProof/>
        </w:rPr>
      </w:pPr>
      <w:r>
        <w:rPr>
          <w:noProof/>
        </w:rPr>
        <w:t>Microsoft Dynamics AX Self Serve za tehnološko jamstvo Software Assurance, 58</w:t>
      </w:r>
    </w:p>
    <w:p w:rsidR="0073698D" w:rsidRDefault="0073698D">
      <w:pPr>
        <w:pStyle w:val="Index1"/>
        <w:tabs>
          <w:tab w:val="right" w:pos="5030"/>
        </w:tabs>
        <w:rPr>
          <w:noProof/>
        </w:rPr>
      </w:pPr>
      <w:r>
        <w:rPr>
          <w:noProof/>
        </w:rPr>
        <w:t>Microsoft Dynamics AX Standard Commerce Core Server, 81</w:t>
      </w:r>
    </w:p>
    <w:p w:rsidR="0073698D" w:rsidRDefault="0073698D">
      <w:pPr>
        <w:pStyle w:val="Index1"/>
        <w:tabs>
          <w:tab w:val="right" w:pos="5030"/>
        </w:tabs>
        <w:rPr>
          <w:noProof/>
        </w:rPr>
      </w:pPr>
      <w:r>
        <w:rPr>
          <w:noProof/>
        </w:rPr>
        <w:t>Microsoft Dynamics AX Store Server, 81</w:t>
      </w:r>
    </w:p>
    <w:p w:rsidR="0073698D" w:rsidRDefault="0073698D">
      <w:pPr>
        <w:pStyle w:val="Index1"/>
        <w:tabs>
          <w:tab w:val="right" w:pos="5030"/>
        </w:tabs>
        <w:rPr>
          <w:noProof/>
        </w:rPr>
      </w:pPr>
      <w:r>
        <w:rPr>
          <w:noProof/>
        </w:rPr>
        <w:t>Microsoft Dynamics AX Task, 58</w:t>
      </w:r>
    </w:p>
    <w:p w:rsidR="0073698D" w:rsidRDefault="0073698D">
      <w:pPr>
        <w:pStyle w:val="Index1"/>
        <w:tabs>
          <w:tab w:val="right" w:pos="5030"/>
        </w:tabs>
        <w:rPr>
          <w:noProof/>
        </w:rPr>
      </w:pPr>
      <w:r>
        <w:rPr>
          <w:noProof/>
        </w:rPr>
        <w:t>Microsoft Dynamics AX Task Additive CAL po korisniku, 58</w:t>
      </w:r>
    </w:p>
    <w:p w:rsidR="0073698D" w:rsidRDefault="0073698D">
      <w:pPr>
        <w:pStyle w:val="Index1"/>
        <w:tabs>
          <w:tab w:val="right" w:pos="5030"/>
        </w:tabs>
        <w:rPr>
          <w:noProof/>
        </w:rPr>
      </w:pPr>
      <w:r>
        <w:rPr>
          <w:noProof/>
        </w:rPr>
        <w:t>Microsoft Dynamics AX Task Additive CAL po uređaju, 58</w:t>
      </w:r>
    </w:p>
    <w:p w:rsidR="0073698D" w:rsidRDefault="0073698D">
      <w:pPr>
        <w:pStyle w:val="Index1"/>
        <w:tabs>
          <w:tab w:val="right" w:pos="5030"/>
        </w:tabs>
        <w:rPr>
          <w:noProof/>
        </w:rPr>
      </w:pPr>
      <w:r>
        <w:rPr>
          <w:noProof/>
        </w:rPr>
        <w:t>Microsoft Dynamics AX Task CAL, 81</w:t>
      </w:r>
    </w:p>
    <w:p w:rsidR="0073698D" w:rsidRDefault="0073698D">
      <w:pPr>
        <w:pStyle w:val="Index1"/>
        <w:tabs>
          <w:tab w:val="right" w:pos="5030"/>
        </w:tabs>
        <w:rPr>
          <w:noProof/>
        </w:rPr>
      </w:pPr>
      <w:r>
        <w:rPr>
          <w:noProof/>
        </w:rPr>
        <w:t>Microsoft Dynamics AX Task CAL po korisniku, 58</w:t>
      </w:r>
    </w:p>
    <w:p w:rsidR="0073698D" w:rsidRDefault="0073698D">
      <w:pPr>
        <w:pStyle w:val="Index1"/>
        <w:tabs>
          <w:tab w:val="right" w:pos="5030"/>
        </w:tabs>
        <w:rPr>
          <w:noProof/>
        </w:rPr>
      </w:pPr>
      <w:r>
        <w:rPr>
          <w:noProof/>
        </w:rPr>
        <w:t>Microsoft Dynamics AX Task CAL po uređaju, 58</w:t>
      </w:r>
    </w:p>
    <w:p w:rsidR="0073698D" w:rsidRDefault="0073698D">
      <w:pPr>
        <w:pStyle w:val="Index1"/>
        <w:tabs>
          <w:tab w:val="right" w:pos="5030"/>
        </w:tabs>
        <w:rPr>
          <w:noProof/>
        </w:rPr>
      </w:pPr>
      <w:r>
        <w:rPr>
          <w:noProof/>
        </w:rPr>
        <w:t>Microsoft Dynamics AX Task za tehnološko jamstvo Software Assurance, 58</w:t>
      </w:r>
    </w:p>
    <w:p w:rsidR="0073698D" w:rsidRDefault="0073698D">
      <w:pPr>
        <w:pStyle w:val="Index1"/>
        <w:tabs>
          <w:tab w:val="right" w:pos="5030"/>
        </w:tabs>
        <w:rPr>
          <w:noProof/>
        </w:rPr>
      </w:pPr>
      <w:r>
        <w:rPr>
          <w:noProof/>
        </w:rPr>
        <w:t>Microsoft Dynamics CRM 2013, 21</w:t>
      </w:r>
    </w:p>
    <w:p w:rsidR="0073698D" w:rsidRDefault="0073698D">
      <w:pPr>
        <w:pStyle w:val="Index1"/>
        <w:tabs>
          <w:tab w:val="right" w:pos="5030"/>
        </w:tabs>
        <w:rPr>
          <w:noProof/>
        </w:rPr>
      </w:pPr>
      <w:r>
        <w:rPr>
          <w:noProof/>
        </w:rPr>
        <w:t>Microsoft Dynamics CRM 2015, 21</w:t>
      </w:r>
    </w:p>
    <w:p w:rsidR="0073698D" w:rsidRDefault="0073698D">
      <w:pPr>
        <w:pStyle w:val="Index1"/>
        <w:tabs>
          <w:tab w:val="right" w:pos="5030"/>
        </w:tabs>
        <w:rPr>
          <w:noProof/>
        </w:rPr>
      </w:pPr>
      <w:r>
        <w:rPr>
          <w:noProof/>
        </w:rPr>
        <w:t>Microsoft Dynamics CRM 2016 Basic Additive CAL, 21</w:t>
      </w:r>
    </w:p>
    <w:p w:rsidR="0073698D" w:rsidRDefault="0073698D">
      <w:pPr>
        <w:pStyle w:val="Index1"/>
        <w:tabs>
          <w:tab w:val="right" w:pos="5030"/>
        </w:tabs>
        <w:rPr>
          <w:noProof/>
        </w:rPr>
      </w:pPr>
      <w:r>
        <w:rPr>
          <w:noProof/>
        </w:rPr>
        <w:t>Microsoft Dynamics CRM 2016 Basic CAL, 21</w:t>
      </w:r>
    </w:p>
    <w:p w:rsidR="0073698D" w:rsidRDefault="0073698D">
      <w:pPr>
        <w:pStyle w:val="Index1"/>
        <w:tabs>
          <w:tab w:val="right" w:pos="5030"/>
        </w:tabs>
        <w:rPr>
          <w:noProof/>
        </w:rPr>
      </w:pPr>
      <w:r>
        <w:rPr>
          <w:noProof/>
        </w:rPr>
        <w:t>Microsoft Dynamics CRM 2016 Essentials CAL, 21</w:t>
      </w:r>
    </w:p>
    <w:p w:rsidR="0073698D" w:rsidRDefault="0073698D">
      <w:pPr>
        <w:pStyle w:val="Index1"/>
        <w:tabs>
          <w:tab w:val="right" w:pos="5030"/>
        </w:tabs>
        <w:rPr>
          <w:noProof/>
        </w:rPr>
      </w:pPr>
      <w:r>
        <w:rPr>
          <w:noProof/>
        </w:rPr>
        <w:t>Microsoft Dynamics CRM 2016 Professional Additive CAL, 21</w:t>
      </w:r>
    </w:p>
    <w:p w:rsidR="0073698D" w:rsidRDefault="0073698D">
      <w:pPr>
        <w:pStyle w:val="Index1"/>
        <w:tabs>
          <w:tab w:val="right" w:pos="5030"/>
        </w:tabs>
        <w:rPr>
          <w:noProof/>
        </w:rPr>
      </w:pPr>
      <w:r>
        <w:rPr>
          <w:noProof/>
        </w:rPr>
        <w:t>Microsoft Dynamics CRM 2016 Professional CAL, 21</w:t>
      </w:r>
    </w:p>
    <w:p w:rsidR="0073698D" w:rsidRDefault="0073698D">
      <w:pPr>
        <w:pStyle w:val="Index1"/>
        <w:tabs>
          <w:tab w:val="right" w:pos="5030"/>
        </w:tabs>
        <w:rPr>
          <w:noProof/>
        </w:rPr>
      </w:pPr>
      <w:r>
        <w:rPr>
          <w:noProof/>
        </w:rPr>
        <w:t>Microsoft Dynamics CRM Basic Additive CAL, 59</w:t>
      </w:r>
    </w:p>
    <w:p w:rsidR="0073698D" w:rsidRDefault="0073698D">
      <w:pPr>
        <w:pStyle w:val="Index1"/>
        <w:tabs>
          <w:tab w:val="right" w:pos="5030"/>
        </w:tabs>
        <w:rPr>
          <w:noProof/>
        </w:rPr>
      </w:pPr>
      <w:r>
        <w:rPr>
          <w:noProof/>
        </w:rPr>
        <w:t>Microsoft Dynamics CRM Basic CAL, 59</w:t>
      </w:r>
    </w:p>
    <w:p w:rsidR="0073698D" w:rsidRDefault="0073698D">
      <w:pPr>
        <w:pStyle w:val="Index1"/>
        <w:tabs>
          <w:tab w:val="right" w:pos="5030"/>
        </w:tabs>
        <w:rPr>
          <w:noProof/>
        </w:rPr>
      </w:pPr>
      <w:r>
        <w:rPr>
          <w:noProof/>
        </w:rPr>
        <w:t>Microsoft Dynamics CRM CAL, 81</w:t>
      </w:r>
    </w:p>
    <w:p w:rsidR="0073698D" w:rsidRDefault="0073698D">
      <w:pPr>
        <w:pStyle w:val="Index1"/>
        <w:tabs>
          <w:tab w:val="right" w:pos="5030"/>
        </w:tabs>
        <w:rPr>
          <w:noProof/>
        </w:rPr>
      </w:pPr>
      <w:r>
        <w:rPr>
          <w:noProof/>
        </w:rPr>
        <w:t>Microsoft Dynamics CRM Essential CAL, 59</w:t>
      </w:r>
    </w:p>
    <w:p w:rsidR="0073698D" w:rsidRDefault="0073698D">
      <w:pPr>
        <w:pStyle w:val="Index1"/>
        <w:tabs>
          <w:tab w:val="right" w:pos="5030"/>
        </w:tabs>
        <w:rPr>
          <w:noProof/>
        </w:rPr>
      </w:pPr>
      <w:r>
        <w:rPr>
          <w:noProof/>
        </w:rPr>
        <w:t>Microsoft Dynamics CRM Online Additional Non-Production Instance, 59</w:t>
      </w:r>
    </w:p>
    <w:p w:rsidR="0073698D" w:rsidRDefault="0073698D">
      <w:pPr>
        <w:pStyle w:val="Index1"/>
        <w:tabs>
          <w:tab w:val="right" w:pos="5030"/>
        </w:tabs>
        <w:rPr>
          <w:noProof/>
        </w:rPr>
      </w:pPr>
      <w:r>
        <w:rPr>
          <w:noProof/>
        </w:rPr>
        <w:t>Microsoft Dynamics CRM Online Additional Portal Page Views (dodatni SL), 59</w:t>
      </w:r>
    </w:p>
    <w:p w:rsidR="0073698D" w:rsidRDefault="0073698D">
      <w:pPr>
        <w:pStyle w:val="Index1"/>
        <w:tabs>
          <w:tab w:val="right" w:pos="5030"/>
        </w:tabs>
        <w:rPr>
          <w:noProof/>
        </w:rPr>
      </w:pPr>
      <w:r>
        <w:rPr>
          <w:noProof/>
        </w:rPr>
        <w:t>Microsoft Dynamics CRM Online Additional Production Instance, 59</w:t>
      </w:r>
    </w:p>
    <w:p w:rsidR="0073698D" w:rsidRDefault="0073698D">
      <w:pPr>
        <w:pStyle w:val="Index1"/>
        <w:tabs>
          <w:tab w:val="right" w:pos="5030"/>
        </w:tabs>
        <w:rPr>
          <w:noProof/>
        </w:rPr>
      </w:pPr>
      <w:r>
        <w:rPr>
          <w:noProof/>
        </w:rPr>
        <w:t>Microsoft Dynamics CRM Online Additional Storage, 59</w:t>
      </w:r>
    </w:p>
    <w:p w:rsidR="0073698D" w:rsidRDefault="0073698D">
      <w:pPr>
        <w:pStyle w:val="Index1"/>
        <w:tabs>
          <w:tab w:val="right" w:pos="5030"/>
        </w:tabs>
        <w:rPr>
          <w:noProof/>
        </w:rPr>
      </w:pPr>
      <w:r>
        <w:rPr>
          <w:noProof/>
        </w:rPr>
        <w:t>Microsoft Dynamics CRM Online Basic, 59</w:t>
      </w:r>
    </w:p>
    <w:p w:rsidR="0073698D" w:rsidRDefault="0073698D">
      <w:pPr>
        <w:pStyle w:val="Index1"/>
        <w:tabs>
          <w:tab w:val="right" w:pos="5030"/>
        </w:tabs>
        <w:rPr>
          <w:noProof/>
        </w:rPr>
      </w:pPr>
      <w:r>
        <w:rPr>
          <w:noProof/>
        </w:rPr>
        <w:t>Microsoft Dynamics CRM Online Basic za tehnološko jamstvo Software Assurance, 59</w:t>
      </w:r>
    </w:p>
    <w:p w:rsidR="0073698D" w:rsidRDefault="0073698D">
      <w:pPr>
        <w:pStyle w:val="Index1"/>
        <w:tabs>
          <w:tab w:val="right" w:pos="5030"/>
        </w:tabs>
        <w:rPr>
          <w:noProof/>
        </w:rPr>
      </w:pPr>
      <w:r>
        <w:rPr>
          <w:noProof/>
        </w:rPr>
        <w:t>Microsoft Dynamics CRM Online Enhanced Support, 59</w:t>
      </w:r>
    </w:p>
    <w:p w:rsidR="0073698D" w:rsidRDefault="0073698D">
      <w:pPr>
        <w:pStyle w:val="Index1"/>
        <w:tabs>
          <w:tab w:val="right" w:pos="5030"/>
        </w:tabs>
        <w:rPr>
          <w:noProof/>
        </w:rPr>
      </w:pPr>
      <w:r>
        <w:rPr>
          <w:noProof/>
        </w:rPr>
        <w:t>Microsoft Dynamics CRM Online Enterprise, 59</w:t>
      </w:r>
    </w:p>
    <w:p w:rsidR="0073698D" w:rsidRDefault="0073698D">
      <w:pPr>
        <w:pStyle w:val="Index1"/>
        <w:tabs>
          <w:tab w:val="right" w:pos="5030"/>
        </w:tabs>
        <w:rPr>
          <w:noProof/>
        </w:rPr>
      </w:pPr>
      <w:r>
        <w:rPr>
          <w:noProof/>
        </w:rPr>
        <w:t>Microsoft Dynamics CRM Online Enterprise za tehnološko jamstvo Software Assurance, 59</w:t>
      </w:r>
    </w:p>
    <w:p w:rsidR="0073698D" w:rsidRDefault="0073698D">
      <w:pPr>
        <w:pStyle w:val="Index1"/>
        <w:tabs>
          <w:tab w:val="right" w:pos="5030"/>
        </w:tabs>
        <w:rPr>
          <w:noProof/>
        </w:rPr>
      </w:pPr>
      <w:r>
        <w:rPr>
          <w:noProof/>
        </w:rPr>
        <w:t>Microsoft Dynamics CRM Online Essential, 58</w:t>
      </w:r>
    </w:p>
    <w:p w:rsidR="0073698D" w:rsidRDefault="0073698D">
      <w:pPr>
        <w:pStyle w:val="Index1"/>
        <w:tabs>
          <w:tab w:val="right" w:pos="5030"/>
        </w:tabs>
        <w:rPr>
          <w:noProof/>
        </w:rPr>
      </w:pPr>
      <w:r>
        <w:rPr>
          <w:noProof/>
        </w:rPr>
        <w:t>Microsoft Dynamics CRM Online Essential for SA, 58</w:t>
      </w:r>
    </w:p>
    <w:p w:rsidR="0073698D" w:rsidRDefault="0073698D">
      <w:pPr>
        <w:pStyle w:val="Index1"/>
        <w:tabs>
          <w:tab w:val="right" w:pos="5030"/>
        </w:tabs>
        <w:rPr>
          <w:noProof/>
        </w:rPr>
      </w:pPr>
      <w:r>
        <w:rPr>
          <w:noProof/>
        </w:rPr>
        <w:t>Microsoft Dynamics CRM Online Field Service (SL po korisniku), 59</w:t>
      </w:r>
    </w:p>
    <w:p w:rsidR="0073698D" w:rsidRDefault="0073698D">
      <w:pPr>
        <w:pStyle w:val="Index1"/>
        <w:tabs>
          <w:tab w:val="right" w:pos="5030"/>
        </w:tabs>
        <w:rPr>
          <w:noProof/>
        </w:rPr>
      </w:pPr>
      <w:r>
        <w:rPr>
          <w:noProof/>
        </w:rPr>
        <w:t>Microsoft Dynamics CRM Online Portal, 59</w:t>
      </w:r>
    </w:p>
    <w:p w:rsidR="0073698D" w:rsidRDefault="0073698D">
      <w:pPr>
        <w:pStyle w:val="Index1"/>
        <w:tabs>
          <w:tab w:val="right" w:pos="5030"/>
        </w:tabs>
        <w:rPr>
          <w:noProof/>
        </w:rPr>
      </w:pPr>
      <w:r>
        <w:rPr>
          <w:noProof/>
        </w:rPr>
        <w:t>Microsoft Dynamics CRM Online Professional, 59</w:t>
      </w:r>
    </w:p>
    <w:p w:rsidR="0073698D" w:rsidRDefault="0073698D">
      <w:pPr>
        <w:pStyle w:val="Index1"/>
        <w:tabs>
          <w:tab w:val="right" w:pos="5030"/>
        </w:tabs>
        <w:rPr>
          <w:noProof/>
        </w:rPr>
      </w:pPr>
      <w:r>
        <w:rPr>
          <w:noProof/>
        </w:rPr>
        <w:t>Microsoft Dynamics CRM Online Professional Add-on za Office 365, 59</w:t>
      </w:r>
    </w:p>
    <w:p w:rsidR="0073698D" w:rsidRDefault="0073698D">
      <w:pPr>
        <w:pStyle w:val="Index1"/>
        <w:tabs>
          <w:tab w:val="right" w:pos="5030"/>
        </w:tabs>
        <w:rPr>
          <w:noProof/>
        </w:rPr>
      </w:pPr>
      <w:r>
        <w:rPr>
          <w:noProof/>
        </w:rPr>
        <w:t>Microsoft Dynamics CRM Online Professional Add-on za Office 365 za tehnološko jamstvo Software Assurance, 59</w:t>
      </w:r>
    </w:p>
    <w:p w:rsidR="0073698D" w:rsidRDefault="0073698D">
      <w:pPr>
        <w:pStyle w:val="Index1"/>
        <w:tabs>
          <w:tab w:val="right" w:pos="5030"/>
        </w:tabs>
        <w:rPr>
          <w:noProof/>
        </w:rPr>
      </w:pPr>
      <w:r>
        <w:rPr>
          <w:noProof/>
        </w:rPr>
        <w:t>Microsoft Dynamics CRM Online Professional Direct Support, 59</w:t>
      </w:r>
    </w:p>
    <w:p w:rsidR="0073698D" w:rsidRDefault="0073698D">
      <w:pPr>
        <w:pStyle w:val="Index1"/>
        <w:tabs>
          <w:tab w:val="right" w:pos="5030"/>
        </w:tabs>
        <w:rPr>
          <w:noProof/>
        </w:rPr>
      </w:pPr>
      <w:r>
        <w:rPr>
          <w:noProof/>
        </w:rPr>
        <w:t>Microsoft Dynamics CRM Online Professional za tehnološko jamstvo Software Assurance, 59</w:t>
      </w:r>
    </w:p>
    <w:p w:rsidR="0073698D" w:rsidRDefault="0073698D">
      <w:pPr>
        <w:pStyle w:val="Index1"/>
        <w:tabs>
          <w:tab w:val="right" w:pos="5030"/>
        </w:tabs>
        <w:rPr>
          <w:noProof/>
        </w:rPr>
      </w:pPr>
      <w:r>
        <w:rPr>
          <w:noProof/>
        </w:rPr>
        <w:t>Microsoft Dynamics CRM Professional Additive CAL, 59</w:t>
      </w:r>
    </w:p>
    <w:p w:rsidR="0073698D" w:rsidRDefault="0073698D">
      <w:pPr>
        <w:pStyle w:val="Index1"/>
        <w:tabs>
          <w:tab w:val="right" w:pos="5030"/>
        </w:tabs>
        <w:rPr>
          <w:noProof/>
        </w:rPr>
      </w:pPr>
      <w:r>
        <w:rPr>
          <w:noProof/>
        </w:rPr>
        <w:t>Microsoft Dynamics CRM Professional CAL, 59, 60</w:t>
      </w:r>
    </w:p>
    <w:p w:rsidR="0073698D" w:rsidRDefault="0073698D">
      <w:pPr>
        <w:pStyle w:val="Index1"/>
        <w:tabs>
          <w:tab w:val="right" w:pos="5030"/>
        </w:tabs>
        <w:rPr>
          <w:noProof/>
        </w:rPr>
      </w:pPr>
      <w:r>
        <w:rPr>
          <w:noProof/>
        </w:rPr>
        <w:t>Microsoft Dynamics CRM Server, 87</w:t>
      </w:r>
    </w:p>
    <w:p w:rsidR="0073698D" w:rsidRDefault="0073698D">
      <w:pPr>
        <w:pStyle w:val="Index1"/>
        <w:tabs>
          <w:tab w:val="right" w:pos="5030"/>
        </w:tabs>
        <w:rPr>
          <w:noProof/>
        </w:rPr>
      </w:pPr>
      <w:r>
        <w:rPr>
          <w:noProof/>
        </w:rPr>
        <w:t>Microsoft Dynamics CRM Server 2011, 81</w:t>
      </w:r>
    </w:p>
    <w:p w:rsidR="0073698D" w:rsidRDefault="0073698D">
      <w:pPr>
        <w:pStyle w:val="Index1"/>
        <w:tabs>
          <w:tab w:val="right" w:pos="5030"/>
        </w:tabs>
        <w:rPr>
          <w:noProof/>
        </w:rPr>
      </w:pPr>
      <w:r>
        <w:rPr>
          <w:noProof/>
        </w:rPr>
        <w:t>Microsoft Dynamics CRM Server 2013, 81</w:t>
      </w:r>
    </w:p>
    <w:p w:rsidR="0073698D" w:rsidRDefault="0073698D">
      <w:pPr>
        <w:pStyle w:val="Index1"/>
        <w:tabs>
          <w:tab w:val="right" w:pos="5030"/>
        </w:tabs>
        <w:rPr>
          <w:noProof/>
        </w:rPr>
      </w:pPr>
      <w:r>
        <w:rPr>
          <w:noProof/>
        </w:rPr>
        <w:t>Microsoft Dynamics CRM Server 2015, 81</w:t>
      </w:r>
    </w:p>
    <w:p w:rsidR="0073698D" w:rsidRDefault="0073698D">
      <w:pPr>
        <w:pStyle w:val="Index1"/>
        <w:tabs>
          <w:tab w:val="right" w:pos="5030"/>
        </w:tabs>
        <w:rPr>
          <w:noProof/>
        </w:rPr>
      </w:pPr>
      <w:r>
        <w:rPr>
          <w:noProof/>
        </w:rPr>
        <w:t>Microsoft Dynamics CRM Server 2016, 21</w:t>
      </w:r>
    </w:p>
    <w:p w:rsidR="0073698D" w:rsidRDefault="0073698D">
      <w:pPr>
        <w:pStyle w:val="Index1"/>
        <w:tabs>
          <w:tab w:val="right" w:pos="5030"/>
        </w:tabs>
        <w:rPr>
          <w:noProof/>
        </w:rPr>
      </w:pPr>
      <w:r>
        <w:rPr>
          <w:noProof/>
        </w:rPr>
        <w:t>Microsoft Dynamics CRM Workgroup Server, 87</w:t>
      </w:r>
    </w:p>
    <w:p w:rsidR="0073698D" w:rsidRDefault="0073698D">
      <w:pPr>
        <w:pStyle w:val="Index1"/>
        <w:tabs>
          <w:tab w:val="right" w:pos="5030"/>
        </w:tabs>
        <w:rPr>
          <w:noProof/>
        </w:rPr>
      </w:pPr>
      <w:r>
        <w:rPr>
          <w:noProof/>
        </w:rPr>
        <w:t>Microsoft Dynamics CRM Workgroup Server 2016, 21</w:t>
      </w:r>
    </w:p>
    <w:p w:rsidR="0073698D" w:rsidRDefault="0073698D">
      <w:pPr>
        <w:pStyle w:val="Index1"/>
        <w:tabs>
          <w:tab w:val="right" w:pos="5030"/>
        </w:tabs>
        <w:rPr>
          <w:noProof/>
        </w:rPr>
      </w:pPr>
      <w:r>
        <w:rPr>
          <w:noProof/>
        </w:rPr>
        <w:t>Microsoft Dynamics Employee Self Service (SL po korisniku), 59</w:t>
      </w:r>
    </w:p>
    <w:p w:rsidR="0073698D" w:rsidRDefault="0073698D">
      <w:pPr>
        <w:pStyle w:val="Index1"/>
        <w:tabs>
          <w:tab w:val="right" w:pos="5030"/>
        </w:tabs>
        <w:rPr>
          <w:noProof/>
        </w:rPr>
      </w:pPr>
      <w:r>
        <w:rPr>
          <w:noProof/>
        </w:rPr>
        <w:t>Microsoft Dynamics Marketing Enhanced Support, 60</w:t>
      </w:r>
    </w:p>
    <w:p w:rsidR="0073698D" w:rsidRDefault="0073698D">
      <w:pPr>
        <w:pStyle w:val="Index1"/>
        <w:tabs>
          <w:tab w:val="right" w:pos="5030"/>
        </w:tabs>
        <w:rPr>
          <w:noProof/>
        </w:rPr>
      </w:pPr>
      <w:r>
        <w:rPr>
          <w:noProof/>
        </w:rPr>
        <w:t>Microsoft Dynamics Marketing Enterprise, 60</w:t>
      </w:r>
    </w:p>
    <w:p w:rsidR="0073698D" w:rsidRDefault="0073698D">
      <w:pPr>
        <w:pStyle w:val="Index1"/>
        <w:tabs>
          <w:tab w:val="right" w:pos="5030"/>
        </w:tabs>
        <w:rPr>
          <w:noProof/>
        </w:rPr>
      </w:pPr>
      <w:r>
        <w:rPr>
          <w:noProof/>
        </w:rPr>
        <w:t>Microsoft Dynamics Marketing Enterprise Extra Storage, 60</w:t>
      </w:r>
    </w:p>
    <w:p w:rsidR="0073698D" w:rsidRDefault="0073698D">
      <w:pPr>
        <w:pStyle w:val="Index1"/>
        <w:tabs>
          <w:tab w:val="right" w:pos="5030"/>
        </w:tabs>
        <w:rPr>
          <w:noProof/>
        </w:rPr>
      </w:pPr>
      <w:r>
        <w:rPr>
          <w:noProof/>
        </w:rPr>
        <w:t>Microsoft Dynamics Marketing Extra Messages, 60</w:t>
      </w:r>
    </w:p>
    <w:p w:rsidR="0073698D" w:rsidRDefault="0073698D">
      <w:pPr>
        <w:pStyle w:val="Index1"/>
        <w:tabs>
          <w:tab w:val="right" w:pos="5030"/>
        </w:tabs>
        <w:rPr>
          <w:noProof/>
        </w:rPr>
      </w:pPr>
      <w:r>
        <w:rPr>
          <w:noProof/>
        </w:rPr>
        <w:t>Microsoft Dynamics Marketing Professional Direct Support, 60</w:t>
      </w:r>
    </w:p>
    <w:p w:rsidR="0073698D" w:rsidRDefault="0073698D">
      <w:pPr>
        <w:pStyle w:val="Index1"/>
        <w:tabs>
          <w:tab w:val="right" w:pos="5030"/>
        </w:tabs>
        <w:rPr>
          <w:noProof/>
        </w:rPr>
      </w:pPr>
      <w:r>
        <w:rPr>
          <w:noProof/>
        </w:rPr>
        <w:t>Microsoft Dynamics Marketing Sales Collaboration, 59, 60</w:t>
      </w:r>
    </w:p>
    <w:p w:rsidR="0073698D" w:rsidRDefault="0073698D">
      <w:pPr>
        <w:pStyle w:val="Index1"/>
        <w:tabs>
          <w:tab w:val="right" w:pos="5030"/>
        </w:tabs>
        <w:rPr>
          <w:noProof/>
        </w:rPr>
      </w:pPr>
      <w:r>
        <w:rPr>
          <w:noProof/>
        </w:rPr>
        <w:t>Microsoft Dynamics Marketing SMS Credit (dodatni SL), 60</w:t>
      </w:r>
    </w:p>
    <w:p w:rsidR="0073698D" w:rsidRDefault="0073698D">
      <w:pPr>
        <w:pStyle w:val="Index1"/>
        <w:tabs>
          <w:tab w:val="right" w:pos="5030"/>
        </w:tabs>
        <w:rPr>
          <w:noProof/>
        </w:rPr>
      </w:pPr>
      <w:r>
        <w:rPr>
          <w:noProof/>
        </w:rPr>
        <w:t>Microsoft Identity Manager 2016 CAL, 22</w:t>
      </w:r>
    </w:p>
    <w:p w:rsidR="0073698D" w:rsidRDefault="0073698D">
      <w:pPr>
        <w:pStyle w:val="Index1"/>
        <w:tabs>
          <w:tab w:val="right" w:pos="5030"/>
        </w:tabs>
        <w:rPr>
          <w:noProof/>
        </w:rPr>
      </w:pPr>
      <w:r>
        <w:rPr>
          <w:noProof/>
        </w:rPr>
        <w:t>Microsoft Identity Manager 2016 External Connector, 22</w:t>
      </w:r>
    </w:p>
    <w:p w:rsidR="0073698D" w:rsidRDefault="0073698D">
      <w:pPr>
        <w:pStyle w:val="Index1"/>
        <w:tabs>
          <w:tab w:val="right" w:pos="5030"/>
        </w:tabs>
        <w:rPr>
          <w:noProof/>
        </w:rPr>
      </w:pPr>
      <w:r>
        <w:rPr>
          <w:noProof/>
        </w:rPr>
        <w:t>Microsoft Intune, 16, 35, 57</w:t>
      </w:r>
    </w:p>
    <w:p w:rsidR="0073698D" w:rsidRDefault="0073698D">
      <w:pPr>
        <w:pStyle w:val="Index1"/>
        <w:tabs>
          <w:tab w:val="right" w:pos="5030"/>
        </w:tabs>
        <w:rPr>
          <w:noProof/>
        </w:rPr>
      </w:pPr>
      <w:r>
        <w:rPr>
          <w:noProof/>
        </w:rPr>
        <w:t>Microsoft Intune Add-on, 57</w:t>
      </w:r>
    </w:p>
    <w:p w:rsidR="0073698D" w:rsidRDefault="0073698D">
      <w:pPr>
        <w:pStyle w:val="Index1"/>
        <w:tabs>
          <w:tab w:val="right" w:pos="5030"/>
        </w:tabs>
        <w:rPr>
          <w:noProof/>
        </w:rPr>
      </w:pPr>
      <w:r>
        <w:rPr>
          <w:noProof/>
        </w:rPr>
        <w:t>Microsoft Intune User SL Add-on Extra Storage 1 GB, 57</w:t>
      </w:r>
    </w:p>
    <w:p w:rsidR="0073698D" w:rsidRDefault="0073698D">
      <w:pPr>
        <w:pStyle w:val="Index1"/>
        <w:tabs>
          <w:tab w:val="right" w:pos="5030"/>
        </w:tabs>
        <w:rPr>
          <w:noProof/>
        </w:rPr>
      </w:pPr>
      <w:r>
        <w:rPr>
          <w:noProof/>
        </w:rPr>
        <w:t>Microsoft Learning E-Reference Library, 70</w:t>
      </w:r>
    </w:p>
    <w:p w:rsidR="0073698D" w:rsidRDefault="0073698D">
      <w:pPr>
        <w:pStyle w:val="Index1"/>
        <w:tabs>
          <w:tab w:val="right" w:pos="5030"/>
        </w:tabs>
        <w:rPr>
          <w:noProof/>
        </w:rPr>
      </w:pPr>
      <w:r>
        <w:rPr>
          <w:noProof/>
        </w:rPr>
        <w:t>Microsoft Learning Imagine Academy, 70</w:t>
      </w:r>
    </w:p>
    <w:p w:rsidR="0073698D" w:rsidRDefault="0073698D">
      <w:pPr>
        <w:pStyle w:val="Index1"/>
        <w:tabs>
          <w:tab w:val="right" w:pos="5030"/>
        </w:tabs>
        <w:rPr>
          <w:noProof/>
        </w:rPr>
      </w:pPr>
      <w:r>
        <w:rPr>
          <w:noProof/>
        </w:rPr>
        <w:t>Microsoft Learning MCP 1 Exam Vouchers, 70</w:t>
      </w:r>
    </w:p>
    <w:p w:rsidR="0073698D" w:rsidRDefault="0073698D">
      <w:pPr>
        <w:pStyle w:val="Index1"/>
        <w:tabs>
          <w:tab w:val="right" w:pos="5030"/>
        </w:tabs>
        <w:rPr>
          <w:noProof/>
        </w:rPr>
      </w:pPr>
      <w:r>
        <w:rPr>
          <w:noProof/>
        </w:rPr>
        <w:t>Microsoft Learning MCP 30 Exam Vouchers, 70</w:t>
      </w:r>
    </w:p>
    <w:p w:rsidR="0073698D" w:rsidRDefault="0073698D">
      <w:pPr>
        <w:pStyle w:val="Index1"/>
        <w:tabs>
          <w:tab w:val="right" w:pos="5030"/>
        </w:tabs>
        <w:rPr>
          <w:noProof/>
        </w:rPr>
      </w:pPr>
      <w:r>
        <w:rPr>
          <w:noProof/>
        </w:rPr>
        <w:t>Microsoft Learning MOS 500 Exam Site License, 70</w:t>
      </w:r>
    </w:p>
    <w:p w:rsidR="0073698D" w:rsidRDefault="0073698D">
      <w:pPr>
        <w:pStyle w:val="Index1"/>
        <w:tabs>
          <w:tab w:val="right" w:pos="5030"/>
        </w:tabs>
        <w:rPr>
          <w:noProof/>
        </w:rPr>
      </w:pPr>
      <w:r>
        <w:rPr>
          <w:noProof/>
        </w:rPr>
        <w:t>Microsoft Learning MTA 250 Exam Site License, 70</w:t>
      </w:r>
    </w:p>
    <w:p w:rsidR="0073698D" w:rsidRDefault="0073698D">
      <w:pPr>
        <w:pStyle w:val="Index1"/>
        <w:tabs>
          <w:tab w:val="right" w:pos="5030"/>
        </w:tabs>
        <w:rPr>
          <w:noProof/>
        </w:rPr>
      </w:pPr>
      <w:r>
        <w:rPr>
          <w:noProof/>
        </w:rPr>
        <w:t>Microsoft Office Audit and Control Management Server 2013, 27</w:t>
      </w:r>
    </w:p>
    <w:p w:rsidR="0073698D" w:rsidRDefault="0073698D">
      <w:pPr>
        <w:pStyle w:val="Index1"/>
        <w:tabs>
          <w:tab w:val="right" w:pos="5030"/>
        </w:tabs>
        <w:rPr>
          <w:noProof/>
        </w:rPr>
      </w:pPr>
      <w:r>
        <w:rPr>
          <w:noProof/>
        </w:rPr>
        <w:t>Microsoft Social Engagement, 59</w:t>
      </w:r>
    </w:p>
    <w:p w:rsidR="0073698D" w:rsidRDefault="0073698D">
      <w:pPr>
        <w:pStyle w:val="Index1"/>
        <w:tabs>
          <w:tab w:val="right" w:pos="5030"/>
        </w:tabs>
        <w:rPr>
          <w:noProof/>
        </w:rPr>
      </w:pPr>
      <w:r>
        <w:rPr>
          <w:noProof/>
        </w:rPr>
        <w:t>Microsoft Social Engagement Additional Posts, 60</w:t>
      </w:r>
    </w:p>
    <w:p w:rsidR="0073698D" w:rsidRDefault="0073698D">
      <w:pPr>
        <w:pStyle w:val="Index1"/>
        <w:tabs>
          <w:tab w:val="right" w:pos="5030"/>
        </w:tabs>
        <w:rPr>
          <w:noProof/>
        </w:rPr>
      </w:pPr>
      <w:r>
        <w:rPr>
          <w:noProof/>
        </w:rPr>
        <w:t>Microsoft Social Engagement Enhanced Support, 60</w:t>
      </w:r>
    </w:p>
    <w:p w:rsidR="0073698D" w:rsidRDefault="0073698D">
      <w:pPr>
        <w:pStyle w:val="Index1"/>
        <w:tabs>
          <w:tab w:val="right" w:pos="5030"/>
        </w:tabs>
        <w:rPr>
          <w:noProof/>
        </w:rPr>
      </w:pPr>
      <w:r>
        <w:rPr>
          <w:noProof/>
        </w:rPr>
        <w:t>Microsoft Social Engagement Enterprise, 60</w:t>
      </w:r>
    </w:p>
    <w:p w:rsidR="0073698D" w:rsidRDefault="0073698D">
      <w:pPr>
        <w:pStyle w:val="Index1"/>
        <w:tabs>
          <w:tab w:val="right" w:pos="5030"/>
        </w:tabs>
        <w:rPr>
          <w:noProof/>
        </w:rPr>
      </w:pPr>
      <w:r>
        <w:rPr>
          <w:noProof/>
        </w:rPr>
        <w:t>Microsoft Social Engagement Professional, 60</w:t>
      </w:r>
    </w:p>
    <w:p w:rsidR="0073698D" w:rsidRDefault="0073698D">
      <w:pPr>
        <w:pStyle w:val="Index1"/>
        <w:tabs>
          <w:tab w:val="right" w:pos="5030"/>
        </w:tabs>
        <w:rPr>
          <w:noProof/>
        </w:rPr>
      </w:pPr>
      <w:r>
        <w:rPr>
          <w:noProof/>
        </w:rPr>
        <w:t>Microsoft Social Engagement Professional Add-on, 60</w:t>
      </w:r>
    </w:p>
    <w:p w:rsidR="0073698D" w:rsidRDefault="0073698D">
      <w:pPr>
        <w:pStyle w:val="Index1"/>
        <w:tabs>
          <w:tab w:val="right" w:pos="5030"/>
        </w:tabs>
        <w:rPr>
          <w:noProof/>
        </w:rPr>
      </w:pPr>
      <w:r>
        <w:rPr>
          <w:noProof/>
        </w:rPr>
        <w:t>Microsoft Social Engagement Professional Direct Support, 60</w:t>
      </w:r>
    </w:p>
    <w:p w:rsidR="0073698D" w:rsidRDefault="0073698D">
      <w:pPr>
        <w:pStyle w:val="Index1"/>
        <w:tabs>
          <w:tab w:val="right" w:pos="5030"/>
        </w:tabs>
        <w:rPr>
          <w:noProof/>
        </w:rPr>
      </w:pPr>
      <w:r>
        <w:rPr>
          <w:noProof/>
        </w:rPr>
        <w:t>Microsoft Translator API, 70</w:t>
      </w:r>
    </w:p>
    <w:p w:rsidR="0073698D" w:rsidRDefault="0073698D">
      <w:pPr>
        <w:pStyle w:val="Index1"/>
        <w:tabs>
          <w:tab w:val="right" w:pos="5030"/>
        </w:tabs>
        <w:rPr>
          <w:noProof/>
        </w:rPr>
      </w:pPr>
      <w:r>
        <w:rPr>
          <w:noProof/>
        </w:rPr>
        <w:t>MSDN platforme, 37</w:t>
      </w:r>
    </w:p>
    <w:p w:rsidR="0073698D" w:rsidRDefault="0073698D">
      <w:pPr>
        <w:pStyle w:val="Index1"/>
        <w:tabs>
          <w:tab w:val="right" w:pos="5030"/>
        </w:tabs>
        <w:rPr>
          <w:noProof/>
        </w:rPr>
      </w:pPr>
      <w:r>
        <w:rPr>
          <w:noProof/>
        </w:rPr>
        <w:t>Novčana obveza za StorSimple, 56</w:t>
      </w:r>
    </w:p>
    <w:p w:rsidR="0073698D" w:rsidRDefault="0073698D">
      <w:pPr>
        <w:pStyle w:val="Index1"/>
        <w:tabs>
          <w:tab w:val="right" w:pos="5030"/>
        </w:tabs>
        <w:rPr>
          <w:noProof/>
        </w:rPr>
      </w:pPr>
      <w:r>
        <w:rPr>
          <w:noProof/>
        </w:rPr>
        <w:t>Office 2013, 23</w:t>
      </w:r>
    </w:p>
    <w:p w:rsidR="0073698D" w:rsidRDefault="0073698D">
      <w:pPr>
        <w:pStyle w:val="Index1"/>
        <w:tabs>
          <w:tab w:val="right" w:pos="5030"/>
        </w:tabs>
        <w:rPr>
          <w:noProof/>
        </w:rPr>
      </w:pPr>
      <w:r>
        <w:rPr>
          <w:noProof/>
        </w:rPr>
        <w:t>Office 2016 za Mac Standard, 25</w:t>
      </w:r>
    </w:p>
    <w:p w:rsidR="0073698D" w:rsidRDefault="0073698D">
      <w:pPr>
        <w:pStyle w:val="Index1"/>
        <w:tabs>
          <w:tab w:val="right" w:pos="5030"/>
        </w:tabs>
        <w:rPr>
          <w:noProof/>
        </w:rPr>
      </w:pPr>
      <w:r>
        <w:rPr>
          <w:noProof/>
        </w:rPr>
        <w:t>Office 365 Advanced eDiscovery, 66</w:t>
      </w:r>
    </w:p>
    <w:p w:rsidR="0073698D" w:rsidRDefault="0073698D">
      <w:pPr>
        <w:pStyle w:val="Index1"/>
        <w:tabs>
          <w:tab w:val="right" w:pos="5030"/>
        </w:tabs>
        <w:rPr>
          <w:noProof/>
        </w:rPr>
      </w:pPr>
      <w:r>
        <w:rPr>
          <w:noProof/>
        </w:rPr>
        <w:t>Office 365 Advanced Security Management (SL po korisniku), 65</w:t>
      </w:r>
    </w:p>
    <w:p w:rsidR="0073698D" w:rsidRDefault="0073698D">
      <w:pPr>
        <w:pStyle w:val="Index1"/>
        <w:tabs>
          <w:tab w:val="right" w:pos="5030"/>
        </w:tabs>
        <w:rPr>
          <w:noProof/>
        </w:rPr>
      </w:pPr>
      <w:r>
        <w:rPr>
          <w:noProof/>
        </w:rPr>
        <w:t>Office 365 Business, 61</w:t>
      </w:r>
    </w:p>
    <w:p w:rsidR="0073698D" w:rsidRDefault="0073698D">
      <w:pPr>
        <w:pStyle w:val="Index1"/>
        <w:tabs>
          <w:tab w:val="right" w:pos="5030"/>
        </w:tabs>
        <w:rPr>
          <w:noProof/>
        </w:rPr>
      </w:pPr>
      <w:r>
        <w:rPr>
          <w:noProof/>
        </w:rPr>
        <w:t>Office 365 Business Essentials, 62</w:t>
      </w:r>
    </w:p>
    <w:p w:rsidR="0073698D" w:rsidRDefault="0073698D">
      <w:pPr>
        <w:pStyle w:val="Index1"/>
        <w:tabs>
          <w:tab w:val="right" w:pos="5030"/>
        </w:tabs>
        <w:rPr>
          <w:noProof/>
        </w:rPr>
      </w:pPr>
      <w:r>
        <w:rPr>
          <w:noProof/>
        </w:rPr>
        <w:t>Office 365 Business Premium, 62</w:t>
      </w:r>
    </w:p>
    <w:p w:rsidR="0073698D" w:rsidRDefault="0073698D">
      <w:pPr>
        <w:pStyle w:val="Index1"/>
        <w:tabs>
          <w:tab w:val="right" w:pos="5030"/>
        </w:tabs>
        <w:rPr>
          <w:noProof/>
        </w:rPr>
      </w:pPr>
      <w:r>
        <w:rPr>
          <w:noProof/>
        </w:rPr>
        <w:t>Office 365 Customer Lockbox, 65</w:t>
      </w:r>
    </w:p>
    <w:p w:rsidR="0073698D" w:rsidRDefault="0073698D">
      <w:pPr>
        <w:pStyle w:val="Index1"/>
        <w:tabs>
          <w:tab w:val="right" w:pos="5030"/>
        </w:tabs>
        <w:rPr>
          <w:noProof/>
        </w:rPr>
      </w:pPr>
      <w:r>
        <w:rPr>
          <w:noProof/>
        </w:rPr>
        <w:t>Office 365 Delve Analytics, 66</w:t>
      </w:r>
    </w:p>
    <w:p w:rsidR="0073698D" w:rsidRDefault="0073698D">
      <w:pPr>
        <w:pStyle w:val="Index1"/>
        <w:tabs>
          <w:tab w:val="right" w:pos="5030"/>
        </w:tabs>
        <w:rPr>
          <w:noProof/>
        </w:rPr>
      </w:pPr>
      <w:r>
        <w:rPr>
          <w:noProof/>
        </w:rPr>
        <w:t>Office 365 E3 From SA, 57</w:t>
      </w:r>
    </w:p>
    <w:p w:rsidR="0073698D" w:rsidRDefault="0073698D">
      <w:pPr>
        <w:pStyle w:val="Index1"/>
        <w:tabs>
          <w:tab w:val="right" w:pos="5030"/>
        </w:tabs>
        <w:rPr>
          <w:noProof/>
        </w:rPr>
      </w:pPr>
      <w:r>
        <w:rPr>
          <w:noProof/>
        </w:rPr>
        <w:t>Office 365 Education, 62</w:t>
      </w:r>
    </w:p>
    <w:p w:rsidR="0073698D" w:rsidRDefault="0073698D">
      <w:pPr>
        <w:pStyle w:val="Index1"/>
        <w:tabs>
          <w:tab w:val="right" w:pos="5030"/>
        </w:tabs>
        <w:rPr>
          <w:noProof/>
        </w:rPr>
      </w:pPr>
      <w:r>
        <w:rPr>
          <w:noProof/>
        </w:rPr>
        <w:t>Office 365 Education E5, 62</w:t>
      </w:r>
    </w:p>
    <w:p w:rsidR="0073698D" w:rsidRDefault="0073698D">
      <w:pPr>
        <w:pStyle w:val="Index1"/>
        <w:tabs>
          <w:tab w:val="right" w:pos="5030"/>
        </w:tabs>
        <w:rPr>
          <w:noProof/>
        </w:rPr>
      </w:pPr>
      <w:r>
        <w:rPr>
          <w:noProof/>
        </w:rPr>
        <w:t>Office 365 Education E5 Add-on, 62</w:t>
      </w:r>
    </w:p>
    <w:p w:rsidR="0073698D" w:rsidRDefault="0073698D">
      <w:pPr>
        <w:pStyle w:val="Index1"/>
        <w:tabs>
          <w:tab w:val="right" w:pos="5030"/>
        </w:tabs>
        <w:rPr>
          <w:noProof/>
        </w:rPr>
      </w:pPr>
      <w:r>
        <w:rPr>
          <w:noProof/>
        </w:rPr>
        <w:t>Office 365 Education E5 bez PSTN Add-on, 62</w:t>
      </w:r>
    </w:p>
    <w:p w:rsidR="0073698D" w:rsidRDefault="0073698D">
      <w:pPr>
        <w:pStyle w:val="Index1"/>
        <w:tabs>
          <w:tab w:val="right" w:pos="5030"/>
        </w:tabs>
        <w:rPr>
          <w:noProof/>
        </w:rPr>
      </w:pPr>
      <w:r>
        <w:rPr>
          <w:noProof/>
        </w:rPr>
        <w:t>Office 365 Enterprise, 16</w:t>
      </w:r>
    </w:p>
    <w:p w:rsidR="0073698D" w:rsidRDefault="0073698D">
      <w:pPr>
        <w:pStyle w:val="Index1"/>
        <w:tabs>
          <w:tab w:val="right" w:pos="5030"/>
        </w:tabs>
        <w:rPr>
          <w:noProof/>
        </w:rPr>
      </w:pPr>
      <w:r>
        <w:rPr>
          <w:noProof/>
        </w:rPr>
        <w:t>Office 365 Enterprise E1, 16, 63</w:t>
      </w:r>
    </w:p>
    <w:p w:rsidR="0073698D" w:rsidRDefault="0073698D">
      <w:pPr>
        <w:pStyle w:val="Index1"/>
        <w:tabs>
          <w:tab w:val="right" w:pos="5030"/>
        </w:tabs>
        <w:rPr>
          <w:noProof/>
        </w:rPr>
      </w:pPr>
      <w:r>
        <w:rPr>
          <w:noProof/>
        </w:rPr>
        <w:t>Office 365 Enterprise E1 From SA, 63</w:t>
      </w:r>
    </w:p>
    <w:p w:rsidR="0073698D" w:rsidRDefault="0073698D">
      <w:pPr>
        <w:pStyle w:val="Index1"/>
        <w:tabs>
          <w:tab w:val="right" w:pos="5030"/>
        </w:tabs>
        <w:rPr>
          <w:noProof/>
        </w:rPr>
      </w:pPr>
      <w:r>
        <w:rPr>
          <w:noProof/>
        </w:rPr>
        <w:t>Office 365 Enterprise E1 i Microsoft Intune, 16</w:t>
      </w:r>
    </w:p>
    <w:p w:rsidR="0073698D" w:rsidRDefault="0073698D">
      <w:pPr>
        <w:pStyle w:val="Index1"/>
        <w:tabs>
          <w:tab w:val="right" w:pos="5030"/>
        </w:tabs>
        <w:rPr>
          <w:noProof/>
        </w:rPr>
      </w:pPr>
      <w:r>
        <w:rPr>
          <w:noProof/>
        </w:rPr>
        <w:t>Office 365 Enterprise E1, E3 Add-on, 63</w:t>
      </w:r>
    </w:p>
    <w:p w:rsidR="0073698D" w:rsidRDefault="0073698D">
      <w:pPr>
        <w:pStyle w:val="Index1"/>
        <w:tabs>
          <w:tab w:val="right" w:pos="5030"/>
        </w:tabs>
        <w:rPr>
          <w:noProof/>
        </w:rPr>
      </w:pPr>
      <w:r>
        <w:rPr>
          <w:noProof/>
        </w:rPr>
        <w:t>Office 365 Enterprise E3, 16, 57, 63</w:t>
      </w:r>
    </w:p>
    <w:p w:rsidR="0073698D" w:rsidRDefault="0073698D">
      <w:pPr>
        <w:pStyle w:val="Index1"/>
        <w:tabs>
          <w:tab w:val="right" w:pos="5030"/>
        </w:tabs>
        <w:rPr>
          <w:noProof/>
        </w:rPr>
      </w:pPr>
      <w:r>
        <w:rPr>
          <w:noProof/>
        </w:rPr>
        <w:t>Office 365 Enterprise E3 From SA, 63</w:t>
      </w:r>
    </w:p>
    <w:p w:rsidR="0073698D" w:rsidRDefault="0073698D">
      <w:pPr>
        <w:pStyle w:val="Index1"/>
        <w:tabs>
          <w:tab w:val="right" w:pos="5030"/>
        </w:tabs>
        <w:rPr>
          <w:noProof/>
        </w:rPr>
      </w:pPr>
      <w:r>
        <w:rPr>
          <w:noProof/>
        </w:rPr>
        <w:t>Office 365 Enterprise E3 i Microsoft Intune, 16</w:t>
      </w:r>
    </w:p>
    <w:p w:rsidR="0073698D" w:rsidRDefault="0073698D">
      <w:pPr>
        <w:pStyle w:val="Index1"/>
        <w:tabs>
          <w:tab w:val="right" w:pos="5030"/>
        </w:tabs>
        <w:rPr>
          <w:noProof/>
        </w:rPr>
      </w:pPr>
      <w:r>
        <w:rPr>
          <w:noProof/>
        </w:rPr>
        <w:t>Office 365 Enterprise E3, E4 bez ProPlus Add-on, 63</w:t>
      </w:r>
    </w:p>
    <w:p w:rsidR="0073698D" w:rsidRDefault="0073698D">
      <w:pPr>
        <w:pStyle w:val="Index1"/>
        <w:tabs>
          <w:tab w:val="right" w:pos="5030"/>
        </w:tabs>
        <w:rPr>
          <w:noProof/>
        </w:rPr>
      </w:pPr>
      <w:r>
        <w:rPr>
          <w:noProof/>
        </w:rPr>
        <w:t>Office 365 Enterprise E4, 16, 63</w:t>
      </w:r>
    </w:p>
    <w:p w:rsidR="0073698D" w:rsidRDefault="0073698D">
      <w:pPr>
        <w:pStyle w:val="Index1"/>
        <w:tabs>
          <w:tab w:val="right" w:pos="5030"/>
        </w:tabs>
        <w:rPr>
          <w:noProof/>
        </w:rPr>
      </w:pPr>
      <w:r>
        <w:rPr>
          <w:noProof/>
        </w:rPr>
        <w:t>Office 365 Enterprise E4 Add-on, 63</w:t>
      </w:r>
    </w:p>
    <w:p w:rsidR="0073698D" w:rsidRDefault="0073698D">
      <w:pPr>
        <w:pStyle w:val="Index1"/>
        <w:tabs>
          <w:tab w:val="right" w:pos="5030"/>
        </w:tabs>
        <w:rPr>
          <w:noProof/>
        </w:rPr>
      </w:pPr>
      <w:r>
        <w:rPr>
          <w:noProof/>
        </w:rPr>
        <w:t>Office 365 Enterprise E4 From SA, 63</w:t>
      </w:r>
    </w:p>
    <w:p w:rsidR="0073698D" w:rsidRDefault="0073698D">
      <w:pPr>
        <w:pStyle w:val="Index1"/>
        <w:tabs>
          <w:tab w:val="right" w:pos="5030"/>
        </w:tabs>
        <w:rPr>
          <w:noProof/>
        </w:rPr>
      </w:pPr>
      <w:r>
        <w:rPr>
          <w:noProof/>
        </w:rPr>
        <w:t>Office 365 Enterprise E4 i Microsoft Intune, 16</w:t>
      </w:r>
    </w:p>
    <w:p w:rsidR="0073698D" w:rsidRDefault="0073698D">
      <w:pPr>
        <w:pStyle w:val="Index1"/>
        <w:tabs>
          <w:tab w:val="right" w:pos="5030"/>
        </w:tabs>
        <w:rPr>
          <w:noProof/>
        </w:rPr>
      </w:pPr>
      <w:r>
        <w:rPr>
          <w:noProof/>
        </w:rPr>
        <w:t>Office 365 Enterprise E5 (SL po korisniku), 63</w:t>
      </w:r>
    </w:p>
    <w:p w:rsidR="0073698D" w:rsidRDefault="0073698D">
      <w:pPr>
        <w:pStyle w:val="Index1"/>
        <w:tabs>
          <w:tab w:val="right" w:pos="5030"/>
        </w:tabs>
        <w:rPr>
          <w:noProof/>
        </w:rPr>
      </w:pPr>
      <w:r>
        <w:rPr>
          <w:noProof/>
        </w:rPr>
        <w:t>Office 365 Enterprise E5 Add-on, 63</w:t>
      </w:r>
    </w:p>
    <w:p w:rsidR="0073698D" w:rsidRDefault="0073698D">
      <w:pPr>
        <w:pStyle w:val="Index1"/>
        <w:tabs>
          <w:tab w:val="right" w:pos="5030"/>
        </w:tabs>
        <w:rPr>
          <w:noProof/>
        </w:rPr>
      </w:pPr>
      <w:r>
        <w:rPr>
          <w:noProof/>
        </w:rPr>
        <w:t>Office 365 Enterprise E5 From SA, 63</w:t>
      </w:r>
    </w:p>
    <w:p w:rsidR="0073698D" w:rsidRDefault="0073698D">
      <w:pPr>
        <w:pStyle w:val="Index1"/>
        <w:tabs>
          <w:tab w:val="right" w:pos="5030"/>
        </w:tabs>
        <w:rPr>
          <w:noProof/>
        </w:rPr>
      </w:pPr>
      <w:r>
        <w:rPr>
          <w:noProof/>
        </w:rPr>
        <w:t>Office 365 Enterprise K1, 63</w:t>
      </w:r>
    </w:p>
    <w:p w:rsidR="0073698D" w:rsidRDefault="0073698D">
      <w:pPr>
        <w:pStyle w:val="Index1"/>
        <w:tabs>
          <w:tab w:val="right" w:pos="5030"/>
        </w:tabs>
        <w:rPr>
          <w:noProof/>
        </w:rPr>
      </w:pPr>
      <w:r>
        <w:rPr>
          <w:noProof/>
        </w:rPr>
        <w:t>Office 365 Extra File Storage 1 GB, 68</w:t>
      </w:r>
    </w:p>
    <w:p w:rsidR="0073698D" w:rsidRDefault="0073698D">
      <w:pPr>
        <w:pStyle w:val="Index1"/>
        <w:tabs>
          <w:tab w:val="right" w:pos="5030"/>
        </w:tabs>
        <w:rPr>
          <w:noProof/>
        </w:rPr>
      </w:pPr>
      <w:r>
        <w:rPr>
          <w:noProof/>
        </w:rPr>
        <w:t>Office 365 Midsize Business, 63, 65</w:t>
      </w:r>
    </w:p>
    <w:p w:rsidR="0073698D" w:rsidRDefault="0073698D">
      <w:pPr>
        <w:pStyle w:val="Index1"/>
        <w:tabs>
          <w:tab w:val="right" w:pos="5030"/>
        </w:tabs>
        <w:rPr>
          <w:noProof/>
        </w:rPr>
      </w:pPr>
      <w:r>
        <w:rPr>
          <w:noProof/>
        </w:rPr>
        <w:t>Office 365 Midsize Business Add-on, 64</w:t>
      </w:r>
    </w:p>
    <w:p w:rsidR="0073698D" w:rsidRDefault="0073698D">
      <w:pPr>
        <w:pStyle w:val="Index1"/>
        <w:tabs>
          <w:tab w:val="right" w:pos="5030"/>
        </w:tabs>
        <w:rPr>
          <w:noProof/>
        </w:rPr>
      </w:pPr>
      <w:r>
        <w:rPr>
          <w:noProof/>
        </w:rPr>
        <w:t>Office 365 Pro Plus, 82</w:t>
      </w:r>
    </w:p>
    <w:p w:rsidR="0073698D" w:rsidRDefault="0073698D">
      <w:pPr>
        <w:pStyle w:val="Index1"/>
        <w:tabs>
          <w:tab w:val="right" w:pos="5030"/>
        </w:tabs>
        <w:rPr>
          <w:noProof/>
        </w:rPr>
      </w:pPr>
      <w:r>
        <w:rPr>
          <w:noProof/>
        </w:rPr>
        <w:t>Office 365 ProPlus, 61</w:t>
      </w:r>
    </w:p>
    <w:p w:rsidR="0073698D" w:rsidRDefault="0073698D">
      <w:pPr>
        <w:pStyle w:val="Index1"/>
        <w:tabs>
          <w:tab w:val="right" w:pos="5030"/>
        </w:tabs>
        <w:rPr>
          <w:noProof/>
        </w:rPr>
      </w:pPr>
      <w:r>
        <w:rPr>
          <w:noProof/>
        </w:rPr>
        <w:t>Office 365 ProPlus From SA, 61</w:t>
      </w:r>
    </w:p>
    <w:p w:rsidR="0073698D" w:rsidRDefault="0073698D">
      <w:pPr>
        <w:pStyle w:val="Index1"/>
        <w:tabs>
          <w:tab w:val="right" w:pos="5030"/>
        </w:tabs>
        <w:rPr>
          <w:noProof/>
        </w:rPr>
      </w:pPr>
      <w:r>
        <w:rPr>
          <w:noProof/>
        </w:rPr>
        <w:t>Office for Mac 2011, 25</w:t>
      </w:r>
    </w:p>
    <w:p w:rsidR="0073698D" w:rsidRDefault="0073698D">
      <w:pPr>
        <w:pStyle w:val="Index1"/>
        <w:tabs>
          <w:tab w:val="right" w:pos="5030"/>
        </w:tabs>
        <w:rPr>
          <w:noProof/>
        </w:rPr>
      </w:pPr>
      <w:r>
        <w:rPr>
          <w:noProof/>
        </w:rPr>
        <w:t>Office for Mac Standard, 80</w:t>
      </w:r>
    </w:p>
    <w:p w:rsidR="0073698D" w:rsidRDefault="0073698D">
      <w:pPr>
        <w:pStyle w:val="Index1"/>
        <w:tabs>
          <w:tab w:val="right" w:pos="5030"/>
        </w:tabs>
        <w:rPr>
          <w:noProof/>
        </w:rPr>
      </w:pPr>
      <w:r>
        <w:rPr>
          <w:noProof/>
        </w:rPr>
        <w:t>Office Multi Language Pack, 62, 65</w:t>
      </w:r>
    </w:p>
    <w:p w:rsidR="0073698D" w:rsidRDefault="0073698D">
      <w:pPr>
        <w:pStyle w:val="Index1"/>
        <w:tabs>
          <w:tab w:val="right" w:pos="5030"/>
        </w:tabs>
        <w:rPr>
          <w:noProof/>
        </w:rPr>
      </w:pPr>
      <w:r>
        <w:rPr>
          <w:noProof/>
        </w:rPr>
        <w:t>Office Multi Language Pack 2013, 23</w:t>
      </w:r>
    </w:p>
    <w:p w:rsidR="0073698D" w:rsidRDefault="0073698D">
      <w:pPr>
        <w:pStyle w:val="Index1"/>
        <w:tabs>
          <w:tab w:val="right" w:pos="5030"/>
        </w:tabs>
        <w:rPr>
          <w:noProof/>
        </w:rPr>
      </w:pPr>
      <w:r>
        <w:rPr>
          <w:noProof/>
        </w:rPr>
        <w:t>Office Online, 62</w:t>
      </w:r>
    </w:p>
    <w:p w:rsidR="0073698D" w:rsidRDefault="0073698D">
      <w:pPr>
        <w:pStyle w:val="Index1"/>
        <w:tabs>
          <w:tab w:val="right" w:pos="5030"/>
        </w:tabs>
        <w:rPr>
          <w:noProof/>
        </w:rPr>
      </w:pPr>
      <w:r>
        <w:rPr>
          <w:noProof/>
        </w:rPr>
        <w:t>Office Online za Office 365, 80</w:t>
      </w:r>
    </w:p>
    <w:p w:rsidR="0073698D" w:rsidRDefault="0073698D">
      <w:pPr>
        <w:pStyle w:val="Index1"/>
        <w:tabs>
          <w:tab w:val="right" w:pos="5030"/>
        </w:tabs>
        <w:rPr>
          <w:noProof/>
        </w:rPr>
      </w:pPr>
      <w:r>
        <w:rPr>
          <w:noProof/>
        </w:rPr>
        <w:t>Office Professional Plus, 61, 62, 64, 80, 87</w:t>
      </w:r>
    </w:p>
    <w:p w:rsidR="0073698D" w:rsidRDefault="0073698D">
      <w:pPr>
        <w:pStyle w:val="Index1"/>
        <w:tabs>
          <w:tab w:val="right" w:pos="5030"/>
        </w:tabs>
        <w:rPr>
          <w:noProof/>
        </w:rPr>
      </w:pPr>
      <w:r>
        <w:rPr>
          <w:noProof/>
        </w:rPr>
        <w:t>Office Professional Plus 2013, 62</w:t>
      </w:r>
    </w:p>
    <w:p w:rsidR="0073698D" w:rsidRDefault="0073698D">
      <w:pPr>
        <w:pStyle w:val="Index1"/>
        <w:tabs>
          <w:tab w:val="right" w:pos="5030"/>
        </w:tabs>
        <w:rPr>
          <w:noProof/>
        </w:rPr>
      </w:pPr>
      <w:r>
        <w:rPr>
          <w:noProof/>
        </w:rPr>
        <w:t>Office Professional Plus 2016, 23, 38, 63</w:t>
      </w:r>
    </w:p>
    <w:p w:rsidR="0073698D" w:rsidRDefault="0073698D">
      <w:pPr>
        <w:pStyle w:val="Index1"/>
        <w:tabs>
          <w:tab w:val="right" w:pos="5030"/>
        </w:tabs>
        <w:rPr>
          <w:noProof/>
        </w:rPr>
      </w:pPr>
      <w:r>
        <w:rPr>
          <w:noProof/>
        </w:rPr>
        <w:t>Office Standard, 62, 80, 87</w:t>
      </w:r>
    </w:p>
    <w:p w:rsidR="0073698D" w:rsidRDefault="0073698D">
      <w:pPr>
        <w:pStyle w:val="Index1"/>
        <w:tabs>
          <w:tab w:val="right" w:pos="5030"/>
        </w:tabs>
        <w:rPr>
          <w:noProof/>
        </w:rPr>
      </w:pPr>
      <w:r>
        <w:rPr>
          <w:noProof/>
        </w:rPr>
        <w:t>Office Standard 2016, 23</w:t>
      </w:r>
    </w:p>
    <w:p w:rsidR="0073698D" w:rsidRDefault="0073698D">
      <w:pPr>
        <w:pStyle w:val="Index1"/>
        <w:tabs>
          <w:tab w:val="right" w:pos="5030"/>
        </w:tabs>
        <w:rPr>
          <w:noProof/>
        </w:rPr>
      </w:pPr>
      <w:r>
        <w:rPr>
          <w:noProof/>
        </w:rPr>
        <w:t>OneDrive za tvrtke Plan 1, 67</w:t>
      </w:r>
    </w:p>
    <w:p w:rsidR="0073698D" w:rsidRDefault="0073698D">
      <w:pPr>
        <w:pStyle w:val="Index1"/>
        <w:tabs>
          <w:tab w:val="right" w:pos="5030"/>
        </w:tabs>
        <w:rPr>
          <w:noProof/>
        </w:rPr>
      </w:pPr>
      <w:r>
        <w:rPr>
          <w:noProof/>
        </w:rPr>
        <w:t>OneDrive za tvrtke Plan 2, 67</w:t>
      </w:r>
    </w:p>
    <w:p w:rsidR="0073698D" w:rsidRDefault="0073698D">
      <w:pPr>
        <w:pStyle w:val="Index1"/>
        <w:tabs>
          <w:tab w:val="right" w:pos="5030"/>
        </w:tabs>
        <w:rPr>
          <w:noProof/>
        </w:rPr>
      </w:pPr>
      <w:r>
        <w:rPr>
          <w:noProof/>
        </w:rPr>
        <w:t>Operations Management Suite Datacenter Edition Add-on, 55</w:t>
      </w:r>
    </w:p>
    <w:p w:rsidR="0073698D" w:rsidRDefault="0073698D">
      <w:pPr>
        <w:pStyle w:val="Index1"/>
        <w:tabs>
          <w:tab w:val="right" w:pos="5030"/>
        </w:tabs>
        <w:rPr>
          <w:noProof/>
        </w:rPr>
      </w:pPr>
      <w:r>
        <w:rPr>
          <w:noProof/>
        </w:rPr>
        <w:t>Operations Management Suite Standard Edition Add-on, 55</w:t>
      </w:r>
    </w:p>
    <w:p w:rsidR="0073698D" w:rsidRDefault="0073698D">
      <w:pPr>
        <w:pStyle w:val="Index1"/>
        <w:tabs>
          <w:tab w:val="right" w:pos="5030"/>
        </w:tabs>
        <w:rPr>
          <w:noProof/>
        </w:rPr>
      </w:pPr>
      <w:r>
        <w:rPr>
          <w:noProof/>
        </w:rPr>
        <w:t>Outlook 2016, 23</w:t>
      </w:r>
    </w:p>
    <w:p w:rsidR="0073698D" w:rsidRDefault="0073698D">
      <w:pPr>
        <w:pStyle w:val="Index1"/>
        <w:tabs>
          <w:tab w:val="right" w:pos="5030"/>
        </w:tabs>
        <w:rPr>
          <w:noProof/>
        </w:rPr>
      </w:pPr>
      <w:r>
        <w:rPr>
          <w:noProof/>
        </w:rPr>
        <w:t>Outlook 2016 za Mac, 25</w:t>
      </w:r>
    </w:p>
    <w:p w:rsidR="0073698D" w:rsidRDefault="0073698D">
      <w:pPr>
        <w:pStyle w:val="Index1"/>
        <w:tabs>
          <w:tab w:val="right" w:pos="5030"/>
        </w:tabs>
        <w:rPr>
          <w:noProof/>
        </w:rPr>
      </w:pPr>
      <w:r>
        <w:rPr>
          <w:noProof/>
        </w:rPr>
        <w:t>Parallel Data Warehouse, 86</w:t>
      </w:r>
    </w:p>
    <w:p w:rsidR="0073698D" w:rsidRDefault="0073698D">
      <w:pPr>
        <w:pStyle w:val="Index1"/>
        <w:tabs>
          <w:tab w:val="right" w:pos="5030"/>
        </w:tabs>
        <w:rPr>
          <w:noProof/>
        </w:rPr>
      </w:pPr>
      <w:r>
        <w:rPr>
          <w:noProof/>
        </w:rPr>
        <w:t>Parature Additional Departments, 61</w:t>
      </w:r>
    </w:p>
    <w:p w:rsidR="0073698D" w:rsidRDefault="0073698D">
      <w:pPr>
        <w:pStyle w:val="Index1"/>
        <w:tabs>
          <w:tab w:val="right" w:pos="5030"/>
        </w:tabs>
        <w:rPr>
          <w:noProof/>
        </w:rPr>
      </w:pPr>
      <w:r>
        <w:rPr>
          <w:noProof/>
        </w:rPr>
        <w:t>Parature Additional File Storage, 61</w:t>
      </w:r>
    </w:p>
    <w:p w:rsidR="0073698D" w:rsidRDefault="0073698D">
      <w:pPr>
        <w:pStyle w:val="Index1"/>
        <w:tabs>
          <w:tab w:val="right" w:pos="5030"/>
        </w:tabs>
        <w:rPr>
          <w:noProof/>
        </w:rPr>
      </w:pPr>
      <w:r>
        <w:rPr>
          <w:noProof/>
        </w:rPr>
        <w:t>Parature Additional Page Views, 61</w:t>
      </w:r>
    </w:p>
    <w:p w:rsidR="0073698D" w:rsidRDefault="0073698D">
      <w:pPr>
        <w:pStyle w:val="Index1"/>
        <w:tabs>
          <w:tab w:val="right" w:pos="5030"/>
        </w:tabs>
        <w:rPr>
          <w:noProof/>
        </w:rPr>
      </w:pPr>
      <w:r>
        <w:rPr>
          <w:noProof/>
        </w:rPr>
        <w:t>Parature Additional Records, 61</w:t>
      </w:r>
    </w:p>
    <w:p w:rsidR="0073698D" w:rsidRDefault="0073698D">
      <w:pPr>
        <w:pStyle w:val="Index1"/>
        <w:tabs>
          <w:tab w:val="right" w:pos="5030"/>
        </w:tabs>
        <w:rPr>
          <w:noProof/>
        </w:rPr>
      </w:pPr>
      <w:r>
        <w:rPr>
          <w:noProof/>
        </w:rPr>
        <w:t>Parature Enhanced Support, 61</w:t>
      </w:r>
    </w:p>
    <w:p w:rsidR="0073698D" w:rsidRDefault="0073698D">
      <w:pPr>
        <w:pStyle w:val="Index1"/>
        <w:tabs>
          <w:tab w:val="right" w:pos="5030"/>
        </w:tabs>
        <w:rPr>
          <w:noProof/>
        </w:rPr>
      </w:pPr>
      <w:r>
        <w:rPr>
          <w:noProof/>
        </w:rPr>
        <w:t>Parature Enterprise, 61</w:t>
      </w:r>
    </w:p>
    <w:p w:rsidR="0073698D" w:rsidRDefault="0073698D">
      <w:pPr>
        <w:pStyle w:val="Index1"/>
        <w:tabs>
          <w:tab w:val="right" w:pos="5030"/>
        </w:tabs>
        <w:rPr>
          <w:noProof/>
        </w:rPr>
      </w:pPr>
      <w:r>
        <w:rPr>
          <w:noProof/>
        </w:rPr>
        <w:t>Parature Professional Direct Support, 61</w:t>
      </w:r>
    </w:p>
    <w:p w:rsidR="0073698D" w:rsidRDefault="0073698D">
      <w:pPr>
        <w:pStyle w:val="Index1"/>
        <w:tabs>
          <w:tab w:val="right" w:pos="5030"/>
        </w:tabs>
        <w:rPr>
          <w:noProof/>
        </w:rPr>
      </w:pPr>
      <w:r>
        <w:rPr>
          <w:noProof/>
        </w:rPr>
        <w:t>Power BI Pro, 70</w:t>
      </w:r>
    </w:p>
    <w:p w:rsidR="0073698D" w:rsidRDefault="0073698D">
      <w:pPr>
        <w:pStyle w:val="Index1"/>
        <w:tabs>
          <w:tab w:val="right" w:pos="5030"/>
        </w:tabs>
        <w:rPr>
          <w:noProof/>
        </w:rPr>
      </w:pPr>
      <w:r>
        <w:rPr>
          <w:noProof/>
        </w:rPr>
        <w:t>Power BI Pro A, 70</w:t>
      </w:r>
    </w:p>
    <w:p w:rsidR="0073698D" w:rsidRDefault="0073698D">
      <w:pPr>
        <w:pStyle w:val="Index1"/>
        <w:tabs>
          <w:tab w:val="right" w:pos="5030"/>
        </w:tabs>
        <w:rPr>
          <w:noProof/>
        </w:rPr>
      </w:pPr>
      <w:r>
        <w:rPr>
          <w:noProof/>
        </w:rPr>
        <w:t>PowerPoint 2016, 23</w:t>
      </w:r>
    </w:p>
    <w:p w:rsidR="0073698D" w:rsidRDefault="0073698D">
      <w:pPr>
        <w:pStyle w:val="Index1"/>
        <w:tabs>
          <w:tab w:val="right" w:pos="5030"/>
        </w:tabs>
        <w:rPr>
          <w:noProof/>
        </w:rPr>
      </w:pPr>
      <w:r>
        <w:rPr>
          <w:noProof/>
        </w:rPr>
        <w:t>PowerPoint 2016 za Mac, 25</w:t>
      </w:r>
    </w:p>
    <w:p w:rsidR="0073698D" w:rsidRDefault="0073698D">
      <w:pPr>
        <w:pStyle w:val="Index1"/>
        <w:tabs>
          <w:tab w:val="right" w:pos="5030"/>
        </w:tabs>
        <w:rPr>
          <w:noProof/>
        </w:rPr>
      </w:pPr>
      <w:r>
        <w:rPr>
          <w:noProof/>
        </w:rPr>
        <w:t>Premium podrška za StorSimple, 56</w:t>
      </w:r>
    </w:p>
    <w:p w:rsidR="0073698D" w:rsidRDefault="0073698D">
      <w:pPr>
        <w:pStyle w:val="Index1"/>
        <w:tabs>
          <w:tab w:val="right" w:pos="5030"/>
        </w:tabs>
        <w:rPr>
          <w:noProof/>
        </w:rPr>
      </w:pPr>
      <w:r>
        <w:rPr>
          <w:noProof/>
        </w:rPr>
        <w:t>pretplata Windows Companion, 43</w:t>
      </w:r>
    </w:p>
    <w:p w:rsidR="0073698D" w:rsidRDefault="0073698D">
      <w:pPr>
        <w:pStyle w:val="Index1"/>
        <w:tabs>
          <w:tab w:val="right" w:pos="5030"/>
        </w:tabs>
        <w:rPr>
          <w:noProof/>
        </w:rPr>
      </w:pPr>
      <w:r>
        <w:rPr>
          <w:noProof/>
        </w:rPr>
        <w:t>Project 2013, 27</w:t>
      </w:r>
    </w:p>
    <w:p w:rsidR="0073698D" w:rsidRDefault="0073698D">
      <w:pPr>
        <w:pStyle w:val="Index1"/>
        <w:tabs>
          <w:tab w:val="right" w:pos="5030"/>
        </w:tabs>
        <w:rPr>
          <w:noProof/>
        </w:rPr>
      </w:pPr>
      <w:r>
        <w:rPr>
          <w:noProof/>
        </w:rPr>
        <w:t>Project Lite, 27, 67</w:t>
      </w:r>
    </w:p>
    <w:p w:rsidR="0073698D" w:rsidRDefault="0073698D">
      <w:pPr>
        <w:pStyle w:val="Index1"/>
        <w:tabs>
          <w:tab w:val="right" w:pos="5030"/>
        </w:tabs>
        <w:rPr>
          <w:noProof/>
        </w:rPr>
      </w:pPr>
      <w:r>
        <w:rPr>
          <w:noProof/>
        </w:rPr>
        <w:t>Project Online, 27, 67</w:t>
      </w:r>
    </w:p>
    <w:p w:rsidR="0073698D" w:rsidRDefault="0073698D">
      <w:pPr>
        <w:pStyle w:val="Index1"/>
        <w:tabs>
          <w:tab w:val="right" w:pos="5030"/>
        </w:tabs>
        <w:rPr>
          <w:noProof/>
        </w:rPr>
      </w:pPr>
      <w:r>
        <w:rPr>
          <w:noProof/>
        </w:rPr>
        <w:t>Project Online with Project Pro for Office 365, 61</w:t>
      </w:r>
    </w:p>
    <w:p w:rsidR="0073698D" w:rsidRDefault="0073698D">
      <w:pPr>
        <w:pStyle w:val="Index1"/>
        <w:tabs>
          <w:tab w:val="right" w:pos="5030"/>
        </w:tabs>
        <w:rPr>
          <w:noProof/>
        </w:rPr>
      </w:pPr>
      <w:r>
        <w:rPr>
          <w:noProof/>
        </w:rPr>
        <w:t>Project Online with Project Pro for Office 365 From SA, 61</w:t>
      </w:r>
    </w:p>
    <w:p w:rsidR="0073698D" w:rsidRDefault="0073698D">
      <w:pPr>
        <w:pStyle w:val="Index1"/>
        <w:tabs>
          <w:tab w:val="right" w:pos="5030"/>
        </w:tabs>
        <w:rPr>
          <w:noProof/>
        </w:rPr>
      </w:pPr>
      <w:r>
        <w:rPr>
          <w:noProof/>
        </w:rPr>
        <w:t>Project Pro za Office 365, 27, 61</w:t>
      </w:r>
    </w:p>
    <w:p w:rsidR="0073698D" w:rsidRDefault="0073698D">
      <w:pPr>
        <w:pStyle w:val="Index1"/>
        <w:tabs>
          <w:tab w:val="right" w:pos="5030"/>
        </w:tabs>
        <w:rPr>
          <w:noProof/>
        </w:rPr>
      </w:pPr>
      <w:r>
        <w:rPr>
          <w:noProof/>
        </w:rPr>
        <w:t>Project Pro za Office 365 From SA, 61</w:t>
      </w:r>
    </w:p>
    <w:p w:rsidR="0073698D" w:rsidRDefault="0073698D">
      <w:pPr>
        <w:pStyle w:val="Index1"/>
        <w:tabs>
          <w:tab w:val="right" w:pos="5030"/>
        </w:tabs>
        <w:rPr>
          <w:noProof/>
        </w:rPr>
      </w:pPr>
      <w:r>
        <w:rPr>
          <w:noProof/>
        </w:rPr>
        <w:t>Project Professional, 61, 87</w:t>
      </w:r>
    </w:p>
    <w:p w:rsidR="0073698D" w:rsidRDefault="0073698D">
      <w:pPr>
        <w:pStyle w:val="Index1"/>
        <w:tabs>
          <w:tab w:val="right" w:pos="5030"/>
        </w:tabs>
        <w:rPr>
          <w:noProof/>
        </w:rPr>
      </w:pPr>
      <w:r>
        <w:rPr>
          <w:noProof/>
        </w:rPr>
        <w:t>Project Professional 2016, 23</w:t>
      </w:r>
    </w:p>
    <w:p w:rsidR="0073698D" w:rsidRDefault="0073698D">
      <w:pPr>
        <w:pStyle w:val="Index1"/>
        <w:tabs>
          <w:tab w:val="right" w:pos="5030"/>
        </w:tabs>
        <w:rPr>
          <w:noProof/>
        </w:rPr>
      </w:pPr>
      <w:r>
        <w:rPr>
          <w:noProof/>
        </w:rPr>
        <w:t>Project Server 2016, 24, 27</w:t>
      </w:r>
    </w:p>
    <w:p w:rsidR="0073698D" w:rsidRDefault="0073698D">
      <w:pPr>
        <w:pStyle w:val="Index1"/>
        <w:tabs>
          <w:tab w:val="right" w:pos="5030"/>
        </w:tabs>
        <w:rPr>
          <w:noProof/>
        </w:rPr>
      </w:pPr>
      <w:r>
        <w:rPr>
          <w:noProof/>
        </w:rPr>
        <w:t>Project Server 2016 CAL, 27</w:t>
      </w:r>
    </w:p>
    <w:p w:rsidR="0073698D" w:rsidRDefault="0073698D">
      <w:pPr>
        <w:pStyle w:val="Index1"/>
        <w:tabs>
          <w:tab w:val="right" w:pos="5030"/>
        </w:tabs>
        <w:rPr>
          <w:noProof/>
        </w:rPr>
      </w:pPr>
      <w:r>
        <w:rPr>
          <w:noProof/>
        </w:rPr>
        <w:t>Project Standard, 81, 87</w:t>
      </w:r>
    </w:p>
    <w:p w:rsidR="0073698D" w:rsidRDefault="0073698D">
      <w:pPr>
        <w:pStyle w:val="Index1"/>
        <w:tabs>
          <w:tab w:val="right" w:pos="5030"/>
        </w:tabs>
        <w:rPr>
          <w:noProof/>
        </w:rPr>
      </w:pPr>
      <w:r>
        <w:rPr>
          <w:noProof/>
        </w:rPr>
        <w:t>Project Standard 2016, 23</w:t>
      </w:r>
    </w:p>
    <w:p w:rsidR="0073698D" w:rsidRDefault="0073698D">
      <w:pPr>
        <w:pStyle w:val="Index1"/>
        <w:tabs>
          <w:tab w:val="right" w:pos="5030"/>
        </w:tabs>
        <w:rPr>
          <w:noProof/>
        </w:rPr>
      </w:pPr>
      <w:r>
        <w:rPr>
          <w:noProof/>
        </w:rPr>
        <w:t>Publisher 2016, 23</w:t>
      </w:r>
    </w:p>
    <w:p w:rsidR="0073698D" w:rsidRDefault="0073698D">
      <w:pPr>
        <w:pStyle w:val="Index1"/>
        <w:tabs>
          <w:tab w:val="right" w:pos="5030"/>
        </w:tabs>
        <w:rPr>
          <w:noProof/>
        </w:rPr>
      </w:pPr>
      <w:r>
        <w:rPr>
          <w:noProof/>
        </w:rPr>
        <w:t>R Server 2016 za Hadoop na Red Hatu, 30</w:t>
      </w:r>
    </w:p>
    <w:p w:rsidR="0073698D" w:rsidRDefault="0073698D">
      <w:pPr>
        <w:pStyle w:val="Index1"/>
        <w:tabs>
          <w:tab w:val="right" w:pos="5030"/>
        </w:tabs>
        <w:rPr>
          <w:noProof/>
        </w:rPr>
      </w:pPr>
      <w:r>
        <w:rPr>
          <w:noProof/>
        </w:rPr>
        <w:t>R Server 2016 za Red Hat Linux, 30</w:t>
      </w:r>
    </w:p>
    <w:p w:rsidR="0073698D" w:rsidRDefault="0073698D">
      <w:pPr>
        <w:pStyle w:val="Index1"/>
        <w:tabs>
          <w:tab w:val="right" w:pos="5030"/>
        </w:tabs>
        <w:rPr>
          <w:noProof/>
        </w:rPr>
      </w:pPr>
      <w:r>
        <w:rPr>
          <w:noProof/>
        </w:rPr>
        <w:t>R Server 2016 za SUSE Linux, 30</w:t>
      </w:r>
    </w:p>
    <w:p w:rsidR="0073698D" w:rsidRDefault="0073698D">
      <w:pPr>
        <w:pStyle w:val="Index1"/>
        <w:tabs>
          <w:tab w:val="right" w:pos="5030"/>
        </w:tabs>
        <w:rPr>
          <w:noProof/>
        </w:rPr>
      </w:pPr>
      <w:r>
        <w:rPr>
          <w:noProof/>
        </w:rPr>
        <w:t>R Server 2016 za Teradata DB, 30</w:t>
      </w:r>
    </w:p>
    <w:p w:rsidR="0073698D" w:rsidRDefault="0073698D">
      <w:pPr>
        <w:pStyle w:val="Index1"/>
        <w:tabs>
          <w:tab w:val="right" w:pos="5030"/>
        </w:tabs>
        <w:rPr>
          <w:noProof/>
        </w:rPr>
      </w:pPr>
      <w:r>
        <w:rPr>
          <w:noProof/>
        </w:rPr>
        <w:t>Rad kod kuće za Mac 2016, 25</w:t>
      </w:r>
    </w:p>
    <w:p w:rsidR="0073698D" w:rsidRDefault="0073698D">
      <w:pPr>
        <w:pStyle w:val="Index1"/>
        <w:tabs>
          <w:tab w:val="right" w:pos="5030"/>
        </w:tabs>
        <w:rPr>
          <w:noProof/>
        </w:rPr>
      </w:pPr>
      <w:r>
        <w:rPr>
          <w:noProof/>
        </w:rPr>
        <w:t>Rad kod kuće za Office Professional Plus 2016, 23</w:t>
      </w:r>
    </w:p>
    <w:p w:rsidR="0073698D" w:rsidRDefault="0073698D">
      <w:pPr>
        <w:pStyle w:val="Index1"/>
        <w:tabs>
          <w:tab w:val="right" w:pos="5030"/>
        </w:tabs>
        <w:rPr>
          <w:noProof/>
        </w:rPr>
      </w:pPr>
      <w:r>
        <w:rPr>
          <w:noProof/>
        </w:rPr>
        <w:t>Rad kod kuće za Office Standard 2016, 23</w:t>
      </w:r>
    </w:p>
    <w:p w:rsidR="0073698D" w:rsidRDefault="0073698D">
      <w:pPr>
        <w:pStyle w:val="Index1"/>
        <w:tabs>
          <w:tab w:val="right" w:pos="5030"/>
        </w:tabs>
        <w:rPr>
          <w:noProof/>
        </w:rPr>
      </w:pPr>
      <w:r>
        <w:rPr>
          <w:noProof/>
        </w:rPr>
        <w:t>SharePoint Online, 80</w:t>
      </w:r>
    </w:p>
    <w:p w:rsidR="0073698D" w:rsidRDefault="0073698D">
      <w:pPr>
        <w:pStyle w:val="Index1"/>
        <w:tabs>
          <w:tab w:val="right" w:pos="5030"/>
        </w:tabs>
        <w:rPr>
          <w:noProof/>
        </w:rPr>
      </w:pPr>
      <w:r>
        <w:rPr>
          <w:noProof/>
        </w:rPr>
        <w:t>SharePoint Online Plan 1, 68</w:t>
      </w:r>
    </w:p>
    <w:p w:rsidR="0073698D" w:rsidRDefault="0073698D">
      <w:pPr>
        <w:pStyle w:val="Index1"/>
        <w:tabs>
          <w:tab w:val="right" w:pos="5030"/>
        </w:tabs>
        <w:rPr>
          <w:noProof/>
        </w:rPr>
      </w:pPr>
      <w:r>
        <w:rPr>
          <w:noProof/>
        </w:rPr>
        <w:t>SharePoint Online Plan 1 Add-on, 68</w:t>
      </w:r>
    </w:p>
    <w:p w:rsidR="0073698D" w:rsidRDefault="0073698D">
      <w:pPr>
        <w:pStyle w:val="Index1"/>
        <w:tabs>
          <w:tab w:val="right" w:pos="5030"/>
        </w:tabs>
        <w:rPr>
          <w:noProof/>
        </w:rPr>
      </w:pPr>
      <w:r>
        <w:rPr>
          <w:noProof/>
        </w:rPr>
        <w:t>SharePoint Online Plan 1 ili 2, 28</w:t>
      </w:r>
    </w:p>
    <w:p w:rsidR="0073698D" w:rsidRDefault="0073698D">
      <w:pPr>
        <w:pStyle w:val="Index1"/>
        <w:tabs>
          <w:tab w:val="right" w:pos="5030"/>
        </w:tabs>
        <w:rPr>
          <w:noProof/>
        </w:rPr>
      </w:pPr>
      <w:r>
        <w:rPr>
          <w:noProof/>
        </w:rPr>
        <w:t>SharePoint Online Plan 2, 28, 68</w:t>
      </w:r>
    </w:p>
    <w:p w:rsidR="0073698D" w:rsidRDefault="0073698D">
      <w:pPr>
        <w:pStyle w:val="Index1"/>
        <w:tabs>
          <w:tab w:val="right" w:pos="5030"/>
        </w:tabs>
        <w:rPr>
          <w:noProof/>
        </w:rPr>
      </w:pPr>
      <w:r>
        <w:rPr>
          <w:noProof/>
        </w:rPr>
        <w:t>SharePoint Server, 85</w:t>
      </w:r>
    </w:p>
    <w:p w:rsidR="0073698D" w:rsidRDefault="0073698D">
      <w:pPr>
        <w:pStyle w:val="Index1"/>
        <w:tabs>
          <w:tab w:val="right" w:pos="5030"/>
        </w:tabs>
        <w:rPr>
          <w:noProof/>
        </w:rPr>
      </w:pPr>
      <w:r>
        <w:rPr>
          <w:noProof/>
        </w:rPr>
        <w:t>SharePoint Server 2013, 27</w:t>
      </w:r>
    </w:p>
    <w:p w:rsidR="0073698D" w:rsidRDefault="0073698D">
      <w:pPr>
        <w:pStyle w:val="Index1"/>
        <w:tabs>
          <w:tab w:val="right" w:pos="5030"/>
        </w:tabs>
        <w:rPr>
          <w:noProof/>
        </w:rPr>
      </w:pPr>
      <w:r>
        <w:rPr>
          <w:noProof/>
        </w:rPr>
        <w:t>SharePoint Server 2016, 27</w:t>
      </w:r>
    </w:p>
    <w:p w:rsidR="0073698D" w:rsidRDefault="0073698D">
      <w:pPr>
        <w:pStyle w:val="Index1"/>
        <w:tabs>
          <w:tab w:val="right" w:pos="5030"/>
        </w:tabs>
        <w:rPr>
          <w:noProof/>
        </w:rPr>
      </w:pPr>
      <w:r>
        <w:rPr>
          <w:noProof/>
        </w:rPr>
        <w:t>SharePoint Server 2016 Enterprise CAL, 27</w:t>
      </w:r>
    </w:p>
    <w:p w:rsidR="0073698D" w:rsidRDefault="0073698D">
      <w:pPr>
        <w:pStyle w:val="Index1"/>
        <w:tabs>
          <w:tab w:val="right" w:pos="5030"/>
        </w:tabs>
        <w:rPr>
          <w:noProof/>
        </w:rPr>
      </w:pPr>
      <w:r>
        <w:rPr>
          <w:noProof/>
        </w:rPr>
        <w:t>SharePoint Server 2016 Standard CAL, 27</w:t>
      </w:r>
    </w:p>
    <w:p w:rsidR="0073698D" w:rsidRDefault="0073698D">
      <w:pPr>
        <w:pStyle w:val="Index1"/>
        <w:tabs>
          <w:tab w:val="right" w:pos="5030"/>
        </w:tabs>
        <w:rPr>
          <w:noProof/>
        </w:rPr>
      </w:pPr>
      <w:r>
        <w:rPr>
          <w:noProof/>
        </w:rPr>
        <w:t>Skype za Business 2016, 23</w:t>
      </w:r>
    </w:p>
    <w:p w:rsidR="0073698D" w:rsidRDefault="0073698D">
      <w:pPr>
        <w:pStyle w:val="Index1"/>
        <w:tabs>
          <w:tab w:val="right" w:pos="5030"/>
        </w:tabs>
        <w:rPr>
          <w:noProof/>
        </w:rPr>
      </w:pPr>
      <w:r>
        <w:rPr>
          <w:noProof/>
        </w:rPr>
        <w:t>Skype za Business Server 2015, 28</w:t>
      </w:r>
    </w:p>
    <w:p w:rsidR="0073698D" w:rsidRDefault="0073698D">
      <w:pPr>
        <w:pStyle w:val="Index1"/>
        <w:tabs>
          <w:tab w:val="right" w:pos="5030"/>
        </w:tabs>
        <w:rPr>
          <w:noProof/>
        </w:rPr>
      </w:pPr>
      <w:r>
        <w:rPr>
          <w:noProof/>
        </w:rPr>
        <w:t>Skype za tvrtke – korištenje putem PSTN mreže, 68</w:t>
      </w:r>
    </w:p>
    <w:p w:rsidR="0073698D" w:rsidRDefault="0073698D">
      <w:pPr>
        <w:pStyle w:val="Index1"/>
        <w:tabs>
          <w:tab w:val="right" w:pos="5030"/>
        </w:tabs>
        <w:rPr>
          <w:noProof/>
        </w:rPr>
      </w:pPr>
      <w:r>
        <w:rPr>
          <w:noProof/>
        </w:rPr>
        <w:t>Skype za tvrtke online Cloud PBX, 68</w:t>
      </w:r>
    </w:p>
    <w:p w:rsidR="0073698D" w:rsidRDefault="0073698D">
      <w:pPr>
        <w:pStyle w:val="Index1"/>
        <w:tabs>
          <w:tab w:val="right" w:pos="5030"/>
        </w:tabs>
        <w:rPr>
          <w:noProof/>
        </w:rPr>
      </w:pPr>
      <w:r>
        <w:rPr>
          <w:noProof/>
        </w:rPr>
        <w:t>Skype za tvrtke online Plan 1, 68</w:t>
      </w:r>
    </w:p>
    <w:p w:rsidR="0073698D" w:rsidRDefault="0073698D">
      <w:pPr>
        <w:pStyle w:val="Index1"/>
        <w:tabs>
          <w:tab w:val="right" w:pos="5030"/>
        </w:tabs>
        <w:rPr>
          <w:noProof/>
        </w:rPr>
      </w:pPr>
      <w:r>
        <w:rPr>
          <w:noProof/>
        </w:rPr>
        <w:t>Skype za tvrtke online Plan 1 Add-on, 63, 68</w:t>
      </w:r>
    </w:p>
    <w:p w:rsidR="0073698D" w:rsidRDefault="0073698D">
      <w:pPr>
        <w:pStyle w:val="Index1"/>
        <w:tabs>
          <w:tab w:val="right" w:pos="5030"/>
        </w:tabs>
        <w:rPr>
          <w:noProof/>
        </w:rPr>
      </w:pPr>
      <w:r>
        <w:rPr>
          <w:noProof/>
        </w:rPr>
        <w:t>Skype za tvrtke online Plan 1 G, 29</w:t>
      </w:r>
    </w:p>
    <w:p w:rsidR="0073698D" w:rsidRDefault="0073698D">
      <w:pPr>
        <w:pStyle w:val="Index1"/>
        <w:tabs>
          <w:tab w:val="right" w:pos="5030"/>
        </w:tabs>
        <w:rPr>
          <w:noProof/>
        </w:rPr>
      </w:pPr>
      <w:r>
        <w:rPr>
          <w:noProof/>
        </w:rPr>
        <w:t>Skype za tvrtke online Plan 2, 29, 68</w:t>
      </w:r>
    </w:p>
    <w:p w:rsidR="0073698D" w:rsidRDefault="0073698D">
      <w:pPr>
        <w:pStyle w:val="Index1"/>
        <w:tabs>
          <w:tab w:val="right" w:pos="5030"/>
        </w:tabs>
        <w:rPr>
          <w:noProof/>
        </w:rPr>
      </w:pPr>
      <w:r>
        <w:rPr>
          <w:noProof/>
        </w:rPr>
        <w:t>Skype za tvrtke online PSTN Calling, 68</w:t>
      </w:r>
    </w:p>
    <w:p w:rsidR="0073698D" w:rsidRDefault="0073698D">
      <w:pPr>
        <w:pStyle w:val="Index1"/>
        <w:tabs>
          <w:tab w:val="right" w:pos="5030"/>
        </w:tabs>
        <w:rPr>
          <w:noProof/>
        </w:rPr>
      </w:pPr>
      <w:r>
        <w:rPr>
          <w:noProof/>
        </w:rPr>
        <w:t>Skype za tvrtke online PSTN Conferencing, 68</w:t>
      </w:r>
    </w:p>
    <w:p w:rsidR="0073698D" w:rsidRDefault="0073698D">
      <w:pPr>
        <w:pStyle w:val="Index1"/>
        <w:tabs>
          <w:tab w:val="right" w:pos="5030"/>
        </w:tabs>
        <w:rPr>
          <w:noProof/>
        </w:rPr>
      </w:pPr>
      <w:r>
        <w:rPr>
          <w:noProof/>
        </w:rPr>
        <w:t>Skype za tvrtke Plus CAL, 68</w:t>
      </w:r>
    </w:p>
    <w:p w:rsidR="0073698D" w:rsidRDefault="0073698D">
      <w:pPr>
        <w:pStyle w:val="Index1"/>
        <w:tabs>
          <w:tab w:val="right" w:pos="5030"/>
        </w:tabs>
        <w:rPr>
          <w:noProof/>
        </w:rPr>
      </w:pPr>
      <w:r>
        <w:rPr>
          <w:noProof/>
        </w:rPr>
        <w:t>Skype za tvrtke poslužiteljska verzija 2015 Enterprise CAL, 28</w:t>
      </w:r>
    </w:p>
    <w:p w:rsidR="0073698D" w:rsidRDefault="0073698D">
      <w:pPr>
        <w:pStyle w:val="Index1"/>
        <w:tabs>
          <w:tab w:val="right" w:pos="5030"/>
        </w:tabs>
        <w:rPr>
          <w:noProof/>
        </w:rPr>
      </w:pPr>
      <w:r>
        <w:rPr>
          <w:noProof/>
        </w:rPr>
        <w:t>Skype za tvrtke poslužiteljska verzija 2015 Plus CAL, 28</w:t>
      </w:r>
    </w:p>
    <w:p w:rsidR="0073698D" w:rsidRDefault="0073698D">
      <w:pPr>
        <w:pStyle w:val="Index1"/>
        <w:tabs>
          <w:tab w:val="right" w:pos="5030"/>
        </w:tabs>
        <w:rPr>
          <w:noProof/>
        </w:rPr>
      </w:pPr>
      <w:r>
        <w:rPr>
          <w:noProof/>
        </w:rPr>
        <w:t>Skype za tvrtke poslužiteljska verzija 2015 Standard CAL, 28</w:t>
      </w:r>
    </w:p>
    <w:p w:rsidR="0073698D" w:rsidRDefault="0073698D">
      <w:pPr>
        <w:pStyle w:val="Index1"/>
        <w:tabs>
          <w:tab w:val="right" w:pos="5030"/>
        </w:tabs>
        <w:rPr>
          <w:noProof/>
        </w:rPr>
      </w:pPr>
      <w:r>
        <w:rPr>
          <w:noProof/>
        </w:rPr>
        <w:t>SQL Parallel Data Warehouse, 81, 87</w:t>
      </w:r>
    </w:p>
    <w:p w:rsidR="0073698D" w:rsidRDefault="0073698D">
      <w:pPr>
        <w:pStyle w:val="Index1"/>
        <w:tabs>
          <w:tab w:val="right" w:pos="5030"/>
        </w:tabs>
        <w:rPr>
          <w:noProof/>
        </w:rPr>
      </w:pPr>
      <w:r>
        <w:rPr>
          <w:noProof/>
        </w:rPr>
        <w:t>SQL Server, 85, 86</w:t>
      </w:r>
    </w:p>
    <w:p w:rsidR="0073698D" w:rsidRDefault="0073698D">
      <w:pPr>
        <w:pStyle w:val="Index1"/>
        <w:tabs>
          <w:tab w:val="right" w:pos="5030"/>
        </w:tabs>
        <w:rPr>
          <w:noProof/>
        </w:rPr>
      </w:pPr>
      <w:r>
        <w:rPr>
          <w:noProof/>
        </w:rPr>
        <w:t>SQL Server 2014, 30</w:t>
      </w:r>
    </w:p>
    <w:p w:rsidR="0073698D" w:rsidRDefault="0073698D">
      <w:pPr>
        <w:pStyle w:val="Index1"/>
        <w:tabs>
          <w:tab w:val="right" w:pos="5030"/>
        </w:tabs>
        <w:rPr>
          <w:noProof/>
        </w:rPr>
      </w:pPr>
      <w:r>
        <w:rPr>
          <w:noProof/>
        </w:rPr>
        <w:t>SQL Server 2016 CAL, 30</w:t>
      </w:r>
    </w:p>
    <w:p w:rsidR="0073698D" w:rsidRDefault="0073698D">
      <w:pPr>
        <w:pStyle w:val="Index1"/>
        <w:tabs>
          <w:tab w:val="right" w:pos="5030"/>
        </w:tabs>
        <w:rPr>
          <w:noProof/>
        </w:rPr>
      </w:pPr>
      <w:r>
        <w:rPr>
          <w:noProof/>
        </w:rPr>
        <w:t>SQL Server 2016 Enterprise, 30, 31</w:t>
      </w:r>
    </w:p>
    <w:p w:rsidR="0073698D" w:rsidRDefault="0073698D">
      <w:pPr>
        <w:pStyle w:val="Index1"/>
        <w:tabs>
          <w:tab w:val="right" w:pos="5030"/>
        </w:tabs>
        <w:rPr>
          <w:noProof/>
        </w:rPr>
      </w:pPr>
      <w:r>
        <w:rPr>
          <w:noProof/>
        </w:rPr>
        <w:t>SQL Server 2016 Enterprise Core, 30</w:t>
      </w:r>
    </w:p>
    <w:p w:rsidR="0073698D" w:rsidRDefault="0073698D">
      <w:pPr>
        <w:pStyle w:val="Index1"/>
        <w:tabs>
          <w:tab w:val="right" w:pos="5030"/>
        </w:tabs>
        <w:rPr>
          <w:noProof/>
        </w:rPr>
      </w:pPr>
      <w:r>
        <w:rPr>
          <w:noProof/>
        </w:rPr>
        <w:t>SQL Server 2016 Standard, 30</w:t>
      </w:r>
    </w:p>
    <w:p w:rsidR="0073698D" w:rsidRDefault="0073698D">
      <w:pPr>
        <w:pStyle w:val="Index1"/>
        <w:tabs>
          <w:tab w:val="right" w:pos="5030"/>
        </w:tabs>
        <w:rPr>
          <w:noProof/>
        </w:rPr>
      </w:pPr>
      <w:r>
        <w:rPr>
          <w:noProof/>
        </w:rPr>
        <w:t>SQL Server 2016 Standard Core, 30</w:t>
      </w:r>
    </w:p>
    <w:p w:rsidR="0073698D" w:rsidRDefault="0073698D">
      <w:pPr>
        <w:pStyle w:val="Index1"/>
        <w:tabs>
          <w:tab w:val="right" w:pos="5030"/>
        </w:tabs>
        <w:rPr>
          <w:noProof/>
        </w:rPr>
      </w:pPr>
      <w:r>
        <w:rPr>
          <w:noProof/>
        </w:rPr>
        <w:t>SQL Server Business Intelligence, 81, 87</w:t>
      </w:r>
    </w:p>
    <w:p w:rsidR="0073698D" w:rsidRDefault="0073698D">
      <w:pPr>
        <w:pStyle w:val="Index1"/>
        <w:tabs>
          <w:tab w:val="right" w:pos="5030"/>
        </w:tabs>
        <w:rPr>
          <w:noProof/>
        </w:rPr>
      </w:pPr>
      <w:r>
        <w:rPr>
          <w:noProof/>
        </w:rPr>
        <w:t>SQL Server Data Center, 81</w:t>
      </w:r>
    </w:p>
    <w:p w:rsidR="0073698D" w:rsidRDefault="0073698D">
      <w:pPr>
        <w:pStyle w:val="Index1"/>
        <w:tabs>
          <w:tab w:val="right" w:pos="5030"/>
        </w:tabs>
        <w:rPr>
          <w:noProof/>
        </w:rPr>
      </w:pPr>
      <w:r>
        <w:rPr>
          <w:noProof/>
        </w:rPr>
        <w:t>SQL Server Enterprise, 81, 87</w:t>
      </w:r>
    </w:p>
    <w:p w:rsidR="0073698D" w:rsidRDefault="0073698D">
      <w:pPr>
        <w:pStyle w:val="Index1"/>
        <w:tabs>
          <w:tab w:val="right" w:pos="5030"/>
        </w:tabs>
        <w:rPr>
          <w:noProof/>
        </w:rPr>
      </w:pPr>
      <w:r>
        <w:rPr>
          <w:noProof/>
        </w:rPr>
        <w:t>SQL Server Standard, 81, 87</w:t>
      </w:r>
    </w:p>
    <w:p w:rsidR="0073698D" w:rsidRDefault="0073698D">
      <w:pPr>
        <w:pStyle w:val="Index1"/>
        <w:tabs>
          <w:tab w:val="right" w:pos="5030"/>
        </w:tabs>
        <w:rPr>
          <w:noProof/>
        </w:rPr>
      </w:pPr>
      <w:r>
        <w:rPr>
          <w:noProof/>
        </w:rPr>
        <w:t>Standardna podrška za StorSimple, 56</w:t>
      </w:r>
    </w:p>
    <w:p w:rsidR="0073698D" w:rsidRDefault="0073698D">
      <w:pPr>
        <w:pStyle w:val="Index1"/>
        <w:tabs>
          <w:tab w:val="right" w:pos="5030"/>
        </w:tabs>
        <w:rPr>
          <w:noProof/>
        </w:rPr>
      </w:pPr>
      <w:r>
        <w:rPr>
          <w:noProof/>
        </w:rPr>
        <w:t>Standardna podrška za StorSimple u Premium podršku, 56</w:t>
      </w:r>
    </w:p>
    <w:p w:rsidR="0073698D" w:rsidRDefault="0073698D">
      <w:pPr>
        <w:pStyle w:val="Index1"/>
        <w:tabs>
          <w:tab w:val="right" w:pos="5030"/>
        </w:tabs>
        <w:rPr>
          <w:noProof/>
        </w:rPr>
      </w:pPr>
      <w:r>
        <w:rPr>
          <w:noProof/>
        </w:rPr>
        <w:t>System Center 2012, 32, 86</w:t>
      </w:r>
    </w:p>
    <w:p w:rsidR="0073698D" w:rsidRDefault="0073698D">
      <w:pPr>
        <w:pStyle w:val="Index1"/>
        <w:tabs>
          <w:tab w:val="right" w:pos="5030"/>
        </w:tabs>
        <w:rPr>
          <w:noProof/>
        </w:rPr>
      </w:pPr>
      <w:r>
        <w:rPr>
          <w:noProof/>
        </w:rPr>
        <w:t>System Center 2012 Client Management Suite, 33</w:t>
      </w:r>
    </w:p>
    <w:p w:rsidR="0073698D" w:rsidRDefault="0073698D">
      <w:pPr>
        <w:pStyle w:val="Index1"/>
        <w:tabs>
          <w:tab w:val="right" w:pos="5030"/>
        </w:tabs>
        <w:rPr>
          <w:noProof/>
        </w:rPr>
      </w:pPr>
      <w:r>
        <w:rPr>
          <w:noProof/>
        </w:rPr>
        <w:t>System Center 2012 Configuration Manager, 34</w:t>
      </w:r>
    </w:p>
    <w:p w:rsidR="0073698D" w:rsidRDefault="0073698D">
      <w:pPr>
        <w:pStyle w:val="Index1"/>
        <w:tabs>
          <w:tab w:val="right" w:pos="5030"/>
        </w:tabs>
        <w:rPr>
          <w:noProof/>
        </w:rPr>
      </w:pPr>
      <w:r>
        <w:rPr>
          <w:noProof/>
        </w:rPr>
        <w:t>System Center 2012 Datacenter Server Management License, 81</w:t>
      </w:r>
    </w:p>
    <w:p w:rsidR="0073698D" w:rsidRDefault="0073698D">
      <w:pPr>
        <w:pStyle w:val="Index1"/>
        <w:tabs>
          <w:tab w:val="right" w:pos="5030"/>
        </w:tabs>
        <w:rPr>
          <w:noProof/>
        </w:rPr>
      </w:pPr>
      <w:r>
        <w:rPr>
          <w:noProof/>
        </w:rPr>
        <w:t>System Center 2012 Endpoint Protection, 35</w:t>
      </w:r>
    </w:p>
    <w:p w:rsidR="0073698D" w:rsidRDefault="0073698D">
      <w:pPr>
        <w:pStyle w:val="Index1"/>
        <w:tabs>
          <w:tab w:val="right" w:pos="5030"/>
        </w:tabs>
        <w:rPr>
          <w:noProof/>
        </w:rPr>
      </w:pPr>
      <w:r>
        <w:rPr>
          <w:noProof/>
        </w:rPr>
        <w:t>System Center 2012 R2 Client Management Suite, 33</w:t>
      </w:r>
    </w:p>
    <w:p w:rsidR="0073698D" w:rsidRDefault="0073698D">
      <w:pPr>
        <w:pStyle w:val="Index1"/>
        <w:tabs>
          <w:tab w:val="right" w:pos="5030"/>
        </w:tabs>
        <w:rPr>
          <w:noProof/>
        </w:rPr>
      </w:pPr>
      <w:r>
        <w:rPr>
          <w:noProof/>
        </w:rPr>
        <w:t>System Center 2012 R2 Configuration Manager Client Management License, 34</w:t>
      </w:r>
    </w:p>
    <w:p w:rsidR="0073698D" w:rsidRDefault="0073698D">
      <w:pPr>
        <w:pStyle w:val="Index1"/>
        <w:tabs>
          <w:tab w:val="right" w:pos="5030"/>
        </w:tabs>
        <w:rPr>
          <w:noProof/>
        </w:rPr>
      </w:pPr>
      <w:r>
        <w:rPr>
          <w:noProof/>
        </w:rPr>
        <w:t>System Center 2012 R2 Datacenter Server Management License, 32</w:t>
      </w:r>
    </w:p>
    <w:p w:rsidR="0073698D" w:rsidRDefault="0073698D">
      <w:pPr>
        <w:pStyle w:val="Index1"/>
        <w:tabs>
          <w:tab w:val="right" w:pos="5030"/>
        </w:tabs>
        <w:rPr>
          <w:noProof/>
        </w:rPr>
      </w:pPr>
      <w:r>
        <w:rPr>
          <w:noProof/>
        </w:rPr>
        <w:t>System Center 2012 R2 Endpoint Protection, 35</w:t>
      </w:r>
    </w:p>
    <w:p w:rsidR="0073698D" w:rsidRDefault="0073698D">
      <w:pPr>
        <w:pStyle w:val="Index1"/>
        <w:tabs>
          <w:tab w:val="right" w:pos="5030"/>
        </w:tabs>
        <w:rPr>
          <w:noProof/>
        </w:rPr>
      </w:pPr>
      <w:r>
        <w:rPr>
          <w:noProof/>
        </w:rPr>
        <w:t>System Center 2012 R2 Standard Server Management License, 32</w:t>
      </w:r>
    </w:p>
    <w:p w:rsidR="0073698D" w:rsidRDefault="0073698D">
      <w:pPr>
        <w:pStyle w:val="Index1"/>
        <w:tabs>
          <w:tab w:val="right" w:pos="5030"/>
        </w:tabs>
        <w:rPr>
          <w:noProof/>
        </w:rPr>
      </w:pPr>
      <w:r>
        <w:rPr>
          <w:noProof/>
        </w:rPr>
        <w:t>System Center 2012 Standard Server Management License, 81</w:t>
      </w:r>
    </w:p>
    <w:p w:rsidR="0073698D" w:rsidRDefault="0073698D">
      <w:pPr>
        <w:pStyle w:val="Index1"/>
        <w:tabs>
          <w:tab w:val="right" w:pos="5030"/>
        </w:tabs>
        <w:rPr>
          <w:noProof/>
        </w:rPr>
      </w:pPr>
      <w:r>
        <w:rPr>
          <w:noProof/>
        </w:rPr>
        <w:t>System Center Configuration Manager Server 2007 R2, 34</w:t>
      </w:r>
    </w:p>
    <w:p w:rsidR="0073698D" w:rsidRDefault="0073698D">
      <w:pPr>
        <w:pStyle w:val="Index1"/>
        <w:tabs>
          <w:tab w:val="right" w:pos="5030"/>
        </w:tabs>
        <w:rPr>
          <w:noProof/>
        </w:rPr>
      </w:pPr>
      <w:r>
        <w:rPr>
          <w:noProof/>
        </w:rPr>
        <w:t>System Center Data Protection Manager 2010, 35</w:t>
      </w:r>
    </w:p>
    <w:p w:rsidR="0073698D" w:rsidRDefault="0073698D">
      <w:pPr>
        <w:pStyle w:val="Index1"/>
        <w:tabs>
          <w:tab w:val="right" w:pos="5030"/>
        </w:tabs>
        <w:rPr>
          <w:noProof/>
        </w:rPr>
      </w:pPr>
      <w:r>
        <w:rPr>
          <w:noProof/>
        </w:rPr>
        <w:t>System Center Datacenter, 18, 85, 87</w:t>
      </w:r>
    </w:p>
    <w:p w:rsidR="0073698D" w:rsidRDefault="0073698D">
      <w:pPr>
        <w:pStyle w:val="Index1"/>
        <w:tabs>
          <w:tab w:val="right" w:pos="5030"/>
        </w:tabs>
        <w:rPr>
          <w:noProof/>
        </w:rPr>
      </w:pPr>
      <w:r>
        <w:rPr>
          <w:noProof/>
        </w:rPr>
        <w:t>System Center Global Service Monitor, 33</w:t>
      </w:r>
    </w:p>
    <w:p w:rsidR="0073698D" w:rsidRDefault="0073698D">
      <w:pPr>
        <w:pStyle w:val="Index1"/>
        <w:tabs>
          <w:tab w:val="right" w:pos="5030"/>
        </w:tabs>
        <w:rPr>
          <w:noProof/>
        </w:rPr>
      </w:pPr>
      <w:r>
        <w:rPr>
          <w:noProof/>
        </w:rPr>
        <w:t>System Center Operation Manager 2007 R2, 36</w:t>
      </w:r>
    </w:p>
    <w:p w:rsidR="0073698D" w:rsidRDefault="0073698D">
      <w:pPr>
        <w:pStyle w:val="Index1"/>
        <w:tabs>
          <w:tab w:val="right" w:pos="5030"/>
        </w:tabs>
        <w:rPr>
          <w:noProof/>
        </w:rPr>
      </w:pPr>
      <w:r>
        <w:rPr>
          <w:noProof/>
        </w:rPr>
        <w:t>System Center Server Management Suite, 36</w:t>
      </w:r>
    </w:p>
    <w:p w:rsidR="0073698D" w:rsidRDefault="0073698D">
      <w:pPr>
        <w:pStyle w:val="Index1"/>
        <w:tabs>
          <w:tab w:val="right" w:pos="5030"/>
        </w:tabs>
        <w:rPr>
          <w:noProof/>
        </w:rPr>
      </w:pPr>
      <w:r>
        <w:rPr>
          <w:noProof/>
        </w:rPr>
        <w:t>System Center Service Manager 2010, 36</w:t>
      </w:r>
    </w:p>
    <w:p w:rsidR="0073698D" w:rsidRDefault="0073698D">
      <w:pPr>
        <w:pStyle w:val="Index1"/>
        <w:tabs>
          <w:tab w:val="right" w:pos="5030"/>
        </w:tabs>
        <w:rPr>
          <w:noProof/>
        </w:rPr>
      </w:pPr>
      <w:r>
        <w:rPr>
          <w:noProof/>
        </w:rPr>
        <w:t>System Center Standard, 18, 85, 87</w:t>
      </w:r>
    </w:p>
    <w:p w:rsidR="0073698D" w:rsidRDefault="0073698D">
      <w:pPr>
        <w:pStyle w:val="Index1"/>
        <w:tabs>
          <w:tab w:val="right" w:pos="5030"/>
        </w:tabs>
        <w:rPr>
          <w:noProof/>
        </w:rPr>
      </w:pPr>
      <w:r>
        <w:rPr>
          <w:noProof/>
        </w:rPr>
        <w:t>Tehnološko jamstvo Software Assurance za Windows 10 Enterprise po korisniku, 39</w:t>
      </w:r>
    </w:p>
    <w:p w:rsidR="0073698D" w:rsidRDefault="0073698D">
      <w:pPr>
        <w:pStyle w:val="Index1"/>
        <w:tabs>
          <w:tab w:val="right" w:pos="5030"/>
        </w:tabs>
        <w:rPr>
          <w:noProof/>
        </w:rPr>
      </w:pPr>
      <w:r>
        <w:rPr>
          <w:noProof/>
        </w:rPr>
        <w:t>Tehnološko jamstvo Software Assurance za Windows 10 Enterprise po korisniku (SL), 39</w:t>
      </w:r>
    </w:p>
    <w:p w:rsidR="0073698D" w:rsidRDefault="0073698D">
      <w:pPr>
        <w:pStyle w:val="Index1"/>
        <w:tabs>
          <w:tab w:val="right" w:pos="5030"/>
        </w:tabs>
        <w:rPr>
          <w:noProof/>
        </w:rPr>
      </w:pPr>
      <w:r>
        <w:rPr>
          <w:noProof/>
        </w:rPr>
        <w:t>Tehnološko jamstvo za sustav Windows po korisniku, 57</w:t>
      </w:r>
    </w:p>
    <w:p w:rsidR="0073698D" w:rsidRDefault="0073698D">
      <w:pPr>
        <w:pStyle w:val="Index1"/>
        <w:tabs>
          <w:tab w:val="right" w:pos="5030"/>
        </w:tabs>
        <w:rPr>
          <w:noProof/>
        </w:rPr>
      </w:pPr>
      <w:r>
        <w:rPr>
          <w:noProof/>
        </w:rPr>
        <w:t>VDI, 36</w:t>
      </w:r>
    </w:p>
    <w:p w:rsidR="0073698D" w:rsidRDefault="0073698D">
      <w:pPr>
        <w:pStyle w:val="Index1"/>
        <w:tabs>
          <w:tab w:val="right" w:pos="5030"/>
        </w:tabs>
        <w:rPr>
          <w:noProof/>
        </w:rPr>
      </w:pPr>
      <w:r>
        <w:rPr>
          <w:noProof/>
        </w:rPr>
        <w:t>Višestruka provjera autentičnosti, 55</w:t>
      </w:r>
    </w:p>
    <w:p w:rsidR="0073698D" w:rsidRDefault="0073698D">
      <w:pPr>
        <w:pStyle w:val="Index1"/>
        <w:tabs>
          <w:tab w:val="right" w:pos="5030"/>
        </w:tabs>
        <w:rPr>
          <w:noProof/>
        </w:rPr>
      </w:pPr>
      <w:r>
        <w:rPr>
          <w:noProof/>
        </w:rPr>
        <w:t>Visio 2016 Professional, 23</w:t>
      </w:r>
    </w:p>
    <w:p w:rsidR="0073698D" w:rsidRDefault="0073698D">
      <w:pPr>
        <w:pStyle w:val="Index1"/>
        <w:tabs>
          <w:tab w:val="right" w:pos="5030"/>
        </w:tabs>
        <w:rPr>
          <w:noProof/>
        </w:rPr>
      </w:pPr>
      <w:r>
        <w:rPr>
          <w:noProof/>
        </w:rPr>
        <w:t>Visio 2016 Standard, 23</w:t>
      </w:r>
    </w:p>
    <w:p w:rsidR="0073698D" w:rsidRDefault="0073698D">
      <w:pPr>
        <w:pStyle w:val="Index1"/>
        <w:tabs>
          <w:tab w:val="right" w:pos="5030"/>
        </w:tabs>
        <w:rPr>
          <w:noProof/>
        </w:rPr>
      </w:pPr>
      <w:r>
        <w:rPr>
          <w:noProof/>
        </w:rPr>
        <w:t>Visio Pro za Office 365, 61</w:t>
      </w:r>
    </w:p>
    <w:p w:rsidR="0073698D" w:rsidRDefault="0073698D">
      <w:pPr>
        <w:pStyle w:val="Index1"/>
        <w:tabs>
          <w:tab w:val="right" w:pos="5030"/>
        </w:tabs>
        <w:rPr>
          <w:noProof/>
        </w:rPr>
      </w:pPr>
      <w:r>
        <w:rPr>
          <w:noProof/>
        </w:rPr>
        <w:t>Visio Pro za Office 365 From SA, 61</w:t>
      </w:r>
    </w:p>
    <w:p w:rsidR="0073698D" w:rsidRDefault="0073698D">
      <w:pPr>
        <w:pStyle w:val="Index1"/>
        <w:tabs>
          <w:tab w:val="right" w:pos="5030"/>
        </w:tabs>
        <w:rPr>
          <w:noProof/>
        </w:rPr>
      </w:pPr>
      <w:r>
        <w:rPr>
          <w:noProof/>
        </w:rPr>
        <w:t>Visio Professional, 61, 87</w:t>
      </w:r>
    </w:p>
    <w:p w:rsidR="0073698D" w:rsidRDefault="0073698D">
      <w:pPr>
        <w:pStyle w:val="Index1"/>
        <w:tabs>
          <w:tab w:val="right" w:pos="5030"/>
        </w:tabs>
        <w:rPr>
          <w:noProof/>
        </w:rPr>
      </w:pPr>
      <w:r>
        <w:rPr>
          <w:noProof/>
        </w:rPr>
        <w:t>Visio Standard, 81, 87</w:t>
      </w:r>
    </w:p>
    <w:p w:rsidR="0073698D" w:rsidRDefault="0073698D">
      <w:pPr>
        <w:pStyle w:val="Index1"/>
        <w:tabs>
          <w:tab w:val="right" w:pos="5030"/>
        </w:tabs>
        <w:rPr>
          <w:noProof/>
        </w:rPr>
      </w:pPr>
      <w:r>
        <w:rPr>
          <w:noProof/>
        </w:rPr>
        <w:t>Visual Studio 2013, 37</w:t>
      </w:r>
    </w:p>
    <w:p w:rsidR="0073698D" w:rsidRDefault="0073698D">
      <w:pPr>
        <w:pStyle w:val="Index1"/>
        <w:tabs>
          <w:tab w:val="right" w:pos="5030"/>
        </w:tabs>
        <w:rPr>
          <w:noProof/>
        </w:rPr>
      </w:pPr>
      <w:r>
        <w:rPr>
          <w:noProof/>
        </w:rPr>
        <w:t>Visual Studio Enterprise 2015 with MSDN, 37</w:t>
      </w:r>
    </w:p>
    <w:p w:rsidR="0073698D" w:rsidRDefault="0073698D">
      <w:pPr>
        <w:pStyle w:val="Index1"/>
        <w:tabs>
          <w:tab w:val="right" w:pos="5030"/>
        </w:tabs>
        <w:rPr>
          <w:noProof/>
        </w:rPr>
      </w:pPr>
      <w:r>
        <w:rPr>
          <w:noProof/>
        </w:rPr>
        <w:t>Visual Studio Enterprise s MSDN-om, 87</w:t>
      </w:r>
    </w:p>
    <w:p w:rsidR="0073698D" w:rsidRDefault="0073698D">
      <w:pPr>
        <w:pStyle w:val="Index1"/>
        <w:tabs>
          <w:tab w:val="right" w:pos="5030"/>
        </w:tabs>
        <w:rPr>
          <w:noProof/>
        </w:rPr>
      </w:pPr>
      <w:r>
        <w:rPr>
          <w:noProof/>
        </w:rPr>
        <w:t>Visual Studio Enterprise with MSDN, 81</w:t>
      </w:r>
    </w:p>
    <w:p w:rsidR="0073698D" w:rsidRDefault="0073698D">
      <w:pPr>
        <w:pStyle w:val="Index1"/>
        <w:tabs>
          <w:tab w:val="right" w:pos="5030"/>
        </w:tabs>
        <w:rPr>
          <w:noProof/>
        </w:rPr>
      </w:pPr>
      <w:r>
        <w:rPr>
          <w:noProof/>
        </w:rPr>
        <w:t>Visual Studio Professional 2015, 37</w:t>
      </w:r>
    </w:p>
    <w:p w:rsidR="0073698D" w:rsidRDefault="0073698D">
      <w:pPr>
        <w:pStyle w:val="Index1"/>
        <w:tabs>
          <w:tab w:val="right" w:pos="5030"/>
        </w:tabs>
        <w:rPr>
          <w:noProof/>
        </w:rPr>
      </w:pPr>
      <w:r>
        <w:rPr>
          <w:noProof/>
        </w:rPr>
        <w:t>Visual Studio Professional 2015 s mrežom MSDN, 37</w:t>
      </w:r>
    </w:p>
    <w:p w:rsidR="0073698D" w:rsidRDefault="0073698D">
      <w:pPr>
        <w:pStyle w:val="Index1"/>
        <w:tabs>
          <w:tab w:val="right" w:pos="5030"/>
        </w:tabs>
        <w:rPr>
          <w:noProof/>
        </w:rPr>
      </w:pPr>
      <w:r>
        <w:rPr>
          <w:noProof/>
        </w:rPr>
        <w:t>Visual Studio Professional with MSDN, 81, 87</w:t>
      </w:r>
    </w:p>
    <w:p w:rsidR="0073698D" w:rsidRDefault="0073698D">
      <w:pPr>
        <w:pStyle w:val="Index1"/>
        <w:tabs>
          <w:tab w:val="right" w:pos="5030"/>
        </w:tabs>
        <w:rPr>
          <w:noProof/>
        </w:rPr>
      </w:pPr>
      <w:r>
        <w:rPr>
          <w:noProof/>
        </w:rPr>
        <w:t>Visual Studio Team Foundation Server 2015 CAL, 38</w:t>
      </w:r>
    </w:p>
    <w:p w:rsidR="0073698D" w:rsidRDefault="0073698D">
      <w:pPr>
        <w:pStyle w:val="Index1"/>
        <w:tabs>
          <w:tab w:val="right" w:pos="5030"/>
        </w:tabs>
        <w:rPr>
          <w:noProof/>
        </w:rPr>
      </w:pPr>
      <w:r>
        <w:rPr>
          <w:noProof/>
        </w:rPr>
        <w:t>Visual Studio Team Foundation Server 2015 s tehnologijom SQL Server 2014, 38</w:t>
      </w:r>
    </w:p>
    <w:p w:rsidR="0073698D" w:rsidRDefault="0073698D">
      <w:pPr>
        <w:pStyle w:val="Index1"/>
        <w:tabs>
          <w:tab w:val="right" w:pos="5030"/>
        </w:tabs>
        <w:rPr>
          <w:noProof/>
        </w:rPr>
      </w:pPr>
      <w:r>
        <w:rPr>
          <w:noProof/>
        </w:rPr>
        <w:t>Visual Studio Test Professional 2015 s MSDN-om, 37</w:t>
      </w:r>
    </w:p>
    <w:p w:rsidR="0073698D" w:rsidRDefault="0073698D">
      <w:pPr>
        <w:pStyle w:val="Index1"/>
        <w:tabs>
          <w:tab w:val="right" w:pos="5030"/>
        </w:tabs>
        <w:rPr>
          <w:noProof/>
        </w:rPr>
      </w:pPr>
      <w:r>
        <w:rPr>
          <w:noProof/>
        </w:rPr>
        <w:t>Visual Studio Test Professional with MSDN, 81, 87</w:t>
      </w:r>
    </w:p>
    <w:p w:rsidR="0073698D" w:rsidRDefault="0073698D">
      <w:pPr>
        <w:pStyle w:val="Index1"/>
        <w:tabs>
          <w:tab w:val="right" w:pos="5030"/>
        </w:tabs>
        <w:rPr>
          <w:noProof/>
        </w:rPr>
      </w:pPr>
      <w:r>
        <w:rPr>
          <w:noProof/>
        </w:rPr>
        <w:t>Windows 10 Education Upgrade (po uređaju), 40</w:t>
      </w:r>
    </w:p>
    <w:p w:rsidR="0073698D" w:rsidRDefault="0073698D">
      <w:pPr>
        <w:pStyle w:val="Index1"/>
        <w:tabs>
          <w:tab w:val="right" w:pos="5030"/>
        </w:tabs>
        <w:rPr>
          <w:noProof/>
        </w:rPr>
      </w:pPr>
      <w:r>
        <w:rPr>
          <w:noProof/>
        </w:rPr>
        <w:t>Windows 10 Enterprise LTSB Upgrade, 40</w:t>
      </w:r>
    </w:p>
    <w:p w:rsidR="0073698D" w:rsidRDefault="0073698D">
      <w:pPr>
        <w:pStyle w:val="Index1"/>
        <w:tabs>
          <w:tab w:val="right" w:pos="5030"/>
        </w:tabs>
        <w:rPr>
          <w:noProof/>
        </w:rPr>
      </w:pPr>
      <w:r>
        <w:rPr>
          <w:noProof/>
        </w:rPr>
        <w:t>Windows 10 IoT Enterprise, 40</w:t>
      </w:r>
    </w:p>
    <w:p w:rsidR="0073698D" w:rsidRDefault="0073698D">
      <w:pPr>
        <w:pStyle w:val="Index1"/>
        <w:tabs>
          <w:tab w:val="right" w:pos="5030"/>
        </w:tabs>
        <w:rPr>
          <w:noProof/>
        </w:rPr>
      </w:pPr>
      <w:r>
        <w:rPr>
          <w:noProof/>
        </w:rPr>
        <w:t>Windows 10 Mobile Enterprise (po uređaju), 40</w:t>
      </w:r>
    </w:p>
    <w:p w:rsidR="0073698D" w:rsidRDefault="0073698D">
      <w:pPr>
        <w:pStyle w:val="Index1"/>
        <w:tabs>
          <w:tab w:val="right" w:pos="5030"/>
        </w:tabs>
        <w:rPr>
          <w:noProof/>
        </w:rPr>
      </w:pPr>
      <w:r>
        <w:rPr>
          <w:noProof/>
        </w:rPr>
        <w:t>Windows 10 Pro Upgrade, 39</w:t>
      </w:r>
    </w:p>
    <w:p w:rsidR="0073698D" w:rsidRDefault="0073698D">
      <w:pPr>
        <w:pStyle w:val="Index1"/>
        <w:tabs>
          <w:tab w:val="right" w:pos="5030"/>
        </w:tabs>
        <w:rPr>
          <w:noProof/>
        </w:rPr>
      </w:pPr>
      <w:r>
        <w:rPr>
          <w:noProof/>
        </w:rPr>
        <w:t>Windows 2000 Professional for Embedded Systems, 40</w:t>
      </w:r>
    </w:p>
    <w:p w:rsidR="0073698D" w:rsidRDefault="0073698D">
      <w:pPr>
        <w:pStyle w:val="Index1"/>
        <w:tabs>
          <w:tab w:val="right" w:pos="5030"/>
        </w:tabs>
        <w:rPr>
          <w:noProof/>
        </w:rPr>
      </w:pPr>
      <w:r>
        <w:rPr>
          <w:noProof/>
        </w:rPr>
        <w:t>Windows 7, 40</w:t>
      </w:r>
    </w:p>
    <w:p w:rsidR="0073698D" w:rsidRDefault="0073698D">
      <w:pPr>
        <w:pStyle w:val="Index1"/>
        <w:tabs>
          <w:tab w:val="right" w:pos="5030"/>
        </w:tabs>
        <w:rPr>
          <w:noProof/>
        </w:rPr>
      </w:pPr>
      <w:r>
        <w:rPr>
          <w:noProof/>
        </w:rPr>
        <w:t>Windows 7 Professional for Embedded Systems, 41</w:t>
      </w:r>
    </w:p>
    <w:p w:rsidR="0073698D" w:rsidRDefault="0073698D">
      <w:pPr>
        <w:pStyle w:val="Index1"/>
        <w:tabs>
          <w:tab w:val="right" w:pos="5030"/>
        </w:tabs>
        <w:rPr>
          <w:noProof/>
        </w:rPr>
      </w:pPr>
      <w:r>
        <w:rPr>
          <w:noProof/>
        </w:rPr>
        <w:t>Windows 7 Ultimate for Embedded Systems, 41</w:t>
      </w:r>
    </w:p>
    <w:p w:rsidR="0073698D" w:rsidRDefault="0073698D">
      <w:pPr>
        <w:pStyle w:val="Index1"/>
        <w:tabs>
          <w:tab w:val="right" w:pos="5030"/>
        </w:tabs>
        <w:rPr>
          <w:noProof/>
        </w:rPr>
      </w:pPr>
      <w:r>
        <w:rPr>
          <w:noProof/>
        </w:rPr>
        <w:t>Windows 8.1, 40</w:t>
      </w:r>
    </w:p>
    <w:p w:rsidR="0073698D" w:rsidRDefault="0073698D">
      <w:pPr>
        <w:pStyle w:val="Index1"/>
        <w:tabs>
          <w:tab w:val="right" w:pos="5030"/>
        </w:tabs>
        <w:rPr>
          <w:noProof/>
        </w:rPr>
      </w:pPr>
      <w:r>
        <w:rPr>
          <w:noProof/>
        </w:rPr>
        <w:t>Windows 8.1 Enterprise Sideloading, 40</w:t>
      </w:r>
    </w:p>
    <w:p w:rsidR="0073698D" w:rsidRDefault="0073698D">
      <w:pPr>
        <w:pStyle w:val="Index1"/>
        <w:tabs>
          <w:tab w:val="right" w:pos="5030"/>
        </w:tabs>
        <w:rPr>
          <w:noProof/>
        </w:rPr>
      </w:pPr>
      <w:r>
        <w:rPr>
          <w:noProof/>
        </w:rPr>
        <w:t>Windows 8.1 Enterprise Upgrade i SA Per User (prijelazni SA), 57</w:t>
      </w:r>
    </w:p>
    <w:p w:rsidR="0073698D" w:rsidRDefault="0073698D">
      <w:pPr>
        <w:pStyle w:val="Index1"/>
        <w:tabs>
          <w:tab w:val="right" w:pos="5030"/>
        </w:tabs>
        <w:rPr>
          <w:noProof/>
        </w:rPr>
      </w:pPr>
      <w:r>
        <w:rPr>
          <w:noProof/>
        </w:rPr>
        <w:t>Windows Embedded 2009, 41</w:t>
      </w:r>
    </w:p>
    <w:p w:rsidR="0073698D" w:rsidRDefault="0073698D">
      <w:pPr>
        <w:pStyle w:val="Index1"/>
        <w:tabs>
          <w:tab w:val="right" w:pos="5030"/>
        </w:tabs>
        <w:rPr>
          <w:noProof/>
        </w:rPr>
      </w:pPr>
      <w:r>
        <w:rPr>
          <w:noProof/>
        </w:rPr>
        <w:t>Windows Embedded 8 i 8.1 Industry Retail, 41</w:t>
      </w:r>
    </w:p>
    <w:p w:rsidR="0073698D" w:rsidRDefault="0073698D">
      <w:pPr>
        <w:pStyle w:val="Index1"/>
        <w:tabs>
          <w:tab w:val="right" w:pos="5030"/>
        </w:tabs>
        <w:rPr>
          <w:noProof/>
        </w:rPr>
      </w:pPr>
      <w:r>
        <w:rPr>
          <w:noProof/>
        </w:rPr>
        <w:t>Windows Embedded 8 Standard, 41</w:t>
      </w:r>
    </w:p>
    <w:p w:rsidR="0073698D" w:rsidRDefault="0073698D">
      <w:pPr>
        <w:pStyle w:val="Index1"/>
        <w:tabs>
          <w:tab w:val="right" w:pos="5030"/>
        </w:tabs>
        <w:rPr>
          <w:noProof/>
        </w:rPr>
      </w:pPr>
      <w:r>
        <w:rPr>
          <w:noProof/>
        </w:rPr>
        <w:t>Windows Embedded 8 Standard Enterprise Kit (paket od 100), 40</w:t>
      </w:r>
    </w:p>
    <w:p w:rsidR="0073698D" w:rsidRDefault="0073698D">
      <w:pPr>
        <w:pStyle w:val="Index1"/>
        <w:tabs>
          <w:tab w:val="right" w:pos="5030"/>
        </w:tabs>
        <w:rPr>
          <w:noProof/>
        </w:rPr>
      </w:pPr>
      <w:r>
        <w:rPr>
          <w:noProof/>
        </w:rPr>
        <w:t>Windows Embedded 8.1 Industry, 40</w:t>
      </w:r>
    </w:p>
    <w:p w:rsidR="0073698D" w:rsidRDefault="0073698D">
      <w:pPr>
        <w:pStyle w:val="Index1"/>
        <w:tabs>
          <w:tab w:val="right" w:pos="5030"/>
        </w:tabs>
        <w:rPr>
          <w:noProof/>
        </w:rPr>
      </w:pPr>
      <w:r>
        <w:rPr>
          <w:noProof/>
        </w:rPr>
        <w:t>Windows Embedded 8/8.1 Industry Pro, 41</w:t>
      </w:r>
    </w:p>
    <w:p w:rsidR="0073698D" w:rsidRDefault="0073698D">
      <w:pPr>
        <w:pStyle w:val="Index1"/>
        <w:tabs>
          <w:tab w:val="right" w:pos="5030"/>
        </w:tabs>
        <w:rPr>
          <w:noProof/>
        </w:rPr>
      </w:pPr>
      <w:r>
        <w:rPr>
          <w:noProof/>
        </w:rPr>
        <w:t>Windows Embedded 8/8.1 Pro, 41</w:t>
      </w:r>
    </w:p>
    <w:p w:rsidR="0073698D" w:rsidRDefault="0073698D">
      <w:pPr>
        <w:pStyle w:val="Index1"/>
        <w:tabs>
          <w:tab w:val="right" w:pos="5030"/>
        </w:tabs>
        <w:rPr>
          <w:noProof/>
        </w:rPr>
      </w:pPr>
      <w:r>
        <w:rPr>
          <w:noProof/>
        </w:rPr>
        <w:t>Windows Embedded for Point of Service, 41</w:t>
      </w:r>
    </w:p>
    <w:p w:rsidR="0073698D" w:rsidRDefault="0073698D">
      <w:pPr>
        <w:pStyle w:val="Index1"/>
        <w:tabs>
          <w:tab w:val="right" w:pos="5030"/>
        </w:tabs>
        <w:rPr>
          <w:noProof/>
        </w:rPr>
      </w:pPr>
      <w:r>
        <w:rPr>
          <w:noProof/>
        </w:rPr>
        <w:t>Windows Embedded POSReady 2009, 41</w:t>
      </w:r>
    </w:p>
    <w:p w:rsidR="0073698D" w:rsidRDefault="0073698D">
      <w:pPr>
        <w:pStyle w:val="Index1"/>
        <w:tabs>
          <w:tab w:val="right" w:pos="5030"/>
        </w:tabs>
        <w:rPr>
          <w:noProof/>
        </w:rPr>
      </w:pPr>
      <w:r>
        <w:rPr>
          <w:noProof/>
        </w:rPr>
        <w:t>Windows Embedded POSReady 7, 41</w:t>
      </w:r>
    </w:p>
    <w:p w:rsidR="0073698D" w:rsidRDefault="0073698D">
      <w:pPr>
        <w:pStyle w:val="Index1"/>
        <w:tabs>
          <w:tab w:val="right" w:pos="5030"/>
        </w:tabs>
        <w:rPr>
          <w:noProof/>
        </w:rPr>
      </w:pPr>
      <w:r>
        <w:rPr>
          <w:noProof/>
        </w:rPr>
        <w:t>Windows Embedded POSReady 7 Pro, 41</w:t>
      </w:r>
    </w:p>
    <w:p w:rsidR="0073698D" w:rsidRDefault="0073698D">
      <w:pPr>
        <w:pStyle w:val="Index1"/>
        <w:tabs>
          <w:tab w:val="right" w:pos="5030"/>
        </w:tabs>
        <w:rPr>
          <w:noProof/>
        </w:rPr>
      </w:pPr>
      <w:r>
        <w:rPr>
          <w:noProof/>
        </w:rPr>
        <w:t>Windows Embedded Standard 7, 41</w:t>
      </w:r>
    </w:p>
    <w:p w:rsidR="0073698D" w:rsidRDefault="0073698D">
      <w:pPr>
        <w:pStyle w:val="Index1"/>
        <w:tabs>
          <w:tab w:val="right" w:pos="5030"/>
        </w:tabs>
        <w:rPr>
          <w:noProof/>
        </w:rPr>
      </w:pPr>
      <w:r>
        <w:rPr>
          <w:noProof/>
        </w:rPr>
        <w:t>Windows HPC Server, 48</w:t>
      </w:r>
    </w:p>
    <w:p w:rsidR="0073698D" w:rsidRDefault="0073698D">
      <w:pPr>
        <w:pStyle w:val="Index1"/>
        <w:tabs>
          <w:tab w:val="right" w:pos="5030"/>
        </w:tabs>
        <w:rPr>
          <w:noProof/>
        </w:rPr>
      </w:pPr>
      <w:r>
        <w:rPr>
          <w:noProof/>
        </w:rPr>
        <w:t>Windows MultiPoint Server 2011, 46</w:t>
      </w:r>
    </w:p>
    <w:p w:rsidR="0073698D" w:rsidRDefault="0073698D">
      <w:pPr>
        <w:pStyle w:val="Index1"/>
        <w:tabs>
          <w:tab w:val="right" w:pos="5030"/>
        </w:tabs>
        <w:rPr>
          <w:noProof/>
        </w:rPr>
      </w:pPr>
      <w:r>
        <w:rPr>
          <w:noProof/>
        </w:rPr>
        <w:t>Windows MultiPoint Server 2012 CAL, 45</w:t>
      </w:r>
    </w:p>
    <w:p w:rsidR="0073698D" w:rsidRDefault="0073698D">
      <w:pPr>
        <w:pStyle w:val="Index1"/>
        <w:tabs>
          <w:tab w:val="right" w:pos="5030"/>
        </w:tabs>
        <w:rPr>
          <w:noProof/>
        </w:rPr>
      </w:pPr>
      <w:r>
        <w:rPr>
          <w:noProof/>
        </w:rPr>
        <w:t>Windows MultiPoint Server 2012 CAL s Windows Server 2012 CAL-om, 45</w:t>
      </w:r>
    </w:p>
    <w:p w:rsidR="0073698D" w:rsidRDefault="0073698D">
      <w:pPr>
        <w:pStyle w:val="Index1"/>
        <w:tabs>
          <w:tab w:val="right" w:pos="5030"/>
        </w:tabs>
        <w:rPr>
          <w:noProof/>
        </w:rPr>
      </w:pPr>
      <w:r>
        <w:rPr>
          <w:noProof/>
        </w:rPr>
        <w:t>Windows MultiPoint Server 2012 Premium, 45</w:t>
      </w:r>
    </w:p>
    <w:p w:rsidR="0073698D" w:rsidRDefault="0073698D">
      <w:pPr>
        <w:pStyle w:val="Index1"/>
        <w:tabs>
          <w:tab w:val="right" w:pos="5030"/>
        </w:tabs>
        <w:rPr>
          <w:noProof/>
        </w:rPr>
      </w:pPr>
      <w:r>
        <w:rPr>
          <w:noProof/>
        </w:rPr>
        <w:t>Windows MultiPoint Server 2012 Premium s Windows MultiPoint Server 2012 CAL-om (5 klijenata), 45</w:t>
      </w:r>
    </w:p>
    <w:p w:rsidR="0073698D" w:rsidRDefault="0073698D">
      <w:pPr>
        <w:pStyle w:val="Index1"/>
        <w:tabs>
          <w:tab w:val="right" w:pos="5030"/>
        </w:tabs>
        <w:rPr>
          <w:noProof/>
        </w:rPr>
      </w:pPr>
      <w:r>
        <w:rPr>
          <w:noProof/>
        </w:rPr>
        <w:t>Windows MultiPoint Server 2012 Premium s Windows MultiPoint Server 2012 CAL-om (5 klijenata) s Windows Server 2012 CAL-om (5 klijenata), 45</w:t>
      </w:r>
    </w:p>
    <w:p w:rsidR="0073698D" w:rsidRDefault="0073698D">
      <w:pPr>
        <w:pStyle w:val="Index1"/>
        <w:tabs>
          <w:tab w:val="right" w:pos="5030"/>
        </w:tabs>
        <w:rPr>
          <w:noProof/>
        </w:rPr>
      </w:pPr>
      <w:r>
        <w:rPr>
          <w:noProof/>
        </w:rPr>
        <w:t>Windows MultiPoint Server 2012 Standard, 45</w:t>
      </w:r>
    </w:p>
    <w:p w:rsidR="0073698D" w:rsidRDefault="0073698D">
      <w:pPr>
        <w:pStyle w:val="Index1"/>
        <w:tabs>
          <w:tab w:val="right" w:pos="5030"/>
        </w:tabs>
        <w:rPr>
          <w:noProof/>
        </w:rPr>
      </w:pPr>
      <w:r>
        <w:rPr>
          <w:noProof/>
        </w:rPr>
        <w:t>Windows MultiPoint Server Premium, 87</w:t>
      </w:r>
    </w:p>
    <w:p w:rsidR="0073698D" w:rsidRDefault="0073698D">
      <w:pPr>
        <w:pStyle w:val="Index1"/>
        <w:tabs>
          <w:tab w:val="right" w:pos="5030"/>
        </w:tabs>
        <w:rPr>
          <w:noProof/>
        </w:rPr>
      </w:pPr>
      <w:r>
        <w:rPr>
          <w:noProof/>
        </w:rPr>
        <w:t>Windows MultiPoint Server Standard, 87</w:t>
      </w:r>
    </w:p>
    <w:p w:rsidR="0073698D" w:rsidRDefault="0073698D">
      <w:pPr>
        <w:pStyle w:val="Index1"/>
        <w:tabs>
          <w:tab w:val="right" w:pos="5030"/>
        </w:tabs>
        <w:rPr>
          <w:noProof/>
        </w:rPr>
      </w:pPr>
      <w:r>
        <w:rPr>
          <w:noProof/>
        </w:rPr>
        <w:t>Windows Server, 86, 87</w:t>
      </w:r>
    </w:p>
    <w:p w:rsidR="0073698D" w:rsidRDefault="0073698D">
      <w:pPr>
        <w:pStyle w:val="Index1"/>
        <w:tabs>
          <w:tab w:val="right" w:pos="5030"/>
        </w:tabs>
        <w:rPr>
          <w:noProof/>
        </w:rPr>
      </w:pPr>
      <w:r>
        <w:rPr>
          <w:noProof/>
        </w:rPr>
        <w:t>Windows Server 2008, 47</w:t>
      </w:r>
    </w:p>
    <w:p w:rsidR="0073698D" w:rsidRDefault="0073698D">
      <w:pPr>
        <w:pStyle w:val="Index1"/>
        <w:tabs>
          <w:tab w:val="right" w:pos="5030"/>
        </w:tabs>
        <w:rPr>
          <w:noProof/>
        </w:rPr>
      </w:pPr>
      <w:r>
        <w:rPr>
          <w:noProof/>
        </w:rPr>
        <w:t>Windows Server 2008 R2 Enterprise, 17</w:t>
      </w:r>
    </w:p>
    <w:p w:rsidR="0073698D" w:rsidRDefault="0073698D">
      <w:pPr>
        <w:pStyle w:val="Index1"/>
        <w:tabs>
          <w:tab w:val="right" w:pos="5030"/>
        </w:tabs>
        <w:rPr>
          <w:noProof/>
        </w:rPr>
      </w:pPr>
      <w:r>
        <w:rPr>
          <w:noProof/>
        </w:rPr>
        <w:t>Windows Server 2012, 46, 47</w:t>
      </w:r>
    </w:p>
    <w:p w:rsidR="0073698D" w:rsidRDefault="0073698D">
      <w:pPr>
        <w:pStyle w:val="Index1"/>
        <w:tabs>
          <w:tab w:val="right" w:pos="5030"/>
        </w:tabs>
        <w:rPr>
          <w:noProof/>
        </w:rPr>
      </w:pPr>
      <w:r>
        <w:rPr>
          <w:noProof/>
        </w:rPr>
        <w:t>Windows Server 2012 Active Directory Rights Management Services CAL, 46</w:t>
      </w:r>
    </w:p>
    <w:p w:rsidR="0073698D" w:rsidRDefault="0073698D">
      <w:pPr>
        <w:pStyle w:val="Index1"/>
        <w:tabs>
          <w:tab w:val="right" w:pos="5030"/>
        </w:tabs>
        <w:rPr>
          <w:noProof/>
        </w:rPr>
      </w:pPr>
      <w:r>
        <w:rPr>
          <w:noProof/>
        </w:rPr>
        <w:t>Windows Server 2012 Active Directory Rights Management Services External Connectors, 47</w:t>
      </w:r>
    </w:p>
    <w:p w:rsidR="0073698D" w:rsidRDefault="0073698D">
      <w:pPr>
        <w:pStyle w:val="Index1"/>
        <w:tabs>
          <w:tab w:val="right" w:pos="5030"/>
        </w:tabs>
        <w:rPr>
          <w:noProof/>
        </w:rPr>
      </w:pPr>
      <w:r>
        <w:rPr>
          <w:noProof/>
        </w:rPr>
        <w:t>Windows Server 2012 CAL, 46, 47</w:t>
      </w:r>
    </w:p>
    <w:p w:rsidR="0073698D" w:rsidRDefault="0073698D">
      <w:pPr>
        <w:pStyle w:val="Index1"/>
        <w:tabs>
          <w:tab w:val="right" w:pos="5030"/>
        </w:tabs>
        <w:rPr>
          <w:noProof/>
        </w:rPr>
      </w:pPr>
      <w:r>
        <w:rPr>
          <w:noProof/>
        </w:rPr>
        <w:t>Windows Server 2012 External Connector, 47</w:t>
      </w:r>
    </w:p>
    <w:p w:rsidR="0073698D" w:rsidRDefault="0073698D">
      <w:pPr>
        <w:pStyle w:val="Index1"/>
        <w:tabs>
          <w:tab w:val="right" w:pos="5030"/>
        </w:tabs>
        <w:rPr>
          <w:noProof/>
        </w:rPr>
      </w:pPr>
      <w:r>
        <w:rPr>
          <w:noProof/>
        </w:rPr>
        <w:t>Windows Server 2012 R2 Datacenter, 47</w:t>
      </w:r>
    </w:p>
    <w:p w:rsidR="0073698D" w:rsidRDefault="0073698D">
      <w:pPr>
        <w:pStyle w:val="Index1"/>
        <w:tabs>
          <w:tab w:val="right" w:pos="5030"/>
        </w:tabs>
        <w:rPr>
          <w:noProof/>
        </w:rPr>
      </w:pPr>
      <w:r>
        <w:rPr>
          <w:noProof/>
        </w:rPr>
        <w:t>Windows Server 2012 R2 Essentials, 47</w:t>
      </w:r>
    </w:p>
    <w:p w:rsidR="0073698D" w:rsidRDefault="0073698D">
      <w:pPr>
        <w:pStyle w:val="Index1"/>
        <w:tabs>
          <w:tab w:val="right" w:pos="5030"/>
        </w:tabs>
        <w:rPr>
          <w:noProof/>
        </w:rPr>
      </w:pPr>
      <w:r>
        <w:rPr>
          <w:noProof/>
        </w:rPr>
        <w:t>Windows Server 2012 R2 Standard, 47</w:t>
      </w:r>
    </w:p>
    <w:p w:rsidR="0073698D" w:rsidRDefault="0073698D">
      <w:pPr>
        <w:pStyle w:val="Index1"/>
        <w:tabs>
          <w:tab w:val="right" w:pos="5030"/>
        </w:tabs>
        <w:rPr>
          <w:noProof/>
        </w:rPr>
      </w:pPr>
      <w:r>
        <w:rPr>
          <w:noProof/>
        </w:rPr>
        <w:t>Windows Server 2012 Remote Desktop Services CAL, 47</w:t>
      </w:r>
    </w:p>
    <w:p w:rsidR="0073698D" w:rsidRDefault="0073698D">
      <w:pPr>
        <w:pStyle w:val="Index1"/>
        <w:tabs>
          <w:tab w:val="right" w:pos="5030"/>
        </w:tabs>
        <w:rPr>
          <w:noProof/>
        </w:rPr>
      </w:pPr>
      <w:r>
        <w:rPr>
          <w:noProof/>
        </w:rPr>
        <w:t>Windows Server 2012 Remote Desktop Services External Connector, 47</w:t>
      </w:r>
    </w:p>
    <w:p w:rsidR="0073698D" w:rsidRDefault="0073698D">
      <w:pPr>
        <w:pStyle w:val="Index1"/>
        <w:tabs>
          <w:tab w:val="right" w:pos="5030"/>
        </w:tabs>
        <w:rPr>
          <w:noProof/>
        </w:rPr>
      </w:pPr>
      <w:r>
        <w:rPr>
          <w:noProof/>
        </w:rPr>
        <w:t>Windows Server Datacenter, 18, 81, 85, 87</w:t>
      </w:r>
    </w:p>
    <w:p w:rsidR="0073698D" w:rsidRDefault="0073698D">
      <w:pPr>
        <w:pStyle w:val="Index1"/>
        <w:tabs>
          <w:tab w:val="right" w:pos="5030"/>
        </w:tabs>
        <w:rPr>
          <w:noProof/>
        </w:rPr>
      </w:pPr>
      <w:r>
        <w:rPr>
          <w:noProof/>
        </w:rPr>
        <w:t>Windows Server Enterprise, 48, 81</w:t>
      </w:r>
    </w:p>
    <w:p w:rsidR="0073698D" w:rsidRDefault="0073698D">
      <w:pPr>
        <w:pStyle w:val="Index1"/>
        <w:tabs>
          <w:tab w:val="right" w:pos="5030"/>
        </w:tabs>
        <w:rPr>
          <w:noProof/>
        </w:rPr>
      </w:pPr>
      <w:r>
        <w:rPr>
          <w:noProof/>
        </w:rPr>
        <w:t>Windows Server for Itanium Based Systems, 48</w:t>
      </w:r>
    </w:p>
    <w:p w:rsidR="0073698D" w:rsidRDefault="0073698D">
      <w:pPr>
        <w:pStyle w:val="Index1"/>
        <w:tabs>
          <w:tab w:val="right" w:pos="5030"/>
        </w:tabs>
        <w:rPr>
          <w:noProof/>
        </w:rPr>
      </w:pPr>
      <w:r>
        <w:rPr>
          <w:noProof/>
        </w:rPr>
        <w:t>Windows Server HPC Edition, 48</w:t>
      </w:r>
    </w:p>
    <w:p w:rsidR="0073698D" w:rsidRDefault="0073698D">
      <w:pPr>
        <w:pStyle w:val="Index1"/>
        <w:tabs>
          <w:tab w:val="right" w:pos="5030"/>
        </w:tabs>
        <w:rPr>
          <w:noProof/>
        </w:rPr>
      </w:pPr>
      <w:r>
        <w:rPr>
          <w:noProof/>
        </w:rPr>
        <w:t>Windows Server Standard, 17, 81, 85, 87</w:t>
      </w:r>
    </w:p>
    <w:p w:rsidR="0073698D" w:rsidRDefault="0073698D">
      <w:pPr>
        <w:pStyle w:val="Index1"/>
        <w:tabs>
          <w:tab w:val="right" w:pos="5030"/>
        </w:tabs>
        <w:rPr>
          <w:noProof/>
        </w:rPr>
      </w:pPr>
      <w:r>
        <w:rPr>
          <w:noProof/>
        </w:rPr>
        <w:t>Windows Server Standard, 18</w:t>
      </w:r>
    </w:p>
    <w:p w:rsidR="0073698D" w:rsidRDefault="0073698D">
      <w:pPr>
        <w:pStyle w:val="Index1"/>
        <w:tabs>
          <w:tab w:val="right" w:pos="5030"/>
        </w:tabs>
        <w:rPr>
          <w:noProof/>
        </w:rPr>
      </w:pPr>
      <w:r>
        <w:rPr>
          <w:noProof/>
        </w:rPr>
        <w:t>Windows Small Business Server, 48</w:t>
      </w:r>
    </w:p>
    <w:p w:rsidR="0073698D" w:rsidRDefault="0073698D">
      <w:pPr>
        <w:pStyle w:val="Index1"/>
        <w:tabs>
          <w:tab w:val="right" w:pos="5030"/>
        </w:tabs>
        <w:rPr>
          <w:noProof/>
        </w:rPr>
      </w:pPr>
      <w:r>
        <w:rPr>
          <w:noProof/>
        </w:rPr>
        <w:t>Windows Small Business Server 2008, 49</w:t>
      </w:r>
    </w:p>
    <w:p w:rsidR="0073698D" w:rsidRDefault="0073698D">
      <w:pPr>
        <w:pStyle w:val="Index1"/>
        <w:tabs>
          <w:tab w:val="right" w:pos="5030"/>
        </w:tabs>
        <w:rPr>
          <w:noProof/>
        </w:rPr>
      </w:pPr>
      <w:r>
        <w:rPr>
          <w:noProof/>
        </w:rPr>
        <w:t>Windows Small Business Server 2011 CAL Suite, 49</w:t>
      </w:r>
    </w:p>
    <w:p w:rsidR="0073698D" w:rsidRDefault="0073698D">
      <w:pPr>
        <w:pStyle w:val="Index1"/>
        <w:tabs>
          <w:tab w:val="right" w:pos="5030"/>
        </w:tabs>
        <w:rPr>
          <w:noProof/>
        </w:rPr>
      </w:pPr>
      <w:r>
        <w:rPr>
          <w:noProof/>
        </w:rPr>
        <w:t>Windows Small Business Server 2011 Premium Add-on CAL Suite, 49</w:t>
      </w:r>
    </w:p>
    <w:p w:rsidR="0073698D" w:rsidRDefault="0073698D">
      <w:pPr>
        <w:pStyle w:val="Index1"/>
        <w:tabs>
          <w:tab w:val="right" w:pos="5030"/>
        </w:tabs>
        <w:rPr>
          <w:noProof/>
        </w:rPr>
      </w:pPr>
      <w:r>
        <w:rPr>
          <w:noProof/>
        </w:rPr>
        <w:t>Windows Virtual Desktop Access, 40</w:t>
      </w:r>
    </w:p>
    <w:p w:rsidR="0073698D" w:rsidRDefault="0073698D">
      <w:pPr>
        <w:pStyle w:val="Index1"/>
        <w:tabs>
          <w:tab w:val="right" w:pos="5030"/>
        </w:tabs>
        <w:rPr>
          <w:noProof/>
        </w:rPr>
      </w:pPr>
      <w:r>
        <w:rPr>
          <w:noProof/>
        </w:rPr>
        <w:t>Windows Vista, 40</w:t>
      </w:r>
    </w:p>
    <w:p w:rsidR="0073698D" w:rsidRDefault="0073698D">
      <w:pPr>
        <w:pStyle w:val="Index1"/>
        <w:tabs>
          <w:tab w:val="right" w:pos="5030"/>
        </w:tabs>
        <w:rPr>
          <w:noProof/>
        </w:rPr>
      </w:pPr>
      <w:r>
        <w:rPr>
          <w:noProof/>
        </w:rPr>
        <w:t>Windows Vista Business for Embedded Systems, 41</w:t>
      </w:r>
    </w:p>
    <w:p w:rsidR="0073698D" w:rsidRDefault="0073698D">
      <w:pPr>
        <w:pStyle w:val="Index1"/>
        <w:tabs>
          <w:tab w:val="right" w:pos="5030"/>
        </w:tabs>
        <w:rPr>
          <w:noProof/>
        </w:rPr>
      </w:pPr>
      <w:r>
        <w:rPr>
          <w:noProof/>
        </w:rPr>
        <w:t>Windows Vista Ultimate for Embedded Systems, 41</w:t>
      </w:r>
    </w:p>
    <w:p w:rsidR="0073698D" w:rsidRDefault="0073698D">
      <w:pPr>
        <w:pStyle w:val="Index1"/>
        <w:tabs>
          <w:tab w:val="right" w:pos="5030"/>
        </w:tabs>
        <w:rPr>
          <w:noProof/>
        </w:rPr>
      </w:pPr>
      <w:r>
        <w:rPr>
          <w:noProof/>
        </w:rPr>
        <w:t>Windows XP, 40</w:t>
      </w:r>
    </w:p>
    <w:p w:rsidR="0073698D" w:rsidRDefault="0073698D">
      <w:pPr>
        <w:pStyle w:val="Index1"/>
        <w:tabs>
          <w:tab w:val="right" w:pos="5030"/>
        </w:tabs>
        <w:rPr>
          <w:noProof/>
        </w:rPr>
      </w:pPr>
      <w:r>
        <w:rPr>
          <w:noProof/>
        </w:rPr>
        <w:t>Windows XP Embedded, 41</w:t>
      </w:r>
    </w:p>
    <w:p w:rsidR="0073698D" w:rsidRDefault="0073698D">
      <w:pPr>
        <w:pStyle w:val="Index1"/>
        <w:tabs>
          <w:tab w:val="right" w:pos="5030"/>
        </w:tabs>
        <w:rPr>
          <w:noProof/>
        </w:rPr>
      </w:pPr>
      <w:r>
        <w:rPr>
          <w:noProof/>
        </w:rPr>
        <w:t>Windows XP Professional for Embedded Systems, 41</w:t>
      </w:r>
    </w:p>
    <w:p w:rsidR="0073698D" w:rsidRDefault="0073698D">
      <w:pPr>
        <w:pStyle w:val="Index1"/>
        <w:tabs>
          <w:tab w:val="right" w:pos="5030"/>
        </w:tabs>
        <w:rPr>
          <w:noProof/>
        </w:rPr>
      </w:pPr>
      <w:r>
        <w:rPr>
          <w:noProof/>
        </w:rPr>
        <w:t>Word 2016, 23</w:t>
      </w:r>
    </w:p>
    <w:p w:rsidR="0073698D" w:rsidRDefault="0073698D">
      <w:pPr>
        <w:pStyle w:val="Index1"/>
        <w:tabs>
          <w:tab w:val="right" w:pos="5030"/>
        </w:tabs>
        <w:rPr>
          <w:noProof/>
        </w:rPr>
      </w:pPr>
      <w:r>
        <w:rPr>
          <w:noProof/>
        </w:rPr>
        <w:t>Word 2016 za Mac, 25</w:t>
      </w:r>
    </w:p>
    <w:p w:rsidR="0073698D" w:rsidRDefault="0073698D">
      <w:pPr>
        <w:pStyle w:val="Index1"/>
        <w:tabs>
          <w:tab w:val="right" w:pos="5030"/>
        </w:tabs>
        <w:rPr>
          <w:noProof/>
        </w:rPr>
      </w:pPr>
      <w:r>
        <w:rPr>
          <w:noProof/>
        </w:rPr>
        <w:t>Yammer, 22</w:t>
      </w:r>
    </w:p>
    <w:p w:rsidR="0073698D" w:rsidRDefault="0073698D">
      <w:pPr>
        <w:pStyle w:val="Index1"/>
        <w:tabs>
          <w:tab w:val="right" w:pos="5030"/>
        </w:tabs>
        <w:rPr>
          <w:noProof/>
        </w:rPr>
      </w:pPr>
      <w:r>
        <w:rPr>
          <w:noProof/>
        </w:rPr>
        <w:t>Yammer Enterprise, 71</w:t>
      </w:r>
    </w:p>
    <w:p w:rsidR="0073698D" w:rsidRDefault="0073698D">
      <w:pPr>
        <w:pStyle w:val="ProductList-Body"/>
        <w:rPr>
          <w:noProof/>
        </w:rPr>
        <w:sectPr w:rsidR="0073698D" w:rsidSect="0073698D">
          <w:type w:val="continuous"/>
          <w:pgSz w:w="12240" w:h="15840" w:code="1"/>
          <w:pgMar w:top="1170" w:right="720" w:bottom="720" w:left="720" w:header="432" w:footer="288" w:gutter="0"/>
          <w:cols w:num="2" w:space="720"/>
        </w:sectPr>
      </w:pPr>
    </w:p>
    <w:p w:rsidR="00C946EE" w:rsidRDefault="009567B6">
      <w:pPr>
        <w:pStyle w:val="ProductList-Body"/>
        <w:sectPr w:rsidR="00C946EE" w:rsidSect="0073698D">
          <w:type w:val="continuous"/>
          <w:pgSz w:w="12240" w:h="15840" w:code="1"/>
          <w:pgMar w:top="1170" w:right="720" w:bottom="720" w:left="720" w:header="432" w:footer="288" w:gutter="0"/>
          <w:cols w:num="2" w:space="360"/>
        </w:sectPr>
      </w:pPr>
      <w:r>
        <w:fldChar w:fldCharType="end"/>
      </w:r>
    </w:p>
    <w:p w:rsidR="00C946EE" w:rsidRDefault="00C946EE">
      <w:pPr>
        <w:pStyle w:val="ProductList-Body"/>
      </w:pPr>
    </w:p>
    <w:sectPr w:rsidR="00C946EE"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752F" w:rsidRDefault="0053752F" w:rsidP="007C7D4D">
      <w:pPr>
        <w:spacing w:after="0"/>
      </w:pPr>
      <w:r>
        <w:separator/>
      </w:r>
    </w:p>
    <w:p w:rsidR="0053752F" w:rsidRDefault="0053752F"/>
  </w:endnote>
  <w:endnote w:type="continuationSeparator" w:id="0">
    <w:p w:rsidR="0053752F" w:rsidRDefault="0053752F" w:rsidP="007C7D4D">
      <w:pPr>
        <w:spacing w:after="0"/>
      </w:pPr>
      <w:r>
        <w:continuationSeparator/>
      </w:r>
    </w:p>
    <w:p w:rsidR="0053752F" w:rsidRDefault="0053752F"/>
  </w:endnote>
  <w:endnote w:type="continuationNotice" w:id="1">
    <w:p w:rsidR="0053752F" w:rsidRDefault="0053752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Malgun Gothic Semilight"/>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0D56" w:rsidRDefault="00D20D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0D56" w:rsidRDefault="00D20D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0D56" w:rsidRDefault="00D20D5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946E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46EE" w:rsidRDefault="0053752F">
          <w:pPr>
            <w:pStyle w:val="PURFooterText"/>
            <w:jc w:val="center"/>
          </w:pPr>
          <w:hyperlink w:anchor="_Sec842">
            <w:r w:rsidR="009567B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1">
            <w:r w:rsidR="009567B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6">
            <w:r w:rsidR="009567B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7">
            <w:r w:rsidR="009567B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8">
            <w:r w:rsidR="009567B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9">
            <w:r w:rsidR="009567B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91">
            <w:r w:rsidR="009567B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4">
            <w:r w:rsidR="009567B6">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946E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46EE" w:rsidRDefault="0053752F">
          <w:pPr>
            <w:pStyle w:val="PURFooterText"/>
            <w:jc w:val="center"/>
          </w:pPr>
          <w:hyperlink w:anchor="_Sec842">
            <w:r w:rsidR="009567B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1">
            <w:r w:rsidR="009567B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6">
            <w:r w:rsidR="009567B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7">
            <w:r w:rsidR="009567B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8">
            <w:r w:rsidR="009567B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9">
            <w:r w:rsidR="009567B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91">
            <w:r w:rsidR="009567B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4">
            <w:r w:rsidR="009567B6">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946E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46EE" w:rsidRDefault="0053752F">
          <w:pPr>
            <w:pStyle w:val="PURFooterText"/>
            <w:jc w:val="center"/>
          </w:pPr>
          <w:hyperlink w:anchor="_Sec842">
            <w:r w:rsidR="009567B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1">
            <w:r w:rsidR="009567B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6">
            <w:r w:rsidR="009567B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7">
            <w:r w:rsidR="009567B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8">
            <w:r w:rsidR="009567B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9">
            <w:r w:rsidR="009567B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91">
            <w:r w:rsidR="009567B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4">
            <w:r w:rsidR="009567B6">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946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2">
            <w:r w:rsidR="009567B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46EE" w:rsidRDefault="0053752F">
          <w:pPr>
            <w:pStyle w:val="PURFooterText"/>
            <w:jc w:val="center"/>
          </w:pPr>
          <w:hyperlink w:anchor="_Sec531">
            <w:r w:rsidR="009567B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6">
            <w:r w:rsidR="009567B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7">
            <w:r w:rsidR="009567B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8">
            <w:r w:rsidR="009567B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9">
            <w:r w:rsidR="009567B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91">
            <w:r w:rsidR="009567B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4">
            <w:r w:rsidR="009567B6">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946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2">
            <w:r w:rsidR="009567B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1">
            <w:r w:rsidR="009567B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46EE" w:rsidRDefault="0053752F">
          <w:pPr>
            <w:pStyle w:val="PURFooterText"/>
            <w:jc w:val="center"/>
          </w:pPr>
          <w:hyperlink w:anchor="_Sec536">
            <w:r w:rsidR="009567B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7">
            <w:r w:rsidR="009567B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8">
            <w:r w:rsidR="009567B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9">
            <w:r w:rsidR="009567B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91">
            <w:r w:rsidR="009567B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4">
            <w:r w:rsidR="009567B6">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946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2">
            <w:r w:rsidR="009567B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1">
            <w:r w:rsidR="009567B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6">
            <w:r w:rsidR="009567B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46EE" w:rsidRDefault="0053752F">
          <w:pPr>
            <w:pStyle w:val="PURFooterText"/>
            <w:jc w:val="center"/>
          </w:pPr>
          <w:hyperlink w:anchor="_Sec547">
            <w:r w:rsidR="009567B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8">
            <w:r w:rsidR="009567B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9">
            <w:r w:rsidR="009567B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91">
            <w:r w:rsidR="009567B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4">
            <w:r w:rsidR="009567B6">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946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2">
            <w:r w:rsidR="009567B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1">
            <w:r w:rsidR="009567B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6">
            <w:r w:rsidR="009567B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7">
            <w:r w:rsidR="009567B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46EE" w:rsidRDefault="0053752F">
          <w:pPr>
            <w:pStyle w:val="PURFooterText"/>
            <w:jc w:val="center"/>
          </w:pPr>
          <w:hyperlink w:anchor="_Sec548">
            <w:r w:rsidR="009567B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9">
            <w:r w:rsidR="009567B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91">
            <w:r w:rsidR="009567B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4">
            <w:r w:rsidR="009567B6">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946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2">
            <w:r w:rsidR="009567B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1">
            <w:r w:rsidR="009567B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6">
            <w:r w:rsidR="009567B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7">
            <w:r w:rsidR="009567B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8">
            <w:r w:rsidR="009567B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46EE" w:rsidRDefault="0053752F">
          <w:pPr>
            <w:pStyle w:val="PURFooterText"/>
            <w:jc w:val="center"/>
          </w:pPr>
          <w:hyperlink w:anchor="_Sec549">
            <w:r w:rsidR="009567B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91">
            <w:r w:rsidR="009567B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4">
            <w:r w:rsidR="009567B6">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946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2">
            <w:r w:rsidR="009567B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1">
            <w:r w:rsidR="009567B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6">
            <w:r w:rsidR="009567B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7">
            <w:r w:rsidR="009567B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8">
            <w:r w:rsidR="009567B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9">
            <w:r w:rsidR="009567B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46EE" w:rsidRDefault="0053752F">
          <w:pPr>
            <w:pStyle w:val="PURFooterText"/>
            <w:jc w:val="center"/>
          </w:pPr>
          <w:hyperlink w:anchor="_Sec591">
            <w:r w:rsidR="009567B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4">
            <w:r w:rsidR="009567B6">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C946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2">
            <w:r w:rsidR="009567B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1">
            <w:r w:rsidR="009567B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6">
            <w:r w:rsidR="009567B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7">
            <w:r w:rsidR="009567B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8">
            <w:r w:rsidR="009567B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9">
            <w:r w:rsidR="009567B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91">
            <w:r w:rsidR="009567B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46EE" w:rsidRDefault="0053752F">
          <w:pPr>
            <w:pStyle w:val="PURFooterText"/>
            <w:jc w:val="center"/>
          </w:pPr>
          <w:hyperlink w:anchor="_Sec844">
            <w:r w:rsidR="009567B6">
              <w:rPr>
                <w:color w:val="00467F"/>
                <w:u w:val="single"/>
              </w:rPr>
              <w:t>Kazalo</w:t>
            </w:r>
          </w:hyperlink>
        </w:p>
      </w:tc>
    </w:tr>
  </w:tbl>
  <w:p w:rsidR="00C946EE" w:rsidRDefault="00C946E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946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842">
            <w:r w:rsidR="009567B6">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1">
            <w:r w:rsidR="009567B6">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36">
            <w:r w:rsidR="009567B6">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7">
            <w:r w:rsidR="009567B6">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8">
            <w:r w:rsidR="009567B6">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49">
            <w:r w:rsidR="009567B6">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946EE" w:rsidRDefault="0053752F">
          <w:pPr>
            <w:pStyle w:val="PURFooterText"/>
            <w:jc w:val="center"/>
          </w:pPr>
          <w:hyperlink w:anchor="_Sec591">
            <w:r w:rsidR="009567B6">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946EE" w:rsidRDefault="00C946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946EE" w:rsidRDefault="0053752F">
          <w:pPr>
            <w:pStyle w:val="PURFooterText"/>
            <w:jc w:val="center"/>
          </w:pPr>
          <w:hyperlink w:anchor="_Sec844">
            <w:r w:rsidR="009567B6">
              <w:rPr>
                <w:color w:val="00467F"/>
                <w:u w:val="single"/>
              </w:rPr>
              <w:t>Kazalo</w:t>
            </w:r>
          </w:hyperlink>
        </w:p>
      </w:tc>
    </w:tr>
  </w:tbl>
  <w:p w:rsidR="00C946EE" w:rsidRDefault="00C946E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752F" w:rsidRDefault="0053752F" w:rsidP="007C7D4D">
      <w:pPr>
        <w:spacing w:after="0"/>
      </w:pPr>
      <w:r>
        <w:separator/>
      </w:r>
    </w:p>
    <w:p w:rsidR="0053752F" w:rsidRDefault="0053752F"/>
  </w:footnote>
  <w:footnote w:type="continuationSeparator" w:id="0">
    <w:p w:rsidR="0053752F" w:rsidRDefault="0053752F" w:rsidP="007C7D4D">
      <w:pPr>
        <w:spacing w:after="0"/>
      </w:pPr>
      <w:r>
        <w:continuationSeparator/>
      </w:r>
    </w:p>
    <w:p w:rsidR="0053752F" w:rsidRDefault="0053752F"/>
  </w:footnote>
  <w:footnote w:type="continuationNotice" w:id="1">
    <w:p w:rsidR="0053752F" w:rsidRDefault="0053752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0D56" w:rsidRDefault="00D20D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0D56" w:rsidRDefault="00D20D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0D56" w:rsidRDefault="00D20D5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C946EE">
      <w:tc>
        <w:tcPr>
          <w:tcW w:w="8560" w:type="dxa"/>
        </w:tcPr>
        <w:p w:rsidR="00C946EE" w:rsidRDefault="009567B6">
          <w:pPr>
            <w:pStyle w:val="PURHeaderText"/>
          </w:pPr>
          <w:r>
            <w:t>Odredbe Microsoftova programa količinskog licenciranja (hrvatski, svibanj 2016.)</w:t>
          </w:r>
        </w:p>
      </w:tc>
      <w:tc>
        <w:tcPr>
          <w:tcW w:w="3680" w:type="dxa"/>
        </w:tcPr>
        <w:p w:rsidR="00C946EE" w:rsidRDefault="009567B6">
          <w:pPr>
            <w:pStyle w:val="PURHeaderText"/>
            <w:jc w:val="right"/>
          </w:pPr>
          <w:r>
            <w:fldChar w:fldCharType="begin"/>
          </w:r>
          <w:r>
            <w:instrText xml:space="preserve"> PAGE \* MERGEFORMAT </w:instrText>
          </w:r>
          <w:r>
            <w:fldChar w:fldCharType="separate"/>
          </w:r>
          <w:r w:rsidR="00E8272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C946EE">
      <w:tc>
        <w:tcPr>
          <w:tcW w:w="8560" w:type="dxa"/>
        </w:tcPr>
        <w:p w:rsidR="00C946EE" w:rsidRDefault="009567B6">
          <w:pPr>
            <w:pStyle w:val="PURHeaderText"/>
          </w:pPr>
          <w:r>
            <w:t>Odredbe Microsoftova programa količinskog licenciranja (hrvatski, svibanj 2016.)</w:t>
          </w:r>
        </w:p>
      </w:tc>
      <w:tc>
        <w:tcPr>
          <w:tcW w:w="3680" w:type="dxa"/>
        </w:tcPr>
        <w:p w:rsidR="00C946EE" w:rsidRDefault="009567B6">
          <w:pPr>
            <w:pStyle w:val="PURHeaderText"/>
            <w:jc w:val="right"/>
          </w:pPr>
          <w:r>
            <w:fldChar w:fldCharType="begin"/>
          </w:r>
          <w:r>
            <w:instrText xml:space="preserve"> PAGE \* MERGEFORMAT </w:instrText>
          </w:r>
          <w:r>
            <w:fldChar w:fldCharType="separate"/>
          </w:r>
          <w:r w:rsidR="00D20D5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946EE">
      <w:tc>
        <w:tcPr>
          <w:tcW w:w="8560" w:type="dxa"/>
        </w:tcPr>
        <w:p w:rsidR="00C946EE" w:rsidRDefault="009567B6">
          <w:pPr>
            <w:pStyle w:val="PURHeaderText"/>
          </w:pPr>
          <w:r>
            <w:t>Odredbe Microsoftova programa količinskog licenciranja (hrvatski, svibanj 2016.)</w:t>
          </w:r>
        </w:p>
      </w:tc>
      <w:tc>
        <w:tcPr>
          <w:tcW w:w="3680" w:type="dxa"/>
        </w:tcPr>
        <w:p w:rsidR="00C946EE" w:rsidRDefault="009567B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C946EE">
      <w:tc>
        <w:tcPr>
          <w:tcW w:w="8560" w:type="dxa"/>
        </w:tcPr>
        <w:p w:rsidR="00C946EE" w:rsidRDefault="009567B6">
          <w:pPr>
            <w:pStyle w:val="PURHeaderText"/>
          </w:pPr>
          <w:r>
            <w:t>Odredbe Microsoftova programa količinskog licenciranja (hrvatski, svibanj 2016.)</w:t>
          </w:r>
        </w:p>
      </w:tc>
      <w:tc>
        <w:tcPr>
          <w:tcW w:w="3680" w:type="dxa"/>
        </w:tcPr>
        <w:p w:rsidR="00C946EE" w:rsidRDefault="009567B6">
          <w:pPr>
            <w:pStyle w:val="PURHeaderText"/>
            <w:jc w:val="right"/>
          </w:pPr>
          <w:r>
            <w:fldChar w:fldCharType="begin"/>
          </w:r>
          <w:r>
            <w:instrText xml:space="preserve"> PAGE \* MERGEFORMAT </w:instrText>
          </w:r>
          <w:r>
            <w:fldChar w:fldCharType="separate"/>
          </w:r>
          <w:r w:rsidR="00E8272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C946EE">
      <w:tc>
        <w:tcPr>
          <w:tcW w:w="8560" w:type="dxa"/>
        </w:tcPr>
        <w:p w:rsidR="00C946EE" w:rsidRDefault="009567B6">
          <w:pPr>
            <w:pStyle w:val="PURHeaderText"/>
          </w:pPr>
          <w:r>
            <w:t>Odredbe Microsoftova programa količinskog licenciranja (hrvatski, svibanj 2016.)</w:t>
          </w:r>
        </w:p>
      </w:tc>
      <w:tc>
        <w:tcPr>
          <w:tcW w:w="3680" w:type="dxa"/>
        </w:tcPr>
        <w:p w:rsidR="00C946EE" w:rsidRDefault="009567B6">
          <w:pPr>
            <w:pStyle w:val="PURHeaderText"/>
            <w:jc w:val="right"/>
          </w:pPr>
          <w:r>
            <w:fldChar w:fldCharType="begin"/>
          </w:r>
          <w:r>
            <w:instrText xml:space="preserve"> PAGE \* MERGEFORMAT </w:instrText>
          </w:r>
          <w:r>
            <w:fldChar w:fldCharType="separate"/>
          </w:r>
          <w:r w:rsidR="00D20D56">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946EE">
      <w:tc>
        <w:tcPr>
          <w:tcW w:w="8560" w:type="dxa"/>
        </w:tcPr>
        <w:p w:rsidR="00C946EE" w:rsidRDefault="009567B6">
          <w:pPr>
            <w:pStyle w:val="PURHeaderText"/>
          </w:pPr>
          <w:r>
            <w:t>Odredbe Microsoftova programa količinskog licenciranja (hrvatski, svibanj 2016.)</w:t>
          </w:r>
        </w:p>
      </w:tc>
      <w:tc>
        <w:tcPr>
          <w:tcW w:w="3680" w:type="dxa"/>
        </w:tcPr>
        <w:p w:rsidR="00C946EE" w:rsidRDefault="009567B6">
          <w:pPr>
            <w:pStyle w:val="PURHeaderText"/>
            <w:jc w:val="right"/>
          </w:pPr>
          <w:r>
            <w:fldChar w:fldCharType="begin"/>
          </w:r>
          <w:r>
            <w:instrText xml:space="preserve"> PAGE \* MERGEFORMAT </w:instrText>
          </w:r>
          <w:r>
            <w:fldChar w:fldCharType="separate"/>
          </w:r>
          <w:r w:rsidR="00E82726">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946EE">
      <w:tc>
        <w:tcPr>
          <w:tcW w:w="8560" w:type="dxa"/>
        </w:tcPr>
        <w:p w:rsidR="00C946EE" w:rsidRDefault="009567B6">
          <w:pPr>
            <w:pStyle w:val="PURHeaderText"/>
          </w:pPr>
          <w:r>
            <w:t>Odredbe Microsoftova programa količinskog licenciranja (hrvatski, svibanj 2016.)</w:t>
          </w:r>
        </w:p>
      </w:tc>
      <w:tc>
        <w:tcPr>
          <w:tcW w:w="3680" w:type="dxa"/>
        </w:tcPr>
        <w:p w:rsidR="00C946EE" w:rsidRDefault="009567B6">
          <w:pPr>
            <w:pStyle w:val="PURHeaderText"/>
            <w:jc w:val="right"/>
          </w:pPr>
          <w:r>
            <w:fldChar w:fldCharType="begin"/>
          </w:r>
          <w:r>
            <w:instrText xml:space="preserve"> PAGE \* MERGEFORMAT </w:instrText>
          </w:r>
          <w:r>
            <w:fldChar w:fldCharType="separate"/>
          </w:r>
          <w:r w:rsidR="00D20D56">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946EE">
      <w:tc>
        <w:tcPr>
          <w:tcW w:w="8560" w:type="dxa"/>
        </w:tcPr>
        <w:p w:rsidR="00C946EE" w:rsidRDefault="009567B6">
          <w:pPr>
            <w:pStyle w:val="PURHeaderText"/>
          </w:pPr>
          <w:r>
            <w:t>Odredbe Microsoftova programa količinskog licenciranja (hrvatski, svibanj 2016.)</w:t>
          </w:r>
        </w:p>
      </w:tc>
      <w:tc>
        <w:tcPr>
          <w:tcW w:w="3680" w:type="dxa"/>
        </w:tcPr>
        <w:p w:rsidR="00C946EE" w:rsidRDefault="009567B6">
          <w:pPr>
            <w:pStyle w:val="PURHeaderText"/>
            <w:jc w:val="right"/>
          </w:pPr>
          <w:r>
            <w:fldChar w:fldCharType="begin"/>
          </w:r>
          <w:r>
            <w:instrText xml:space="preserve"> PAGE \* MERGEFORMAT </w:instrText>
          </w:r>
          <w:r>
            <w:fldChar w:fldCharType="separate"/>
          </w:r>
          <w:r w:rsidR="00E82726">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946EE">
      <w:tc>
        <w:tcPr>
          <w:tcW w:w="8560" w:type="dxa"/>
        </w:tcPr>
        <w:p w:rsidR="00C946EE" w:rsidRDefault="009567B6">
          <w:pPr>
            <w:pStyle w:val="PURHeaderText"/>
          </w:pPr>
          <w:r>
            <w:t>Odredbe Microsoftova programa količinskog licenciranja (hrvatski, svibanj 2016.)</w:t>
          </w:r>
        </w:p>
      </w:tc>
      <w:tc>
        <w:tcPr>
          <w:tcW w:w="3680" w:type="dxa"/>
        </w:tcPr>
        <w:p w:rsidR="00C946EE" w:rsidRDefault="009567B6">
          <w:pPr>
            <w:pStyle w:val="PURHeaderText"/>
            <w:jc w:val="right"/>
          </w:pPr>
          <w:r>
            <w:fldChar w:fldCharType="begin"/>
          </w:r>
          <w:r>
            <w:instrText xml:space="preserve"> PAGE \* MERGEFORMAT </w:instrText>
          </w:r>
          <w:r>
            <w:fldChar w:fldCharType="separate"/>
          </w:r>
          <w:r w:rsidR="00D20D56">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C946EE">
      <w:tc>
        <w:tcPr>
          <w:tcW w:w="8560" w:type="dxa"/>
        </w:tcPr>
        <w:p w:rsidR="00C946EE" w:rsidRDefault="009567B6">
          <w:pPr>
            <w:pStyle w:val="PURHeaderText"/>
          </w:pPr>
          <w:r>
            <w:t>Odredbe Microsoftova programa količinskog licenciranja (hrvatski, svibanj 2016.)</w:t>
          </w:r>
        </w:p>
      </w:tc>
      <w:tc>
        <w:tcPr>
          <w:tcW w:w="3680" w:type="dxa"/>
        </w:tcPr>
        <w:p w:rsidR="00C946EE" w:rsidRDefault="009567B6">
          <w:pPr>
            <w:pStyle w:val="PURHeaderText"/>
            <w:jc w:val="right"/>
          </w:pPr>
          <w:r>
            <w:fldChar w:fldCharType="begin"/>
          </w:r>
          <w:r>
            <w:instrText xml:space="preserve"> PAGE \* MERGEFORMAT </w:instrText>
          </w:r>
          <w:r>
            <w:fldChar w:fldCharType="separate"/>
          </w:r>
          <w:r w:rsidR="00D20D56">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946EE">
      <w:tc>
        <w:tcPr>
          <w:tcW w:w="8560" w:type="dxa"/>
        </w:tcPr>
        <w:p w:rsidR="00C946EE" w:rsidRDefault="009567B6">
          <w:pPr>
            <w:pStyle w:val="PURHeaderText"/>
          </w:pPr>
          <w:r>
            <w:t>Odredbe Microsoftova programa količinskog licenciranja (hrvatski, svibanj 2016.)</w:t>
          </w:r>
        </w:p>
      </w:tc>
      <w:tc>
        <w:tcPr>
          <w:tcW w:w="3680" w:type="dxa"/>
        </w:tcPr>
        <w:p w:rsidR="00C946EE" w:rsidRDefault="009567B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F1CF2"/>
    <w:multiLevelType w:val="multilevel"/>
    <w:tmpl w:val="732E4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85ECA"/>
    <w:multiLevelType w:val="multilevel"/>
    <w:tmpl w:val="75944F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30294"/>
    <w:multiLevelType w:val="multilevel"/>
    <w:tmpl w:val="0EEE22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064FA1"/>
    <w:multiLevelType w:val="multilevel"/>
    <w:tmpl w:val="17708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BC61A8"/>
    <w:multiLevelType w:val="multilevel"/>
    <w:tmpl w:val="684ED2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1D70F9"/>
    <w:multiLevelType w:val="multilevel"/>
    <w:tmpl w:val="B712E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9E7F4F"/>
    <w:multiLevelType w:val="multilevel"/>
    <w:tmpl w:val="A2CCF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B75238"/>
    <w:multiLevelType w:val="multilevel"/>
    <w:tmpl w:val="F482B9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6D0C6F"/>
    <w:multiLevelType w:val="multilevel"/>
    <w:tmpl w:val="4DE601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61092F"/>
    <w:multiLevelType w:val="multilevel"/>
    <w:tmpl w:val="04C8D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6105FA2"/>
    <w:multiLevelType w:val="multilevel"/>
    <w:tmpl w:val="1A907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133CE3"/>
    <w:multiLevelType w:val="multilevel"/>
    <w:tmpl w:val="0AC0C5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B04112"/>
    <w:multiLevelType w:val="multilevel"/>
    <w:tmpl w:val="1C3EB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C670A2"/>
    <w:multiLevelType w:val="multilevel"/>
    <w:tmpl w:val="876E16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4F6EF1"/>
    <w:multiLevelType w:val="multilevel"/>
    <w:tmpl w:val="AC76B6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19483B"/>
    <w:multiLevelType w:val="multilevel"/>
    <w:tmpl w:val="78A25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9023D04"/>
    <w:multiLevelType w:val="multilevel"/>
    <w:tmpl w:val="2932E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AD3012D"/>
    <w:multiLevelType w:val="multilevel"/>
    <w:tmpl w:val="6E540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E644204"/>
    <w:multiLevelType w:val="multilevel"/>
    <w:tmpl w:val="C1903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F1E2481"/>
    <w:multiLevelType w:val="multilevel"/>
    <w:tmpl w:val="2B12BC4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9500DC"/>
    <w:multiLevelType w:val="multilevel"/>
    <w:tmpl w:val="3F6A5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A14C7E"/>
    <w:multiLevelType w:val="multilevel"/>
    <w:tmpl w:val="7BC6C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9FD31AC"/>
    <w:multiLevelType w:val="multilevel"/>
    <w:tmpl w:val="B914CF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D8C3945"/>
    <w:multiLevelType w:val="multilevel"/>
    <w:tmpl w:val="B2BC488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04066FD"/>
    <w:multiLevelType w:val="multilevel"/>
    <w:tmpl w:val="6BE6B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2554C80"/>
    <w:multiLevelType w:val="multilevel"/>
    <w:tmpl w:val="24D691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3220904"/>
    <w:multiLevelType w:val="multilevel"/>
    <w:tmpl w:val="09A2F5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47D17EA"/>
    <w:multiLevelType w:val="multilevel"/>
    <w:tmpl w:val="1DEC4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AF043B"/>
    <w:multiLevelType w:val="multilevel"/>
    <w:tmpl w:val="05A6F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A4214A"/>
    <w:multiLevelType w:val="multilevel"/>
    <w:tmpl w:val="A6B63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B384FDC"/>
    <w:multiLevelType w:val="multilevel"/>
    <w:tmpl w:val="C9CAFE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C05B6B"/>
    <w:multiLevelType w:val="multilevel"/>
    <w:tmpl w:val="D670FEF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411E2B"/>
    <w:multiLevelType w:val="multilevel"/>
    <w:tmpl w:val="12687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733A2F"/>
    <w:multiLevelType w:val="multilevel"/>
    <w:tmpl w:val="DB947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CB541E"/>
    <w:multiLevelType w:val="multilevel"/>
    <w:tmpl w:val="6F7C4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B6F4842"/>
    <w:multiLevelType w:val="multilevel"/>
    <w:tmpl w:val="C42E9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B81743E"/>
    <w:multiLevelType w:val="multilevel"/>
    <w:tmpl w:val="6A907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CD903AE"/>
    <w:multiLevelType w:val="multilevel"/>
    <w:tmpl w:val="D018B3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D6C15B3"/>
    <w:multiLevelType w:val="multilevel"/>
    <w:tmpl w:val="6DFA75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2E75EFA"/>
    <w:multiLevelType w:val="multilevel"/>
    <w:tmpl w:val="CC0ED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3986F0F"/>
    <w:multiLevelType w:val="multilevel"/>
    <w:tmpl w:val="D84C74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F43885"/>
    <w:multiLevelType w:val="multilevel"/>
    <w:tmpl w:val="2C066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DE2A43"/>
    <w:multiLevelType w:val="multilevel"/>
    <w:tmpl w:val="34CCD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FB57F4"/>
    <w:multiLevelType w:val="multilevel"/>
    <w:tmpl w:val="E44A95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5C5D9D"/>
    <w:multiLevelType w:val="multilevel"/>
    <w:tmpl w:val="3FD64F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825D72"/>
    <w:multiLevelType w:val="multilevel"/>
    <w:tmpl w:val="3460AC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1A1C41"/>
    <w:multiLevelType w:val="multilevel"/>
    <w:tmpl w:val="2B5E0F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B13B36"/>
    <w:multiLevelType w:val="multilevel"/>
    <w:tmpl w:val="AC70D1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3"/>
  </w:num>
  <w:num w:numId="3">
    <w:abstractNumId w:val="42"/>
  </w:num>
  <w:num w:numId="4">
    <w:abstractNumId w:val="41"/>
  </w:num>
  <w:num w:numId="5">
    <w:abstractNumId w:val="29"/>
  </w:num>
  <w:num w:numId="6">
    <w:abstractNumId w:val="22"/>
  </w:num>
  <w:num w:numId="7">
    <w:abstractNumId w:val="21"/>
  </w:num>
  <w:num w:numId="8">
    <w:abstractNumId w:val="13"/>
  </w:num>
  <w:num w:numId="9">
    <w:abstractNumId w:val="37"/>
  </w:num>
  <w:num w:numId="10">
    <w:abstractNumId w:val="16"/>
  </w:num>
  <w:num w:numId="11">
    <w:abstractNumId w:val="26"/>
  </w:num>
  <w:num w:numId="12">
    <w:abstractNumId w:val="17"/>
  </w:num>
  <w:num w:numId="13">
    <w:abstractNumId w:val="3"/>
  </w:num>
  <w:num w:numId="14">
    <w:abstractNumId w:val="28"/>
  </w:num>
  <w:num w:numId="15">
    <w:abstractNumId w:val="36"/>
  </w:num>
  <w:num w:numId="16">
    <w:abstractNumId w:val="43"/>
  </w:num>
  <w:num w:numId="17">
    <w:abstractNumId w:val="1"/>
  </w:num>
  <w:num w:numId="18">
    <w:abstractNumId w:val="2"/>
  </w:num>
  <w:num w:numId="19">
    <w:abstractNumId w:val="0"/>
  </w:num>
  <w:num w:numId="20">
    <w:abstractNumId w:val="35"/>
  </w:num>
  <w:num w:numId="21">
    <w:abstractNumId w:val="34"/>
  </w:num>
  <w:num w:numId="22">
    <w:abstractNumId w:val="33"/>
  </w:num>
  <w:num w:numId="23">
    <w:abstractNumId w:val="6"/>
  </w:num>
  <w:num w:numId="24">
    <w:abstractNumId w:val="12"/>
  </w:num>
  <w:num w:numId="25">
    <w:abstractNumId w:val="9"/>
  </w:num>
  <w:num w:numId="26">
    <w:abstractNumId w:val="4"/>
  </w:num>
  <w:num w:numId="27">
    <w:abstractNumId w:val="40"/>
  </w:num>
  <w:num w:numId="28">
    <w:abstractNumId w:val="11"/>
  </w:num>
  <w:num w:numId="29">
    <w:abstractNumId w:val="5"/>
  </w:num>
  <w:num w:numId="30">
    <w:abstractNumId w:val="45"/>
  </w:num>
  <w:num w:numId="31">
    <w:abstractNumId w:val="10"/>
  </w:num>
  <w:num w:numId="32">
    <w:abstractNumId w:val="24"/>
  </w:num>
  <w:num w:numId="33">
    <w:abstractNumId w:val="38"/>
  </w:num>
  <w:num w:numId="34">
    <w:abstractNumId w:val="18"/>
  </w:num>
  <w:num w:numId="35">
    <w:abstractNumId w:val="44"/>
  </w:num>
  <w:num w:numId="36">
    <w:abstractNumId w:val="31"/>
  </w:num>
  <w:num w:numId="37">
    <w:abstractNumId w:val="15"/>
  </w:num>
  <w:num w:numId="38">
    <w:abstractNumId w:val="27"/>
  </w:num>
  <w:num w:numId="39">
    <w:abstractNumId w:val="39"/>
  </w:num>
  <w:num w:numId="40">
    <w:abstractNumId w:val="14"/>
  </w:num>
  <w:num w:numId="41">
    <w:abstractNumId w:val="20"/>
  </w:num>
  <w:num w:numId="42">
    <w:abstractNumId w:val="7"/>
  </w:num>
  <w:num w:numId="43">
    <w:abstractNumId w:val="49"/>
  </w:num>
  <w:num w:numId="44">
    <w:abstractNumId w:val="47"/>
  </w:num>
  <w:num w:numId="45">
    <w:abstractNumId w:val="46"/>
  </w:num>
  <w:num w:numId="46">
    <w:abstractNumId w:val="48"/>
  </w:num>
  <w:num w:numId="47">
    <w:abstractNumId w:val="32"/>
  </w:num>
  <w:num w:numId="48">
    <w:abstractNumId w:val="8"/>
  </w:num>
  <w:num w:numId="49">
    <w:abstractNumId w:val="19"/>
  </w:num>
  <w:num w:numId="50">
    <w:abstractNumId w:val="3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CTYWxVqpUWBfh8MP9cNB0hm/4c+J2SvvIRcgAdRkscuIxC1GIA+ty+lHkmHf3ZqETC1PsEOKUStalx4P+Jiyw==" w:salt="LQNLXBZUdnsma2A4i9Xui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752F"/>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4090"/>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698D"/>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0DE4"/>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7B6"/>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6EE"/>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0D56"/>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2726"/>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3698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BFD9C5-C258-47B3-9232-1A7B7CBECB69}">
  <ds:schemaRefs>
    <ds:schemaRef ds:uri="http://schemas.openxmlformats.org/officeDocument/2006/bibliography"/>
  </ds:schemaRefs>
</ds:datastoreItem>
</file>

<file path=customXml/itemProps2.xml><?xml version="1.0" encoding="utf-8"?>
<ds:datastoreItem xmlns:ds="http://schemas.openxmlformats.org/officeDocument/2006/customXml" ds:itemID="{7DA48B49-4238-426A-82D4-FC280137F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113581</Words>
  <Characters>647415</Characters>
  <Application>Microsoft Office Word</Application>
  <DocSecurity>8</DocSecurity>
  <Lines>5395</Lines>
  <Paragraphs>1518</Paragraphs>
  <ScaleCrop>false</ScaleCrop>
  <HeadingPairs>
    <vt:vector size="4" baseType="variant">
      <vt:variant>
        <vt:lpstr>Title</vt:lpstr>
      </vt:variant>
      <vt:variant>
        <vt:i4>1</vt:i4>
      </vt:variant>
      <vt:variant>
        <vt:lpstr>Headings</vt:lpstr>
      </vt:variant>
      <vt:variant>
        <vt:i4>49</vt:i4>
      </vt:variant>
    </vt:vector>
  </HeadingPairs>
  <TitlesOfParts>
    <vt:vector size="50" baseType="lpstr">
      <vt:lpstr/>
      <vt:lpstr>Uvod</vt:lpstr>
      <vt:lpstr>    O ovom dokumentu</vt:lpstr>
      <vt:lpstr>    Sadržaj ovog dokumenta</vt:lpstr>
      <vt:lpstr>    Kretanje kroz Unose proizvoda</vt:lpstr>
      <vt:lpstr>    Pojašnjenja i sažetak izmjena ovog dokumenta</vt:lpstr>
      <vt:lpstr>        Odredbe za licencni model</vt:lpstr>
      <vt:lpstr>        Softver</vt:lpstr>
      <vt:lpstr>        Posebne odredbe online usluga</vt:lpstr>
      <vt:lpstr>        Promocije</vt:lpstr>
      <vt:lpstr>Licencne odredbe</vt:lpstr>
      <vt:lpstr>    Univerzalne licencne odredbe</vt:lpstr>
      <vt:lpstr>        1. Definicije</vt:lpstr>
      <vt:lpstr>        2. Klijentova prava na korištenje proizvoda</vt:lpstr>
      <vt:lpstr>        3. Prava na korištenje drugih verzija i starijih izdanja</vt:lpstr>
      <vt:lpstr>        4. Softver trećih osoba</vt:lpstr>
      <vt:lpstr>        5. Kôd probne inačice. ažuriranja ili dodaci, dodatna funkcija</vt:lpstr>
      <vt:lpstr>        6. Ograničenja</vt:lpstr>
      <vt:lpstr>        7. Tehnološko jamstvo Software Assurance</vt:lpstr>
      <vt:lpstr>        8. Povjeravanje upravljanja softverom trećim osobama</vt:lpstr>
      <vt:lpstr>        9. Prijenos i preraspodjela Licenci</vt:lpstr>
      <vt:lpstr>        10. Tehničke mjere</vt:lpstr>
      <vt:lpstr>        11. Obavijesti</vt:lpstr>
      <vt:lpstr>        12. Komponente fontova, slike i zvukovi</vt:lpstr>
      <vt:lpstr>        13. Obuhvaćene tehnologije</vt:lpstr>
      <vt:lpstr>        14. Testiranje mjernih performansi (engl. benchmark)</vt:lpstr>
      <vt:lpstr>        15. Multipleksiranje</vt:lpstr>
      <vt:lpstr>        16. Administrativna prava i prava na podršku</vt:lpstr>
      <vt:lpstr>        17. Distributivni kôd</vt:lpstr>
      <vt:lpstr>        18. Softver i usluge</vt:lpstr>
      <vt:lpstr>    Odredbe za licencni model</vt:lpstr>
      <vt:lpstr>        Računalne aplikacije</vt:lpstr>
      <vt:lpstr>        Operacijski sustavi za stolna računala</vt:lpstr>
      <vt:lpstr>        Procesor/CAL</vt:lpstr>
      <vt:lpstr>        Poslužitelj/CAL</vt:lpstr>
      <vt:lpstr>        Po jezgri</vt:lpstr>
      <vt:lpstr>        Poslužitelji za upravljanje</vt:lpstr>
      <vt:lpstr>        Namjenski poslužitelji</vt:lpstr>
      <vt:lpstr>        Alati za razvojne inženjere</vt:lpstr>
      <vt:lpstr>Softver</vt:lpstr>
      <vt:lpstr>    Advanced Threat Analytics</vt:lpstr>
      <vt:lpstr>        1. Dostupnost programa</vt:lpstr>
      <vt:lpstr>        2. Uvjeti za proizvod</vt:lpstr>
      <vt:lpstr>        3. Prava na korištenje proizvoda</vt:lpstr>
      <vt:lpstr>        4. Tehnološko jamstvo Software Assurance</vt:lpstr>
      <vt:lpstr>    BizTalk</vt:lpstr>
      <vt:lpstr>        1. Dostupnost programa</vt:lpstr>
      <vt:lpstr>        2. Uvjeti za proizvod</vt:lpstr>
      <vt:lpstr>        3. Prava na korištenje proizvoda</vt:lpstr>
      <vt:lpstr>        4. Tehnološko jamstvo Software Assurance</vt:lpstr>
    </vt:vector>
  </TitlesOfParts>
  <Company/>
  <LinksUpToDate>false</LinksUpToDate>
  <CharactersWithSpaces>759478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2016-05-27T23:34:00Z</dcterms:created>
  <dcterms:modified xsi:type="dcterms:W3CDTF">2016-05-27T23:34:00Z</dcterms:modified>
</cp:coreProperties>
</file>