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A4F66" w:rsidRDefault="004A4F66">
      <w:pPr>
        <w:pStyle w:val="PURBody"/>
        <w:shd w:val="clear" w:color="auto" w:fill="00188F"/>
        <w:tabs>
          <w:tab w:val="clear" w:pos="360"/>
        </w:tabs>
        <w:ind w:right="7920" w:firstLine="360"/>
        <w:rPr>
          <w:color w:val="FFFFFF"/>
          <w:sz w:val="6"/>
          <w:szCs w:val="6"/>
        </w:rPr>
      </w:pPr>
    </w:p>
    <w:p w:rsidR="004A4F66" w:rsidRPr="00434B1F" w:rsidRDefault="00D1592B">
      <w:pPr>
        <w:pStyle w:val="PURBody"/>
        <w:shd w:val="clear" w:color="auto" w:fill="00188F"/>
        <w:tabs>
          <w:tab w:val="clear" w:pos="360"/>
        </w:tabs>
        <w:spacing w:after="0" w:line="230" w:lineRule="auto"/>
        <w:ind w:right="7920" w:firstLine="360"/>
        <w:rPr>
          <w:color w:val="FFFFFF" w:themeColor="background1"/>
          <w:sz w:val="32"/>
          <w:szCs w:val="32"/>
          <w:lang w:val="pt-BR"/>
        </w:rPr>
      </w:pPr>
      <w:r w:rsidRPr="00434B1F">
        <w:rPr>
          <w:color w:val="FFFFFF" w:themeColor="background1"/>
          <w:sz w:val="32"/>
          <w:szCs w:val="32"/>
          <w:lang w:val="pt-BR"/>
        </w:rPr>
        <w:t>Količinsko</w:t>
      </w:r>
    </w:p>
    <w:p w:rsidR="004A4F66" w:rsidRPr="00434B1F" w:rsidRDefault="00D1592B">
      <w:pPr>
        <w:pStyle w:val="PURBody"/>
        <w:shd w:val="clear" w:color="auto" w:fill="00188F"/>
        <w:tabs>
          <w:tab w:val="clear" w:pos="360"/>
        </w:tabs>
        <w:spacing w:after="0" w:line="230" w:lineRule="auto"/>
        <w:ind w:right="7920" w:firstLine="360"/>
        <w:rPr>
          <w:color w:val="FFFFFF" w:themeColor="background1"/>
          <w:sz w:val="32"/>
          <w:szCs w:val="32"/>
          <w:lang w:val="pt-BR"/>
        </w:rPr>
      </w:pPr>
      <w:r w:rsidRPr="00434B1F">
        <w:rPr>
          <w:color w:val="FFFFFF" w:themeColor="background1"/>
          <w:sz w:val="32"/>
          <w:szCs w:val="32"/>
          <w:lang w:val="pt-BR"/>
        </w:rPr>
        <w:t>licenciranje</w:t>
      </w:r>
    </w:p>
    <w:p w:rsidR="004A4F66" w:rsidRPr="00434B1F" w:rsidRDefault="004A4F66">
      <w:pPr>
        <w:pStyle w:val="PURBody"/>
        <w:shd w:val="clear" w:color="auto" w:fill="00188F"/>
        <w:tabs>
          <w:tab w:val="clear" w:pos="360"/>
        </w:tabs>
        <w:spacing w:after="0"/>
        <w:ind w:right="7920" w:firstLine="360"/>
        <w:rPr>
          <w:color w:val="FFFFFF" w:themeColor="background1"/>
          <w:szCs w:val="18"/>
          <w:lang w:val="pt-BR"/>
        </w:rPr>
      </w:pPr>
    </w:p>
    <w:p w:rsidR="004A4F66" w:rsidRPr="00434B1F" w:rsidRDefault="004A4F66">
      <w:pPr>
        <w:pStyle w:val="PURBody"/>
        <w:shd w:val="clear" w:color="auto" w:fill="00188F"/>
        <w:tabs>
          <w:tab w:val="clear" w:pos="360"/>
        </w:tabs>
        <w:spacing w:after="0"/>
        <w:ind w:right="7920" w:firstLine="360"/>
        <w:rPr>
          <w:color w:val="FFFFFF" w:themeColor="background1"/>
          <w:szCs w:val="18"/>
          <w:lang w:val="pt-BR"/>
        </w:rPr>
      </w:pPr>
    </w:p>
    <w:p w:rsidR="004A4F66" w:rsidRPr="00434B1F" w:rsidRDefault="004A4F66">
      <w:pPr>
        <w:pStyle w:val="PURBody"/>
        <w:shd w:val="clear" w:color="auto" w:fill="00188F"/>
        <w:tabs>
          <w:tab w:val="clear" w:pos="360"/>
        </w:tabs>
        <w:spacing w:after="0"/>
        <w:ind w:right="7920" w:firstLine="360"/>
        <w:rPr>
          <w:color w:val="FFFFFF" w:themeColor="background1"/>
          <w:szCs w:val="18"/>
          <w:lang w:val="pt-BR"/>
        </w:rPr>
      </w:pPr>
    </w:p>
    <w:p w:rsidR="004A4F66" w:rsidRPr="00434B1F" w:rsidRDefault="004A4F66">
      <w:pPr>
        <w:pStyle w:val="PURBody"/>
        <w:shd w:val="clear" w:color="auto" w:fill="00188F"/>
        <w:tabs>
          <w:tab w:val="clear" w:pos="360"/>
        </w:tabs>
        <w:spacing w:after="0"/>
        <w:ind w:right="7920" w:firstLine="360"/>
        <w:rPr>
          <w:color w:val="FFFFFF" w:themeColor="background1"/>
          <w:szCs w:val="18"/>
          <w:lang w:val="pt-BR"/>
        </w:rPr>
      </w:pPr>
    </w:p>
    <w:p w:rsidR="004A4F66" w:rsidRPr="00434B1F" w:rsidRDefault="004A4F66">
      <w:pPr>
        <w:pStyle w:val="PURBody"/>
        <w:shd w:val="clear" w:color="auto" w:fill="00188F"/>
        <w:tabs>
          <w:tab w:val="clear" w:pos="360"/>
        </w:tabs>
        <w:spacing w:after="0"/>
        <w:ind w:right="7920" w:firstLine="360"/>
        <w:rPr>
          <w:color w:val="FFFFFF" w:themeColor="background1"/>
          <w:szCs w:val="18"/>
          <w:lang w:val="pt-BR"/>
        </w:rPr>
      </w:pPr>
    </w:p>
    <w:p w:rsidR="004A4F66" w:rsidRPr="00434B1F" w:rsidRDefault="004A4F66">
      <w:pPr>
        <w:pStyle w:val="PURBody"/>
        <w:shd w:val="clear" w:color="auto" w:fill="0072C6"/>
        <w:tabs>
          <w:tab w:val="clear" w:pos="360"/>
        </w:tabs>
        <w:ind w:right="1800" w:firstLine="360"/>
        <w:rPr>
          <w:sz w:val="72"/>
          <w:szCs w:val="72"/>
          <w:lang w:val="pt-BR"/>
        </w:rPr>
      </w:pPr>
    </w:p>
    <w:p w:rsidR="004A4F66" w:rsidRPr="00434B1F" w:rsidRDefault="004A4F66">
      <w:pPr>
        <w:pStyle w:val="PURBody"/>
        <w:shd w:val="clear" w:color="auto" w:fill="0072C6"/>
        <w:tabs>
          <w:tab w:val="clear" w:pos="360"/>
          <w:tab w:val="left" w:pos="180"/>
        </w:tabs>
        <w:ind w:right="1800" w:firstLine="360"/>
        <w:rPr>
          <w:color w:val="FFFFFF" w:themeColor="background1"/>
          <w:sz w:val="72"/>
          <w:szCs w:val="72"/>
          <w:lang w:val="pt-BR"/>
        </w:rPr>
      </w:pPr>
    </w:p>
    <w:p w:rsidR="00434B1F" w:rsidRPr="00434B1F" w:rsidRDefault="00D1592B">
      <w:pPr>
        <w:pStyle w:val="PURBody"/>
        <w:shd w:val="clear" w:color="auto" w:fill="0072C6"/>
        <w:tabs>
          <w:tab w:val="clear" w:pos="360"/>
        </w:tabs>
        <w:spacing w:after="0" w:line="230" w:lineRule="auto"/>
        <w:ind w:right="1800" w:firstLine="360"/>
        <w:rPr>
          <w:color w:val="FFFFFF" w:themeColor="background1"/>
          <w:sz w:val="96"/>
          <w:szCs w:val="96"/>
          <w:lang w:val="pt-BR"/>
        </w:rPr>
      </w:pPr>
      <w:r w:rsidRPr="00434B1F">
        <w:rPr>
          <w:color w:val="FFFFFF" w:themeColor="background1"/>
          <w:sz w:val="96"/>
          <w:szCs w:val="96"/>
          <w:lang w:val="pt-BR"/>
        </w:rPr>
        <w:t xml:space="preserve">Odredbe o </w:t>
      </w:r>
    </w:p>
    <w:p w:rsidR="004A4F66" w:rsidRPr="00434B1F" w:rsidRDefault="00D1592B">
      <w:pPr>
        <w:pStyle w:val="PURBody"/>
        <w:shd w:val="clear" w:color="auto" w:fill="0072C6"/>
        <w:tabs>
          <w:tab w:val="clear" w:pos="360"/>
        </w:tabs>
        <w:spacing w:after="0" w:line="230" w:lineRule="auto"/>
        <w:ind w:right="1800" w:firstLine="360"/>
        <w:rPr>
          <w:color w:val="FFFFFF" w:themeColor="background1"/>
          <w:sz w:val="96"/>
          <w:szCs w:val="96"/>
          <w:lang w:val="pt-BR"/>
        </w:rPr>
      </w:pPr>
      <w:r w:rsidRPr="00434B1F">
        <w:rPr>
          <w:color w:val="FFFFFF" w:themeColor="background1"/>
          <w:sz w:val="96"/>
          <w:szCs w:val="96"/>
          <w:lang w:val="pt-BR"/>
        </w:rPr>
        <w:t>proizvodima</w:t>
      </w:r>
    </w:p>
    <w:p w:rsidR="004A4F66" w:rsidRPr="00434B1F" w:rsidRDefault="00D1592B">
      <w:pPr>
        <w:pStyle w:val="PURBody"/>
        <w:shd w:val="clear" w:color="auto" w:fill="0072C6"/>
        <w:tabs>
          <w:tab w:val="clear" w:pos="360"/>
        </w:tabs>
        <w:spacing w:after="0" w:line="230" w:lineRule="auto"/>
        <w:ind w:right="1800" w:firstLine="360"/>
        <w:rPr>
          <w:color w:val="FFFFFF" w:themeColor="background1"/>
          <w:sz w:val="96"/>
          <w:szCs w:val="96"/>
          <w:lang w:val="pt-BR"/>
        </w:rPr>
      </w:pPr>
      <w:r w:rsidRPr="00434B1F">
        <w:rPr>
          <w:color w:val="FFFFFF" w:themeColor="background1"/>
          <w:sz w:val="96"/>
          <w:szCs w:val="96"/>
          <w:lang w:val="pt-BR"/>
        </w:rPr>
        <w:t>1. lipnja 2018.</w:t>
      </w:r>
    </w:p>
    <w:p w:rsidR="004A4F66" w:rsidRPr="00434B1F" w:rsidRDefault="004A4F66">
      <w:pPr>
        <w:pStyle w:val="PURBody"/>
        <w:shd w:val="clear" w:color="auto" w:fill="0072C6"/>
        <w:tabs>
          <w:tab w:val="clear" w:pos="360"/>
        </w:tabs>
        <w:spacing w:after="0" w:line="230" w:lineRule="auto"/>
        <w:ind w:right="1800" w:firstLine="360"/>
        <w:rPr>
          <w:color w:val="FFFFFF" w:themeColor="background1"/>
          <w:sz w:val="96"/>
          <w:szCs w:val="96"/>
          <w:lang w:val="pt-BR"/>
        </w:rPr>
      </w:pPr>
    </w:p>
    <w:p w:rsidR="004A4F66" w:rsidRPr="00434B1F" w:rsidRDefault="00D1592B">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434B1F">
        <w:rPr>
          <w:lang w:val="pt-BR"/>
        </w:rPr>
        <w:br w:type="page"/>
      </w:r>
    </w:p>
    <w:p w:rsidR="004A4F66" w:rsidRPr="00434B1F" w:rsidRDefault="004A4F66">
      <w:pPr>
        <w:rPr>
          <w:lang w:val="pt-BR"/>
        </w:rPr>
        <w:sectPr w:rsidR="004A4F66" w:rsidRPr="00434B1F">
          <w:footerReference w:type="default" r:id="rId10"/>
          <w:type w:val="continuous"/>
          <w:pgSz w:w="12240" w:h="15840" w:code="1"/>
          <w:pgMar w:top="1170" w:right="720" w:bottom="720" w:left="720" w:header="432" w:footer="288" w:gutter="0"/>
          <w:cols w:space="360"/>
        </w:sectPr>
      </w:pPr>
    </w:p>
    <w:p w:rsidR="004A4F66" w:rsidRDefault="00D1592B">
      <w:pPr>
        <w:pStyle w:val="ProductList-SectionHeading"/>
        <w:pageBreakBefore/>
      </w:pPr>
      <w:bookmarkStart w:id="1" w:name="_Sec842"/>
      <w:r>
        <w:lastRenderedPageBreak/>
        <w:t>Sadržaj</w:t>
      </w:r>
    </w:p>
    <w:p w:rsidR="004A4F66" w:rsidRDefault="004A4F66">
      <w:pPr>
        <w:pStyle w:val="ProductList-Body"/>
      </w:pPr>
    </w:p>
    <w:p w:rsidR="004A4F66" w:rsidRDefault="004A4F66">
      <w:pPr>
        <w:sectPr w:rsidR="004A4F66">
          <w:headerReference w:type="default" r:id="rId11"/>
          <w:footerReference w:type="default" r:id="rId12"/>
          <w:type w:val="continuous"/>
          <w:pgSz w:w="12240" w:h="15840" w:code="1"/>
          <w:pgMar w:top="1170" w:right="720" w:bottom="1620" w:left="720" w:header="432" w:footer="288" w:gutter="0"/>
          <w:cols w:space="360"/>
        </w:sectPr>
      </w:pPr>
    </w:p>
    <w:p w:rsidR="00434B1F" w:rsidRDefault="00D1592B">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1052" w:history="1">
        <w:r w:rsidR="00434B1F" w:rsidRPr="00DE51A3">
          <w:rPr>
            <w:rStyle w:val="Hyperlink"/>
            <w:noProof/>
          </w:rPr>
          <w:t>Uvod</w:t>
        </w:r>
        <w:r w:rsidR="00434B1F">
          <w:rPr>
            <w:noProof/>
          </w:rPr>
          <w:tab/>
        </w:r>
        <w:r w:rsidR="00434B1F">
          <w:rPr>
            <w:noProof/>
          </w:rPr>
          <w:fldChar w:fldCharType="begin"/>
        </w:r>
        <w:r w:rsidR="00434B1F">
          <w:rPr>
            <w:noProof/>
          </w:rPr>
          <w:instrText xml:space="preserve"> PAGEREF _Toc515571052 \h </w:instrText>
        </w:r>
        <w:r w:rsidR="00434B1F">
          <w:rPr>
            <w:noProof/>
          </w:rPr>
        </w:r>
        <w:r w:rsidR="00434B1F">
          <w:rPr>
            <w:noProof/>
          </w:rPr>
          <w:fldChar w:fldCharType="separate"/>
        </w:r>
        <w:r w:rsidR="00434B1F">
          <w:rPr>
            <w:noProof/>
          </w:rPr>
          <w:t>4</w:t>
        </w:r>
        <w:r w:rsidR="00434B1F">
          <w:rPr>
            <w:noProof/>
          </w:rPr>
          <w:fldChar w:fldCharType="end"/>
        </w:r>
      </w:hyperlink>
    </w:p>
    <w:p w:rsidR="00434B1F" w:rsidRDefault="0029601A">
      <w:pPr>
        <w:pStyle w:val="TOC2"/>
        <w:rPr>
          <w:rFonts w:eastAsiaTheme="minorEastAsia"/>
          <w:smallCaps w:val="0"/>
          <w:sz w:val="22"/>
        </w:rPr>
      </w:pPr>
      <w:hyperlink w:anchor="_Toc515571053" w:history="1">
        <w:r w:rsidR="00434B1F" w:rsidRPr="00DE51A3">
          <w:rPr>
            <w:rStyle w:val="Hyperlink"/>
          </w:rPr>
          <w:t>O ovom dokumentu</w:t>
        </w:r>
        <w:r w:rsidR="00434B1F">
          <w:tab/>
        </w:r>
        <w:r w:rsidR="00434B1F">
          <w:fldChar w:fldCharType="begin"/>
        </w:r>
        <w:r w:rsidR="00434B1F">
          <w:instrText xml:space="preserve"> PAGEREF _Toc515571053 \h </w:instrText>
        </w:r>
        <w:r w:rsidR="00434B1F">
          <w:fldChar w:fldCharType="separate"/>
        </w:r>
        <w:r w:rsidR="00434B1F">
          <w:t>4</w:t>
        </w:r>
        <w:r w:rsidR="00434B1F">
          <w:fldChar w:fldCharType="end"/>
        </w:r>
      </w:hyperlink>
    </w:p>
    <w:p w:rsidR="00434B1F" w:rsidRDefault="0029601A">
      <w:pPr>
        <w:pStyle w:val="TOC2"/>
        <w:rPr>
          <w:rFonts w:eastAsiaTheme="minorEastAsia"/>
          <w:smallCaps w:val="0"/>
          <w:sz w:val="22"/>
        </w:rPr>
      </w:pPr>
      <w:hyperlink w:anchor="_Toc515571054" w:history="1">
        <w:r w:rsidR="00434B1F" w:rsidRPr="00DE51A3">
          <w:rPr>
            <w:rStyle w:val="Hyperlink"/>
          </w:rPr>
          <w:t>Sadržaj ovog dokumenta</w:t>
        </w:r>
        <w:r w:rsidR="00434B1F">
          <w:tab/>
        </w:r>
        <w:r w:rsidR="00434B1F">
          <w:fldChar w:fldCharType="begin"/>
        </w:r>
        <w:r w:rsidR="00434B1F">
          <w:instrText xml:space="preserve"> PAGEREF _Toc515571054 \h </w:instrText>
        </w:r>
        <w:r w:rsidR="00434B1F">
          <w:fldChar w:fldCharType="separate"/>
        </w:r>
        <w:r w:rsidR="00434B1F">
          <w:t>4</w:t>
        </w:r>
        <w:r w:rsidR="00434B1F">
          <w:fldChar w:fldCharType="end"/>
        </w:r>
      </w:hyperlink>
    </w:p>
    <w:p w:rsidR="00434B1F" w:rsidRDefault="0029601A">
      <w:pPr>
        <w:pStyle w:val="TOC2"/>
        <w:rPr>
          <w:rFonts w:eastAsiaTheme="minorEastAsia"/>
          <w:smallCaps w:val="0"/>
          <w:sz w:val="22"/>
        </w:rPr>
      </w:pPr>
      <w:hyperlink w:anchor="_Toc515571055" w:history="1">
        <w:r w:rsidR="00434B1F" w:rsidRPr="00DE51A3">
          <w:rPr>
            <w:rStyle w:val="Hyperlink"/>
          </w:rPr>
          <w:t>Kretanje kroz Unose proizvoda</w:t>
        </w:r>
        <w:r w:rsidR="00434B1F">
          <w:tab/>
        </w:r>
        <w:r w:rsidR="00434B1F">
          <w:fldChar w:fldCharType="begin"/>
        </w:r>
        <w:r w:rsidR="00434B1F">
          <w:instrText xml:space="preserve"> PAGEREF _Toc515571055 \h </w:instrText>
        </w:r>
        <w:r w:rsidR="00434B1F">
          <w:fldChar w:fldCharType="separate"/>
        </w:r>
        <w:r w:rsidR="00434B1F">
          <w:t>4</w:t>
        </w:r>
        <w:r w:rsidR="00434B1F">
          <w:fldChar w:fldCharType="end"/>
        </w:r>
      </w:hyperlink>
    </w:p>
    <w:p w:rsidR="00434B1F" w:rsidRDefault="0029601A">
      <w:pPr>
        <w:pStyle w:val="TOC2"/>
        <w:rPr>
          <w:rFonts w:eastAsiaTheme="minorEastAsia"/>
          <w:smallCaps w:val="0"/>
          <w:sz w:val="22"/>
        </w:rPr>
      </w:pPr>
      <w:hyperlink w:anchor="_Toc515571056" w:history="1">
        <w:r w:rsidR="00434B1F" w:rsidRPr="00DE51A3">
          <w:rPr>
            <w:rStyle w:val="Hyperlink"/>
          </w:rPr>
          <w:t>Pojašnjenja i sažetak izmjena ovog dokumenta</w:t>
        </w:r>
        <w:r w:rsidR="00434B1F">
          <w:tab/>
        </w:r>
        <w:r w:rsidR="00434B1F">
          <w:fldChar w:fldCharType="begin"/>
        </w:r>
        <w:r w:rsidR="00434B1F">
          <w:instrText xml:space="preserve"> PAGEREF _Toc515571056 \h </w:instrText>
        </w:r>
        <w:r w:rsidR="00434B1F">
          <w:fldChar w:fldCharType="separate"/>
        </w:r>
        <w:r w:rsidR="00434B1F">
          <w:t>5</w:t>
        </w:r>
        <w:r w:rsidR="00434B1F">
          <w:fldChar w:fldCharType="end"/>
        </w:r>
      </w:hyperlink>
    </w:p>
    <w:p w:rsidR="00434B1F" w:rsidRDefault="0029601A">
      <w:pPr>
        <w:pStyle w:val="TOC1"/>
        <w:rPr>
          <w:rFonts w:eastAsiaTheme="minorEastAsia"/>
          <w:b w:val="0"/>
          <w:caps w:val="0"/>
          <w:noProof/>
          <w:sz w:val="22"/>
          <w:szCs w:val="22"/>
        </w:rPr>
      </w:pPr>
      <w:hyperlink w:anchor="_Toc515571057" w:history="1">
        <w:r w:rsidR="00434B1F" w:rsidRPr="00DE51A3">
          <w:rPr>
            <w:rStyle w:val="Hyperlink"/>
            <w:noProof/>
          </w:rPr>
          <w:t>Licencne odredbe</w:t>
        </w:r>
        <w:r w:rsidR="00434B1F">
          <w:rPr>
            <w:noProof/>
          </w:rPr>
          <w:tab/>
        </w:r>
        <w:r w:rsidR="00434B1F">
          <w:rPr>
            <w:noProof/>
          </w:rPr>
          <w:fldChar w:fldCharType="begin"/>
        </w:r>
        <w:r w:rsidR="00434B1F">
          <w:rPr>
            <w:noProof/>
          </w:rPr>
          <w:instrText xml:space="preserve"> PAGEREF _Toc515571057 \h </w:instrText>
        </w:r>
        <w:r w:rsidR="00434B1F">
          <w:rPr>
            <w:noProof/>
          </w:rPr>
        </w:r>
        <w:r w:rsidR="00434B1F">
          <w:rPr>
            <w:noProof/>
          </w:rPr>
          <w:fldChar w:fldCharType="separate"/>
        </w:r>
        <w:r w:rsidR="00434B1F">
          <w:rPr>
            <w:noProof/>
          </w:rPr>
          <w:t>7</w:t>
        </w:r>
        <w:r w:rsidR="00434B1F">
          <w:rPr>
            <w:noProof/>
          </w:rPr>
          <w:fldChar w:fldCharType="end"/>
        </w:r>
      </w:hyperlink>
    </w:p>
    <w:p w:rsidR="00434B1F" w:rsidRDefault="0029601A">
      <w:pPr>
        <w:pStyle w:val="TOC2"/>
        <w:rPr>
          <w:rFonts w:eastAsiaTheme="minorEastAsia"/>
          <w:smallCaps w:val="0"/>
          <w:sz w:val="22"/>
        </w:rPr>
      </w:pPr>
      <w:hyperlink w:anchor="_Toc515571058" w:history="1">
        <w:r w:rsidR="00434B1F" w:rsidRPr="00DE51A3">
          <w:rPr>
            <w:rStyle w:val="Hyperlink"/>
          </w:rPr>
          <w:t>Univerzalne licencne odredbe</w:t>
        </w:r>
        <w:r w:rsidR="00434B1F">
          <w:tab/>
        </w:r>
        <w:r w:rsidR="00434B1F">
          <w:fldChar w:fldCharType="begin"/>
        </w:r>
        <w:r w:rsidR="00434B1F">
          <w:instrText xml:space="preserve"> PAGEREF _Toc515571058 \h </w:instrText>
        </w:r>
        <w:r w:rsidR="00434B1F">
          <w:fldChar w:fldCharType="separate"/>
        </w:r>
        <w:r w:rsidR="00434B1F">
          <w:t>7</w:t>
        </w:r>
        <w:r w:rsidR="00434B1F">
          <w:fldChar w:fldCharType="end"/>
        </w:r>
      </w:hyperlink>
    </w:p>
    <w:p w:rsidR="00434B1F" w:rsidRDefault="0029601A">
      <w:pPr>
        <w:pStyle w:val="TOC2"/>
        <w:rPr>
          <w:rFonts w:eastAsiaTheme="minorEastAsia"/>
          <w:smallCaps w:val="0"/>
          <w:sz w:val="22"/>
        </w:rPr>
      </w:pPr>
      <w:hyperlink w:anchor="_Toc515571059" w:history="1">
        <w:r w:rsidR="00434B1F" w:rsidRPr="00DE51A3">
          <w:rPr>
            <w:rStyle w:val="Hyperlink"/>
          </w:rPr>
          <w:t>Odredbe za licencni model</w:t>
        </w:r>
        <w:r w:rsidR="00434B1F">
          <w:tab/>
        </w:r>
        <w:r w:rsidR="00434B1F">
          <w:fldChar w:fldCharType="begin"/>
        </w:r>
        <w:r w:rsidR="00434B1F">
          <w:instrText xml:space="preserve"> PAGEREF _Toc515571059 \h </w:instrText>
        </w:r>
        <w:r w:rsidR="00434B1F">
          <w:fldChar w:fldCharType="separate"/>
        </w:r>
        <w:r w:rsidR="00434B1F">
          <w:t>10</w:t>
        </w:r>
        <w:r w:rsidR="00434B1F">
          <w:fldChar w:fldCharType="end"/>
        </w:r>
      </w:hyperlink>
    </w:p>
    <w:p w:rsidR="00434B1F" w:rsidRDefault="0029601A">
      <w:pPr>
        <w:pStyle w:val="TOC3"/>
        <w:rPr>
          <w:rFonts w:eastAsiaTheme="minorEastAsia"/>
          <w:smallCaps w:val="0"/>
          <w:sz w:val="22"/>
        </w:rPr>
      </w:pPr>
      <w:hyperlink w:anchor="_Toc515571060" w:history="1">
        <w:r w:rsidR="00434B1F" w:rsidRPr="00DE51A3">
          <w:rPr>
            <w:rStyle w:val="Hyperlink"/>
          </w:rPr>
          <w:t>Računalne aplikacije</w:t>
        </w:r>
        <w:r w:rsidR="00434B1F">
          <w:tab/>
        </w:r>
        <w:r w:rsidR="00434B1F">
          <w:fldChar w:fldCharType="begin"/>
        </w:r>
        <w:r w:rsidR="00434B1F">
          <w:instrText xml:space="preserve"> PAGEREF _Toc515571060 \h </w:instrText>
        </w:r>
        <w:r w:rsidR="00434B1F">
          <w:fldChar w:fldCharType="separate"/>
        </w:r>
        <w:r w:rsidR="00434B1F">
          <w:t>10</w:t>
        </w:r>
        <w:r w:rsidR="00434B1F">
          <w:fldChar w:fldCharType="end"/>
        </w:r>
      </w:hyperlink>
    </w:p>
    <w:p w:rsidR="00434B1F" w:rsidRDefault="0029601A">
      <w:pPr>
        <w:pStyle w:val="TOC3"/>
        <w:rPr>
          <w:rFonts w:eastAsiaTheme="minorEastAsia"/>
          <w:smallCaps w:val="0"/>
          <w:sz w:val="22"/>
        </w:rPr>
      </w:pPr>
      <w:hyperlink w:anchor="_Toc515571061" w:history="1">
        <w:r w:rsidR="00434B1F" w:rsidRPr="00DE51A3">
          <w:rPr>
            <w:rStyle w:val="Hyperlink"/>
          </w:rPr>
          <w:t>Operacijski sustavi za stolna računala</w:t>
        </w:r>
        <w:r w:rsidR="00434B1F">
          <w:tab/>
        </w:r>
        <w:r w:rsidR="00434B1F">
          <w:fldChar w:fldCharType="begin"/>
        </w:r>
        <w:r w:rsidR="00434B1F">
          <w:instrText xml:space="preserve"> PAGEREF _Toc515571061 \h </w:instrText>
        </w:r>
        <w:r w:rsidR="00434B1F">
          <w:fldChar w:fldCharType="separate"/>
        </w:r>
        <w:r w:rsidR="00434B1F">
          <w:t>10</w:t>
        </w:r>
        <w:r w:rsidR="00434B1F">
          <w:fldChar w:fldCharType="end"/>
        </w:r>
      </w:hyperlink>
    </w:p>
    <w:p w:rsidR="00434B1F" w:rsidRDefault="0029601A">
      <w:pPr>
        <w:pStyle w:val="TOC3"/>
        <w:rPr>
          <w:rFonts w:eastAsiaTheme="minorEastAsia"/>
          <w:smallCaps w:val="0"/>
          <w:sz w:val="22"/>
        </w:rPr>
      </w:pPr>
      <w:hyperlink w:anchor="_Toc515571062" w:history="1">
        <w:r w:rsidR="00434B1F" w:rsidRPr="00DE51A3">
          <w:rPr>
            <w:rStyle w:val="Hyperlink"/>
          </w:rPr>
          <w:t>Po jezgri/CAL-u</w:t>
        </w:r>
        <w:r w:rsidR="00434B1F">
          <w:tab/>
        </w:r>
        <w:r w:rsidR="00434B1F">
          <w:fldChar w:fldCharType="begin"/>
        </w:r>
        <w:r w:rsidR="00434B1F">
          <w:instrText xml:space="preserve"> PAGEREF _Toc515571062 \h </w:instrText>
        </w:r>
        <w:r w:rsidR="00434B1F">
          <w:fldChar w:fldCharType="separate"/>
        </w:r>
        <w:r w:rsidR="00434B1F">
          <w:t>10</w:t>
        </w:r>
        <w:r w:rsidR="00434B1F">
          <w:fldChar w:fldCharType="end"/>
        </w:r>
      </w:hyperlink>
    </w:p>
    <w:p w:rsidR="00434B1F" w:rsidRDefault="0029601A">
      <w:pPr>
        <w:pStyle w:val="TOC3"/>
        <w:rPr>
          <w:rFonts w:eastAsiaTheme="minorEastAsia"/>
          <w:smallCaps w:val="0"/>
          <w:sz w:val="22"/>
        </w:rPr>
      </w:pPr>
      <w:hyperlink w:anchor="_Toc515571063" w:history="1">
        <w:r w:rsidR="00434B1F" w:rsidRPr="00DE51A3">
          <w:rPr>
            <w:rStyle w:val="Hyperlink"/>
          </w:rPr>
          <w:t>Poslužitelj/CAL</w:t>
        </w:r>
        <w:r w:rsidR="00434B1F">
          <w:tab/>
        </w:r>
        <w:r w:rsidR="00434B1F">
          <w:fldChar w:fldCharType="begin"/>
        </w:r>
        <w:r w:rsidR="00434B1F">
          <w:instrText xml:space="preserve"> PAGEREF _Toc515571063 \h </w:instrText>
        </w:r>
        <w:r w:rsidR="00434B1F">
          <w:fldChar w:fldCharType="separate"/>
        </w:r>
        <w:r w:rsidR="00434B1F">
          <w:t>11</w:t>
        </w:r>
        <w:r w:rsidR="00434B1F">
          <w:fldChar w:fldCharType="end"/>
        </w:r>
      </w:hyperlink>
    </w:p>
    <w:p w:rsidR="00434B1F" w:rsidRDefault="0029601A">
      <w:pPr>
        <w:pStyle w:val="TOC3"/>
        <w:rPr>
          <w:rFonts w:eastAsiaTheme="minorEastAsia"/>
          <w:smallCaps w:val="0"/>
          <w:sz w:val="22"/>
        </w:rPr>
      </w:pPr>
      <w:hyperlink w:anchor="_Toc515571064" w:history="1">
        <w:r w:rsidR="00434B1F" w:rsidRPr="00DE51A3">
          <w:rPr>
            <w:rStyle w:val="Hyperlink"/>
          </w:rPr>
          <w:t>Po jezgri</w:t>
        </w:r>
        <w:r w:rsidR="00434B1F">
          <w:tab/>
        </w:r>
        <w:r w:rsidR="00434B1F">
          <w:fldChar w:fldCharType="begin"/>
        </w:r>
        <w:r w:rsidR="00434B1F">
          <w:instrText xml:space="preserve"> PAGEREF _Toc515571064 \h </w:instrText>
        </w:r>
        <w:r w:rsidR="00434B1F">
          <w:fldChar w:fldCharType="separate"/>
        </w:r>
        <w:r w:rsidR="00434B1F">
          <w:t>11</w:t>
        </w:r>
        <w:r w:rsidR="00434B1F">
          <w:fldChar w:fldCharType="end"/>
        </w:r>
      </w:hyperlink>
    </w:p>
    <w:p w:rsidR="00434B1F" w:rsidRDefault="0029601A">
      <w:pPr>
        <w:pStyle w:val="TOC3"/>
        <w:rPr>
          <w:rFonts w:eastAsiaTheme="minorEastAsia"/>
          <w:smallCaps w:val="0"/>
          <w:sz w:val="22"/>
        </w:rPr>
      </w:pPr>
      <w:hyperlink w:anchor="_Toc515571065" w:history="1">
        <w:r w:rsidR="00434B1F" w:rsidRPr="00DE51A3">
          <w:rPr>
            <w:rStyle w:val="Hyperlink"/>
          </w:rPr>
          <w:t>Poslužitelji za upravljanje</w:t>
        </w:r>
        <w:r w:rsidR="00434B1F">
          <w:tab/>
        </w:r>
        <w:r w:rsidR="00434B1F">
          <w:fldChar w:fldCharType="begin"/>
        </w:r>
        <w:r w:rsidR="00434B1F">
          <w:instrText xml:space="preserve"> PAGEREF _Toc515571065 \h </w:instrText>
        </w:r>
        <w:r w:rsidR="00434B1F">
          <w:fldChar w:fldCharType="separate"/>
        </w:r>
        <w:r w:rsidR="00434B1F">
          <w:t>11</w:t>
        </w:r>
        <w:r w:rsidR="00434B1F">
          <w:fldChar w:fldCharType="end"/>
        </w:r>
      </w:hyperlink>
    </w:p>
    <w:p w:rsidR="00434B1F" w:rsidRDefault="0029601A">
      <w:pPr>
        <w:pStyle w:val="TOC3"/>
        <w:rPr>
          <w:rFonts w:eastAsiaTheme="minorEastAsia"/>
          <w:smallCaps w:val="0"/>
          <w:sz w:val="22"/>
        </w:rPr>
      </w:pPr>
      <w:hyperlink w:anchor="_Toc515571066" w:history="1">
        <w:r w:rsidR="00434B1F" w:rsidRPr="00DE51A3">
          <w:rPr>
            <w:rStyle w:val="Hyperlink"/>
          </w:rPr>
          <w:t>Namjenski poslužitelji</w:t>
        </w:r>
        <w:r w:rsidR="00434B1F">
          <w:tab/>
        </w:r>
        <w:r w:rsidR="00434B1F">
          <w:fldChar w:fldCharType="begin"/>
        </w:r>
        <w:r w:rsidR="00434B1F">
          <w:instrText xml:space="preserve"> PAGEREF _Toc515571066 \h </w:instrText>
        </w:r>
        <w:r w:rsidR="00434B1F">
          <w:fldChar w:fldCharType="separate"/>
        </w:r>
        <w:r w:rsidR="00434B1F">
          <w:t>12</w:t>
        </w:r>
        <w:r w:rsidR="00434B1F">
          <w:fldChar w:fldCharType="end"/>
        </w:r>
      </w:hyperlink>
    </w:p>
    <w:p w:rsidR="00434B1F" w:rsidRDefault="0029601A">
      <w:pPr>
        <w:pStyle w:val="TOC3"/>
        <w:rPr>
          <w:rFonts w:eastAsiaTheme="minorEastAsia"/>
          <w:smallCaps w:val="0"/>
          <w:sz w:val="22"/>
        </w:rPr>
      </w:pPr>
      <w:hyperlink w:anchor="_Toc515571067" w:history="1">
        <w:r w:rsidR="00434B1F" w:rsidRPr="00DE51A3">
          <w:rPr>
            <w:rStyle w:val="Hyperlink"/>
          </w:rPr>
          <w:t>Alati za razvojne inženjere</w:t>
        </w:r>
        <w:r w:rsidR="00434B1F">
          <w:tab/>
        </w:r>
        <w:r w:rsidR="00434B1F">
          <w:fldChar w:fldCharType="begin"/>
        </w:r>
        <w:r w:rsidR="00434B1F">
          <w:instrText xml:space="preserve"> PAGEREF _Toc515571067 \h </w:instrText>
        </w:r>
        <w:r w:rsidR="00434B1F">
          <w:fldChar w:fldCharType="separate"/>
        </w:r>
        <w:r w:rsidR="00434B1F">
          <w:t>12</w:t>
        </w:r>
        <w:r w:rsidR="00434B1F">
          <w:fldChar w:fldCharType="end"/>
        </w:r>
      </w:hyperlink>
    </w:p>
    <w:p w:rsidR="00434B1F" w:rsidRDefault="0029601A">
      <w:pPr>
        <w:pStyle w:val="TOC1"/>
        <w:rPr>
          <w:rFonts w:eastAsiaTheme="minorEastAsia"/>
          <w:b w:val="0"/>
          <w:caps w:val="0"/>
          <w:noProof/>
          <w:sz w:val="22"/>
          <w:szCs w:val="22"/>
        </w:rPr>
      </w:pPr>
      <w:hyperlink w:anchor="_Toc515571068" w:history="1">
        <w:r w:rsidR="00434B1F" w:rsidRPr="00DE51A3">
          <w:rPr>
            <w:rStyle w:val="Hyperlink"/>
            <w:noProof/>
          </w:rPr>
          <w:t>Softver</w:t>
        </w:r>
        <w:r w:rsidR="00434B1F">
          <w:rPr>
            <w:noProof/>
          </w:rPr>
          <w:tab/>
        </w:r>
        <w:r w:rsidR="00434B1F">
          <w:rPr>
            <w:noProof/>
          </w:rPr>
          <w:fldChar w:fldCharType="begin"/>
        </w:r>
        <w:r w:rsidR="00434B1F">
          <w:rPr>
            <w:noProof/>
          </w:rPr>
          <w:instrText xml:space="preserve"> PAGEREF _Toc515571068 \h </w:instrText>
        </w:r>
        <w:r w:rsidR="00434B1F">
          <w:rPr>
            <w:noProof/>
          </w:rPr>
        </w:r>
        <w:r w:rsidR="00434B1F">
          <w:rPr>
            <w:noProof/>
          </w:rPr>
          <w:fldChar w:fldCharType="separate"/>
        </w:r>
        <w:r w:rsidR="00434B1F">
          <w:rPr>
            <w:noProof/>
          </w:rPr>
          <w:t>14</w:t>
        </w:r>
        <w:r w:rsidR="00434B1F">
          <w:rPr>
            <w:noProof/>
          </w:rPr>
          <w:fldChar w:fldCharType="end"/>
        </w:r>
      </w:hyperlink>
    </w:p>
    <w:p w:rsidR="00434B1F" w:rsidRDefault="0029601A">
      <w:pPr>
        <w:pStyle w:val="TOC2"/>
        <w:rPr>
          <w:rFonts w:eastAsiaTheme="minorEastAsia"/>
          <w:smallCaps w:val="0"/>
          <w:sz w:val="22"/>
        </w:rPr>
      </w:pPr>
      <w:hyperlink w:anchor="_Toc515571069" w:history="1">
        <w:r w:rsidR="00434B1F" w:rsidRPr="00DE51A3">
          <w:rPr>
            <w:rStyle w:val="Hyperlink"/>
          </w:rPr>
          <w:t>Advanced Threat Analytics</w:t>
        </w:r>
        <w:r w:rsidR="00434B1F">
          <w:tab/>
        </w:r>
        <w:r w:rsidR="00434B1F">
          <w:fldChar w:fldCharType="begin"/>
        </w:r>
        <w:r w:rsidR="00434B1F">
          <w:instrText xml:space="preserve"> PAGEREF _Toc515571069 \h </w:instrText>
        </w:r>
        <w:r w:rsidR="00434B1F">
          <w:fldChar w:fldCharType="separate"/>
        </w:r>
        <w:r w:rsidR="00434B1F">
          <w:t>14</w:t>
        </w:r>
        <w:r w:rsidR="00434B1F">
          <w:fldChar w:fldCharType="end"/>
        </w:r>
      </w:hyperlink>
    </w:p>
    <w:p w:rsidR="00434B1F" w:rsidRDefault="0029601A">
      <w:pPr>
        <w:pStyle w:val="TOC2"/>
        <w:rPr>
          <w:rFonts w:eastAsiaTheme="minorEastAsia"/>
          <w:smallCaps w:val="0"/>
          <w:sz w:val="22"/>
        </w:rPr>
      </w:pPr>
      <w:hyperlink w:anchor="_Toc515571070" w:history="1">
        <w:r w:rsidR="00434B1F" w:rsidRPr="00DE51A3">
          <w:rPr>
            <w:rStyle w:val="Hyperlink"/>
          </w:rPr>
          <w:t>BizTalk</w:t>
        </w:r>
        <w:r w:rsidR="00434B1F">
          <w:tab/>
        </w:r>
        <w:r w:rsidR="00434B1F">
          <w:fldChar w:fldCharType="begin"/>
        </w:r>
        <w:r w:rsidR="00434B1F">
          <w:instrText xml:space="preserve"> PAGEREF _Toc515571070 \h </w:instrText>
        </w:r>
        <w:r w:rsidR="00434B1F">
          <w:fldChar w:fldCharType="separate"/>
        </w:r>
        <w:r w:rsidR="00434B1F">
          <w:t>15</w:t>
        </w:r>
        <w:r w:rsidR="00434B1F">
          <w:fldChar w:fldCharType="end"/>
        </w:r>
      </w:hyperlink>
    </w:p>
    <w:p w:rsidR="00434B1F" w:rsidRDefault="0029601A">
      <w:pPr>
        <w:pStyle w:val="TOC2"/>
        <w:rPr>
          <w:rFonts w:eastAsiaTheme="minorEastAsia"/>
          <w:smallCaps w:val="0"/>
          <w:sz w:val="22"/>
        </w:rPr>
      </w:pPr>
      <w:hyperlink w:anchor="_Toc515571071" w:history="1">
        <w:r w:rsidR="00434B1F" w:rsidRPr="00DE51A3">
          <w:rPr>
            <w:rStyle w:val="Hyperlink"/>
          </w:rPr>
          <w:t>Paketi CAL</w:t>
        </w:r>
        <w:r w:rsidR="00434B1F">
          <w:tab/>
        </w:r>
        <w:r w:rsidR="00434B1F">
          <w:fldChar w:fldCharType="begin"/>
        </w:r>
        <w:r w:rsidR="00434B1F">
          <w:instrText xml:space="preserve"> PAGEREF _Toc515571071 \h </w:instrText>
        </w:r>
        <w:r w:rsidR="00434B1F">
          <w:fldChar w:fldCharType="separate"/>
        </w:r>
        <w:r w:rsidR="00434B1F">
          <w:t>16</w:t>
        </w:r>
        <w:r w:rsidR="00434B1F">
          <w:fldChar w:fldCharType="end"/>
        </w:r>
      </w:hyperlink>
    </w:p>
    <w:p w:rsidR="00434B1F" w:rsidRDefault="0029601A">
      <w:pPr>
        <w:pStyle w:val="TOC2"/>
        <w:rPr>
          <w:rFonts w:eastAsiaTheme="minorEastAsia"/>
          <w:smallCaps w:val="0"/>
          <w:sz w:val="22"/>
        </w:rPr>
      </w:pPr>
      <w:hyperlink w:anchor="_Toc515571072" w:history="1">
        <w:r w:rsidR="00434B1F" w:rsidRPr="00DE51A3">
          <w:rPr>
            <w:rStyle w:val="Hyperlink"/>
          </w:rPr>
          <w:t>Core Infrastructure Server (CIS) Suite</w:t>
        </w:r>
        <w:r w:rsidR="00434B1F">
          <w:tab/>
        </w:r>
        <w:r w:rsidR="00434B1F">
          <w:fldChar w:fldCharType="begin"/>
        </w:r>
        <w:r w:rsidR="00434B1F">
          <w:instrText xml:space="preserve"> PAGEREF _Toc515571072 \h </w:instrText>
        </w:r>
        <w:r w:rsidR="00434B1F">
          <w:fldChar w:fldCharType="separate"/>
        </w:r>
        <w:r w:rsidR="00434B1F">
          <w:t>18</w:t>
        </w:r>
        <w:r w:rsidR="00434B1F">
          <w:fldChar w:fldCharType="end"/>
        </w:r>
      </w:hyperlink>
    </w:p>
    <w:p w:rsidR="00434B1F" w:rsidRDefault="0029601A">
      <w:pPr>
        <w:pStyle w:val="TOC2"/>
        <w:rPr>
          <w:rFonts w:eastAsiaTheme="minorEastAsia"/>
          <w:smallCaps w:val="0"/>
          <w:sz w:val="22"/>
        </w:rPr>
      </w:pPr>
      <w:hyperlink w:anchor="_Toc515571073" w:history="1">
        <w:r w:rsidR="00434B1F" w:rsidRPr="00DE51A3">
          <w:rPr>
            <w:rStyle w:val="Hyperlink"/>
          </w:rPr>
          <w:t>Forefront</w:t>
        </w:r>
        <w:r w:rsidR="00434B1F">
          <w:tab/>
        </w:r>
        <w:r w:rsidR="00434B1F">
          <w:fldChar w:fldCharType="begin"/>
        </w:r>
        <w:r w:rsidR="00434B1F">
          <w:instrText xml:space="preserve"> PAGEREF _Toc515571073 \h </w:instrText>
        </w:r>
        <w:r w:rsidR="00434B1F">
          <w:fldChar w:fldCharType="separate"/>
        </w:r>
        <w:r w:rsidR="00434B1F">
          <w:t>19</w:t>
        </w:r>
        <w:r w:rsidR="00434B1F">
          <w:fldChar w:fldCharType="end"/>
        </w:r>
      </w:hyperlink>
    </w:p>
    <w:p w:rsidR="00434B1F" w:rsidRDefault="0029601A">
      <w:pPr>
        <w:pStyle w:val="TOC2"/>
        <w:rPr>
          <w:rFonts w:eastAsiaTheme="minorEastAsia"/>
          <w:smallCaps w:val="0"/>
          <w:sz w:val="22"/>
        </w:rPr>
      </w:pPr>
      <w:hyperlink w:anchor="_Toc515571074" w:history="1">
        <w:r w:rsidR="00434B1F" w:rsidRPr="00DE51A3">
          <w:rPr>
            <w:rStyle w:val="Hyperlink"/>
          </w:rPr>
          <w:t>Microsoft Dynamics 365 On-premises</w:t>
        </w:r>
        <w:r w:rsidR="00434B1F">
          <w:tab/>
        </w:r>
        <w:r w:rsidR="00434B1F">
          <w:fldChar w:fldCharType="begin"/>
        </w:r>
        <w:r w:rsidR="00434B1F">
          <w:instrText xml:space="preserve"> PAGEREF _Toc515571074 \h </w:instrText>
        </w:r>
        <w:r w:rsidR="00434B1F">
          <w:fldChar w:fldCharType="separate"/>
        </w:r>
        <w:r w:rsidR="00434B1F">
          <w:t>20</w:t>
        </w:r>
        <w:r w:rsidR="00434B1F">
          <w:fldChar w:fldCharType="end"/>
        </w:r>
      </w:hyperlink>
    </w:p>
    <w:p w:rsidR="00434B1F" w:rsidRDefault="0029601A">
      <w:pPr>
        <w:pStyle w:val="TOC2"/>
        <w:rPr>
          <w:rFonts w:eastAsiaTheme="minorEastAsia"/>
          <w:smallCaps w:val="0"/>
          <w:sz w:val="22"/>
        </w:rPr>
      </w:pPr>
      <w:hyperlink w:anchor="_Toc515571075" w:history="1">
        <w:r w:rsidR="00434B1F" w:rsidRPr="00DE51A3">
          <w:rPr>
            <w:rStyle w:val="Hyperlink"/>
          </w:rPr>
          <w:t>Microsoft Identity Manager</w:t>
        </w:r>
        <w:r w:rsidR="00434B1F">
          <w:tab/>
        </w:r>
        <w:r w:rsidR="00434B1F">
          <w:fldChar w:fldCharType="begin"/>
        </w:r>
        <w:r w:rsidR="00434B1F">
          <w:instrText xml:space="preserve"> PAGEREF _Toc515571075 \h </w:instrText>
        </w:r>
        <w:r w:rsidR="00434B1F">
          <w:fldChar w:fldCharType="separate"/>
        </w:r>
        <w:r w:rsidR="00434B1F">
          <w:t>22</w:t>
        </w:r>
        <w:r w:rsidR="00434B1F">
          <w:fldChar w:fldCharType="end"/>
        </w:r>
      </w:hyperlink>
    </w:p>
    <w:p w:rsidR="00434B1F" w:rsidRDefault="0029601A">
      <w:pPr>
        <w:pStyle w:val="TOC2"/>
        <w:rPr>
          <w:rFonts w:eastAsiaTheme="minorEastAsia"/>
          <w:smallCaps w:val="0"/>
          <w:sz w:val="22"/>
        </w:rPr>
      </w:pPr>
      <w:hyperlink w:anchor="_Toc515571076" w:history="1">
        <w:r w:rsidR="00434B1F" w:rsidRPr="00DE51A3">
          <w:rPr>
            <w:rStyle w:val="Hyperlink"/>
          </w:rPr>
          <w:t>Aplikacije sustava Office</w:t>
        </w:r>
        <w:r w:rsidR="00434B1F">
          <w:tab/>
        </w:r>
        <w:r w:rsidR="00434B1F">
          <w:fldChar w:fldCharType="begin"/>
        </w:r>
        <w:r w:rsidR="00434B1F">
          <w:instrText xml:space="preserve"> PAGEREF _Toc515571076 \h </w:instrText>
        </w:r>
        <w:r w:rsidR="00434B1F">
          <w:fldChar w:fldCharType="separate"/>
        </w:r>
        <w:r w:rsidR="00434B1F">
          <w:t>23</w:t>
        </w:r>
        <w:r w:rsidR="00434B1F">
          <w:fldChar w:fldCharType="end"/>
        </w:r>
      </w:hyperlink>
    </w:p>
    <w:p w:rsidR="00434B1F" w:rsidRDefault="0029601A">
      <w:pPr>
        <w:pStyle w:val="TOC3"/>
        <w:rPr>
          <w:rFonts w:eastAsiaTheme="minorEastAsia"/>
          <w:smallCaps w:val="0"/>
          <w:sz w:val="22"/>
        </w:rPr>
      </w:pPr>
      <w:hyperlink w:anchor="_Toc515571077" w:history="1">
        <w:r w:rsidR="00434B1F" w:rsidRPr="00DE51A3">
          <w:rPr>
            <w:rStyle w:val="Hyperlink"/>
          </w:rPr>
          <w:t>Računalne aplikacije Office</w:t>
        </w:r>
        <w:r w:rsidR="00434B1F">
          <w:tab/>
        </w:r>
        <w:r w:rsidR="00434B1F">
          <w:fldChar w:fldCharType="begin"/>
        </w:r>
        <w:r w:rsidR="00434B1F">
          <w:instrText xml:space="preserve"> PAGEREF _Toc515571077 \h </w:instrText>
        </w:r>
        <w:r w:rsidR="00434B1F">
          <w:fldChar w:fldCharType="separate"/>
        </w:r>
        <w:r w:rsidR="00434B1F">
          <w:t>23</w:t>
        </w:r>
        <w:r w:rsidR="00434B1F">
          <w:fldChar w:fldCharType="end"/>
        </w:r>
      </w:hyperlink>
    </w:p>
    <w:p w:rsidR="00434B1F" w:rsidRDefault="0029601A">
      <w:pPr>
        <w:pStyle w:val="TOC3"/>
        <w:rPr>
          <w:rFonts w:eastAsiaTheme="minorEastAsia"/>
          <w:smallCaps w:val="0"/>
          <w:sz w:val="22"/>
        </w:rPr>
      </w:pPr>
      <w:hyperlink w:anchor="_Toc515571078" w:history="1">
        <w:r w:rsidR="00434B1F" w:rsidRPr="00DE51A3">
          <w:rPr>
            <w:rStyle w:val="Hyperlink"/>
          </w:rPr>
          <w:t>Office for Mac</w:t>
        </w:r>
        <w:r w:rsidR="00434B1F">
          <w:tab/>
        </w:r>
        <w:r w:rsidR="00434B1F">
          <w:fldChar w:fldCharType="begin"/>
        </w:r>
        <w:r w:rsidR="00434B1F">
          <w:instrText xml:space="preserve"> PAGEREF _Toc515571078 \h </w:instrText>
        </w:r>
        <w:r w:rsidR="00434B1F">
          <w:fldChar w:fldCharType="separate"/>
        </w:r>
        <w:r w:rsidR="00434B1F">
          <w:t>25</w:t>
        </w:r>
        <w:r w:rsidR="00434B1F">
          <w:fldChar w:fldCharType="end"/>
        </w:r>
      </w:hyperlink>
    </w:p>
    <w:p w:rsidR="00434B1F" w:rsidRDefault="0029601A">
      <w:pPr>
        <w:pStyle w:val="TOC2"/>
        <w:rPr>
          <w:rFonts w:eastAsiaTheme="minorEastAsia"/>
          <w:smallCaps w:val="0"/>
          <w:sz w:val="22"/>
        </w:rPr>
      </w:pPr>
      <w:hyperlink w:anchor="_Toc515571079" w:history="1">
        <w:r w:rsidR="00434B1F" w:rsidRPr="00DE51A3">
          <w:rPr>
            <w:rStyle w:val="Hyperlink"/>
          </w:rPr>
          <w:t>Poslužitelji sustava Office</w:t>
        </w:r>
        <w:r w:rsidR="00434B1F">
          <w:tab/>
        </w:r>
        <w:r w:rsidR="00434B1F">
          <w:fldChar w:fldCharType="begin"/>
        </w:r>
        <w:r w:rsidR="00434B1F">
          <w:instrText xml:space="preserve"> PAGEREF _Toc515571079 \h </w:instrText>
        </w:r>
        <w:r w:rsidR="00434B1F">
          <w:fldChar w:fldCharType="separate"/>
        </w:r>
        <w:r w:rsidR="00434B1F">
          <w:t>26</w:t>
        </w:r>
        <w:r w:rsidR="00434B1F">
          <w:fldChar w:fldCharType="end"/>
        </w:r>
      </w:hyperlink>
    </w:p>
    <w:p w:rsidR="00434B1F" w:rsidRDefault="0029601A">
      <w:pPr>
        <w:pStyle w:val="TOC3"/>
        <w:rPr>
          <w:rFonts w:eastAsiaTheme="minorEastAsia"/>
          <w:smallCaps w:val="0"/>
          <w:sz w:val="22"/>
        </w:rPr>
      </w:pPr>
      <w:hyperlink w:anchor="_Toc515571080" w:history="1">
        <w:r w:rsidR="00434B1F" w:rsidRPr="00DE51A3">
          <w:rPr>
            <w:rStyle w:val="Hyperlink"/>
          </w:rPr>
          <w:t>Exchange Server</w:t>
        </w:r>
        <w:r w:rsidR="00434B1F">
          <w:tab/>
        </w:r>
        <w:r w:rsidR="00434B1F">
          <w:fldChar w:fldCharType="begin"/>
        </w:r>
        <w:r w:rsidR="00434B1F">
          <w:instrText xml:space="preserve"> PAGEREF _Toc515571080 \h </w:instrText>
        </w:r>
        <w:r w:rsidR="00434B1F">
          <w:fldChar w:fldCharType="separate"/>
        </w:r>
        <w:r w:rsidR="00434B1F">
          <w:t>26</w:t>
        </w:r>
        <w:r w:rsidR="00434B1F">
          <w:fldChar w:fldCharType="end"/>
        </w:r>
      </w:hyperlink>
    </w:p>
    <w:p w:rsidR="00434B1F" w:rsidRDefault="0029601A">
      <w:pPr>
        <w:pStyle w:val="TOC3"/>
        <w:rPr>
          <w:rFonts w:eastAsiaTheme="minorEastAsia"/>
          <w:smallCaps w:val="0"/>
          <w:sz w:val="22"/>
        </w:rPr>
      </w:pPr>
      <w:hyperlink w:anchor="_Toc515571081" w:history="1">
        <w:r w:rsidR="00434B1F" w:rsidRPr="00DE51A3">
          <w:rPr>
            <w:rStyle w:val="Hyperlink"/>
          </w:rPr>
          <w:t>Project Server</w:t>
        </w:r>
        <w:r w:rsidR="00434B1F">
          <w:tab/>
        </w:r>
        <w:r w:rsidR="00434B1F">
          <w:fldChar w:fldCharType="begin"/>
        </w:r>
        <w:r w:rsidR="00434B1F">
          <w:instrText xml:space="preserve"> PAGEREF _Toc515571081 \h </w:instrText>
        </w:r>
        <w:r w:rsidR="00434B1F">
          <w:fldChar w:fldCharType="separate"/>
        </w:r>
        <w:r w:rsidR="00434B1F">
          <w:t>27</w:t>
        </w:r>
        <w:r w:rsidR="00434B1F">
          <w:fldChar w:fldCharType="end"/>
        </w:r>
      </w:hyperlink>
    </w:p>
    <w:p w:rsidR="00434B1F" w:rsidRDefault="0029601A">
      <w:pPr>
        <w:pStyle w:val="TOC3"/>
        <w:rPr>
          <w:rFonts w:eastAsiaTheme="minorEastAsia"/>
          <w:smallCaps w:val="0"/>
          <w:sz w:val="22"/>
        </w:rPr>
      </w:pPr>
      <w:hyperlink w:anchor="_Toc515571082" w:history="1">
        <w:r w:rsidR="00434B1F" w:rsidRPr="00DE51A3">
          <w:rPr>
            <w:rStyle w:val="Hyperlink"/>
          </w:rPr>
          <w:t>SharePoint Server</w:t>
        </w:r>
        <w:r w:rsidR="00434B1F">
          <w:tab/>
        </w:r>
        <w:r w:rsidR="00434B1F">
          <w:fldChar w:fldCharType="begin"/>
        </w:r>
        <w:r w:rsidR="00434B1F">
          <w:instrText xml:space="preserve"> PAGEREF _Toc515571082 \h </w:instrText>
        </w:r>
        <w:r w:rsidR="00434B1F">
          <w:fldChar w:fldCharType="separate"/>
        </w:r>
        <w:r w:rsidR="00434B1F">
          <w:t>28</w:t>
        </w:r>
        <w:r w:rsidR="00434B1F">
          <w:fldChar w:fldCharType="end"/>
        </w:r>
      </w:hyperlink>
    </w:p>
    <w:p w:rsidR="00434B1F" w:rsidRDefault="0029601A">
      <w:pPr>
        <w:pStyle w:val="TOC3"/>
        <w:rPr>
          <w:rFonts w:eastAsiaTheme="minorEastAsia"/>
          <w:smallCaps w:val="0"/>
          <w:sz w:val="22"/>
        </w:rPr>
      </w:pPr>
      <w:hyperlink w:anchor="_Toc515571083" w:history="1">
        <w:r w:rsidR="00434B1F" w:rsidRPr="00DE51A3">
          <w:rPr>
            <w:rStyle w:val="Hyperlink"/>
          </w:rPr>
          <w:t>Skype za tvrtke poslužiteljska verzija</w:t>
        </w:r>
        <w:r w:rsidR="00434B1F">
          <w:tab/>
        </w:r>
        <w:r w:rsidR="00434B1F">
          <w:fldChar w:fldCharType="begin"/>
        </w:r>
        <w:r w:rsidR="00434B1F">
          <w:instrText xml:space="preserve"> PAGEREF _Toc515571083 \h </w:instrText>
        </w:r>
        <w:r w:rsidR="00434B1F">
          <w:fldChar w:fldCharType="separate"/>
        </w:r>
        <w:r w:rsidR="00434B1F">
          <w:t>29</w:t>
        </w:r>
        <w:r w:rsidR="00434B1F">
          <w:fldChar w:fldCharType="end"/>
        </w:r>
      </w:hyperlink>
    </w:p>
    <w:p w:rsidR="00434B1F" w:rsidRDefault="0029601A">
      <w:pPr>
        <w:pStyle w:val="TOC2"/>
        <w:rPr>
          <w:rFonts w:eastAsiaTheme="minorEastAsia"/>
          <w:smallCaps w:val="0"/>
          <w:sz w:val="22"/>
        </w:rPr>
      </w:pPr>
      <w:hyperlink w:anchor="_Toc515571084" w:history="1">
        <w:r w:rsidR="00434B1F" w:rsidRPr="00DE51A3">
          <w:rPr>
            <w:rStyle w:val="Hyperlink"/>
          </w:rPr>
          <w:t>SQL Server</w:t>
        </w:r>
        <w:r w:rsidR="00434B1F">
          <w:tab/>
        </w:r>
        <w:r w:rsidR="00434B1F">
          <w:fldChar w:fldCharType="begin"/>
        </w:r>
        <w:r w:rsidR="00434B1F">
          <w:instrText xml:space="preserve"> PAGEREF _Toc515571084 \h </w:instrText>
        </w:r>
        <w:r w:rsidR="00434B1F">
          <w:fldChar w:fldCharType="separate"/>
        </w:r>
        <w:r w:rsidR="00434B1F">
          <w:t>30</w:t>
        </w:r>
        <w:r w:rsidR="00434B1F">
          <w:fldChar w:fldCharType="end"/>
        </w:r>
      </w:hyperlink>
    </w:p>
    <w:p w:rsidR="00434B1F" w:rsidRDefault="0029601A">
      <w:pPr>
        <w:pStyle w:val="TOC2"/>
        <w:rPr>
          <w:rFonts w:eastAsiaTheme="minorEastAsia"/>
          <w:smallCaps w:val="0"/>
          <w:sz w:val="22"/>
        </w:rPr>
      </w:pPr>
      <w:hyperlink w:anchor="_Toc515571085" w:history="1">
        <w:r w:rsidR="00434B1F" w:rsidRPr="00DE51A3">
          <w:rPr>
            <w:rStyle w:val="Hyperlink"/>
          </w:rPr>
          <w:t>System Center</w:t>
        </w:r>
        <w:r w:rsidR="00434B1F">
          <w:tab/>
        </w:r>
        <w:r w:rsidR="00434B1F">
          <w:fldChar w:fldCharType="begin"/>
        </w:r>
        <w:r w:rsidR="00434B1F">
          <w:instrText xml:space="preserve"> PAGEREF _Toc515571085 \h </w:instrText>
        </w:r>
        <w:r w:rsidR="00434B1F">
          <w:fldChar w:fldCharType="separate"/>
        </w:r>
        <w:r w:rsidR="00434B1F">
          <w:t>32</w:t>
        </w:r>
        <w:r w:rsidR="00434B1F">
          <w:fldChar w:fldCharType="end"/>
        </w:r>
      </w:hyperlink>
    </w:p>
    <w:p w:rsidR="00434B1F" w:rsidRDefault="0029601A">
      <w:pPr>
        <w:pStyle w:val="TOC3"/>
        <w:rPr>
          <w:rFonts w:eastAsiaTheme="minorEastAsia"/>
          <w:smallCaps w:val="0"/>
          <w:sz w:val="22"/>
        </w:rPr>
      </w:pPr>
      <w:hyperlink w:anchor="_Toc515571086" w:history="1">
        <w:r w:rsidR="00434B1F" w:rsidRPr="00DE51A3">
          <w:rPr>
            <w:rStyle w:val="Hyperlink"/>
          </w:rPr>
          <w:t>System Center Server</w:t>
        </w:r>
        <w:r w:rsidR="00434B1F">
          <w:tab/>
        </w:r>
        <w:r w:rsidR="00434B1F">
          <w:fldChar w:fldCharType="begin"/>
        </w:r>
        <w:r w:rsidR="00434B1F">
          <w:instrText xml:space="preserve"> PAGEREF _Toc515571086 \h </w:instrText>
        </w:r>
        <w:r w:rsidR="00434B1F">
          <w:fldChar w:fldCharType="separate"/>
        </w:r>
        <w:r w:rsidR="00434B1F">
          <w:t>32</w:t>
        </w:r>
        <w:r w:rsidR="00434B1F">
          <w:fldChar w:fldCharType="end"/>
        </w:r>
      </w:hyperlink>
    </w:p>
    <w:p w:rsidR="00434B1F" w:rsidRDefault="0029601A">
      <w:pPr>
        <w:pStyle w:val="TOC3"/>
        <w:rPr>
          <w:rFonts w:eastAsiaTheme="minorEastAsia"/>
          <w:smallCaps w:val="0"/>
          <w:sz w:val="22"/>
        </w:rPr>
      </w:pPr>
      <w:hyperlink w:anchor="_Toc515571087" w:history="1">
        <w:r w:rsidR="00434B1F" w:rsidRPr="00DE51A3">
          <w:rPr>
            <w:rStyle w:val="Hyperlink"/>
          </w:rPr>
          <w:t>System Center Configuration Manager</w:t>
        </w:r>
        <w:r w:rsidR="00434B1F">
          <w:tab/>
        </w:r>
        <w:r w:rsidR="00434B1F">
          <w:fldChar w:fldCharType="begin"/>
        </w:r>
        <w:r w:rsidR="00434B1F">
          <w:instrText xml:space="preserve"> PAGEREF _Toc515571087 \h </w:instrText>
        </w:r>
        <w:r w:rsidR="00434B1F">
          <w:fldChar w:fldCharType="separate"/>
        </w:r>
        <w:r w:rsidR="00434B1F">
          <w:t>33</w:t>
        </w:r>
        <w:r w:rsidR="00434B1F">
          <w:fldChar w:fldCharType="end"/>
        </w:r>
      </w:hyperlink>
    </w:p>
    <w:p w:rsidR="00434B1F" w:rsidRDefault="0029601A">
      <w:pPr>
        <w:pStyle w:val="TOC3"/>
        <w:rPr>
          <w:rFonts w:eastAsiaTheme="minorEastAsia"/>
          <w:smallCaps w:val="0"/>
          <w:sz w:val="22"/>
        </w:rPr>
      </w:pPr>
      <w:hyperlink w:anchor="_Toc515571088" w:history="1">
        <w:r w:rsidR="00434B1F" w:rsidRPr="00DE51A3">
          <w:rPr>
            <w:rStyle w:val="Hyperlink"/>
          </w:rPr>
          <w:t>System Center Data Protection Manager</w:t>
        </w:r>
        <w:r w:rsidR="00434B1F">
          <w:tab/>
        </w:r>
        <w:r w:rsidR="00434B1F">
          <w:fldChar w:fldCharType="begin"/>
        </w:r>
        <w:r w:rsidR="00434B1F">
          <w:instrText xml:space="preserve"> PAGEREF _Toc515571088 \h </w:instrText>
        </w:r>
        <w:r w:rsidR="00434B1F">
          <w:fldChar w:fldCharType="separate"/>
        </w:r>
        <w:r w:rsidR="00434B1F">
          <w:t>34</w:t>
        </w:r>
        <w:r w:rsidR="00434B1F">
          <w:fldChar w:fldCharType="end"/>
        </w:r>
      </w:hyperlink>
    </w:p>
    <w:p w:rsidR="00434B1F" w:rsidRDefault="0029601A">
      <w:pPr>
        <w:pStyle w:val="TOC3"/>
        <w:rPr>
          <w:rFonts w:eastAsiaTheme="minorEastAsia"/>
          <w:smallCaps w:val="0"/>
          <w:sz w:val="22"/>
        </w:rPr>
      </w:pPr>
      <w:hyperlink w:anchor="_Toc515571089" w:history="1">
        <w:r w:rsidR="00434B1F" w:rsidRPr="00DE51A3">
          <w:rPr>
            <w:rStyle w:val="Hyperlink"/>
          </w:rPr>
          <w:t>System Center Endpoint Protection</w:t>
        </w:r>
        <w:r w:rsidR="00434B1F">
          <w:tab/>
        </w:r>
        <w:r w:rsidR="00434B1F">
          <w:fldChar w:fldCharType="begin"/>
        </w:r>
        <w:r w:rsidR="00434B1F">
          <w:instrText xml:space="preserve"> PAGEREF _Toc515571089 \h </w:instrText>
        </w:r>
        <w:r w:rsidR="00434B1F">
          <w:fldChar w:fldCharType="separate"/>
        </w:r>
        <w:r w:rsidR="00434B1F">
          <w:t>35</w:t>
        </w:r>
        <w:r w:rsidR="00434B1F">
          <w:fldChar w:fldCharType="end"/>
        </w:r>
      </w:hyperlink>
    </w:p>
    <w:p w:rsidR="00434B1F" w:rsidRDefault="0029601A">
      <w:pPr>
        <w:pStyle w:val="TOC3"/>
        <w:rPr>
          <w:rFonts w:eastAsiaTheme="minorEastAsia"/>
          <w:smallCaps w:val="0"/>
          <w:sz w:val="22"/>
        </w:rPr>
      </w:pPr>
      <w:hyperlink w:anchor="_Toc515571090" w:history="1">
        <w:r w:rsidR="00434B1F" w:rsidRPr="00DE51A3">
          <w:rPr>
            <w:rStyle w:val="Hyperlink"/>
          </w:rPr>
          <w:t>System Center Operations Manager</w:t>
        </w:r>
        <w:r w:rsidR="00434B1F">
          <w:tab/>
        </w:r>
        <w:r w:rsidR="00434B1F">
          <w:fldChar w:fldCharType="begin"/>
        </w:r>
        <w:r w:rsidR="00434B1F">
          <w:instrText xml:space="preserve"> PAGEREF _Toc515571090 \h </w:instrText>
        </w:r>
        <w:r w:rsidR="00434B1F">
          <w:fldChar w:fldCharType="separate"/>
        </w:r>
        <w:r w:rsidR="00434B1F">
          <w:t>36</w:t>
        </w:r>
        <w:r w:rsidR="00434B1F">
          <w:fldChar w:fldCharType="end"/>
        </w:r>
      </w:hyperlink>
    </w:p>
    <w:p w:rsidR="00434B1F" w:rsidRDefault="0029601A">
      <w:pPr>
        <w:pStyle w:val="TOC3"/>
        <w:rPr>
          <w:rFonts w:eastAsiaTheme="minorEastAsia"/>
          <w:smallCaps w:val="0"/>
          <w:sz w:val="22"/>
        </w:rPr>
      </w:pPr>
      <w:hyperlink w:anchor="_Toc515571091" w:history="1">
        <w:r w:rsidR="00434B1F" w:rsidRPr="00DE51A3">
          <w:rPr>
            <w:rStyle w:val="Hyperlink"/>
          </w:rPr>
          <w:t>Orkestrator sistemskog centra</w:t>
        </w:r>
        <w:r w:rsidR="00434B1F">
          <w:tab/>
        </w:r>
        <w:r w:rsidR="00434B1F">
          <w:fldChar w:fldCharType="begin"/>
        </w:r>
        <w:r w:rsidR="00434B1F">
          <w:instrText xml:space="preserve"> PAGEREF _Toc515571091 \h </w:instrText>
        </w:r>
        <w:r w:rsidR="00434B1F">
          <w:fldChar w:fldCharType="separate"/>
        </w:r>
        <w:r w:rsidR="00434B1F">
          <w:t>37</w:t>
        </w:r>
        <w:r w:rsidR="00434B1F">
          <w:fldChar w:fldCharType="end"/>
        </w:r>
      </w:hyperlink>
    </w:p>
    <w:p w:rsidR="00434B1F" w:rsidRDefault="0029601A">
      <w:pPr>
        <w:pStyle w:val="TOC3"/>
        <w:rPr>
          <w:rFonts w:eastAsiaTheme="minorEastAsia"/>
          <w:smallCaps w:val="0"/>
          <w:sz w:val="22"/>
        </w:rPr>
      </w:pPr>
      <w:hyperlink w:anchor="_Toc515571092" w:history="1">
        <w:r w:rsidR="00434B1F" w:rsidRPr="00DE51A3">
          <w:rPr>
            <w:rStyle w:val="Hyperlink"/>
          </w:rPr>
          <w:t>System Center Service Manager</w:t>
        </w:r>
        <w:r w:rsidR="00434B1F">
          <w:tab/>
        </w:r>
        <w:r w:rsidR="00434B1F">
          <w:fldChar w:fldCharType="begin"/>
        </w:r>
        <w:r w:rsidR="00434B1F">
          <w:instrText xml:space="preserve"> PAGEREF _Toc515571092 \h </w:instrText>
        </w:r>
        <w:r w:rsidR="00434B1F">
          <w:fldChar w:fldCharType="separate"/>
        </w:r>
        <w:r w:rsidR="00434B1F">
          <w:t>38</w:t>
        </w:r>
        <w:r w:rsidR="00434B1F">
          <w:fldChar w:fldCharType="end"/>
        </w:r>
      </w:hyperlink>
    </w:p>
    <w:p w:rsidR="00434B1F" w:rsidRDefault="0029601A">
      <w:pPr>
        <w:pStyle w:val="TOC2"/>
        <w:rPr>
          <w:rFonts w:eastAsiaTheme="minorEastAsia"/>
          <w:smallCaps w:val="0"/>
          <w:sz w:val="22"/>
        </w:rPr>
      </w:pPr>
      <w:hyperlink w:anchor="_Toc515571093" w:history="1">
        <w:r w:rsidR="00434B1F" w:rsidRPr="00DE51A3">
          <w:rPr>
            <w:rStyle w:val="Hyperlink"/>
          </w:rPr>
          <w:t>Virtual Desktop Infrastructure (VDI) Suite</w:t>
        </w:r>
        <w:r w:rsidR="00434B1F">
          <w:tab/>
        </w:r>
        <w:r w:rsidR="00434B1F">
          <w:fldChar w:fldCharType="begin"/>
        </w:r>
        <w:r w:rsidR="00434B1F">
          <w:instrText xml:space="preserve"> PAGEREF _Toc515571093 \h </w:instrText>
        </w:r>
        <w:r w:rsidR="00434B1F">
          <w:fldChar w:fldCharType="separate"/>
        </w:r>
        <w:r w:rsidR="00434B1F">
          <w:t>39</w:t>
        </w:r>
        <w:r w:rsidR="00434B1F">
          <w:fldChar w:fldCharType="end"/>
        </w:r>
      </w:hyperlink>
    </w:p>
    <w:p w:rsidR="00434B1F" w:rsidRDefault="0029601A">
      <w:pPr>
        <w:pStyle w:val="TOC2"/>
        <w:rPr>
          <w:rFonts w:eastAsiaTheme="minorEastAsia"/>
          <w:smallCaps w:val="0"/>
          <w:sz w:val="22"/>
        </w:rPr>
      </w:pPr>
      <w:hyperlink w:anchor="_Toc515571094" w:history="1">
        <w:r w:rsidR="00434B1F" w:rsidRPr="00DE51A3">
          <w:rPr>
            <w:rStyle w:val="Hyperlink"/>
          </w:rPr>
          <w:t>Visual Studio</w:t>
        </w:r>
        <w:r w:rsidR="00434B1F">
          <w:tab/>
        </w:r>
        <w:r w:rsidR="00434B1F">
          <w:fldChar w:fldCharType="begin"/>
        </w:r>
        <w:r w:rsidR="00434B1F">
          <w:instrText xml:space="preserve"> PAGEREF _Toc515571094 \h </w:instrText>
        </w:r>
        <w:r w:rsidR="00434B1F">
          <w:fldChar w:fldCharType="separate"/>
        </w:r>
        <w:r w:rsidR="00434B1F">
          <w:t>39</w:t>
        </w:r>
        <w:r w:rsidR="00434B1F">
          <w:fldChar w:fldCharType="end"/>
        </w:r>
      </w:hyperlink>
    </w:p>
    <w:p w:rsidR="00434B1F" w:rsidRDefault="0029601A">
      <w:pPr>
        <w:pStyle w:val="TOC3"/>
        <w:rPr>
          <w:rFonts w:eastAsiaTheme="minorEastAsia"/>
          <w:smallCaps w:val="0"/>
          <w:sz w:val="22"/>
        </w:rPr>
      </w:pPr>
      <w:hyperlink w:anchor="_Toc515571095" w:history="1">
        <w:r w:rsidR="00434B1F" w:rsidRPr="00DE51A3">
          <w:rPr>
            <w:rStyle w:val="Hyperlink"/>
          </w:rPr>
          <w:t>Visual Studio</w:t>
        </w:r>
        <w:r w:rsidR="00434B1F">
          <w:tab/>
        </w:r>
        <w:r w:rsidR="00434B1F">
          <w:fldChar w:fldCharType="begin"/>
        </w:r>
        <w:r w:rsidR="00434B1F">
          <w:instrText xml:space="preserve"> PAGEREF _Toc515571095 \h </w:instrText>
        </w:r>
        <w:r w:rsidR="00434B1F">
          <w:fldChar w:fldCharType="separate"/>
        </w:r>
        <w:r w:rsidR="00434B1F">
          <w:t>39</w:t>
        </w:r>
        <w:r w:rsidR="00434B1F">
          <w:fldChar w:fldCharType="end"/>
        </w:r>
      </w:hyperlink>
    </w:p>
    <w:p w:rsidR="00434B1F" w:rsidRDefault="0029601A">
      <w:pPr>
        <w:pStyle w:val="TOC3"/>
        <w:rPr>
          <w:rFonts w:eastAsiaTheme="minorEastAsia"/>
          <w:smallCaps w:val="0"/>
          <w:sz w:val="22"/>
        </w:rPr>
      </w:pPr>
      <w:hyperlink w:anchor="_Toc515571096" w:history="1">
        <w:r w:rsidR="00434B1F" w:rsidRPr="00DE51A3">
          <w:rPr>
            <w:rStyle w:val="Hyperlink"/>
          </w:rPr>
          <w:t>Visual Studio Team Foundation Server</w:t>
        </w:r>
        <w:r w:rsidR="00434B1F">
          <w:tab/>
        </w:r>
        <w:r w:rsidR="00434B1F">
          <w:fldChar w:fldCharType="begin"/>
        </w:r>
        <w:r w:rsidR="00434B1F">
          <w:instrText xml:space="preserve"> PAGEREF _Toc515571096 \h </w:instrText>
        </w:r>
        <w:r w:rsidR="00434B1F">
          <w:fldChar w:fldCharType="separate"/>
        </w:r>
        <w:r w:rsidR="00434B1F">
          <w:t>41</w:t>
        </w:r>
        <w:r w:rsidR="00434B1F">
          <w:fldChar w:fldCharType="end"/>
        </w:r>
      </w:hyperlink>
    </w:p>
    <w:p w:rsidR="00434B1F" w:rsidRDefault="0029601A">
      <w:pPr>
        <w:pStyle w:val="TOC2"/>
        <w:rPr>
          <w:rFonts w:eastAsiaTheme="minorEastAsia"/>
          <w:smallCaps w:val="0"/>
          <w:sz w:val="22"/>
        </w:rPr>
      </w:pPr>
      <w:hyperlink w:anchor="_Toc515571097" w:history="1">
        <w:r w:rsidR="00434B1F" w:rsidRPr="00DE51A3">
          <w:rPr>
            <w:rStyle w:val="Hyperlink"/>
          </w:rPr>
          <w:t>Windows</w:t>
        </w:r>
        <w:r w:rsidR="00434B1F">
          <w:tab/>
        </w:r>
        <w:r w:rsidR="00434B1F">
          <w:fldChar w:fldCharType="begin"/>
        </w:r>
        <w:r w:rsidR="00434B1F">
          <w:instrText xml:space="preserve"> PAGEREF _Toc515571097 \h </w:instrText>
        </w:r>
        <w:r w:rsidR="00434B1F">
          <w:fldChar w:fldCharType="separate"/>
        </w:r>
        <w:r w:rsidR="00434B1F">
          <w:t>42</w:t>
        </w:r>
        <w:r w:rsidR="00434B1F">
          <w:fldChar w:fldCharType="end"/>
        </w:r>
      </w:hyperlink>
    </w:p>
    <w:p w:rsidR="00434B1F" w:rsidRDefault="0029601A">
      <w:pPr>
        <w:pStyle w:val="TOC3"/>
        <w:rPr>
          <w:rFonts w:eastAsiaTheme="minorEastAsia"/>
          <w:smallCaps w:val="0"/>
          <w:sz w:val="22"/>
        </w:rPr>
      </w:pPr>
      <w:hyperlink w:anchor="_Toc515571098" w:history="1">
        <w:r w:rsidR="00434B1F" w:rsidRPr="00DE51A3">
          <w:rPr>
            <w:rStyle w:val="Hyperlink"/>
          </w:rPr>
          <w:t>Računalni operacijski sustav Windows</w:t>
        </w:r>
        <w:r w:rsidR="00434B1F">
          <w:tab/>
        </w:r>
        <w:r w:rsidR="00434B1F">
          <w:fldChar w:fldCharType="begin"/>
        </w:r>
        <w:r w:rsidR="00434B1F">
          <w:instrText xml:space="preserve"> PAGEREF _Toc515571098 \h </w:instrText>
        </w:r>
        <w:r w:rsidR="00434B1F">
          <w:fldChar w:fldCharType="separate"/>
        </w:r>
        <w:r w:rsidR="00434B1F">
          <w:t>42</w:t>
        </w:r>
        <w:r w:rsidR="00434B1F">
          <w:fldChar w:fldCharType="end"/>
        </w:r>
      </w:hyperlink>
    </w:p>
    <w:p w:rsidR="00434B1F" w:rsidRDefault="0029601A">
      <w:pPr>
        <w:pStyle w:val="TOC2"/>
        <w:rPr>
          <w:rFonts w:eastAsiaTheme="minorEastAsia"/>
          <w:smallCaps w:val="0"/>
          <w:sz w:val="22"/>
        </w:rPr>
      </w:pPr>
      <w:hyperlink w:anchor="_Toc515571099" w:history="1">
        <w:r w:rsidR="00434B1F" w:rsidRPr="00DE51A3">
          <w:rPr>
            <w:rStyle w:val="Hyperlink"/>
          </w:rPr>
          <w:t>Windows Server</w:t>
        </w:r>
        <w:r w:rsidR="00434B1F">
          <w:tab/>
        </w:r>
        <w:r w:rsidR="00434B1F">
          <w:fldChar w:fldCharType="begin"/>
        </w:r>
        <w:r w:rsidR="00434B1F">
          <w:instrText xml:space="preserve"> PAGEREF _Toc515571099 \h </w:instrText>
        </w:r>
        <w:r w:rsidR="00434B1F">
          <w:fldChar w:fldCharType="separate"/>
        </w:r>
        <w:r w:rsidR="00434B1F">
          <w:t>48</w:t>
        </w:r>
        <w:r w:rsidR="00434B1F">
          <w:fldChar w:fldCharType="end"/>
        </w:r>
      </w:hyperlink>
    </w:p>
    <w:p w:rsidR="00434B1F" w:rsidRDefault="0029601A">
      <w:pPr>
        <w:pStyle w:val="TOC3"/>
        <w:rPr>
          <w:rFonts w:eastAsiaTheme="minorEastAsia"/>
          <w:smallCaps w:val="0"/>
          <w:sz w:val="22"/>
        </w:rPr>
      </w:pPr>
      <w:hyperlink w:anchor="_Toc515571100" w:history="1">
        <w:r w:rsidR="00434B1F" w:rsidRPr="00DE51A3">
          <w:rPr>
            <w:rStyle w:val="Hyperlink"/>
          </w:rPr>
          <w:t>Windows MultiPoint Server</w:t>
        </w:r>
        <w:r w:rsidR="00434B1F">
          <w:tab/>
        </w:r>
        <w:r w:rsidR="00434B1F">
          <w:fldChar w:fldCharType="begin"/>
        </w:r>
        <w:r w:rsidR="00434B1F">
          <w:instrText xml:space="preserve"> PAGEREF _Toc515571100 \h </w:instrText>
        </w:r>
        <w:r w:rsidR="00434B1F">
          <w:fldChar w:fldCharType="separate"/>
        </w:r>
        <w:r w:rsidR="00434B1F">
          <w:t>48</w:t>
        </w:r>
        <w:r w:rsidR="00434B1F">
          <w:fldChar w:fldCharType="end"/>
        </w:r>
      </w:hyperlink>
    </w:p>
    <w:p w:rsidR="00434B1F" w:rsidRDefault="0029601A">
      <w:pPr>
        <w:pStyle w:val="TOC3"/>
        <w:rPr>
          <w:rFonts w:eastAsiaTheme="minorEastAsia"/>
          <w:smallCaps w:val="0"/>
          <w:sz w:val="22"/>
        </w:rPr>
      </w:pPr>
      <w:hyperlink w:anchor="_Toc515571101" w:history="1">
        <w:r w:rsidR="00434B1F" w:rsidRPr="00DE51A3">
          <w:rPr>
            <w:rStyle w:val="Hyperlink"/>
          </w:rPr>
          <w:t>Windows Server</w:t>
        </w:r>
        <w:r w:rsidR="00434B1F">
          <w:tab/>
        </w:r>
        <w:r w:rsidR="00434B1F">
          <w:fldChar w:fldCharType="begin"/>
        </w:r>
        <w:r w:rsidR="00434B1F">
          <w:instrText xml:space="preserve"> PAGEREF _Toc515571101 \h </w:instrText>
        </w:r>
        <w:r w:rsidR="00434B1F">
          <w:fldChar w:fldCharType="separate"/>
        </w:r>
        <w:r w:rsidR="00434B1F">
          <w:t>49</w:t>
        </w:r>
        <w:r w:rsidR="00434B1F">
          <w:fldChar w:fldCharType="end"/>
        </w:r>
      </w:hyperlink>
    </w:p>
    <w:p w:rsidR="00434B1F" w:rsidRDefault="0029601A">
      <w:pPr>
        <w:pStyle w:val="TOC1"/>
        <w:rPr>
          <w:rFonts w:eastAsiaTheme="minorEastAsia"/>
          <w:b w:val="0"/>
          <w:caps w:val="0"/>
          <w:noProof/>
          <w:sz w:val="22"/>
          <w:szCs w:val="22"/>
        </w:rPr>
      </w:pPr>
      <w:hyperlink w:anchor="_Toc515571102" w:history="1">
        <w:r w:rsidR="00434B1F" w:rsidRPr="00DE51A3">
          <w:rPr>
            <w:rStyle w:val="Hyperlink"/>
            <w:noProof/>
          </w:rPr>
          <w:t>Online usluge</w:t>
        </w:r>
        <w:r w:rsidR="00434B1F">
          <w:rPr>
            <w:noProof/>
          </w:rPr>
          <w:tab/>
        </w:r>
        <w:r w:rsidR="00434B1F">
          <w:rPr>
            <w:noProof/>
          </w:rPr>
          <w:fldChar w:fldCharType="begin"/>
        </w:r>
        <w:r w:rsidR="00434B1F">
          <w:rPr>
            <w:noProof/>
          </w:rPr>
          <w:instrText xml:space="preserve"> PAGEREF _Toc515571102 \h </w:instrText>
        </w:r>
        <w:r w:rsidR="00434B1F">
          <w:rPr>
            <w:noProof/>
          </w:rPr>
        </w:r>
        <w:r w:rsidR="00434B1F">
          <w:rPr>
            <w:noProof/>
          </w:rPr>
          <w:fldChar w:fldCharType="separate"/>
        </w:r>
        <w:r w:rsidR="00434B1F">
          <w:rPr>
            <w:noProof/>
          </w:rPr>
          <w:t>53</w:t>
        </w:r>
        <w:r w:rsidR="00434B1F">
          <w:rPr>
            <w:noProof/>
          </w:rPr>
          <w:fldChar w:fldCharType="end"/>
        </w:r>
      </w:hyperlink>
    </w:p>
    <w:p w:rsidR="00434B1F" w:rsidRDefault="0029601A">
      <w:pPr>
        <w:pStyle w:val="TOC2"/>
        <w:rPr>
          <w:rFonts w:eastAsiaTheme="minorEastAsia"/>
          <w:smallCaps w:val="0"/>
          <w:sz w:val="22"/>
        </w:rPr>
      </w:pPr>
      <w:hyperlink w:anchor="_Toc515571103" w:history="1">
        <w:r w:rsidR="00434B1F" w:rsidRPr="00DE51A3">
          <w:rPr>
            <w:rStyle w:val="Hyperlink"/>
          </w:rPr>
          <w:t>Regionalna dostupnost Online usluge</w:t>
        </w:r>
        <w:r w:rsidR="00434B1F">
          <w:tab/>
        </w:r>
        <w:r w:rsidR="00434B1F">
          <w:fldChar w:fldCharType="begin"/>
        </w:r>
        <w:r w:rsidR="00434B1F">
          <w:instrText xml:space="preserve"> PAGEREF _Toc515571103 \h </w:instrText>
        </w:r>
        <w:r w:rsidR="00434B1F">
          <w:fldChar w:fldCharType="separate"/>
        </w:r>
        <w:r w:rsidR="00434B1F">
          <w:t>53</w:t>
        </w:r>
        <w:r w:rsidR="00434B1F">
          <w:fldChar w:fldCharType="end"/>
        </w:r>
      </w:hyperlink>
    </w:p>
    <w:p w:rsidR="00434B1F" w:rsidRDefault="0029601A">
      <w:pPr>
        <w:pStyle w:val="TOC2"/>
        <w:rPr>
          <w:rFonts w:eastAsiaTheme="minorEastAsia"/>
          <w:smallCaps w:val="0"/>
          <w:sz w:val="22"/>
        </w:rPr>
      </w:pPr>
      <w:hyperlink w:anchor="_Toc515571104" w:history="1">
        <w:r w:rsidR="00434B1F" w:rsidRPr="00DE51A3">
          <w:rPr>
            <w:rStyle w:val="Hyperlink"/>
          </w:rPr>
          <w:t>Pravila za kupnju Online usluga</w:t>
        </w:r>
        <w:r w:rsidR="00434B1F">
          <w:tab/>
        </w:r>
        <w:r w:rsidR="00434B1F">
          <w:fldChar w:fldCharType="begin"/>
        </w:r>
        <w:r w:rsidR="00434B1F">
          <w:instrText xml:space="preserve"> PAGEREF _Toc515571104 \h </w:instrText>
        </w:r>
        <w:r w:rsidR="00434B1F">
          <w:fldChar w:fldCharType="separate"/>
        </w:r>
        <w:r w:rsidR="00434B1F">
          <w:t>53</w:t>
        </w:r>
        <w:r w:rsidR="00434B1F">
          <w:fldChar w:fldCharType="end"/>
        </w:r>
      </w:hyperlink>
    </w:p>
    <w:p w:rsidR="00434B1F" w:rsidRDefault="0029601A">
      <w:pPr>
        <w:pStyle w:val="TOC2"/>
        <w:rPr>
          <w:rFonts w:eastAsiaTheme="minorEastAsia"/>
          <w:smallCaps w:val="0"/>
          <w:sz w:val="22"/>
        </w:rPr>
      </w:pPr>
      <w:hyperlink w:anchor="_Toc515571105" w:history="1">
        <w:r w:rsidR="00434B1F" w:rsidRPr="00DE51A3">
          <w:rPr>
            <w:rStyle w:val="Hyperlink"/>
          </w:rPr>
          <w:t>Obnova Online usluga</w:t>
        </w:r>
        <w:r w:rsidR="00434B1F">
          <w:tab/>
        </w:r>
        <w:r w:rsidR="00434B1F">
          <w:fldChar w:fldCharType="begin"/>
        </w:r>
        <w:r w:rsidR="00434B1F">
          <w:instrText xml:space="preserve"> PAGEREF _Toc515571105 \h </w:instrText>
        </w:r>
        <w:r w:rsidR="00434B1F">
          <w:fldChar w:fldCharType="separate"/>
        </w:r>
        <w:r w:rsidR="00434B1F">
          <w:t>53</w:t>
        </w:r>
        <w:r w:rsidR="00434B1F">
          <w:fldChar w:fldCharType="end"/>
        </w:r>
      </w:hyperlink>
    </w:p>
    <w:p w:rsidR="00434B1F" w:rsidRDefault="0029601A">
      <w:pPr>
        <w:pStyle w:val="TOC2"/>
        <w:rPr>
          <w:rFonts w:eastAsiaTheme="minorEastAsia"/>
          <w:smallCaps w:val="0"/>
          <w:sz w:val="22"/>
        </w:rPr>
      </w:pPr>
      <w:hyperlink w:anchor="_Toc515571106" w:history="1">
        <w:r w:rsidR="00434B1F" w:rsidRPr="00DE51A3">
          <w:rPr>
            <w:rStyle w:val="Hyperlink"/>
          </w:rPr>
          <w:t>Microsoft Azure Services</w:t>
        </w:r>
        <w:r w:rsidR="00434B1F">
          <w:tab/>
        </w:r>
        <w:r w:rsidR="00434B1F">
          <w:fldChar w:fldCharType="begin"/>
        </w:r>
        <w:r w:rsidR="00434B1F">
          <w:instrText xml:space="preserve"> PAGEREF _Toc515571106 \h </w:instrText>
        </w:r>
        <w:r w:rsidR="00434B1F">
          <w:fldChar w:fldCharType="separate"/>
        </w:r>
        <w:r w:rsidR="00434B1F">
          <w:t>53</w:t>
        </w:r>
        <w:r w:rsidR="00434B1F">
          <w:fldChar w:fldCharType="end"/>
        </w:r>
      </w:hyperlink>
    </w:p>
    <w:p w:rsidR="00434B1F" w:rsidRDefault="0029601A">
      <w:pPr>
        <w:pStyle w:val="TOC3"/>
        <w:rPr>
          <w:rFonts w:eastAsiaTheme="minorEastAsia"/>
          <w:smallCaps w:val="0"/>
          <w:sz w:val="22"/>
        </w:rPr>
      </w:pPr>
      <w:hyperlink w:anchor="_Toc515571107" w:history="1">
        <w:r w:rsidR="00434B1F" w:rsidRPr="00DE51A3">
          <w:rPr>
            <w:rStyle w:val="Hyperlink"/>
          </w:rPr>
          <w:t>Microsoft Azure Services</w:t>
        </w:r>
        <w:r w:rsidR="00434B1F">
          <w:tab/>
        </w:r>
        <w:r w:rsidR="00434B1F">
          <w:fldChar w:fldCharType="begin"/>
        </w:r>
        <w:r w:rsidR="00434B1F">
          <w:instrText xml:space="preserve"> PAGEREF _Toc515571107 \h </w:instrText>
        </w:r>
        <w:r w:rsidR="00434B1F">
          <w:fldChar w:fldCharType="separate"/>
        </w:r>
        <w:r w:rsidR="00434B1F">
          <w:t>56</w:t>
        </w:r>
        <w:r w:rsidR="00434B1F">
          <w:fldChar w:fldCharType="end"/>
        </w:r>
      </w:hyperlink>
    </w:p>
    <w:p w:rsidR="00434B1F" w:rsidRDefault="0029601A">
      <w:pPr>
        <w:pStyle w:val="TOC3"/>
        <w:rPr>
          <w:rFonts w:eastAsiaTheme="minorEastAsia"/>
          <w:smallCaps w:val="0"/>
          <w:sz w:val="22"/>
        </w:rPr>
      </w:pPr>
      <w:hyperlink w:anchor="_Toc515571108" w:history="1">
        <w:r w:rsidR="00434B1F" w:rsidRPr="00DE51A3">
          <w:rPr>
            <w:rStyle w:val="Hyperlink"/>
          </w:rPr>
          <w:t>Infrastrukturni planovi za Microsoft Azure</w:t>
        </w:r>
        <w:r w:rsidR="00434B1F">
          <w:tab/>
        </w:r>
        <w:r w:rsidR="00434B1F">
          <w:fldChar w:fldCharType="begin"/>
        </w:r>
        <w:r w:rsidR="00434B1F">
          <w:instrText xml:space="preserve"> PAGEREF _Toc515571108 \h </w:instrText>
        </w:r>
        <w:r w:rsidR="00434B1F">
          <w:fldChar w:fldCharType="separate"/>
        </w:r>
        <w:r w:rsidR="00434B1F">
          <w:t>56</w:t>
        </w:r>
        <w:r w:rsidR="00434B1F">
          <w:fldChar w:fldCharType="end"/>
        </w:r>
      </w:hyperlink>
    </w:p>
    <w:p w:rsidR="00434B1F" w:rsidRDefault="0029601A">
      <w:pPr>
        <w:pStyle w:val="TOC3"/>
        <w:rPr>
          <w:rFonts w:eastAsiaTheme="minorEastAsia"/>
          <w:smallCaps w:val="0"/>
          <w:sz w:val="22"/>
        </w:rPr>
      </w:pPr>
      <w:hyperlink w:anchor="_Toc515571109" w:history="1">
        <w:r w:rsidR="00434B1F" w:rsidRPr="00DE51A3">
          <w:rPr>
            <w:rStyle w:val="Hyperlink"/>
          </w:rPr>
          <w:t>Planovi podrške za Microsoft Azure</w:t>
        </w:r>
        <w:r w:rsidR="00434B1F">
          <w:tab/>
        </w:r>
        <w:r w:rsidR="00434B1F">
          <w:fldChar w:fldCharType="begin"/>
        </w:r>
        <w:r w:rsidR="00434B1F">
          <w:instrText xml:space="preserve"> PAGEREF _Toc515571109 \h </w:instrText>
        </w:r>
        <w:r w:rsidR="00434B1F">
          <w:fldChar w:fldCharType="separate"/>
        </w:r>
        <w:r w:rsidR="00434B1F">
          <w:t>57</w:t>
        </w:r>
        <w:r w:rsidR="00434B1F">
          <w:fldChar w:fldCharType="end"/>
        </w:r>
      </w:hyperlink>
    </w:p>
    <w:p w:rsidR="00434B1F" w:rsidRDefault="0029601A">
      <w:pPr>
        <w:pStyle w:val="TOC3"/>
        <w:rPr>
          <w:rFonts w:eastAsiaTheme="minorEastAsia"/>
          <w:smallCaps w:val="0"/>
          <w:sz w:val="22"/>
        </w:rPr>
      </w:pPr>
      <w:hyperlink w:anchor="_Toc515571110" w:history="1">
        <w:r w:rsidR="00434B1F" w:rsidRPr="00DE51A3">
          <w:rPr>
            <w:rStyle w:val="Hyperlink"/>
          </w:rPr>
          <w:t>Korisnički planovi za Microsoft Azure</w:t>
        </w:r>
        <w:r w:rsidR="00434B1F">
          <w:tab/>
        </w:r>
        <w:r w:rsidR="00434B1F">
          <w:fldChar w:fldCharType="begin"/>
        </w:r>
        <w:r w:rsidR="00434B1F">
          <w:instrText xml:space="preserve"> PAGEREF _Toc515571110 \h </w:instrText>
        </w:r>
        <w:r w:rsidR="00434B1F">
          <w:fldChar w:fldCharType="separate"/>
        </w:r>
        <w:r w:rsidR="00434B1F">
          <w:t>58</w:t>
        </w:r>
        <w:r w:rsidR="00434B1F">
          <w:fldChar w:fldCharType="end"/>
        </w:r>
      </w:hyperlink>
    </w:p>
    <w:p w:rsidR="00434B1F" w:rsidRDefault="0029601A">
      <w:pPr>
        <w:pStyle w:val="TOC2"/>
        <w:rPr>
          <w:rFonts w:eastAsiaTheme="minorEastAsia"/>
          <w:smallCaps w:val="0"/>
          <w:sz w:val="22"/>
        </w:rPr>
      </w:pPr>
      <w:hyperlink w:anchor="_Toc515571111" w:history="1">
        <w:r w:rsidR="00434B1F" w:rsidRPr="00DE51A3">
          <w:rPr>
            <w:rStyle w:val="Hyperlink"/>
          </w:rPr>
          <w:t>Microsoft 365</w:t>
        </w:r>
        <w:r w:rsidR="00434B1F">
          <w:tab/>
        </w:r>
        <w:r w:rsidR="00434B1F">
          <w:fldChar w:fldCharType="begin"/>
        </w:r>
        <w:r w:rsidR="00434B1F">
          <w:instrText xml:space="preserve"> PAGEREF _Toc515571111 \h </w:instrText>
        </w:r>
        <w:r w:rsidR="00434B1F">
          <w:fldChar w:fldCharType="separate"/>
        </w:r>
        <w:r w:rsidR="00434B1F">
          <w:t>58</w:t>
        </w:r>
        <w:r w:rsidR="00434B1F">
          <w:fldChar w:fldCharType="end"/>
        </w:r>
      </w:hyperlink>
    </w:p>
    <w:p w:rsidR="00434B1F" w:rsidRDefault="0029601A">
      <w:pPr>
        <w:pStyle w:val="TOC2"/>
        <w:rPr>
          <w:rFonts w:eastAsiaTheme="minorEastAsia"/>
          <w:smallCaps w:val="0"/>
          <w:sz w:val="22"/>
        </w:rPr>
      </w:pPr>
      <w:hyperlink w:anchor="_Toc515571112" w:history="1">
        <w:r w:rsidR="00434B1F" w:rsidRPr="00DE51A3">
          <w:rPr>
            <w:rStyle w:val="Hyperlink"/>
          </w:rPr>
          <w:t>Enterprise Mobility + Security</w:t>
        </w:r>
        <w:r w:rsidR="00434B1F">
          <w:tab/>
        </w:r>
        <w:r w:rsidR="00434B1F">
          <w:fldChar w:fldCharType="begin"/>
        </w:r>
        <w:r w:rsidR="00434B1F">
          <w:instrText xml:space="preserve"> PAGEREF _Toc515571112 \h </w:instrText>
        </w:r>
        <w:r w:rsidR="00434B1F">
          <w:fldChar w:fldCharType="separate"/>
        </w:r>
        <w:r w:rsidR="00434B1F">
          <w:t>60</w:t>
        </w:r>
        <w:r w:rsidR="00434B1F">
          <w:fldChar w:fldCharType="end"/>
        </w:r>
      </w:hyperlink>
    </w:p>
    <w:p w:rsidR="00434B1F" w:rsidRDefault="0029601A">
      <w:pPr>
        <w:pStyle w:val="TOC2"/>
        <w:rPr>
          <w:rFonts w:eastAsiaTheme="minorEastAsia"/>
          <w:smallCaps w:val="0"/>
          <w:sz w:val="22"/>
        </w:rPr>
      </w:pPr>
      <w:hyperlink w:anchor="_Toc515571113" w:history="1">
        <w:r w:rsidR="00434B1F" w:rsidRPr="00DE51A3">
          <w:rPr>
            <w:rStyle w:val="Hyperlink"/>
          </w:rPr>
          <w:t>Poslužiteljske pretplate za Azure</w:t>
        </w:r>
        <w:r w:rsidR="00434B1F">
          <w:tab/>
        </w:r>
        <w:r w:rsidR="00434B1F">
          <w:fldChar w:fldCharType="begin"/>
        </w:r>
        <w:r w:rsidR="00434B1F">
          <w:instrText xml:space="preserve"> PAGEREF _Toc515571113 \h </w:instrText>
        </w:r>
        <w:r w:rsidR="00434B1F">
          <w:fldChar w:fldCharType="separate"/>
        </w:r>
        <w:r w:rsidR="00434B1F">
          <w:t>61</w:t>
        </w:r>
        <w:r w:rsidR="00434B1F">
          <w:fldChar w:fldCharType="end"/>
        </w:r>
      </w:hyperlink>
    </w:p>
    <w:p w:rsidR="00434B1F" w:rsidRDefault="0029601A">
      <w:pPr>
        <w:pStyle w:val="TOC2"/>
        <w:rPr>
          <w:rFonts w:eastAsiaTheme="minorEastAsia"/>
          <w:smallCaps w:val="0"/>
          <w:sz w:val="22"/>
        </w:rPr>
      </w:pPr>
      <w:hyperlink w:anchor="_Toc515571114" w:history="1">
        <w:r w:rsidR="00434B1F" w:rsidRPr="00DE51A3">
          <w:rPr>
            <w:rStyle w:val="Hyperlink"/>
          </w:rPr>
          <w:t>Microsoft Dynamics 365 Services</w:t>
        </w:r>
        <w:r w:rsidR="00434B1F">
          <w:tab/>
        </w:r>
        <w:r w:rsidR="00434B1F">
          <w:fldChar w:fldCharType="begin"/>
        </w:r>
        <w:r w:rsidR="00434B1F">
          <w:instrText xml:space="preserve"> PAGEREF _Toc515571114 \h </w:instrText>
        </w:r>
        <w:r w:rsidR="00434B1F">
          <w:fldChar w:fldCharType="separate"/>
        </w:r>
        <w:r w:rsidR="00434B1F">
          <w:t>62</w:t>
        </w:r>
        <w:r w:rsidR="00434B1F">
          <w:fldChar w:fldCharType="end"/>
        </w:r>
      </w:hyperlink>
    </w:p>
    <w:p w:rsidR="00434B1F" w:rsidRDefault="0029601A">
      <w:pPr>
        <w:pStyle w:val="TOC2"/>
        <w:rPr>
          <w:rFonts w:eastAsiaTheme="minorEastAsia"/>
          <w:smallCaps w:val="0"/>
          <w:sz w:val="22"/>
        </w:rPr>
      </w:pPr>
      <w:hyperlink w:anchor="_Toc515571115" w:history="1">
        <w:r w:rsidR="00434B1F" w:rsidRPr="00DE51A3">
          <w:rPr>
            <w:rStyle w:val="Hyperlink"/>
          </w:rPr>
          <w:t>Office 365 Services</w:t>
        </w:r>
        <w:r w:rsidR="00434B1F">
          <w:tab/>
        </w:r>
        <w:r w:rsidR="00434B1F">
          <w:fldChar w:fldCharType="begin"/>
        </w:r>
        <w:r w:rsidR="00434B1F">
          <w:instrText xml:space="preserve"> PAGEREF _Toc515571115 \h </w:instrText>
        </w:r>
        <w:r w:rsidR="00434B1F">
          <w:fldChar w:fldCharType="separate"/>
        </w:r>
        <w:r w:rsidR="00434B1F">
          <w:t>65</w:t>
        </w:r>
        <w:r w:rsidR="00434B1F">
          <w:fldChar w:fldCharType="end"/>
        </w:r>
      </w:hyperlink>
    </w:p>
    <w:p w:rsidR="00434B1F" w:rsidRDefault="0029601A">
      <w:pPr>
        <w:pStyle w:val="TOC3"/>
        <w:rPr>
          <w:rFonts w:eastAsiaTheme="minorEastAsia"/>
          <w:smallCaps w:val="0"/>
          <w:sz w:val="22"/>
        </w:rPr>
      </w:pPr>
      <w:hyperlink w:anchor="_Toc515571116" w:history="1">
        <w:r w:rsidR="00434B1F" w:rsidRPr="00DE51A3">
          <w:rPr>
            <w:rStyle w:val="Hyperlink"/>
          </w:rPr>
          <w:t>Aplikacije Office 365</w:t>
        </w:r>
        <w:r w:rsidR="00434B1F">
          <w:tab/>
        </w:r>
        <w:r w:rsidR="00434B1F">
          <w:fldChar w:fldCharType="begin"/>
        </w:r>
        <w:r w:rsidR="00434B1F">
          <w:instrText xml:space="preserve"> PAGEREF _Toc515571116 \h </w:instrText>
        </w:r>
        <w:r w:rsidR="00434B1F">
          <w:fldChar w:fldCharType="separate"/>
        </w:r>
        <w:r w:rsidR="00434B1F">
          <w:t>65</w:t>
        </w:r>
        <w:r w:rsidR="00434B1F">
          <w:fldChar w:fldCharType="end"/>
        </w:r>
      </w:hyperlink>
    </w:p>
    <w:p w:rsidR="00434B1F" w:rsidRDefault="0029601A">
      <w:pPr>
        <w:pStyle w:val="TOC3"/>
        <w:rPr>
          <w:rFonts w:eastAsiaTheme="minorEastAsia"/>
          <w:smallCaps w:val="0"/>
          <w:sz w:val="22"/>
        </w:rPr>
      </w:pPr>
      <w:hyperlink w:anchor="_Toc515571117" w:history="1">
        <w:r w:rsidR="00434B1F" w:rsidRPr="00DE51A3">
          <w:rPr>
            <w:rStyle w:val="Hyperlink"/>
          </w:rPr>
          <w:t>Paketi Office 365</w:t>
        </w:r>
        <w:r w:rsidR="00434B1F">
          <w:tab/>
        </w:r>
        <w:r w:rsidR="00434B1F">
          <w:fldChar w:fldCharType="begin"/>
        </w:r>
        <w:r w:rsidR="00434B1F">
          <w:instrText xml:space="preserve"> PAGEREF _Toc515571117 \h </w:instrText>
        </w:r>
        <w:r w:rsidR="00434B1F">
          <w:fldChar w:fldCharType="separate"/>
        </w:r>
        <w:r w:rsidR="00434B1F">
          <w:t>67</w:t>
        </w:r>
        <w:r w:rsidR="00434B1F">
          <w:fldChar w:fldCharType="end"/>
        </w:r>
      </w:hyperlink>
    </w:p>
    <w:p w:rsidR="00434B1F" w:rsidRDefault="0029601A">
      <w:pPr>
        <w:pStyle w:val="TOC3"/>
        <w:rPr>
          <w:rFonts w:eastAsiaTheme="minorEastAsia"/>
          <w:smallCaps w:val="0"/>
          <w:sz w:val="22"/>
        </w:rPr>
      </w:pPr>
      <w:hyperlink w:anchor="_Toc515571118" w:history="1">
        <w:r w:rsidR="00434B1F" w:rsidRPr="00DE51A3">
          <w:rPr>
            <w:rStyle w:val="Hyperlink"/>
          </w:rPr>
          <w:t>Office 365 Cloud App Security</w:t>
        </w:r>
        <w:r w:rsidR="00434B1F">
          <w:tab/>
        </w:r>
        <w:r w:rsidR="00434B1F">
          <w:fldChar w:fldCharType="begin"/>
        </w:r>
        <w:r w:rsidR="00434B1F">
          <w:instrText xml:space="preserve"> PAGEREF _Toc515571118 \h </w:instrText>
        </w:r>
        <w:r w:rsidR="00434B1F">
          <w:fldChar w:fldCharType="separate"/>
        </w:r>
        <w:r w:rsidR="00434B1F">
          <w:t>68</w:t>
        </w:r>
        <w:r w:rsidR="00434B1F">
          <w:fldChar w:fldCharType="end"/>
        </w:r>
      </w:hyperlink>
    </w:p>
    <w:p w:rsidR="00434B1F" w:rsidRDefault="0029601A">
      <w:pPr>
        <w:pStyle w:val="TOC3"/>
        <w:rPr>
          <w:rFonts w:eastAsiaTheme="minorEastAsia"/>
          <w:smallCaps w:val="0"/>
          <w:sz w:val="22"/>
        </w:rPr>
      </w:pPr>
      <w:hyperlink w:anchor="_Toc515571119" w:history="1">
        <w:r w:rsidR="00434B1F" w:rsidRPr="00DE51A3">
          <w:rPr>
            <w:rStyle w:val="Hyperlink"/>
          </w:rPr>
          <w:t>Microsoft MyAnalytics</w:t>
        </w:r>
        <w:r w:rsidR="00434B1F">
          <w:tab/>
        </w:r>
        <w:r w:rsidR="00434B1F">
          <w:fldChar w:fldCharType="begin"/>
        </w:r>
        <w:r w:rsidR="00434B1F">
          <w:instrText xml:space="preserve"> PAGEREF _Toc515571119 \h </w:instrText>
        </w:r>
        <w:r w:rsidR="00434B1F">
          <w:fldChar w:fldCharType="separate"/>
        </w:r>
        <w:r w:rsidR="00434B1F">
          <w:t>68</w:t>
        </w:r>
        <w:r w:rsidR="00434B1F">
          <w:fldChar w:fldCharType="end"/>
        </w:r>
      </w:hyperlink>
    </w:p>
    <w:p w:rsidR="00434B1F" w:rsidRDefault="0029601A">
      <w:pPr>
        <w:pStyle w:val="TOC3"/>
        <w:rPr>
          <w:rFonts w:eastAsiaTheme="minorEastAsia"/>
          <w:smallCaps w:val="0"/>
          <w:sz w:val="22"/>
        </w:rPr>
      </w:pPr>
      <w:hyperlink w:anchor="_Toc515571120" w:history="1">
        <w:r w:rsidR="00434B1F" w:rsidRPr="00DE51A3">
          <w:rPr>
            <w:rStyle w:val="Hyperlink"/>
          </w:rPr>
          <w:t>Office 365 Advanced Compliance</w:t>
        </w:r>
        <w:r w:rsidR="00434B1F">
          <w:tab/>
        </w:r>
        <w:r w:rsidR="00434B1F">
          <w:fldChar w:fldCharType="begin"/>
        </w:r>
        <w:r w:rsidR="00434B1F">
          <w:instrText xml:space="preserve"> PAGEREF _Toc515571120 \h </w:instrText>
        </w:r>
        <w:r w:rsidR="00434B1F">
          <w:fldChar w:fldCharType="separate"/>
        </w:r>
        <w:r w:rsidR="00434B1F">
          <w:t>69</w:t>
        </w:r>
        <w:r w:rsidR="00434B1F">
          <w:fldChar w:fldCharType="end"/>
        </w:r>
      </w:hyperlink>
    </w:p>
    <w:p w:rsidR="00434B1F" w:rsidRDefault="0029601A">
      <w:pPr>
        <w:pStyle w:val="TOC3"/>
        <w:rPr>
          <w:rFonts w:eastAsiaTheme="minorEastAsia"/>
          <w:smallCaps w:val="0"/>
          <w:sz w:val="22"/>
        </w:rPr>
      </w:pPr>
      <w:hyperlink w:anchor="_Toc515571121" w:history="1">
        <w:r w:rsidR="00434B1F" w:rsidRPr="00DE51A3">
          <w:rPr>
            <w:rStyle w:val="Hyperlink"/>
          </w:rPr>
          <w:t>Exchange Online</w:t>
        </w:r>
        <w:r w:rsidR="00434B1F">
          <w:tab/>
        </w:r>
        <w:r w:rsidR="00434B1F">
          <w:fldChar w:fldCharType="begin"/>
        </w:r>
        <w:r w:rsidR="00434B1F">
          <w:instrText xml:space="preserve"> PAGEREF _Toc515571121 \h </w:instrText>
        </w:r>
        <w:r w:rsidR="00434B1F">
          <w:fldChar w:fldCharType="separate"/>
        </w:r>
        <w:r w:rsidR="00434B1F">
          <w:t>69</w:t>
        </w:r>
        <w:r w:rsidR="00434B1F">
          <w:fldChar w:fldCharType="end"/>
        </w:r>
      </w:hyperlink>
    </w:p>
    <w:p w:rsidR="00434B1F" w:rsidRDefault="0029601A">
      <w:pPr>
        <w:pStyle w:val="TOC3"/>
        <w:rPr>
          <w:rFonts w:eastAsiaTheme="minorEastAsia"/>
          <w:smallCaps w:val="0"/>
          <w:sz w:val="22"/>
        </w:rPr>
      </w:pPr>
      <w:hyperlink w:anchor="_Toc515571122" w:history="1">
        <w:r w:rsidR="00434B1F" w:rsidRPr="00DE51A3">
          <w:rPr>
            <w:rStyle w:val="Hyperlink"/>
          </w:rPr>
          <w:t>OneDrive for Business</w:t>
        </w:r>
        <w:r w:rsidR="00434B1F">
          <w:tab/>
        </w:r>
        <w:r w:rsidR="00434B1F">
          <w:fldChar w:fldCharType="begin"/>
        </w:r>
        <w:r w:rsidR="00434B1F">
          <w:instrText xml:space="preserve"> PAGEREF _Toc515571122 \h </w:instrText>
        </w:r>
        <w:r w:rsidR="00434B1F">
          <w:fldChar w:fldCharType="separate"/>
        </w:r>
        <w:r w:rsidR="00434B1F">
          <w:t>69</w:t>
        </w:r>
        <w:r w:rsidR="00434B1F">
          <w:fldChar w:fldCharType="end"/>
        </w:r>
      </w:hyperlink>
    </w:p>
    <w:p w:rsidR="00434B1F" w:rsidRDefault="0029601A">
      <w:pPr>
        <w:pStyle w:val="TOC3"/>
        <w:rPr>
          <w:rFonts w:eastAsiaTheme="minorEastAsia"/>
          <w:smallCaps w:val="0"/>
          <w:sz w:val="22"/>
        </w:rPr>
      </w:pPr>
      <w:hyperlink w:anchor="_Toc515571123" w:history="1">
        <w:r w:rsidR="00434B1F" w:rsidRPr="00DE51A3">
          <w:rPr>
            <w:rStyle w:val="Hyperlink"/>
          </w:rPr>
          <w:t>Project Online</w:t>
        </w:r>
        <w:r w:rsidR="00434B1F">
          <w:tab/>
        </w:r>
        <w:r w:rsidR="00434B1F">
          <w:fldChar w:fldCharType="begin"/>
        </w:r>
        <w:r w:rsidR="00434B1F">
          <w:instrText xml:space="preserve"> PAGEREF _Toc515571123 \h </w:instrText>
        </w:r>
        <w:r w:rsidR="00434B1F">
          <w:fldChar w:fldCharType="separate"/>
        </w:r>
        <w:r w:rsidR="00434B1F">
          <w:t>70</w:t>
        </w:r>
        <w:r w:rsidR="00434B1F">
          <w:fldChar w:fldCharType="end"/>
        </w:r>
      </w:hyperlink>
    </w:p>
    <w:p w:rsidR="00434B1F" w:rsidRDefault="0029601A">
      <w:pPr>
        <w:pStyle w:val="TOC3"/>
        <w:rPr>
          <w:rFonts w:eastAsiaTheme="minorEastAsia"/>
          <w:smallCaps w:val="0"/>
          <w:sz w:val="22"/>
        </w:rPr>
      </w:pPr>
      <w:hyperlink w:anchor="_Toc515571124" w:history="1">
        <w:r w:rsidR="00434B1F" w:rsidRPr="00DE51A3">
          <w:rPr>
            <w:rStyle w:val="Hyperlink"/>
          </w:rPr>
          <w:t>SharePoint Online</w:t>
        </w:r>
        <w:r w:rsidR="00434B1F">
          <w:tab/>
        </w:r>
        <w:r w:rsidR="00434B1F">
          <w:fldChar w:fldCharType="begin"/>
        </w:r>
        <w:r w:rsidR="00434B1F">
          <w:instrText xml:space="preserve"> PAGEREF _Toc515571124 \h </w:instrText>
        </w:r>
        <w:r w:rsidR="00434B1F">
          <w:fldChar w:fldCharType="separate"/>
        </w:r>
        <w:r w:rsidR="00434B1F">
          <w:t>70</w:t>
        </w:r>
        <w:r w:rsidR="00434B1F">
          <w:fldChar w:fldCharType="end"/>
        </w:r>
      </w:hyperlink>
    </w:p>
    <w:p w:rsidR="00434B1F" w:rsidRDefault="0029601A">
      <w:pPr>
        <w:pStyle w:val="TOC3"/>
        <w:rPr>
          <w:rFonts w:eastAsiaTheme="minorEastAsia"/>
          <w:smallCaps w:val="0"/>
          <w:sz w:val="22"/>
        </w:rPr>
      </w:pPr>
      <w:hyperlink w:anchor="_Toc515571125" w:history="1">
        <w:r w:rsidR="00434B1F" w:rsidRPr="00DE51A3">
          <w:rPr>
            <w:rStyle w:val="Hyperlink"/>
          </w:rPr>
          <w:t>Skype za tvrtke online</w:t>
        </w:r>
        <w:r w:rsidR="00434B1F">
          <w:tab/>
        </w:r>
        <w:r w:rsidR="00434B1F">
          <w:fldChar w:fldCharType="begin"/>
        </w:r>
        <w:r w:rsidR="00434B1F">
          <w:instrText xml:space="preserve"> PAGEREF _Toc515571125 \h </w:instrText>
        </w:r>
        <w:r w:rsidR="00434B1F">
          <w:fldChar w:fldCharType="separate"/>
        </w:r>
        <w:r w:rsidR="00434B1F">
          <w:t>71</w:t>
        </w:r>
        <w:r w:rsidR="00434B1F">
          <w:fldChar w:fldCharType="end"/>
        </w:r>
      </w:hyperlink>
    </w:p>
    <w:p w:rsidR="00434B1F" w:rsidRDefault="0029601A">
      <w:pPr>
        <w:pStyle w:val="TOC3"/>
        <w:rPr>
          <w:rFonts w:eastAsiaTheme="minorEastAsia"/>
          <w:smallCaps w:val="0"/>
          <w:sz w:val="22"/>
        </w:rPr>
      </w:pPr>
      <w:hyperlink w:anchor="_Toc515571126" w:history="1">
        <w:r w:rsidR="00434B1F" w:rsidRPr="00DE51A3">
          <w:rPr>
            <w:rStyle w:val="Hyperlink"/>
          </w:rPr>
          <w:t>Workplace Analytics</w:t>
        </w:r>
        <w:r w:rsidR="00434B1F">
          <w:tab/>
        </w:r>
        <w:r w:rsidR="00434B1F">
          <w:fldChar w:fldCharType="begin"/>
        </w:r>
        <w:r w:rsidR="00434B1F">
          <w:instrText xml:space="preserve"> PAGEREF _Toc515571126 \h </w:instrText>
        </w:r>
        <w:r w:rsidR="00434B1F">
          <w:fldChar w:fldCharType="separate"/>
        </w:r>
        <w:r w:rsidR="00434B1F">
          <w:t>72</w:t>
        </w:r>
        <w:r w:rsidR="00434B1F">
          <w:fldChar w:fldCharType="end"/>
        </w:r>
      </w:hyperlink>
    </w:p>
    <w:p w:rsidR="00434B1F" w:rsidRDefault="0029601A">
      <w:pPr>
        <w:pStyle w:val="TOC2"/>
        <w:rPr>
          <w:rFonts w:eastAsiaTheme="minorEastAsia"/>
          <w:smallCaps w:val="0"/>
          <w:sz w:val="22"/>
        </w:rPr>
      </w:pPr>
      <w:hyperlink w:anchor="_Toc515571127" w:history="1">
        <w:r w:rsidR="00434B1F" w:rsidRPr="00DE51A3">
          <w:rPr>
            <w:rStyle w:val="Hyperlink"/>
          </w:rPr>
          <w:t>Ostale Online usluge</w:t>
        </w:r>
        <w:r w:rsidR="00434B1F">
          <w:tab/>
        </w:r>
        <w:r w:rsidR="00434B1F">
          <w:fldChar w:fldCharType="begin"/>
        </w:r>
        <w:r w:rsidR="00434B1F">
          <w:instrText xml:space="preserve"> PAGEREF _Toc515571127 \h </w:instrText>
        </w:r>
        <w:r w:rsidR="00434B1F">
          <w:fldChar w:fldCharType="separate"/>
        </w:r>
        <w:r w:rsidR="00434B1F">
          <w:t>72</w:t>
        </w:r>
        <w:r w:rsidR="00434B1F">
          <w:fldChar w:fldCharType="end"/>
        </w:r>
      </w:hyperlink>
    </w:p>
    <w:p w:rsidR="00434B1F" w:rsidRDefault="0029601A">
      <w:pPr>
        <w:pStyle w:val="TOC3"/>
        <w:rPr>
          <w:rFonts w:eastAsiaTheme="minorEastAsia"/>
          <w:smallCaps w:val="0"/>
          <w:sz w:val="22"/>
        </w:rPr>
      </w:pPr>
      <w:hyperlink w:anchor="_Toc515571128" w:history="1">
        <w:r w:rsidR="00434B1F" w:rsidRPr="00DE51A3">
          <w:rPr>
            <w:rStyle w:val="Hyperlink"/>
          </w:rPr>
          <w:t>Bing karte</w:t>
        </w:r>
        <w:r w:rsidR="00434B1F">
          <w:tab/>
        </w:r>
        <w:r w:rsidR="00434B1F">
          <w:fldChar w:fldCharType="begin"/>
        </w:r>
        <w:r w:rsidR="00434B1F">
          <w:instrText xml:space="preserve"> PAGEREF _Toc515571128 \h </w:instrText>
        </w:r>
        <w:r w:rsidR="00434B1F">
          <w:fldChar w:fldCharType="separate"/>
        </w:r>
        <w:r w:rsidR="00434B1F">
          <w:t>72</w:t>
        </w:r>
        <w:r w:rsidR="00434B1F">
          <w:fldChar w:fldCharType="end"/>
        </w:r>
      </w:hyperlink>
    </w:p>
    <w:p w:rsidR="00434B1F" w:rsidRDefault="0029601A">
      <w:pPr>
        <w:pStyle w:val="TOC3"/>
        <w:rPr>
          <w:rFonts w:eastAsiaTheme="minorEastAsia"/>
          <w:smallCaps w:val="0"/>
          <w:sz w:val="22"/>
        </w:rPr>
      </w:pPr>
      <w:hyperlink w:anchor="_Toc515571129" w:history="1">
        <w:r w:rsidR="00434B1F" w:rsidRPr="00DE51A3">
          <w:rPr>
            <w:rStyle w:val="Hyperlink"/>
          </w:rPr>
          <w:t>Platforma za poslovne aplikacije</w:t>
        </w:r>
        <w:r w:rsidR="00434B1F">
          <w:tab/>
        </w:r>
        <w:r w:rsidR="00434B1F">
          <w:fldChar w:fldCharType="begin"/>
        </w:r>
        <w:r w:rsidR="00434B1F">
          <w:instrText xml:space="preserve"> PAGEREF _Toc515571129 \h </w:instrText>
        </w:r>
        <w:r w:rsidR="00434B1F">
          <w:fldChar w:fldCharType="separate"/>
        </w:r>
        <w:r w:rsidR="00434B1F">
          <w:t>73</w:t>
        </w:r>
        <w:r w:rsidR="00434B1F">
          <w:fldChar w:fldCharType="end"/>
        </w:r>
      </w:hyperlink>
    </w:p>
    <w:p w:rsidR="00434B1F" w:rsidRDefault="0029601A">
      <w:pPr>
        <w:pStyle w:val="TOC3"/>
        <w:rPr>
          <w:rFonts w:eastAsiaTheme="minorEastAsia"/>
          <w:smallCaps w:val="0"/>
          <w:sz w:val="22"/>
        </w:rPr>
      </w:pPr>
      <w:hyperlink w:anchor="_Toc515571130" w:history="1">
        <w:r w:rsidR="00434B1F" w:rsidRPr="00DE51A3">
          <w:rPr>
            <w:rStyle w:val="Hyperlink"/>
          </w:rPr>
          <w:t>Microsoft Kaizala Pro</w:t>
        </w:r>
        <w:r w:rsidR="00434B1F">
          <w:tab/>
        </w:r>
        <w:r w:rsidR="00434B1F">
          <w:fldChar w:fldCharType="begin"/>
        </w:r>
        <w:r w:rsidR="00434B1F">
          <w:instrText xml:space="preserve"> PAGEREF _Toc515571130 \h </w:instrText>
        </w:r>
        <w:r w:rsidR="00434B1F">
          <w:fldChar w:fldCharType="separate"/>
        </w:r>
        <w:r w:rsidR="00434B1F">
          <w:t>74</w:t>
        </w:r>
        <w:r w:rsidR="00434B1F">
          <w:fldChar w:fldCharType="end"/>
        </w:r>
      </w:hyperlink>
    </w:p>
    <w:p w:rsidR="00434B1F" w:rsidRDefault="0029601A">
      <w:pPr>
        <w:pStyle w:val="TOC3"/>
        <w:rPr>
          <w:rFonts w:eastAsiaTheme="minorEastAsia"/>
          <w:smallCaps w:val="0"/>
          <w:sz w:val="22"/>
        </w:rPr>
      </w:pPr>
      <w:hyperlink w:anchor="_Toc515571131" w:history="1">
        <w:r w:rsidR="00434B1F" w:rsidRPr="00DE51A3">
          <w:rPr>
            <w:rStyle w:val="Hyperlink"/>
          </w:rPr>
          <w:t>Microsoft Cloud App Security</w:t>
        </w:r>
        <w:r w:rsidR="00434B1F">
          <w:tab/>
        </w:r>
        <w:r w:rsidR="00434B1F">
          <w:fldChar w:fldCharType="begin"/>
        </w:r>
        <w:r w:rsidR="00434B1F">
          <w:instrText xml:space="preserve"> PAGEREF _Toc515571131 \h </w:instrText>
        </w:r>
        <w:r w:rsidR="00434B1F">
          <w:fldChar w:fldCharType="separate"/>
        </w:r>
        <w:r w:rsidR="00434B1F">
          <w:t>74</w:t>
        </w:r>
        <w:r w:rsidR="00434B1F">
          <w:fldChar w:fldCharType="end"/>
        </w:r>
      </w:hyperlink>
    </w:p>
    <w:p w:rsidR="00434B1F" w:rsidRDefault="0029601A">
      <w:pPr>
        <w:pStyle w:val="TOC3"/>
        <w:rPr>
          <w:rFonts w:eastAsiaTheme="minorEastAsia"/>
          <w:smallCaps w:val="0"/>
          <w:sz w:val="22"/>
        </w:rPr>
      </w:pPr>
      <w:hyperlink w:anchor="_Toc515571132" w:history="1">
        <w:r w:rsidR="00434B1F" w:rsidRPr="00DE51A3">
          <w:rPr>
            <w:rStyle w:val="Hyperlink"/>
          </w:rPr>
          <w:t>Microsoft Intune</w:t>
        </w:r>
        <w:r w:rsidR="00434B1F">
          <w:tab/>
        </w:r>
        <w:r w:rsidR="00434B1F">
          <w:fldChar w:fldCharType="begin"/>
        </w:r>
        <w:r w:rsidR="00434B1F">
          <w:instrText xml:space="preserve"> PAGEREF _Toc515571132 \h </w:instrText>
        </w:r>
        <w:r w:rsidR="00434B1F">
          <w:fldChar w:fldCharType="separate"/>
        </w:r>
        <w:r w:rsidR="00434B1F">
          <w:t>74</w:t>
        </w:r>
        <w:r w:rsidR="00434B1F">
          <w:fldChar w:fldCharType="end"/>
        </w:r>
      </w:hyperlink>
    </w:p>
    <w:p w:rsidR="00434B1F" w:rsidRDefault="0029601A">
      <w:pPr>
        <w:pStyle w:val="TOC3"/>
        <w:rPr>
          <w:rFonts w:eastAsiaTheme="minorEastAsia"/>
          <w:smallCaps w:val="0"/>
          <w:sz w:val="22"/>
        </w:rPr>
      </w:pPr>
      <w:hyperlink w:anchor="_Toc515571133" w:history="1">
        <w:r w:rsidR="00434B1F" w:rsidRPr="00DE51A3">
          <w:rPr>
            <w:rStyle w:val="Hyperlink"/>
          </w:rPr>
          <w:t>Microsoft Learning</w:t>
        </w:r>
        <w:r w:rsidR="00434B1F">
          <w:tab/>
        </w:r>
        <w:r w:rsidR="00434B1F">
          <w:fldChar w:fldCharType="begin"/>
        </w:r>
        <w:r w:rsidR="00434B1F">
          <w:instrText xml:space="preserve"> PAGEREF _Toc515571133 \h </w:instrText>
        </w:r>
        <w:r w:rsidR="00434B1F">
          <w:fldChar w:fldCharType="separate"/>
        </w:r>
        <w:r w:rsidR="00434B1F">
          <w:t>75</w:t>
        </w:r>
        <w:r w:rsidR="00434B1F">
          <w:fldChar w:fldCharType="end"/>
        </w:r>
      </w:hyperlink>
    </w:p>
    <w:p w:rsidR="00434B1F" w:rsidRDefault="0029601A">
      <w:pPr>
        <w:pStyle w:val="TOC3"/>
        <w:rPr>
          <w:rFonts w:eastAsiaTheme="minorEastAsia"/>
          <w:smallCaps w:val="0"/>
          <w:sz w:val="22"/>
        </w:rPr>
      </w:pPr>
      <w:hyperlink w:anchor="_Toc515571134" w:history="1">
        <w:r w:rsidR="00434B1F" w:rsidRPr="00DE51A3">
          <w:rPr>
            <w:rStyle w:val="Hyperlink"/>
          </w:rPr>
          <w:t>Minecraft: Education Edition</w:t>
        </w:r>
        <w:r w:rsidR="00434B1F">
          <w:tab/>
        </w:r>
        <w:r w:rsidR="00434B1F">
          <w:fldChar w:fldCharType="begin"/>
        </w:r>
        <w:r w:rsidR="00434B1F">
          <w:instrText xml:space="preserve"> PAGEREF _Toc515571134 \h </w:instrText>
        </w:r>
        <w:r w:rsidR="00434B1F">
          <w:fldChar w:fldCharType="separate"/>
        </w:r>
        <w:r w:rsidR="00434B1F">
          <w:t>75</w:t>
        </w:r>
        <w:r w:rsidR="00434B1F">
          <w:fldChar w:fldCharType="end"/>
        </w:r>
      </w:hyperlink>
    </w:p>
    <w:p w:rsidR="00434B1F" w:rsidRDefault="0029601A">
      <w:pPr>
        <w:pStyle w:val="TOC1"/>
        <w:rPr>
          <w:rFonts w:eastAsiaTheme="minorEastAsia"/>
          <w:b w:val="0"/>
          <w:caps w:val="0"/>
          <w:noProof/>
          <w:sz w:val="22"/>
          <w:szCs w:val="22"/>
        </w:rPr>
      </w:pPr>
      <w:hyperlink w:anchor="_Toc515571135" w:history="1">
        <w:r w:rsidR="00434B1F" w:rsidRPr="00DE51A3">
          <w:rPr>
            <w:rStyle w:val="Hyperlink"/>
            <w:noProof/>
          </w:rPr>
          <w:t>Pojmovnik</w:t>
        </w:r>
        <w:r w:rsidR="00434B1F">
          <w:rPr>
            <w:noProof/>
          </w:rPr>
          <w:tab/>
        </w:r>
        <w:r w:rsidR="00434B1F">
          <w:rPr>
            <w:noProof/>
          </w:rPr>
          <w:fldChar w:fldCharType="begin"/>
        </w:r>
        <w:r w:rsidR="00434B1F">
          <w:rPr>
            <w:noProof/>
          </w:rPr>
          <w:instrText xml:space="preserve"> PAGEREF _Toc515571135 \h </w:instrText>
        </w:r>
        <w:r w:rsidR="00434B1F">
          <w:rPr>
            <w:noProof/>
          </w:rPr>
        </w:r>
        <w:r w:rsidR="00434B1F">
          <w:rPr>
            <w:noProof/>
          </w:rPr>
          <w:fldChar w:fldCharType="separate"/>
        </w:r>
        <w:r w:rsidR="00434B1F">
          <w:rPr>
            <w:noProof/>
          </w:rPr>
          <w:t>77</w:t>
        </w:r>
        <w:r w:rsidR="00434B1F">
          <w:rPr>
            <w:noProof/>
          </w:rPr>
          <w:fldChar w:fldCharType="end"/>
        </w:r>
      </w:hyperlink>
    </w:p>
    <w:p w:rsidR="00434B1F" w:rsidRDefault="0029601A">
      <w:pPr>
        <w:pStyle w:val="TOC2"/>
        <w:rPr>
          <w:rFonts w:eastAsiaTheme="minorEastAsia"/>
          <w:smallCaps w:val="0"/>
          <w:sz w:val="22"/>
        </w:rPr>
      </w:pPr>
      <w:hyperlink w:anchor="_Toc515571136" w:history="1">
        <w:r w:rsidR="00434B1F" w:rsidRPr="00DE51A3">
          <w:rPr>
            <w:rStyle w:val="Hyperlink"/>
          </w:rPr>
          <w:t>Atributi</w:t>
        </w:r>
        <w:r w:rsidR="00434B1F">
          <w:tab/>
        </w:r>
        <w:r w:rsidR="00434B1F">
          <w:fldChar w:fldCharType="begin"/>
        </w:r>
        <w:r w:rsidR="00434B1F">
          <w:instrText xml:space="preserve"> PAGEREF _Toc515571136 \h </w:instrText>
        </w:r>
        <w:r w:rsidR="00434B1F">
          <w:fldChar w:fldCharType="separate"/>
        </w:r>
        <w:r w:rsidR="00434B1F">
          <w:t>77</w:t>
        </w:r>
        <w:r w:rsidR="00434B1F">
          <w:fldChar w:fldCharType="end"/>
        </w:r>
      </w:hyperlink>
    </w:p>
    <w:p w:rsidR="00434B1F" w:rsidRDefault="0029601A">
      <w:pPr>
        <w:pStyle w:val="TOC2"/>
        <w:rPr>
          <w:rFonts w:eastAsiaTheme="minorEastAsia"/>
          <w:smallCaps w:val="0"/>
          <w:sz w:val="22"/>
        </w:rPr>
      </w:pPr>
      <w:hyperlink w:anchor="_Toc515571137" w:history="1">
        <w:r w:rsidR="00434B1F" w:rsidRPr="00DE51A3">
          <w:rPr>
            <w:rStyle w:val="Hyperlink"/>
          </w:rPr>
          <w:t>Vrijednosti ćelije</w:t>
        </w:r>
        <w:r w:rsidR="00434B1F">
          <w:tab/>
        </w:r>
        <w:r w:rsidR="00434B1F">
          <w:fldChar w:fldCharType="begin"/>
        </w:r>
        <w:r w:rsidR="00434B1F">
          <w:instrText xml:space="preserve"> PAGEREF _Toc515571137 \h </w:instrText>
        </w:r>
        <w:r w:rsidR="00434B1F">
          <w:fldChar w:fldCharType="separate"/>
        </w:r>
        <w:r w:rsidR="00434B1F">
          <w:t>78</w:t>
        </w:r>
        <w:r w:rsidR="00434B1F">
          <w:fldChar w:fldCharType="end"/>
        </w:r>
      </w:hyperlink>
    </w:p>
    <w:p w:rsidR="00434B1F" w:rsidRDefault="0029601A">
      <w:pPr>
        <w:pStyle w:val="TOC2"/>
        <w:rPr>
          <w:rFonts w:eastAsiaTheme="minorEastAsia"/>
          <w:smallCaps w:val="0"/>
          <w:sz w:val="22"/>
        </w:rPr>
      </w:pPr>
      <w:hyperlink w:anchor="_Toc515571138" w:history="1">
        <w:r w:rsidR="00434B1F" w:rsidRPr="00DE51A3">
          <w:rPr>
            <w:rStyle w:val="Hyperlink"/>
          </w:rPr>
          <w:t>Zaglavlja stupaca</w:t>
        </w:r>
        <w:r w:rsidR="00434B1F">
          <w:tab/>
        </w:r>
        <w:r w:rsidR="00434B1F">
          <w:fldChar w:fldCharType="begin"/>
        </w:r>
        <w:r w:rsidR="00434B1F">
          <w:instrText xml:space="preserve"> PAGEREF _Toc515571138 \h </w:instrText>
        </w:r>
        <w:r w:rsidR="00434B1F">
          <w:fldChar w:fldCharType="separate"/>
        </w:r>
        <w:r w:rsidR="00434B1F">
          <w:t>79</w:t>
        </w:r>
        <w:r w:rsidR="00434B1F">
          <w:fldChar w:fldCharType="end"/>
        </w:r>
      </w:hyperlink>
    </w:p>
    <w:p w:rsidR="00434B1F" w:rsidRDefault="0029601A">
      <w:pPr>
        <w:pStyle w:val="TOC2"/>
        <w:rPr>
          <w:rFonts w:eastAsiaTheme="minorEastAsia"/>
          <w:smallCaps w:val="0"/>
          <w:sz w:val="22"/>
        </w:rPr>
      </w:pPr>
      <w:hyperlink w:anchor="_Toc515571139" w:history="1">
        <w:r w:rsidR="00434B1F" w:rsidRPr="00DE51A3">
          <w:rPr>
            <w:rStyle w:val="Hyperlink"/>
          </w:rPr>
          <w:t>Definicije</w:t>
        </w:r>
        <w:r w:rsidR="00434B1F">
          <w:tab/>
        </w:r>
        <w:r w:rsidR="00434B1F">
          <w:fldChar w:fldCharType="begin"/>
        </w:r>
        <w:r w:rsidR="00434B1F">
          <w:instrText xml:space="preserve"> PAGEREF _Toc515571139 \h </w:instrText>
        </w:r>
        <w:r w:rsidR="00434B1F">
          <w:fldChar w:fldCharType="separate"/>
        </w:r>
        <w:r w:rsidR="00434B1F">
          <w:t>79</w:t>
        </w:r>
        <w:r w:rsidR="00434B1F">
          <w:fldChar w:fldCharType="end"/>
        </w:r>
      </w:hyperlink>
    </w:p>
    <w:p w:rsidR="00434B1F" w:rsidRDefault="0029601A">
      <w:pPr>
        <w:pStyle w:val="TOC1"/>
        <w:rPr>
          <w:rFonts w:eastAsiaTheme="minorEastAsia"/>
          <w:b w:val="0"/>
          <w:caps w:val="0"/>
          <w:noProof/>
          <w:sz w:val="22"/>
          <w:szCs w:val="22"/>
        </w:rPr>
      </w:pPr>
      <w:hyperlink w:anchor="_Toc515571140" w:history="1">
        <w:r w:rsidR="00434B1F" w:rsidRPr="00DE51A3">
          <w:rPr>
            <w:rStyle w:val="Hyperlink"/>
            <w:noProof/>
          </w:rPr>
          <w:t>Dodatak A – Licence ekvivalentne CAL-u/ML-u</w:t>
        </w:r>
        <w:r w:rsidR="00434B1F">
          <w:rPr>
            <w:noProof/>
          </w:rPr>
          <w:tab/>
        </w:r>
        <w:r w:rsidR="00434B1F">
          <w:rPr>
            <w:noProof/>
          </w:rPr>
          <w:fldChar w:fldCharType="begin"/>
        </w:r>
        <w:r w:rsidR="00434B1F">
          <w:rPr>
            <w:noProof/>
          </w:rPr>
          <w:instrText xml:space="preserve"> PAGEREF _Toc515571140 \h </w:instrText>
        </w:r>
        <w:r w:rsidR="00434B1F">
          <w:rPr>
            <w:noProof/>
          </w:rPr>
        </w:r>
        <w:r w:rsidR="00434B1F">
          <w:rPr>
            <w:noProof/>
          </w:rPr>
          <w:fldChar w:fldCharType="separate"/>
        </w:r>
        <w:r w:rsidR="00434B1F">
          <w:rPr>
            <w:noProof/>
          </w:rPr>
          <w:t>82</w:t>
        </w:r>
        <w:r w:rsidR="00434B1F">
          <w:rPr>
            <w:noProof/>
          </w:rPr>
          <w:fldChar w:fldCharType="end"/>
        </w:r>
      </w:hyperlink>
    </w:p>
    <w:p w:rsidR="00434B1F" w:rsidRDefault="0029601A">
      <w:pPr>
        <w:pStyle w:val="TOC1"/>
        <w:rPr>
          <w:rFonts w:eastAsiaTheme="minorEastAsia"/>
          <w:b w:val="0"/>
          <w:caps w:val="0"/>
          <w:noProof/>
          <w:sz w:val="22"/>
          <w:szCs w:val="22"/>
        </w:rPr>
      </w:pPr>
      <w:hyperlink w:anchor="_Toc515571141" w:history="1">
        <w:r w:rsidR="00434B1F" w:rsidRPr="00DE51A3">
          <w:rPr>
            <w:rStyle w:val="Hyperlink"/>
            <w:noProof/>
          </w:rPr>
          <w:t>Dodatak B – Tehnološko jamstvo Software Assurance</w:t>
        </w:r>
        <w:r w:rsidR="00434B1F">
          <w:rPr>
            <w:noProof/>
          </w:rPr>
          <w:tab/>
        </w:r>
        <w:r w:rsidR="00434B1F">
          <w:rPr>
            <w:noProof/>
          </w:rPr>
          <w:fldChar w:fldCharType="begin"/>
        </w:r>
        <w:r w:rsidR="00434B1F">
          <w:rPr>
            <w:noProof/>
          </w:rPr>
          <w:instrText xml:space="preserve"> PAGEREF _Toc515571141 \h </w:instrText>
        </w:r>
        <w:r w:rsidR="00434B1F">
          <w:rPr>
            <w:noProof/>
          </w:rPr>
        </w:r>
        <w:r w:rsidR="00434B1F">
          <w:rPr>
            <w:noProof/>
          </w:rPr>
          <w:fldChar w:fldCharType="separate"/>
        </w:r>
        <w:r w:rsidR="00434B1F">
          <w:rPr>
            <w:noProof/>
          </w:rPr>
          <w:t>84</w:t>
        </w:r>
        <w:r w:rsidR="00434B1F">
          <w:rPr>
            <w:noProof/>
          </w:rPr>
          <w:fldChar w:fldCharType="end"/>
        </w:r>
      </w:hyperlink>
    </w:p>
    <w:p w:rsidR="00434B1F" w:rsidRDefault="0029601A">
      <w:pPr>
        <w:pStyle w:val="TOC2"/>
        <w:rPr>
          <w:rFonts w:eastAsiaTheme="minorEastAsia"/>
          <w:smallCaps w:val="0"/>
          <w:sz w:val="22"/>
        </w:rPr>
      </w:pPr>
      <w:hyperlink w:anchor="_Toc515571142" w:history="1">
        <w:r w:rsidR="00434B1F" w:rsidRPr="00DE51A3">
          <w:rPr>
            <w:rStyle w:val="Hyperlink"/>
          </w:rPr>
          <w:t>Kupnja tehnološkog jamstva Software Assurance</w:t>
        </w:r>
        <w:r w:rsidR="00434B1F">
          <w:tab/>
        </w:r>
        <w:r w:rsidR="00434B1F">
          <w:fldChar w:fldCharType="begin"/>
        </w:r>
        <w:r w:rsidR="00434B1F">
          <w:instrText xml:space="preserve"> PAGEREF _Toc515571142 \h </w:instrText>
        </w:r>
        <w:r w:rsidR="00434B1F">
          <w:fldChar w:fldCharType="separate"/>
        </w:r>
        <w:r w:rsidR="00434B1F">
          <w:t>84</w:t>
        </w:r>
        <w:r w:rsidR="00434B1F">
          <w:fldChar w:fldCharType="end"/>
        </w:r>
      </w:hyperlink>
    </w:p>
    <w:p w:rsidR="00434B1F" w:rsidRDefault="0029601A">
      <w:pPr>
        <w:pStyle w:val="TOC2"/>
        <w:rPr>
          <w:rFonts w:eastAsiaTheme="minorEastAsia"/>
          <w:smallCaps w:val="0"/>
          <w:sz w:val="22"/>
        </w:rPr>
      </w:pPr>
      <w:hyperlink w:anchor="_Toc515571143" w:history="1">
        <w:r w:rsidR="00434B1F" w:rsidRPr="00DE51A3">
          <w:rPr>
            <w:rStyle w:val="Hyperlink"/>
          </w:rPr>
          <w:t>Obnova tehnološkog jamstva Software Assurance</w:t>
        </w:r>
        <w:r w:rsidR="00434B1F">
          <w:tab/>
        </w:r>
        <w:r w:rsidR="00434B1F">
          <w:fldChar w:fldCharType="begin"/>
        </w:r>
        <w:r w:rsidR="00434B1F">
          <w:instrText xml:space="preserve"> PAGEREF _Toc515571143 \h </w:instrText>
        </w:r>
        <w:r w:rsidR="00434B1F">
          <w:fldChar w:fldCharType="separate"/>
        </w:r>
        <w:r w:rsidR="00434B1F">
          <w:t>84</w:t>
        </w:r>
        <w:r w:rsidR="00434B1F">
          <w:fldChar w:fldCharType="end"/>
        </w:r>
      </w:hyperlink>
    </w:p>
    <w:p w:rsidR="00434B1F" w:rsidRDefault="0029601A">
      <w:pPr>
        <w:pStyle w:val="TOC2"/>
        <w:rPr>
          <w:rFonts w:eastAsiaTheme="minorEastAsia"/>
          <w:smallCaps w:val="0"/>
          <w:sz w:val="22"/>
        </w:rPr>
      </w:pPr>
      <w:hyperlink w:anchor="_Toc515571144" w:history="1">
        <w:r w:rsidR="00434B1F" w:rsidRPr="00DE51A3">
          <w:rPr>
            <w:rStyle w:val="Hyperlink"/>
          </w:rPr>
          <w:t>Migracijske licence za prekinute ili obustavljene proizvode</w:t>
        </w:r>
        <w:r w:rsidR="00434B1F">
          <w:tab/>
        </w:r>
        <w:r w:rsidR="00434B1F">
          <w:fldChar w:fldCharType="begin"/>
        </w:r>
        <w:r w:rsidR="00434B1F">
          <w:instrText xml:space="preserve"> PAGEREF _Toc515571144 \h </w:instrText>
        </w:r>
        <w:r w:rsidR="00434B1F">
          <w:fldChar w:fldCharType="separate"/>
        </w:r>
        <w:r w:rsidR="00434B1F">
          <w:t>85</w:t>
        </w:r>
        <w:r w:rsidR="00434B1F">
          <w:fldChar w:fldCharType="end"/>
        </w:r>
      </w:hyperlink>
    </w:p>
    <w:p w:rsidR="00434B1F" w:rsidRDefault="0029601A">
      <w:pPr>
        <w:pStyle w:val="TOC2"/>
        <w:rPr>
          <w:rFonts w:eastAsiaTheme="minorEastAsia"/>
          <w:smallCaps w:val="0"/>
          <w:sz w:val="22"/>
        </w:rPr>
      </w:pPr>
      <w:hyperlink w:anchor="_Toc515571145" w:history="1">
        <w:r w:rsidR="00434B1F" w:rsidRPr="00DE51A3">
          <w:rPr>
            <w:rStyle w:val="Hyperlink"/>
          </w:rPr>
          <w:t>Pogodnosti tehnološkog jamstva Software Assurance</w:t>
        </w:r>
        <w:r w:rsidR="00434B1F">
          <w:tab/>
        </w:r>
        <w:r w:rsidR="00434B1F">
          <w:fldChar w:fldCharType="begin"/>
        </w:r>
        <w:r w:rsidR="00434B1F">
          <w:instrText xml:space="preserve"> PAGEREF _Toc515571145 \h </w:instrText>
        </w:r>
        <w:r w:rsidR="00434B1F">
          <w:fldChar w:fldCharType="separate"/>
        </w:r>
        <w:r w:rsidR="00434B1F">
          <w:t>85</w:t>
        </w:r>
        <w:r w:rsidR="00434B1F">
          <w:fldChar w:fldCharType="end"/>
        </w:r>
      </w:hyperlink>
    </w:p>
    <w:p w:rsidR="00434B1F" w:rsidRDefault="0029601A">
      <w:pPr>
        <w:pStyle w:val="TOC1"/>
        <w:rPr>
          <w:rFonts w:eastAsiaTheme="minorEastAsia"/>
          <w:b w:val="0"/>
          <w:caps w:val="0"/>
          <w:noProof/>
          <w:sz w:val="22"/>
          <w:szCs w:val="22"/>
        </w:rPr>
      </w:pPr>
      <w:hyperlink w:anchor="_Toc515571146" w:history="1">
        <w:r w:rsidR="00434B1F" w:rsidRPr="00DE51A3">
          <w:rPr>
            <w:rStyle w:val="Hyperlink"/>
            <w:noProof/>
          </w:rPr>
          <w:t>Dodatak C – Dodatne i druge prijelazne licence</w:t>
        </w:r>
        <w:r w:rsidR="00434B1F">
          <w:rPr>
            <w:noProof/>
          </w:rPr>
          <w:tab/>
        </w:r>
        <w:r w:rsidR="00434B1F">
          <w:rPr>
            <w:noProof/>
          </w:rPr>
          <w:fldChar w:fldCharType="begin"/>
        </w:r>
        <w:r w:rsidR="00434B1F">
          <w:rPr>
            <w:noProof/>
          </w:rPr>
          <w:instrText xml:space="preserve"> PAGEREF _Toc515571146 \h </w:instrText>
        </w:r>
        <w:r w:rsidR="00434B1F">
          <w:rPr>
            <w:noProof/>
          </w:rPr>
        </w:r>
        <w:r w:rsidR="00434B1F">
          <w:rPr>
            <w:noProof/>
          </w:rPr>
          <w:fldChar w:fldCharType="separate"/>
        </w:r>
        <w:r w:rsidR="00434B1F">
          <w:rPr>
            <w:noProof/>
          </w:rPr>
          <w:t>97</w:t>
        </w:r>
        <w:r w:rsidR="00434B1F">
          <w:rPr>
            <w:noProof/>
          </w:rPr>
          <w:fldChar w:fldCharType="end"/>
        </w:r>
      </w:hyperlink>
    </w:p>
    <w:p w:rsidR="00434B1F" w:rsidRDefault="0029601A">
      <w:pPr>
        <w:pStyle w:val="TOC2"/>
        <w:rPr>
          <w:rFonts w:eastAsiaTheme="minorEastAsia"/>
          <w:smallCaps w:val="0"/>
          <w:sz w:val="22"/>
        </w:rPr>
      </w:pPr>
      <w:hyperlink w:anchor="_Toc515571147" w:history="1">
        <w:r w:rsidR="00434B1F" w:rsidRPr="00DE51A3">
          <w:rPr>
            <w:rStyle w:val="Hyperlink"/>
          </w:rPr>
          <w:t>Dodatne</w:t>
        </w:r>
        <w:r w:rsidR="00434B1F">
          <w:tab/>
        </w:r>
        <w:r w:rsidR="00434B1F">
          <w:fldChar w:fldCharType="begin"/>
        </w:r>
        <w:r w:rsidR="00434B1F">
          <w:instrText xml:space="preserve"> PAGEREF _Toc515571147 \h </w:instrText>
        </w:r>
        <w:r w:rsidR="00434B1F">
          <w:fldChar w:fldCharType="separate"/>
        </w:r>
        <w:r w:rsidR="00434B1F">
          <w:t>97</w:t>
        </w:r>
        <w:r w:rsidR="00434B1F">
          <w:fldChar w:fldCharType="end"/>
        </w:r>
      </w:hyperlink>
    </w:p>
    <w:p w:rsidR="00434B1F" w:rsidRDefault="0029601A">
      <w:pPr>
        <w:pStyle w:val="TOC3"/>
        <w:rPr>
          <w:rFonts w:eastAsiaTheme="minorEastAsia"/>
          <w:smallCaps w:val="0"/>
          <w:sz w:val="22"/>
        </w:rPr>
      </w:pPr>
      <w:hyperlink w:anchor="_Toc515571148" w:history="1">
        <w:r w:rsidR="00434B1F" w:rsidRPr="00DE51A3">
          <w:rPr>
            <w:rStyle w:val="Hyperlink"/>
          </w:rPr>
          <w:t>Računalni operacijski sustav Windows</w:t>
        </w:r>
        <w:r w:rsidR="00434B1F">
          <w:tab/>
        </w:r>
        <w:r w:rsidR="00434B1F">
          <w:fldChar w:fldCharType="begin"/>
        </w:r>
        <w:r w:rsidR="00434B1F">
          <w:instrText xml:space="preserve"> PAGEREF _Toc515571148 \h </w:instrText>
        </w:r>
        <w:r w:rsidR="00434B1F">
          <w:fldChar w:fldCharType="separate"/>
        </w:r>
        <w:r w:rsidR="00434B1F">
          <w:t>97</w:t>
        </w:r>
        <w:r w:rsidR="00434B1F">
          <w:fldChar w:fldCharType="end"/>
        </w:r>
      </w:hyperlink>
    </w:p>
    <w:p w:rsidR="00434B1F" w:rsidRDefault="0029601A">
      <w:pPr>
        <w:pStyle w:val="TOC3"/>
        <w:rPr>
          <w:rFonts w:eastAsiaTheme="minorEastAsia"/>
          <w:smallCaps w:val="0"/>
          <w:sz w:val="22"/>
        </w:rPr>
      </w:pPr>
      <w:hyperlink w:anchor="_Toc515571149" w:history="1">
        <w:r w:rsidR="00434B1F" w:rsidRPr="00DE51A3">
          <w:rPr>
            <w:rStyle w:val="Hyperlink"/>
          </w:rPr>
          <w:t>Microsoft Operations Management and Security</w:t>
        </w:r>
        <w:r w:rsidR="00434B1F">
          <w:tab/>
        </w:r>
        <w:r w:rsidR="00434B1F">
          <w:fldChar w:fldCharType="begin"/>
        </w:r>
        <w:r w:rsidR="00434B1F">
          <w:instrText xml:space="preserve"> PAGEREF _Toc515571149 \h </w:instrText>
        </w:r>
        <w:r w:rsidR="00434B1F">
          <w:fldChar w:fldCharType="separate"/>
        </w:r>
        <w:r w:rsidR="00434B1F">
          <w:t>97</w:t>
        </w:r>
        <w:r w:rsidR="00434B1F">
          <w:fldChar w:fldCharType="end"/>
        </w:r>
      </w:hyperlink>
    </w:p>
    <w:p w:rsidR="00434B1F" w:rsidRDefault="0029601A">
      <w:pPr>
        <w:pStyle w:val="TOC3"/>
        <w:rPr>
          <w:rFonts w:eastAsiaTheme="minorEastAsia"/>
          <w:smallCaps w:val="0"/>
          <w:sz w:val="22"/>
        </w:rPr>
      </w:pPr>
      <w:hyperlink w:anchor="_Toc515571150" w:history="1">
        <w:r w:rsidR="00434B1F" w:rsidRPr="00DE51A3">
          <w:rPr>
            <w:rStyle w:val="Hyperlink"/>
          </w:rPr>
          <w:t>Korisnički planovi za Microsoft Azure</w:t>
        </w:r>
        <w:r w:rsidR="00434B1F">
          <w:tab/>
        </w:r>
        <w:r w:rsidR="00434B1F">
          <w:fldChar w:fldCharType="begin"/>
        </w:r>
        <w:r w:rsidR="00434B1F">
          <w:instrText xml:space="preserve"> PAGEREF _Toc515571150 \h </w:instrText>
        </w:r>
        <w:r w:rsidR="00434B1F">
          <w:fldChar w:fldCharType="separate"/>
        </w:r>
        <w:r w:rsidR="00434B1F">
          <w:t>97</w:t>
        </w:r>
        <w:r w:rsidR="00434B1F">
          <w:fldChar w:fldCharType="end"/>
        </w:r>
      </w:hyperlink>
    </w:p>
    <w:p w:rsidR="00434B1F" w:rsidRDefault="0029601A">
      <w:pPr>
        <w:pStyle w:val="TOC3"/>
        <w:rPr>
          <w:rFonts w:eastAsiaTheme="minorEastAsia"/>
          <w:smallCaps w:val="0"/>
          <w:sz w:val="22"/>
        </w:rPr>
      </w:pPr>
      <w:hyperlink w:anchor="_Toc515571151" w:history="1">
        <w:r w:rsidR="00434B1F" w:rsidRPr="00DE51A3">
          <w:rPr>
            <w:rStyle w:val="Hyperlink"/>
          </w:rPr>
          <w:t>Microsoft 365</w:t>
        </w:r>
        <w:r w:rsidR="00434B1F">
          <w:tab/>
        </w:r>
        <w:r w:rsidR="00434B1F">
          <w:fldChar w:fldCharType="begin"/>
        </w:r>
        <w:r w:rsidR="00434B1F">
          <w:instrText xml:space="preserve"> PAGEREF _Toc515571151 \h </w:instrText>
        </w:r>
        <w:r w:rsidR="00434B1F">
          <w:fldChar w:fldCharType="separate"/>
        </w:r>
        <w:r w:rsidR="00434B1F">
          <w:t>98</w:t>
        </w:r>
        <w:r w:rsidR="00434B1F">
          <w:fldChar w:fldCharType="end"/>
        </w:r>
      </w:hyperlink>
    </w:p>
    <w:p w:rsidR="00434B1F" w:rsidRDefault="0029601A">
      <w:pPr>
        <w:pStyle w:val="TOC3"/>
        <w:rPr>
          <w:rFonts w:eastAsiaTheme="minorEastAsia"/>
          <w:smallCaps w:val="0"/>
          <w:sz w:val="22"/>
        </w:rPr>
      </w:pPr>
      <w:hyperlink w:anchor="_Toc515571152" w:history="1">
        <w:r w:rsidR="00434B1F" w:rsidRPr="00DE51A3">
          <w:rPr>
            <w:rStyle w:val="Hyperlink"/>
          </w:rPr>
          <w:t>Enterprise Mobility + Security</w:t>
        </w:r>
        <w:r w:rsidR="00434B1F">
          <w:tab/>
        </w:r>
        <w:r w:rsidR="00434B1F">
          <w:fldChar w:fldCharType="begin"/>
        </w:r>
        <w:r w:rsidR="00434B1F">
          <w:instrText xml:space="preserve"> PAGEREF _Toc515571152 \h </w:instrText>
        </w:r>
        <w:r w:rsidR="00434B1F">
          <w:fldChar w:fldCharType="separate"/>
        </w:r>
        <w:r w:rsidR="00434B1F">
          <w:t>98</w:t>
        </w:r>
        <w:r w:rsidR="00434B1F">
          <w:fldChar w:fldCharType="end"/>
        </w:r>
      </w:hyperlink>
    </w:p>
    <w:p w:rsidR="00434B1F" w:rsidRDefault="0029601A">
      <w:pPr>
        <w:pStyle w:val="TOC3"/>
        <w:rPr>
          <w:rFonts w:eastAsiaTheme="minorEastAsia"/>
          <w:smallCaps w:val="0"/>
          <w:sz w:val="22"/>
        </w:rPr>
      </w:pPr>
      <w:hyperlink w:anchor="_Toc515571153" w:history="1">
        <w:r w:rsidR="00434B1F" w:rsidRPr="00DE51A3">
          <w:rPr>
            <w:rStyle w:val="Hyperlink"/>
          </w:rPr>
          <w:t>Microsoft Dynamics 365 Services</w:t>
        </w:r>
        <w:r w:rsidR="00434B1F">
          <w:tab/>
        </w:r>
        <w:r w:rsidR="00434B1F">
          <w:fldChar w:fldCharType="begin"/>
        </w:r>
        <w:r w:rsidR="00434B1F">
          <w:instrText xml:space="preserve"> PAGEREF _Toc515571153 \h </w:instrText>
        </w:r>
        <w:r w:rsidR="00434B1F">
          <w:fldChar w:fldCharType="separate"/>
        </w:r>
        <w:r w:rsidR="00434B1F">
          <w:t>98</w:t>
        </w:r>
        <w:r w:rsidR="00434B1F">
          <w:fldChar w:fldCharType="end"/>
        </w:r>
      </w:hyperlink>
    </w:p>
    <w:p w:rsidR="00434B1F" w:rsidRDefault="0029601A">
      <w:pPr>
        <w:pStyle w:val="TOC3"/>
        <w:rPr>
          <w:rFonts w:eastAsiaTheme="minorEastAsia"/>
          <w:smallCaps w:val="0"/>
          <w:sz w:val="22"/>
        </w:rPr>
      </w:pPr>
      <w:hyperlink w:anchor="_Toc515571154" w:history="1">
        <w:r w:rsidR="00434B1F" w:rsidRPr="00DE51A3">
          <w:rPr>
            <w:rStyle w:val="Hyperlink"/>
          </w:rPr>
          <w:t>Aplikacije Office 365</w:t>
        </w:r>
        <w:r w:rsidR="00434B1F">
          <w:tab/>
        </w:r>
        <w:r w:rsidR="00434B1F">
          <w:fldChar w:fldCharType="begin"/>
        </w:r>
        <w:r w:rsidR="00434B1F">
          <w:instrText xml:space="preserve"> PAGEREF _Toc515571154 \h </w:instrText>
        </w:r>
        <w:r w:rsidR="00434B1F">
          <w:fldChar w:fldCharType="separate"/>
        </w:r>
        <w:r w:rsidR="00434B1F">
          <w:t>99</w:t>
        </w:r>
        <w:r w:rsidR="00434B1F">
          <w:fldChar w:fldCharType="end"/>
        </w:r>
      </w:hyperlink>
    </w:p>
    <w:p w:rsidR="00434B1F" w:rsidRDefault="0029601A">
      <w:pPr>
        <w:pStyle w:val="TOC3"/>
        <w:rPr>
          <w:rFonts w:eastAsiaTheme="minorEastAsia"/>
          <w:smallCaps w:val="0"/>
          <w:sz w:val="22"/>
        </w:rPr>
      </w:pPr>
      <w:hyperlink w:anchor="_Toc515571155" w:history="1">
        <w:r w:rsidR="00434B1F" w:rsidRPr="00DE51A3">
          <w:rPr>
            <w:rStyle w:val="Hyperlink"/>
          </w:rPr>
          <w:t>Paketi Office 365</w:t>
        </w:r>
        <w:r w:rsidR="00434B1F">
          <w:tab/>
        </w:r>
        <w:r w:rsidR="00434B1F">
          <w:fldChar w:fldCharType="begin"/>
        </w:r>
        <w:r w:rsidR="00434B1F">
          <w:instrText xml:space="preserve"> PAGEREF _Toc515571155 \h </w:instrText>
        </w:r>
        <w:r w:rsidR="00434B1F">
          <w:fldChar w:fldCharType="separate"/>
        </w:r>
        <w:r w:rsidR="00434B1F">
          <w:t>99</w:t>
        </w:r>
        <w:r w:rsidR="00434B1F">
          <w:fldChar w:fldCharType="end"/>
        </w:r>
      </w:hyperlink>
    </w:p>
    <w:p w:rsidR="00434B1F" w:rsidRDefault="0029601A">
      <w:pPr>
        <w:pStyle w:val="TOC3"/>
        <w:rPr>
          <w:rFonts w:eastAsiaTheme="minorEastAsia"/>
          <w:smallCaps w:val="0"/>
          <w:sz w:val="22"/>
        </w:rPr>
      </w:pPr>
      <w:hyperlink w:anchor="_Toc515571156" w:history="1">
        <w:r w:rsidR="00434B1F" w:rsidRPr="00DE51A3">
          <w:rPr>
            <w:rStyle w:val="Hyperlink"/>
          </w:rPr>
          <w:t>Multi-Geo Capabilities u sustavu Office 365</w:t>
        </w:r>
        <w:r w:rsidR="00434B1F">
          <w:tab/>
        </w:r>
        <w:r w:rsidR="00434B1F">
          <w:fldChar w:fldCharType="begin"/>
        </w:r>
        <w:r w:rsidR="00434B1F">
          <w:instrText xml:space="preserve"> PAGEREF _Toc515571156 \h </w:instrText>
        </w:r>
        <w:r w:rsidR="00434B1F">
          <w:fldChar w:fldCharType="separate"/>
        </w:r>
        <w:r w:rsidR="00434B1F">
          <w:t>99</w:t>
        </w:r>
        <w:r w:rsidR="00434B1F">
          <w:fldChar w:fldCharType="end"/>
        </w:r>
      </w:hyperlink>
    </w:p>
    <w:p w:rsidR="00434B1F" w:rsidRDefault="0029601A">
      <w:pPr>
        <w:pStyle w:val="TOC3"/>
        <w:rPr>
          <w:rFonts w:eastAsiaTheme="minorEastAsia"/>
          <w:smallCaps w:val="0"/>
          <w:sz w:val="22"/>
        </w:rPr>
      </w:pPr>
      <w:hyperlink w:anchor="_Toc515571157" w:history="1">
        <w:r w:rsidR="00434B1F" w:rsidRPr="00DE51A3">
          <w:rPr>
            <w:rStyle w:val="Hyperlink"/>
          </w:rPr>
          <w:t>Exchange Online</w:t>
        </w:r>
        <w:r w:rsidR="00434B1F">
          <w:tab/>
        </w:r>
        <w:r w:rsidR="00434B1F">
          <w:fldChar w:fldCharType="begin"/>
        </w:r>
        <w:r w:rsidR="00434B1F">
          <w:instrText xml:space="preserve"> PAGEREF _Toc515571157 \h </w:instrText>
        </w:r>
        <w:r w:rsidR="00434B1F">
          <w:fldChar w:fldCharType="separate"/>
        </w:r>
        <w:r w:rsidR="00434B1F">
          <w:t>99</w:t>
        </w:r>
        <w:r w:rsidR="00434B1F">
          <w:fldChar w:fldCharType="end"/>
        </w:r>
      </w:hyperlink>
    </w:p>
    <w:p w:rsidR="00434B1F" w:rsidRDefault="0029601A">
      <w:pPr>
        <w:pStyle w:val="TOC3"/>
        <w:rPr>
          <w:rFonts w:eastAsiaTheme="minorEastAsia"/>
          <w:smallCaps w:val="0"/>
          <w:sz w:val="22"/>
        </w:rPr>
      </w:pPr>
      <w:hyperlink w:anchor="_Toc515571158" w:history="1">
        <w:r w:rsidR="00434B1F" w:rsidRPr="00DE51A3">
          <w:rPr>
            <w:rStyle w:val="Hyperlink"/>
          </w:rPr>
          <w:t>Project Online</w:t>
        </w:r>
        <w:r w:rsidR="00434B1F">
          <w:tab/>
        </w:r>
        <w:r w:rsidR="00434B1F">
          <w:fldChar w:fldCharType="begin"/>
        </w:r>
        <w:r w:rsidR="00434B1F">
          <w:instrText xml:space="preserve"> PAGEREF _Toc515571158 \h </w:instrText>
        </w:r>
        <w:r w:rsidR="00434B1F">
          <w:fldChar w:fldCharType="separate"/>
        </w:r>
        <w:r w:rsidR="00434B1F">
          <w:t>99</w:t>
        </w:r>
        <w:r w:rsidR="00434B1F">
          <w:fldChar w:fldCharType="end"/>
        </w:r>
      </w:hyperlink>
    </w:p>
    <w:p w:rsidR="00434B1F" w:rsidRDefault="0029601A">
      <w:pPr>
        <w:pStyle w:val="TOC3"/>
        <w:rPr>
          <w:rFonts w:eastAsiaTheme="minorEastAsia"/>
          <w:smallCaps w:val="0"/>
          <w:sz w:val="22"/>
        </w:rPr>
      </w:pPr>
      <w:hyperlink w:anchor="_Toc515571159" w:history="1">
        <w:r w:rsidR="00434B1F" w:rsidRPr="00DE51A3">
          <w:rPr>
            <w:rStyle w:val="Hyperlink"/>
          </w:rPr>
          <w:t>SharePoint Online</w:t>
        </w:r>
        <w:r w:rsidR="00434B1F">
          <w:tab/>
        </w:r>
        <w:r w:rsidR="00434B1F">
          <w:fldChar w:fldCharType="begin"/>
        </w:r>
        <w:r w:rsidR="00434B1F">
          <w:instrText xml:space="preserve"> PAGEREF _Toc515571159 \h </w:instrText>
        </w:r>
        <w:r w:rsidR="00434B1F">
          <w:fldChar w:fldCharType="separate"/>
        </w:r>
        <w:r w:rsidR="00434B1F">
          <w:t>100</w:t>
        </w:r>
        <w:r w:rsidR="00434B1F">
          <w:fldChar w:fldCharType="end"/>
        </w:r>
      </w:hyperlink>
    </w:p>
    <w:p w:rsidR="00434B1F" w:rsidRDefault="0029601A">
      <w:pPr>
        <w:pStyle w:val="TOC3"/>
        <w:rPr>
          <w:rFonts w:eastAsiaTheme="minorEastAsia"/>
          <w:smallCaps w:val="0"/>
          <w:sz w:val="22"/>
        </w:rPr>
      </w:pPr>
      <w:hyperlink w:anchor="_Toc515571160" w:history="1">
        <w:r w:rsidR="00434B1F" w:rsidRPr="00DE51A3">
          <w:rPr>
            <w:rStyle w:val="Hyperlink"/>
          </w:rPr>
          <w:t>Skype za tvrtke online</w:t>
        </w:r>
        <w:r w:rsidR="00434B1F">
          <w:tab/>
        </w:r>
        <w:r w:rsidR="00434B1F">
          <w:fldChar w:fldCharType="begin"/>
        </w:r>
        <w:r w:rsidR="00434B1F">
          <w:instrText xml:space="preserve"> PAGEREF _Toc515571160 \h </w:instrText>
        </w:r>
        <w:r w:rsidR="00434B1F">
          <w:fldChar w:fldCharType="separate"/>
        </w:r>
        <w:r w:rsidR="00434B1F">
          <w:t>100</w:t>
        </w:r>
        <w:r w:rsidR="00434B1F">
          <w:fldChar w:fldCharType="end"/>
        </w:r>
      </w:hyperlink>
    </w:p>
    <w:p w:rsidR="00434B1F" w:rsidRDefault="0029601A">
      <w:pPr>
        <w:pStyle w:val="TOC3"/>
        <w:rPr>
          <w:rFonts w:eastAsiaTheme="minorEastAsia"/>
          <w:smallCaps w:val="0"/>
          <w:sz w:val="22"/>
        </w:rPr>
      </w:pPr>
      <w:hyperlink w:anchor="_Toc515571161" w:history="1">
        <w:r w:rsidR="00434B1F" w:rsidRPr="00DE51A3">
          <w:rPr>
            <w:rStyle w:val="Hyperlink"/>
          </w:rPr>
          <w:t>Microsoft Intune</w:t>
        </w:r>
        <w:r w:rsidR="00434B1F">
          <w:tab/>
        </w:r>
        <w:r w:rsidR="00434B1F">
          <w:fldChar w:fldCharType="begin"/>
        </w:r>
        <w:r w:rsidR="00434B1F">
          <w:instrText xml:space="preserve"> PAGEREF _Toc515571161 \h </w:instrText>
        </w:r>
        <w:r w:rsidR="00434B1F">
          <w:fldChar w:fldCharType="separate"/>
        </w:r>
        <w:r w:rsidR="00434B1F">
          <w:t>100</w:t>
        </w:r>
        <w:r w:rsidR="00434B1F">
          <w:fldChar w:fldCharType="end"/>
        </w:r>
      </w:hyperlink>
    </w:p>
    <w:p w:rsidR="00434B1F" w:rsidRDefault="0029601A">
      <w:pPr>
        <w:pStyle w:val="TOC2"/>
        <w:rPr>
          <w:rFonts w:eastAsiaTheme="minorEastAsia"/>
          <w:smallCaps w:val="0"/>
          <w:sz w:val="22"/>
        </w:rPr>
      </w:pPr>
      <w:hyperlink w:anchor="_Toc515571162" w:history="1">
        <w:r w:rsidR="00434B1F" w:rsidRPr="00DE51A3">
          <w:rPr>
            <w:rStyle w:val="Hyperlink"/>
          </w:rPr>
          <w:t>Prijelazni SA</w:t>
        </w:r>
        <w:r w:rsidR="00434B1F">
          <w:tab/>
        </w:r>
        <w:r w:rsidR="00434B1F">
          <w:fldChar w:fldCharType="begin"/>
        </w:r>
        <w:r w:rsidR="00434B1F">
          <w:instrText xml:space="preserve"> PAGEREF _Toc515571162 \h </w:instrText>
        </w:r>
        <w:r w:rsidR="00434B1F">
          <w:fldChar w:fldCharType="separate"/>
        </w:r>
        <w:r w:rsidR="00434B1F">
          <w:t>100</w:t>
        </w:r>
        <w:r w:rsidR="00434B1F">
          <w:fldChar w:fldCharType="end"/>
        </w:r>
      </w:hyperlink>
    </w:p>
    <w:p w:rsidR="00434B1F" w:rsidRDefault="0029601A">
      <w:pPr>
        <w:pStyle w:val="TOC3"/>
        <w:rPr>
          <w:rFonts w:eastAsiaTheme="minorEastAsia"/>
          <w:smallCaps w:val="0"/>
          <w:sz w:val="22"/>
        </w:rPr>
      </w:pPr>
      <w:hyperlink w:anchor="_Toc515571163" w:history="1">
        <w:r w:rsidR="00434B1F" w:rsidRPr="00DE51A3">
          <w:rPr>
            <w:rStyle w:val="Hyperlink"/>
          </w:rPr>
          <w:t>Paketi CAL</w:t>
        </w:r>
        <w:r w:rsidR="00434B1F">
          <w:tab/>
        </w:r>
        <w:r w:rsidR="00434B1F">
          <w:fldChar w:fldCharType="begin"/>
        </w:r>
        <w:r w:rsidR="00434B1F">
          <w:instrText xml:space="preserve"> PAGEREF _Toc515571163 \h </w:instrText>
        </w:r>
        <w:r w:rsidR="00434B1F">
          <w:fldChar w:fldCharType="separate"/>
        </w:r>
        <w:r w:rsidR="00434B1F">
          <w:t>100</w:t>
        </w:r>
        <w:r w:rsidR="00434B1F">
          <w:fldChar w:fldCharType="end"/>
        </w:r>
      </w:hyperlink>
    </w:p>
    <w:p w:rsidR="00434B1F" w:rsidRDefault="0029601A">
      <w:pPr>
        <w:pStyle w:val="TOC3"/>
        <w:rPr>
          <w:rFonts w:eastAsiaTheme="minorEastAsia"/>
          <w:smallCaps w:val="0"/>
          <w:sz w:val="22"/>
        </w:rPr>
      </w:pPr>
      <w:hyperlink w:anchor="_Toc515571164" w:history="1">
        <w:r w:rsidR="00434B1F" w:rsidRPr="00DE51A3">
          <w:rPr>
            <w:rStyle w:val="Hyperlink"/>
          </w:rPr>
          <w:t>Računalni operacijski sustav Windows</w:t>
        </w:r>
        <w:r w:rsidR="00434B1F">
          <w:tab/>
        </w:r>
        <w:r w:rsidR="00434B1F">
          <w:fldChar w:fldCharType="begin"/>
        </w:r>
        <w:r w:rsidR="00434B1F">
          <w:instrText xml:space="preserve"> PAGEREF _Toc515571164 \h </w:instrText>
        </w:r>
        <w:r w:rsidR="00434B1F">
          <w:fldChar w:fldCharType="separate"/>
        </w:r>
        <w:r w:rsidR="00434B1F">
          <w:t>101</w:t>
        </w:r>
        <w:r w:rsidR="00434B1F">
          <w:fldChar w:fldCharType="end"/>
        </w:r>
      </w:hyperlink>
    </w:p>
    <w:p w:rsidR="00434B1F" w:rsidRDefault="0029601A">
      <w:pPr>
        <w:pStyle w:val="TOC3"/>
        <w:rPr>
          <w:rFonts w:eastAsiaTheme="minorEastAsia"/>
          <w:smallCaps w:val="0"/>
          <w:sz w:val="22"/>
        </w:rPr>
      </w:pPr>
      <w:hyperlink w:anchor="_Toc515571165" w:history="1">
        <w:r w:rsidR="00434B1F" w:rsidRPr="00DE51A3">
          <w:rPr>
            <w:rStyle w:val="Hyperlink"/>
          </w:rPr>
          <w:t>Microsoft Operations Management and Security</w:t>
        </w:r>
        <w:r w:rsidR="00434B1F">
          <w:tab/>
        </w:r>
        <w:r w:rsidR="00434B1F">
          <w:fldChar w:fldCharType="begin"/>
        </w:r>
        <w:r w:rsidR="00434B1F">
          <w:instrText xml:space="preserve"> PAGEREF _Toc515571165 \h </w:instrText>
        </w:r>
        <w:r w:rsidR="00434B1F">
          <w:fldChar w:fldCharType="separate"/>
        </w:r>
        <w:r w:rsidR="00434B1F">
          <w:t>101</w:t>
        </w:r>
        <w:r w:rsidR="00434B1F">
          <w:fldChar w:fldCharType="end"/>
        </w:r>
      </w:hyperlink>
    </w:p>
    <w:p w:rsidR="00434B1F" w:rsidRDefault="0029601A">
      <w:pPr>
        <w:pStyle w:val="TOC3"/>
        <w:rPr>
          <w:rFonts w:eastAsiaTheme="minorEastAsia"/>
          <w:smallCaps w:val="0"/>
          <w:sz w:val="22"/>
        </w:rPr>
      </w:pPr>
      <w:hyperlink w:anchor="_Toc515571166" w:history="1">
        <w:r w:rsidR="00434B1F" w:rsidRPr="00DE51A3">
          <w:rPr>
            <w:rStyle w:val="Hyperlink"/>
          </w:rPr>
          <w:t>Microsoft 365</w:t>
        </w:r>
        <w:r w:rsidR="00434B1F">
          <w:tab/>
        </w:r>
        <w:r w:rsidR="00434B1F">
          <w:fldChar w:fldCharType="begin"/>
        </w:r>
        <w:r w:rsidR="00434B1F">
          <w:instrText xml:space="preserve"> PAGEREF _Toc515571166 \h </w:instrText>
        </w:r>
        <w:r w:rsidR="00434B1F">
          <w:fldChar w:fldCharType="separate"/>
        </w:r>
        <w:r w:rsidR="00434B1F">
          <w:t>101</w:t>
        </w:r>
        <w:r w:rsidR="00434B1F">
          <w:fldChar w:fldCharType="end"/>
        </w:r>
      </w:hyperlink>
    </w:p>
    <w:p w:rsidR="00434B1F" w:rsidRDefault="0029601A">
      <w:pPr>
        <w:pStyle w:val="TOC3"/>
        <w:rPr>
          <w:rFonts w:eastAsiaTheme="minorEastAsia"/>
          <w:smallCaps w:val="0"/>
          <w:sz w:val="22"/>
        </w:rPr>
      </w:pPr>
      <w:hyperlink w:anchor="_Toc515571167" w:history="1">
        <w:r w:rsidR="00434B1F" w:rsidRPr="00DE51A3">
          <w:rPr>
            <w:rStyle w:val="Hyperlink"/>
          </w:rPr>
          <w:t>Enterprise Mobility + Security</w:t>
        </w:r>
        <w:r w:rsidR="00434B1F">
          <w:tab/>
        </w:r>
        <w:r w:rsidR="00434B1F">
          <w:fldChar w:fldCharType="begin"/>
        </w:r>
        <w:r w:rsidR="00434B1F">
          <w:instrText xml:space="preserve"> PAGEREF _Toc515571167 \h </w:instrText>
        </w:r>
        <w:r w:rsidR="00434B1F">
          <w:fldChar w:fldCharType="separate"/>
        </w:r>
        <w:r w:rsidR="00434B1F">
          <w:t>101</w:t>
        </w:r>
        <w:r w:rsidR="00434B1F">
          <w:fldChar w:fldCharType="end"/>
        </w:r>
      </w:hyperlink>
    </w:p>
    <w:p w:rsidR="00434B1F" w:rsidRDefault="0029601A">
      <w:pPr>
        <w:pStyle w:val="TOC3"/>
        <w:rPr>
          <w:rFonts w:eastAsiaTheme="minorEastAsia"/>
          <w:smallCaps w:val="0"/>
          <w:sz w:val="22"/>
        </w:rPr>
      </w:pPr>
      <w:hyperlink w:anchor="_Toc515571168" w:history="1">
        <w:r w:rsidR="00434B1F" w:rsidRPr="00DE51A3">
          <w:rPr>
            <w:rStyle w:val="Hyperlink"/>
          </w:rPr>
          <w:t>Microsoft Dynamics 365 Services</w:t>
        </w:r>
        <w:r w:rsidR="00434B1F">
          <w:tab/>
        </w:r>
        <w:r w:rsidR="00434B1F">
          <w:fldChar w:fldCharType="begin"/>
        </w:r>
        <w:r w:rsidR="00434B1F">
          <w:instrText xml:space="preserve"> PAGEREF _Toc515571168 \h </w:instrText>
        </w:r>
        <w:r w:rsidR="00434B1F">
          <w:fldChar w:fldCharType="separate"/>
        </w:r>
        <w:r w:rsidR="00434B1F">
          <w:t>101</w:t>
        </w:r>
        <w:r w:rsidR="00434B1F">
          <w:fldChar w:fldCharType="end"/>
        </w:r>
      </w:hyperlink>
    </w:p>
    <w:p w:rsidR="00434B1F" w:rsidRDefault="0029601A">
      <w:pPr>
        <w:pStyle w:val="TOC3"/>
        <w:rPr>
          <w:rFonts w:eastAsiaTheme="minorEastAsia"/>
          <w:smallCaps w:val="0"/>
          <w:sz w:val="22"/>
        </w:rPr>
      </w:pPr>
      <w:hyperlink w:anchor="_Toc515571169" w:history="1">
        <w:r w:rsidR="00434B1F" w:rsidRPr="00DE51A3">
          <w:rPr>
            <w:rStyle w:val="Hyperlink"/>
          </w:rPr>
          <w:t>Aplikacije Office 365</w:t>
        </w:r>
        <w:r w:rsidR="00434B1F">
          <w:tab/>
        </w:r>
        <w:r w:rsidR="00434B1F">
          <w:fldChar w:fldCharType="begin"/>
        </w:r>
        <w:r w:rsidR="00434B1F">
          <w:instrText xml:space="preserve"> PAGEREF _Toc515571169 \h </w:instrText>
        </w:r>
        <w:r w:rsidR="00434B1F">
          <w:fldChar w:fldCharType="separate"/>
        </w:r>
        <w:r w:rsidR="00434B1F">
          <w:t>102</w:t>
        </w:r>
        <w:r w:rsidR="00434B1F">
          <w:fldChar w:fldCharType="end"/>
        </w:r>
      </w:hyperlink>
    </w:p>
    <w:p w:rsidR="00434B1F" w:rsidRDefault="0029601A">
      <w:pPr>
        <w:pStyle w:val="TOC3"/>
        <w:rPr>
          <w:rFonts w:eastAsiaTheme="minorEastAsia"/>
          <w:smallCaps w:val="0"/>
          <w:sz w:val="22"/>
        </w:rPr>
      </w:pPr>
      <w:hyperlink w:anchor="_Toc515571170" w:history="1">
        <w:r w:rsidR="00434B1F" w:rsidRPr="00DE51A3">
          <w:rPr>
            <w:rStyle w:val="Hyperlink"/>
          </w:rPr>
          <w:t>Paketi Office 365</w:t>
        </w:r>
        <w:r w:rsidR="00434B1F">
          <w:tab/>
        </w:r>
        <w:r w:rsidR="00434B1F">
          <w:fldChar w:fldCharType="begin"/>
        </w:r>
        <w:r w:rsidR="00434B1F">
          <w:instrText xml:space="preserve"> PAGEREF _Toc515571170 \h </w:instrText>
        </w:r>
        <w:r w:rsidR="00434B1F">
          <w:fldChar w:fldCharType="separate"/>
        </w:r>
        <w:r w:rsidR="00434B1F">
          <w:t>102</w:t>
        </w:r>
        <w:r w:rsidR="00434B1F">
          <w:fldChar w:fldCharType="end"/>
        </w:r>
      </w:hyperlink>
    </w:p>
    <w:p w:rsidR="00434B1F" w:rsidRDefault="0029601A">
      <w:pPr>
        <w:pStyle w:val="TOC3"/>
        <w:rPr>
          <w:rFonts w:eastAsiaTheme="minorEastAsia"/>
          <w:smallCaps w:val="0"/>
          <w:sz w:val="22"/>
        </w:rPr>
      </w:pPr>
      <w:hyperlink w:anchor="_Toc515571171" w:history="1">
        <w:r w:rsidR="00434B1F" w:rsidRPr="00DE51A3">
          <w:rPr>
            <w:rStyle w:val="Hyperlink"/>
          </w:rPr>
          <w:t>Project Online</w:t>
        </w:r>
        <w:r w:rsidR="00434B1F">
          <w:tab/>
        </w:r>
        <w:r w:rsidR="00434B1F">
          <w:fldChar w:fldCharType="begin"/>
        </w:r>
        <w:r w:rsidR="00434B1F">
          <w:instrText xml:space="preserve"> PAGEREF _Toc515571171 \h </w:instrText>
        </w:r>
        <w:r w:rsidR="00434B1F">
          <w:fldChar w:fldCharType="separate"/>
        </w:r>
        <w:r w:rsidR="00434B1F">
          <w:t>102</w:t>
        </w:r>
        <w:r w:rsidR="00434B1F">
          <w:fldChar w:fldCharType="end"/>
        </w:r>
      </w:hyperlink>
    </w:p>
    <w:p w:rsidR="00434B1F" w:rsidRDefault="0029601A">
      <w:pPr>
        <w:pStyle w:val="TOC1"/>
        <w:rPr>
          <w:rFonts w:eastAsiaTheme="minorEastAsia"/>
          <w:b w:val="0"/>
          <w:caps w:val="0"/>
          <w:noProof/>
          <w:sz w:val="22"/>
          <w:szCs w:val="22"/>
        </w:rPr>
      </w:pPr>
      <w:hyperlink w:anchor="_Toc515571172" w:history="1">
        <w:r w:rsidR="00434B1F" w:rsidRPr="00DE51A3">
          <w:rPr>
            <w:rStyle w:val="Hyperlink"/>
            <w:noProof/>
          </w:rPr>
          <w:t>Dodatak D – Profesionalne usluge</w:t>
        </w:r>
        <w:r w:rsidR="00434B1F">
          <w:rPr>
            <w:noProof/>
          </w:rPr>
          <w:tab/>
        </w:r>
        <w:r w:rsidR="00434B1F">
          <w:rPr>
            <w:noProof/>
          </w:rPr>
          <w:fldChar w:fldCharType="begin"/>
        </w:r>
        <w:r w:rsidR="00434B1F">
          <w:rPr>
            <w:noProof/>
          </w:rPr>
          <w:instrText xml:space="preserve"> PAGEREF _Toc515571172 \h </w:instrText>
        </w:r>
        <w:r w:rsidR="00434B1F">
          <w:rPr>
            <w:noProof/>
          </w:rPr>
        </w:r>
        <w:r w:rsidR="00434B1F">
          <w:rPr>
            <w:noProof/>
          </w:rPr>
          <w:fldChar w:fldCharType="separate"/>
        </w:r>
        <w:r w:rsidR="00434B1F">
          <w:rPr>
            <w:noProof/>
          </w:rPr>
          <w:t>103</w:t>
        </w:r>
        <w:r w:rsidR="00434B1F">
          <w:rPr>
            <w:noProof/>
          </w:rPr>
          <w:fldChar w:fldCharType="end"/>
        </w:r>
      </w:hyperlink>
    </w:p>
    <w:p w:rsidR="00434B1F" w:rsidRDefault="0029601A">
      <w:pPr>
        <w:pStyle w:val="TOC2"/>
        <w:rPr>
          <w:rFonts w:eastAsiaTheme="minorEastAsia"/>
          <w:smallCaps w:val="0"/>
          <w:sz w:val="22"/>
        </w:rPr>
      </w:pPr>
      <w:hyperlink w:anchor="_Toc515571173" w:history="1">
        <w:r w:rsidR="00434B1F" w:rsidRPr="00DE51A3">
          <w:rPr>
            <w:rStyle w:val="Hyperlink"/>
          </w:rPr>
          <w:t>Ponude Microsoft Premier podrške</w:t>
        </w:r>
        <w:r w:rsidR="00434B1F">
          <w:tab/>
        </w:r>
        <w:r w:rsidR="00434B1F">
          <w:fldChar w:fldCharType="begin"/>
        </w:r>
        <w:r w:rsidR="00434B1F">
          <w:instrText xml:space="preserve"> PAGEREF _Toc515571173 \h </w:instrText>
        </w:r>
        <w:r w:rsidR="00434B1F">
          <w:fldChar w:fldCharType="separate"/>
        </w:r>
        <w:r w:rsidR="00434B1F">
          <w:t>103</w:t>
        </w:r>
        <w:r w:rsidR="00434B1F">
          <w:fldChar w:fldCharType="end"/>
        </w:r>
      </w:hyperlink>
    </w:p>
    <w:p w:rsidR="00434B1F" w:rsidRDefault="0029601A">
      <w:pPr>
        <w:pStyle w:val="TOC2"/>
        <w:rPr>
          <w:rFonts w:eastAsiaTheme="minorEastAsia"/>
          <w:smallCaps w:val="0"/>
          <w:sz w:val="22"/>
        </w:rPr>
      </w:pPr>
      <w:hyperlink w:anchor="_Toc515571174" w:history="1">
        <w:r w:rsidR="00434B1F" w:rsidRPr="00DE51A3">
          <w:rPr>
            <w:rStyle w:val="Hyperlink"/>
          </w:rPr>
          <w:t>Ponude Microsoft Digitalnih savjetodavnih usluga</w:t>
        </w:r>
        <w:r w:rsidR="00434B1F">
          <w:tab/>
        </w:r>
        <w:r w:rsidR="00434B1F">
          <w:fldChar w:fldCharType="begin"/>
        </w:r>
        <w:r w:rsidR="00434B1F">
          <w:instrText xml:space="preserve"> PAGEREF _Toc515571174 \h </w:instrText>
        </w:r>
        <w:r w:rsidR="00434B1F">
          <w:fldChar w:fldCharType="separate"/>
        </w:r>
        <w:r w:rsidR="00434B1F">
          <w:t>104</w:t>
        </w:r>
        <w:r w:rsidR="00434B1F">
          <w:fldChar w:fldCharType="end"/>
        </w:r>
      </w:hyperlink>
    </w:p>
    <w:p w:rsidR="00434B1F" w:rsidRDefault="0029601A">
      <w:pPr>
        <w:pStyle w:val="TOC2"/>
        <w:rPr>
          <w:rFonts w:eastAsiaTheme="minorEastAsia"/>
          <w:smallCaps w:val="0"/>
          <w:sz w:val="22"/>
        </w:rPr>
      </w:pPr>
      <w:hyperlink w:anchor="_Toc515571175" w:history="1">
        <w:r w:rsidR="00434B1F" w:rsidRPr="00DE51A3">
          <w:rPr>
            <w:rStyle w:val="Hyperlink"/>
          </w:rPr>
          <w:t>Ponude Sales Productivity Accelerator</w:t>
        </w:r>
        <w:r w:rsidR="00434B1F">
          <w:tab/>
        </w:r>
        <w:r w:rsidR="00434B1F">
          <w:fldChar w:fldCharType="begin"/>
        </w:r>
        <w:r w:rsidR="00434B1F">
          <w:instrText xml:space="preserve"> PAGEREF _Toc515571175 \h </w:instrText>
        </w:r>
        <w:r w:rsidR="00434B1F">
          <w:fldChar w:fldCharType="separate"/>
        </w:r>
        <w:r w:rsidR="00434B1F">
          <w:t>104</w:t>
        </w:r>
        <w:r w:rsidR="00434B1F">
          <w:fldChar w:fldCharType="end"/>
        </w:r>
      </w:hyperlink>
    </w:p>
    <w:p w:rsidR="00434B1F" w:rsidRDefault="0029601A">
      <w:pPr>
        <w:pStyle w:val="TOC1"/>
        <w:rPr>
          <w:rFonts w:eastAsiaTheme="minorEastAsia"/>
          <w:b w:val="0"/>
          <w:caps w:val="0"/>
          <w:noProof/>
          <w:sz w:val="22"/>
          <w:szCs w:val="22"/>
        </w:rPr>
      </w:pPr>
      <w:hyperlink w:anchor="_Toc515571176" w:history="1">
        <w:r w:rsidR="00434B1F" w:rsidRPr="00DE51A3">
          <w:rPr>
            <w:rStyle w:val="Hyperlink"/>
            <w:noProof/>
          </w:rPr>
          <w:t>Dodatak E – Dodatne odredbe Ugovora o Programu</w:t>
        </w:r>
        <w:r w:rsidR="00434B1F">
          <w:rPr>
            <w:noProof/>
          </w:rPr>
          <w:tab/>
        </w:r>
        <w:r w:rsidR="00434B1F">
          <w:rPr>
            <w:noProof/>
          </w:rPr>
          <w:fldChar w:fldCharType="begin"/>
        </w:r>
        <w:r w:rsidR="00434B1F">
          <w:rPr>
            <w:noProof/>
          </w:rPr>
          <w:instrText xml:space="preserve"> PAGEREF _Toc515571176 \h </w:instrText>
        </w:r>
        <w:r w:rsidR="00434B1F">
          <w:rPr>
            <w:noProof/>
          </w:rPr>
        </w:r>
        <w:r w:rsidR="00434B1F">
          <w:rPr>
            <w:noProof/>
          </w:rPr>
          <w:fldChar w:fldCharType="separate"/>
        </w:r>
        <w:r w:rsidR="00434B1F">
          <w:rPr>
            <w:noProof/>
          </w:rPr>
          <w:t>106</w:t>
        </w:r>
        <w:r w:rsidR="00434B1F">
          <w:rPr>
            <w:noProof/>
          </w:rPr>
          <w:fldChar w:fldCharType="end"/>
        </w:r>
      </w:hyperlink>
    </w:p>
    <w:p w:rsidR="00434B1F" w:rsidRDefault="0029601A">
      <w:pPr>
        <w:pStyle w:val="TOC2"/>
        <w:rPr>
          <w:rFonts w:eastAsiaTheme="minorEastAsia"/>
          <w:smallCaps w:val="0"/>
          <w:sz w:val="22"/>
        </w:rPr>
      </w:pPr>
      <w:hyperlink w:anchor="_Toc515571177" w:history="1">
        <w:r w:rsidR="00434B1F" w:rsidRPr="00DE51A3">
          <w:rPr>
            <w:rStyle w:val="Hyperlink"/>
          </w:rPr>
          <w:t>Dodatne odredbe za program Select Plus</w:t>
        </w:r>
        <w:r w:rsidR="00434B1F">
          <w:tab/>
        </w:r>
        <w:r w:rsidR="00434B1F">
          <w:fldChar w:fldCharType="begin"/>
        </w:r>
        <w:r w:rsidR="00434B1F">
          <w:instrText xml:space="preserve"> PAGEREF _Toc515571177 \h </w:instrText>
        </w:r>
        <w:r w:rsidR="00434B1F">
          <w:fldChar w:fldCharType="separate"/>
        </w:r>
        <w:r w:rsidR="00434B1F">
          <w:t>106</w:t>
        </w:r>
        <w:r w:rsidR="00434B1F">
          <w:fldChar w:fldCharType="end"/>
        </w:r>
      </w:hyperlink>
    </w:p>
    <w:p w:rsidR="00434B1F" w:rsidRDefault="0029601A">
      <w:pPr>
        <w:pStyle w:val="TOC2"/>
        <w:rPr>
          <w:rFonts w:eastAsiaTheme="minorEastAsia"/>
          <w:smallCaps w:val="0"/>
          <w:sz w:val="22"/>
        </w:rPr>
      </w:pPr>
      <w:hyperlink w:anchor="_Toc515571178" w:history="1">
        <w:r w:rsidR="00434B1F" w:rsidRPr="00DE51A3">
          <w:rPr>
            <w:rStyle w:val="Hyperlink"/>
          </w:rPr>
          <w:t>Definicija Upravljanja za Kvalificirane uređaje</w:t>
        </w:r>
        <w:r w:rsidR="00434B1F">
          <w:tab/>
        </w:r>
        <w:r w:rsidR="00434B1F">
          <w:fldChar w:fldCharType="begin"/>
        </w:r>
        <w:r w:rsidR="00434B1F">
          <w:instrText xml:space="preserve"> PAGEREF _Toc515571178 \h </w:instrText>
        </w:r>
        <w:r w:rsidR="00434B1F">
          <w:fldChar w:fldCharType="separate"/>
        </w:r>
        <w:r w:rsidR="00434B1F">
          <w:t>106</w:t>
        </w:r>
        <w:r w:rsidR="00434B1F">
          <w:fldChar w:fldCharType="end"/>
        </w:r>
      </w:hyperlink>
    </w:p>
    <w:p w:rsidR="00434B1F" w:rsidRDefault="0029601A">
      <w:pPr>
        <w:pStyle w:val="TOC2"/>
        <w:rPr>
          <w:rFonts w:eastAsiaTheme="minorEastAsia"/>
          <w:smallCaps w:val="0"/>
          <w:sz w:val="22"/>
        </w:rPr>
      </w:pPr>
      <w:hyperlink w:anchor="_Toc515571179" w:history="1">
        <w:r w:rsidR="00434B1F" w:rsidRPr="00DE51A3">
          <w:rPr>
            <w:rStyle w:val="Hyperlink"/>
          </w:rPr>
          <w:t>Online usluge u programima Open</w:t>
        </w:r>
        <w:r w:rsidR="00434B1F">
          <w:tab/>
        </w:r>
        <w:r w:rsidR="00434B1F">
          <w:fldChar w:fldCharType="begin"/>
        </w:r>
        <w:r w:rsidR="00434B1F">
          <w:instrText xml:space="preserve"> PAGEREF _Toc515571179 \h </w:instrText>
        </w:r>
        <w:r w:rsidR="00434B1F">
          <w:fldChar w:fldCharType="separate"/>
        </w:r>
        <w:r w:rsidR="00434B1F">
          <w:t>106</w:t>
        </w:r>
        <w:r w:rsidR="00434B1F">
          <w:fldChar w:fldCharType="end"/>
        </w:r>
      </w:hyperlink>
    </w:p>
    <w:p w:rsidR="00434B1F" w:rsidRDefault="0029601A">
      <w:pPr>
        <w:pStyle w:val="TOC2"/>
        <w:rPr>
          <w:rFonts w:eastAsiaTheme="minorEastAsia"/>
          <w:smallCaps w:val="0"/>
          <w:sz w:val="22"/>
        </w:rPr>
      </w:pPr>
      <w:hyperlink w:anchor="_Toc515571180" w:history="1">
        <w:r w:rsidR="00434B1F" w:rsidRPr="00DE51A3">
          <w:rPr>
            <w:rStyle w:val="Hyperlink"/>
          </w:rPr>
          <w:t>Dodatne odredbe za Profesionalne usluge – naslijeđeni ugovori</w:t>
        </w:r>
        <w:r w:rsidR="00434B1F">
          <w:tab/>
        </w:r>
        <w:r w:rsidR="00434B1F">
          <w:fldChar w:fldCharType="begin"/>
        </w:r>
        <w:r w:rsidR="00434B1F">
          <w:instrText xml:space="preserve"> PAGEREF _Toc515571180 \h </w:instrText>
        </w:r>
        <w:r w:rsidR="00434B1F">
          <w:fldChar w:fldCharType="separate"/>
        </w:r>
        <w:r w:rsidR="00434B1F">
          <w:t>106</w:t>
        </w:r>
        <w:r w:rsidR="00434B1F">
          <w:fldChar w:fldCharType="end"/>
        </w:r>
      </w:hyperlink>
    </w:p>
    <w:p w:rsidR="00434B1F" w:rsidRDefault="0029601A">
      <w:pPr>
        <w:pStyle w:val="TOC1"/>
        <w:rPr>
          <w:rFonts w:eastAsiaTheme="minorEastAsia"/>
          <w:b w:val="0"/>
          <w:caps w:val="0"/>
          <w:noProof/>
          <w:sz w:val="22"/>
          <w:szCs w:val="22"/>
        </w:rPr>
      </w:pPr>
      <w:hyperlink w:anchor="_Toc515571181" w:history="1">
        <w:r w:rsidR="00434B1F" w:rsidRPr="00DE51A3">
          <w:rPr>
            <w:rStyle w:val="Hyperlink"/>
            <w:noProof/>
          </w:rPr>
          <w:t>Dodatak F – Promocije</w:t>
        </w:r>
        <w:r w:rsidR="00434B1F">
          <w:rPr>
            <w:noProof/>
          </w:rPr>
          <w:tab/>
        </w:r>
        <w:r w:rsidR="00434B1F">
          <w:rPr>
            <w:noProof/>
          </w:rPr>
          <w:fldChar w:fldCharType="begin"/>
        </w:r>
        <w:r w:rsidR="00434B1F">
          <w:rPr>
            <w:noProof/>
          </w:rPr>
          <w:instrText xml:space="preserve"> PAGEREF _Toc515571181 \h </w:instrText>
        </w:r>
        <w:r w:rsidR="00434B1F">
          <w:rPr>
            <w:noProof/>
          </w:rPr>
        </w:r>
        <w:r w:rsidR="00434B1F">
          <w:rPr>
            <w:noProof/>
          </w:rPr>
          <w:fldChar w:fldCharType="separate"/>
        </w:r>
        <w:r w:rsidR="00434B1F">
          <w:rPr>
            <w:noProof/>
          </w:rPr>
          <w:t>108</w:t>
        </w:r>
        <w:r w:rsidR="00434B1F">
          <w:rPr>
            <w:noProof/>
          </w:rPr>
          <w:fldChar w:fldCharType="end"/>
        </w:r>
      </w:hyperlink>
    </w:p>
    <w:p w:rsidR="00434B1F" w:rsidRDefault="0029601A">
      <w:pPr>
        <w:pStyle w:val="TOC2"/>
        <w:rPr>
          <w:rFonts w:eastAsiaTheme="minorEastAsia"/>
          <w:smallCaps w:val="0"/>
          <w:sz w:val="22"/>
        </w:rPr>
      </w:pPr>
      <w:hyperlink w:anchor="_Toc515571182" w:history="1">
        <w:r w:rsidR="00434B1F" w:rsidRPr="00DE51A3">
          <w:rPr>
            <w:rStyle w:val="Hyperlink"/>
          </w:rPr>
          <w:t>Promocija Azure Compute Capacity</w:t>
        </w:r>
        <w:r w:rsidR="00434B1F">
          <w:tab/>
        </w:r>
        <w:r w:rsidR="00434B1F">
          <w:fldChar w:fldCharType="begin"/>
        </w:r>
        <w:r w:rsidR="00434B1F">
          <w:instrText xml:space="preserve"> PAGEREF _Toc515571182 \h </w:instrText>
        </w:r>
        <w:r w:rsidR="00434B1F">
          <w:fldChar w:fldCharType="separate"/>
        </w:r>
        <w:r w:rsidR="00434B1F">
          <w:t>108</w:t>
        </w:r>
        <w:r w:rsidR="00434B1F">
          <w:fldChar w:fldCharType="end"/>
        </w:r>
      </w:hyperlink>
    </w:p>
    <w:p w:rsidR="00434B1F" w:rsidRDefault="0029601A">
      <w:pPr>
        <w:pStyle w:val="TOC2"/>
        <w:rPr>
          <w:rFonts w:eastAsiaTheme="minorEastAsia"/>
          <w:smallCaps w:val="0"/>
          <w:sz w:val="22"/>
        </w:rPr>
      </w:pPr>
      <w:hyperlink w:anchor="_Toc515571183" w:history="1">
        <w:r w:rsidR="00434B1F" w:rsidRPr="00DE51A3">
          <w:rPr>
            <w:rStyle w:val="Hyperlink"/>
          </w:rPr>
          <w:t>Promocija SQL Server 2017 za Linux</w:t>
        </w:r>
        <w:r w:rsidR="00434B1F">
          <w:tab/>
        </w:r>
        <w:r w:rsidR="00434B1F">
          <w:fldChar w:fldCharType="begin"/>
        </w:r>
        <w:r w:rsidR="00434B1F">
          <w:instrText xml:space="preserve"> PAGEREF _Toc515571183 \h </w:instrText>
        </w:r>
        <w:r w:rsidR="00434B1F">
          <w:fldChar w:fldCharType="separate"/>
        </w:r>
        <w:r w:rsidR="00434B1F">
          <w:t>108</w:t>
        </w:r>
        <w:r w:rsidR="00434B1F">
          <w:fldChar w:fldCharType="end"/>
        </w:r>
      </w:hyperlink>
    </w:p>
    <w:p w:rsidR="00434B1F" w:rsidRDefault="0029601A">
      <w:pPr>
        <w:pStyle w:val="TOC1"/>
        <w:rPr>
          <w:rFonts w:eastAsiaTheme="minorEastAsia"/>
          <w:b w:val="0"/>
          <w:caps w:val="0"/>
          <w:noProof/>
          <w:sz w:val="22"/>
          <w:szCs w:val="22"/>
        </w:rPr>
      </w:pPr>
      <w:hyperlink w:anchor="_Toc515571184" w:history="1">
        <w:r w:rsidR="00434B1F" w:rsidRPr="00DE51A3">
          <w:rPr>
            <w:rStyle w:val="Hyperlink"/>
            <w:noProof/>
          </w:rPr>
          <w:t>Dodatak G – Odredbe za sustav za pohranu i Azure Data Box</w:t>
        </w:r>
        <w:r w:rsidR="00434B1F">
          <w:rPr>
            <w:noProof/>
          </w:rPr>
          <w:tab/>
        </w:r>
        <w:r w:rsidR="00434B1F">
          <w:rPr>
            <w:noProof/>
          </w:rPr>
          <w:fldChar w:fldCharType="begin"/>
        </w:r>
        <w:r w:rsidR="00434B1F">
          <w:rPr>
            <w:noProof/>
          </w:rPr>
          <w:instrText xml:space="preserve"> PAGEREF _Toc515571184 \h </w:instrText>
        </w:r>
        <w:r w:rsidR="00434B1F">
          <w:rPr>
            <w:noProof/>
          </w:rPr>
        </w:r>
        <w:r w:rsidR="00434B1F">
          <w:rPr>
            <w:noProof/>
          </w:rPr>
          <w:fldChar w:fldCharType="separate"/>
        </w:r>
        <w:r w:rsidR="00434B1F">
          <w:rPr>
            <w:noProof/>
          </w:rPr>
          <w:t>109</w:t>
        </w:r>
        <w:r w:rsidR="00434B1F">
          <w:rPr>
            <w:noProof/>
          </w:rPr>
          <w:fldChar w:fldCharType="end"/>
        </w:r>
      </w:hyperlink>
    </w:p>
    <w:p w:rsidR="00434B1F" w:rsidRDefault="0029601A">
      <w:pPr>
        <w:pStyle w:val="TOC2"/>
        <w:rPr>
          <w:rFonts w:eastAsiaTheme="minorEastAsia"/>
          <w:smallCaps w:val="0"/>
          <w:sz w:val="22"/>
        </w:rPr>
      </w:pPr>
      <w:hyperlink w:anchor="_Toc515571185" w:history="1">
        <w:r w:rsidR="00434B1F" w:rsidRPr="00DE51A3">
          <w:rPr>
            <w:rStyle w:val="Hyperlink"/>
          </w:rPr>
          <w:t>Odredbe za sustav za pohranu</w:t>
        </w:r>
        <w:r w:rsidR="00434B1F">
          <w:tab/>
        </w:r>
        <w:r w:rsidR="00434B1F">
          <w:fldChar w:fldCharType="begin"/>
        </w:r>
        <w:r w:rsidR="00434B1F">
          <w:instrText xml:space="preserve"> PAGEREF _Toc515571185 \h </w:instrText>
        </w:r>
        <w:r w:rsidR="00434B1F">
          <w:fldChar w:fldCharType="separate"/>
        </w:r>
        <w:r w:rsidR="00434B1F">
          <w:t>109</w:t>
        </w:r>
        <w:r w:rsidR="00434B1F">
          <w:fldChar w:fldCharType="end"/>
        </w:r>
      </w:hyperlink>
    </w:p>
    <w:p w:rsidR="00434B1F" w:rsidRDefault="0029601A">
      <w:pPr>
        <w:pStyle w:val="TOC2"/>
        <w:rPr>
          <w:rFonts w:eastAsiaTheme="minorEastAsia"/>
          <w:smallCaps w:val="0"/>
          <w:sz w:val="22"/>
        </w:rPr>
      </w:pPr>
      <w:hyperlink w:anchor="_Toc515571186" w:history="1">
        <w:r w:rsidR="00434B1F" w:rsidRPr="00DE51A3">
          <w:rPr>
            <w:rStyle w:val="Hyperlink"/>
          </w:rPr>
          <w:t>Odredbe za Azure Data Box</w:t>
        </w:r>
        <w:r w:rsidR="00434B1F">
          <w:tab/>
        </w:r>
        <w:r w:rsidR="00434B1F">
          <w:fldChar w:fldCharType="begin"/>
        </w:r>
        <w:r w:rsidR="00434B1F">
          <w:instrText xml:space="preserve"> PAGEREF _Toc515571186 \h </w:instrText>
        </w:r>
        <w:r w:rsidR="00434B1F">
          <w:fldChar w:fldCharType="separate"/>
        </w:r>
        <w:r w:rsidR="00434B1F">
          <w:t>110</w:t>
        </w:r>
        <w:r w:rsidR="00434B1F">
          <w:fldChar w:fldCharType="end"/>
        </w:r>
      </w:hyperlink>
    </w:p>
    <w:p w:rsidR="00434B1F" w:rsidRDefault="0029601A">
      <w:pPr>
        <w:pStyle w:val="TOC1"/>
        <w:rPr>
          <w:rFonts w:eastAsiaTheme="minorEastAsia"/>
          <w:b w:val="0"/>
          <w:caps w:val="0"/>
          <w:noProof/>
          <w:sz w:val="22"/>
          <w:szCs w:val="22"/>
        </w:rPr>
      </w:pPr>
      <w:hyperlink w:anchor="_Toc515571187" w:history="1">
        <w:r w:rsidR="00434B1F" w:rsidRPr="00DE51A3">
          <w:rPr>
            <w:rStyle w:val="Hyperlink"/>
            <w:noProof/>
          </w:rPr>
          <w:t>Dodatak H – pogodnosti za studentsko korištenje i akademske programe</w:t>
        </w:r>
        <w:r w:rsidR="00434B1F">
          <w:rPr>
            <w:noProof/>
          </w:rPr>
          <w:tab/>
        </w:r>
        <w:r w:rsidR="00434B1F">
          <w:rPr>
            <w:noProof/>
          </w:rPr>
          <w:fldChar w:fldCharType="begin"/>
        </w:r>
        <w:r w:rsidR="00434B1F">
          <w:rPr>
            <w:noProof/>
          </w:rPr>
          <w:instrText xml:space="preserve"> PAGEREF _Toc515571187 \h </w:instrText>
        </w:r>
        <w:r w:rsidR="00434B1F">
          <w:rPr>
            <w:noProof/>
          </w:rPr>
        </w:r>
        <w:r w:rsidR="00434B1F">
          <w:rPr>
            <w:noProof/>
          </w:rPr>
          <w:fldChar w:fldCharType="separate"/>
        </w:r>
        <w:r w:rsidR="00434B1F">
          <w:rPr>
            <w:noProof/>
          </w:rPr>
          <w:t>113</w:t>
        </w:r>
        <w:r w:rsidR="00434B1F">
          <w:rPr>
            <w:noProof/>
          </w:rPr>
          <w:fldChar w:fldCharType="end"/>
        </w:r>
      </w:hyperlink>
    </w:p>
    <w:p w:rsidR="00434B1F" w:rsidRDefault="0029601A">
      <w:pPr>
        <w:pStyle w:val="TOC2"/>
        <w:rPr>
          <w:rFonts w:eastAsiaTheme="minorEastAsia"/>
          <w:smallCaps w:val="0"/>
          <w:sz w:val="22"/>
        </w:rPr>
      </w:pPr>
      <w:hyperlink w:anchor="_Toc515571188" w:history="1">
        <w:r w:rsidR="00434B1F" w:rsidRPr="00DE51A3">
          <w:rPr>
            <w:rStyle w:val="Hyperlink"/>
          </w:rPr>
          <w:t>Prava na pogodnosti za studentsko korištenje po kvalificiranim programima</w:t>
        </w:r>
        <w:r w:rsidR="00434B1F">
          <w:tab/>
        </w:r>
        <w:r w:rsidR="00434B1F">
          <w:fldChar w:fldCharType="begin"/>
        </w:r>
        <w:r w:rsidR="00434B1F">
          <w:instrText xml:space="preserve"> PAGEREF _Toc515571188 \h </w:instrText>
        </w:r>
        <w:r w:rsidR="00434B1F">
          <w:fldChar w:fldCharType="separate"/>
        </w:r>
        <w:r w:rsidR="00434B1F">
          <w:t>113</w:t>
        </w:r>
        <w:r w:rsidR="00434B1F">
          <w:fldChar w:fldCharType="end"/>
        </w:r>
      </w:hyperlink>
    </w:p>
    <w:p w:rsidR="00434B1F" w:rsidRDefault="0029601A">
      <w:pPr>
        <w:pStyle w:val="TOC2"/>
        <w:rPr>
          <w:rFonts w:eastAsiaTheme="minorEastAsia"/>
          <w:smallCaps w:val="0"/>
          <w:sz w:val="22"/>
        </w:rPr>
      </w:pPr>
      <w:hyperlink w:anchor="_Toc515571189" w:history="1">
        <w:r w:rsidR="00434B1F" w:rsidRPr="00DE51A3">
          <w:rPr>
            <w:rStyle w:val="Hyperlink"/>
          </w:rPr>
          <w:t>Dostupnost programa Enrollment for Education Solutions (pristupnica za Obrazovna rješenja) (verzija prije 2017.)</w:t>
        </w:r>
        <w:r w:rsidR="00434B1F">
          <w:tab/>
        </w:r>
        <w:r w:rsidR="00434B1F">
          <w:fldChar w:fldCharType="begin"/>
        </w:r>
        <w:r w:rsidR="00434B1F">
          <w:instrText xml:space="preserve"> PAGEREF _Toc515571189 \h </w:instrText>
        </w:r>
        <w:r w:rsidR="00434B1F">
          <w:fldChar w:fldCharType="separate"/>
        </w:r>
        <w:r w:rsidR="00434B1F">
          <w:t>114</w:t>
        </w:r>
        <w:r w:rsidR="00434B1F">
          <w:fldChar w:fldCharType="end"/>
        </w:r>
      </w:hyperlink>
    </w:p>
    <w:p w:rsidR="00434B1F" w:rsidRDefault="0029601A">
      <w:pPr>
        <w:pStyle w:val="TOC1"/>
        <w:rPr>
          <w:rFonts w:eastAsiaTheme="minorEastAsia"/>
          <w:b w:val="0"/>
          <w:caps w:val="0"/>
          <w:noProof/>
          <w:sz w:val="22"/>
          <w:szCs w:val="22"/>
        </w:rPr>
      </w:pPr>
      <w:hyperlink w:anchor="_Toc515571190" w:history="1">
        <w:r w:rsidR="00434B1F" w:rsidRPr="00DE51A3">
          <w:rPr>
            <w:rStyle w:val="Hyperlink"/>
            <w:noProof/>
          </w:rPr>
          <w:t>Kazalo</w:t>
        </w:r>
        <w:r w:rsidR="00434B1F">
          <w:rPr>
            <w:noProof/>
          </w:rPr>
          <w:tab/>
        </w:r>
        <w:r w:rsidR="00434B1F">
          <w:rPr>
            <w:noProof/>
          </w:rPr>
          <w:fldChar w:fldCharType="begin"/>
        </w:r>
        <w:r w:rsidR="00434B1F">
          <w:rPr>
            <w:noProof/>
          </w:rPr>
          <w:instrText xml:space="preserve"> PAGEREF _Toc515571190 \h </w:instrText>
        </w:r>
        <w:r w:rsidR="00434B1F">
          <w:rPr>
            <w:noProof/>
          </w:rPr>
        </w:r>
        <w:r w:rsidR="00434B1F">
          <w:rPr>
            <w:noProof/>
          </w:rPr>
          <w:fldChar w:fldCharType="separate"/>
        </w:r>
        <w:r w:rsidR="00434B1F">
          <w:rPr>
            <w:noProof/>
          </w:rPr>
          <w:t>115</w:t>
        </w:r>
        <w:r w:rsidR="00434B1F">
          <w:rPr>
            <w:noProof/>
          </w:rPr>
          <w:fldChar w:fldCharType="end"/>
        </w:r>
      </w:hyperlink>
    </w:p>
    <w:p w:rsidR="004A4F66" w:rsidRDefault="00D1592B">
      <w:pPr>
        <w:pStyle w:val="ProductList-Body"/>
        <w:sectPr w:rsidR="004A4F6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A4F66" w:rsidRDefault="004A4F66">
      <w:pPr>
        <w:pStyle w:val="ProductList-Body"/>
      </w:pPr>
    </w:p>
    <w:p w:rsidR="004A4F66" w:rsidRDefault="004A4F66">
      <w:pPr>
        <w:sectPr w:rsidR="004A4F66">
          <w:headerReference w:type="default" r:id="rId15"/>
          <w:footerReference w:type="default" r:id="rId16"/>
          <w:type w:val="continuous"/>
          <w:pgSz w:w="12240" w:h="15840" w:code="1"/>
          <w:pgMar w:top="1170" w:right="720" w:bottom="720" w:left="720" w:header="432" w:footer="288" w:gutter="0"/>
          <w:cols w:space="360"/>
        </w:sectPr>
      </w:pPr>
    </w:p>
    <w:p w:rsidR="004A4F66" w:rsidRDefault="00D1592B">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15571052"/>
      <w:r>
        <w:instrText>Uvod</w:instrText>
      </w:r>
      <w:bookmarkEnd w:id="3"/>
      <w:r>
        <w:instrText>" \l 1</w:instrText>
      </w:r>
      <w:r>
        <w:fldChar w:fldCharType="end"/>
      </w:r>
    </w:p>
    <w:p w:rsidR="004A4F66" w:rsidRDefault="004A4F66">
      <w:pPr>
        <w:pStyle w:val="ProductList-Body"/>
      </w:pPr>
    </w:p>
    <w:p w:rsidR="004A4F66" w:rsidRDefault="00D1592B">
      <w:pPr>
        <w:pStyle w:val="ProductList-Offering1Heading"/>
        <w:outlineLvl w:val="1"/>
      </w:pPr>
      <w:bookmarkStart w:id="4" w:name="_Sec532"/>
      <w:r>
        <w:t>O ovom dokumentu</w:t>
      </w:r>
      <w:bookmarkEnd w:id="4"/>
      <w:r>
        <w:fldChar w:fldCharType="begin"/>
      </w:r>
      <w:r>
        <w:instrText xml:space="preserve"> TC "</w:instrText>
      </w:r>
      <w:bookmarkStart w:id="5" w:name="_Toc515571053"/>
      <w:r>
        <w:instrText>O ovom dokumentu</w:instrText>
      </w:r>
      <w:bookmarkEnd w:id="5"/>
      <w:r>
        <w:instrText>" \l 2</w:instrText>
      </w:r>
      <w:r>
        <w:fldChar w:fldCharType="end"/>
      </w:r>
    </w:p>
    <w:p w:rsidR="004A4F66" w:rsidRDefault="00D1592B">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rsidR="004A4F66" w:rsidRDefault="004A4F66">
      <w:pPr>
        <w:pStyle w:val="ProductList-Body"/>
      </w:pPr>
    </w:p>
    <w:p w:rsidR="004A4F66" w:rsidRDefault="00D1592B">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18">
        <w:r>
          <w:rPr>
            <w:color w:val="00467F"/>
            <w:u w:val="single"/>
          </w:rPr>
          <w:t>http://go.microsoft.com/?linkid=9839207</w:t>
        </w:r>
      </w:hyperlink>
      <w:r>
        <w:t xml:space="preserve">. Informacije o obustavljenim Microsoftovim proizvodima i uslugama dostupne su na adresi </w:t>
      </w:r>
      <w:hyperlink r:id="rId19">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rsidR="004A4F66" w:rsidRDefault="00D1592B">
      <w:pPr>
        <w:pStyle w:val="ProductList-Offering1Heading"/>
        <w:outlineLvl w:val="1"/>
      </w:pPr>
      <w:bookmarkStart w:id="6" w:name="_Sec533"/>
      <w:r>
        <w:t>Sadržaj ovog dokumenta</w:t>
      </w:r>
      <w:bookmarkEnd w:id="6"/>
      <w:r>
        <w:fldChar w:fldCharType="begin"/>
      </w:r>
      <w:r>
        <w:instrText xml:space="preserve"> TC "</w:instrText>
      </w:r>
      <w:bookmarkStart w:id="7" w:name="_Toc515571054"/>
      <w:r>
        <w:instrText>Sadržaj ovog dokumenta</w:instrText>
      </w:r>
      <w:bookmarkEnd w:id="7"/>
      <w:r>
        <w:instrText>" \l 2</w:instrText>
      </w:r>
      <w:r>
        <w:fldChar w:fldCharType="end"/>
      </w:r>
    </w:p>
    <w:p w:rsidR="004A4F66" w:rsidRDefault="00D1592B">
      <w:pPr>
        <w:pStyle w:val="ProductList-Body"/>
      </w:pPr>
      <w:r>
        <w:t xml:space="preserve">Odredbe za proizvode uključuju sljedeće odjeljke: </w:t>
      </w:r>
    </w:p>
    <w:p w:rsidR="004A4F66" w:rsidRDefault="0029601A" w:rsidP="00D1592B">
      <w:pPr>
        <w:pStyle w:val="ProductList-Bullet"/>
        <w:numPr>
          <w:ilvl w:val="0"/>
          <w:numId w:val="3"/>
        </w:numPr>
      </w:pPr>
      <w:hyperlink w:anchor="_Sec531">
        <w:r w:rsidR="00D1592B">
          <w:rPr>
            <w:color w:val="00467F"/>
            <w:u w:val="single"/>
          </w:rPr>
          <w:t>Uvod</w:t>
        </w:r>
      </w:hyperlink>
      <w:r w:rsidR="00D1592B">
        <w:t xml:space="preserve"> u kojem se nalazi popis najnovijih promjena.</w:t>
      </w:r>
    </w:p>
    <w:p w:rsidR="004A4F66" w:rsidRDefault="0029601A" w:rsidP="00D1592B">
      <w:pPr>
        <w:pStyle w:val="ProductList-Bullet"/>
        <w:numPr>
          <w:ilvl w:val="0"/>
          <w:numId w:val="3"/>
        </w:numPr>
      </w:pPr>
      <w:hyperlink w:anchor="_Sec536">
        <w:r w:rsidR="00D1592B">
          <w:rPr>
            <w:color w:val="00467F"/>
            <w:u w:val="single"/>
          </w:rPr>
          <w:t>Licencne odredbe</w:t>
        </w:r>
      </w:hyperlink>
      <w:r w:rsidR="00D1592B">
        <w:t xml:space="preserve"> koje sadrže Univerzalne licencne odredbe i Odredbe za licencni model koje se primjenjuju na softverske proizvode.</w:t>
      </w:r>
    </w:p>
    <w:p w:rsidR="004A4F66" w:rsidRDefault="0029601A" w:rsidP="00D1592B">
      <w:pPr>
        <w:pStyle w:val="ProductList-Bullet"/>
        <w:numPr>
          <w:ilvl w:val="0"/>
          <w:numId w:val="3"/>
        </w:numPr>
      </w:pPr>
      <w:hyperlink w:anchor="_Sec547">
        <w:r w:rsidR="00D1592B">
          <w:rPr>
            <w:color w:val="00467F"/>
            <w:u w:val="single"/>
          </w:rPr>
          <w:t>Softverski proizvodi</w:t>
        </w:r>
      </w:hyperlink>
      <w:r w:rsidR="00D1592B">
        <w:t xml:space="preserve"> u kojem su navedeni svi unosi softverskih proizvoda.</w:t>
      </w:r>
    </w:p>
    <w:p w:rsidR="004A4F66" w:rsidRDefault="0029601A" w:rsidP="00D1592B">
      <w:pPr>
        <w:pStyle w:val="ProductList-Bullet"/>
        <w:numPr>
          <w:ilvl w:val="0"/>
          <w:numId w:val="3"/>
        </w:numPr>
      </w:pPr>
      <w:hyperlink w:anchor="_Sec548">
        <w:r w:rsidR="00D1592B">
          <w:rPr>
            <w:color w:val="00467F"/>
            <w:u w:val="single"/>
          </w:rPr>
          <w:t>Proizvodi Online usluga</w:t>
        </w:r>
      </w:hyperlink>
      <w:r w:rsidR="00D1592B">
        <w:t xml:space="preserve"> u kojem su navedeni svi Unosi proizvoda Online usluga.</w:t>
      </w:r>
    </w:p>
    <w:p w:rsidR="004A4F66" w:rsidRDefault="0029601A" w:rsidP="00D1592B">
      <w:pPr>
        <w:pStyle w:val="ProductList-Bullet"/>
        <w:numPr>
          <w:ilvl w:val="0"/>
          <w:numId w:val="3"/>
        </w:numPr>
      </w:pPr>
      <w:hyperlink w:anchor="_Sec549">
        <w:r w:rsidR="00D1592B">
          <w:rPr>
            <w:color w:val="00467F"/>
            <w:u w:val="single"/>
          </w:rPr>
          <w:t>Pojmovnik</w:t>
        </w:r>
      </w:hyperlink>
      <w:r w:rsidR="00D1592B">
        <w:t xml:space="preserve"> u kojem se definiraju pojmovi kao što su Atributi, Vrijednosti ćelija, Zaglavlja stupaca i drugi pojmovi napisani velikim početnim slovom u Odredbama za proizvode.</w:t>
      </w:r>
    </w:p>
    <w:p w:rsidR="004A4F66" w:rsidRDefault="00D1592B" w:rsidP="00D1592B">
      <w:pPr>
        <w:pStyle w:val="ProductList-Bullet"/>
        <w:numPr>
          <w:ilvl w:val="0"/>
          <w:numId w:val="3"/>
        </w:numPr>
      </w:pPr>
      <w:r>
        <w:t>Dodaci su sljedeći:</w:t>
      </w:r>
    </w:p>
    <w:p w:rsidR="004A4F66" w:rsidRDefault="0029601A" w:rsidP="00D1592B">
      <w:pPr>
        <w:pStyle w:val="ProductList-Bullet"/>
        <w:numPr>
          <w:ilvl w:val="1"/>
          <w:numId w:val="3"/>
        </w:numPr>
      </w:pPr>
      <w:hyperlink w:anchor="_Sec591">
        <w:r w:rsidR="00D1592B">
          <w:rPr>
            <w:color w:val="00467F"/>
            <w:u w:val="single"/>
          </w:rPr>
          <w:t>Dodatak A – Tablica Licence ekvivalentne CAL-u/ML-u</w:t>
        </w:r>
      </w:hyperlink>
      <w:r w:rsidR="00D1592B">
        <w:t xml:space="preserve"> u kojoj se navode CAL paketi i licence dostupne za pretplatu na Online usluge koje omogućuju pristup poslužiteljskim proizvodima.</w:t>
      </w:r>
    </w:p>
    <w:p w:rsidR="004A4F66" w:rsidRDefault="0029601A" w:rsidP="00D1592B">
      <w:pPr>
        <w:pStyle w:val="ProductList-Bullet"/>
        <w:numPr>
          <w:ilvl w:val="1"/>
          <w:numId w:val="3"/>
        </w:numPr>
      </w:pPr>
      <w:hyperlink w:anchor="_Sec564">
        <w:r w:rsidR="00D1592B">
          <w:rPr>
            <w:color w:val="00467F"/>
            <w:u w:val="single"/>
          </w:rPr>
          <w:t>Dodatak B – Software Assurance</w:t>
        </w:r>
      </w:hyperlink>
      <w:r w:rsidR="00D1592B">
        <w:t xml:space="preserve"> u kojem se opisuju pravila o kupovini tehnološkog jamstva Software Assurance i dodatne pogodnosti dostupne klijentima tehnološkog jamstva Software Assurance.</w:t>
      </w:r>
    </w:p>
    <w:p w:rsidR="004A4F66" w:rsidRDefault="0029601A" w:rsidP="00D1592B">
      <w:pPr>
        <w:pStyle w:val="ProductList-Bullet"/>
        <w:numPr>
          <w:ilvl w:val="1"/>
          <w:numId w:val="3"/>
        </w:numPr>
      </w:pPr>
      <w:hyperlink w:anchor="_Sec1237">
        <w:r w:rsidR="00D1592B">
          <w:rPr>
            <w:color w:val="00467F"/>
            <w:u w:val="single"/>
          </w:rPr>
          <w:t>Dodatak C – Dodatne i druge prijelazne licence za Online usluge</w:t>
        </w:r>
      </w:hyperlink>
      <w:r w:rsidR="00D1592B">
        <w:t xml:space="preserve"> u kojem se opisuju kvalificirani proizvodi i uvjeti za Dodatne USL-ove i USL-ove za Prijelazni SA</w:t>
      </w:r>
    </w:p>
    <w:p w:rsidR="004A4F66" w:rsidRDefault="0029601A" w:rsidP="00D1592B">
      <w:pPr>
        <w:pStyle w:val="ProductList-Bullet"/>
        <w:numPr>
          <w:ilvl w:val="1"/>
          <w:numId w:val="3"/>
        </w:numPr>
      </w:pPr>
      <w:hyperlink w:anchor="_Sec562">
        <w:r w:rsidR="00D1592B">
          <w:rPr>
            <w:color w:val="00467F"/>
            <w:u w:val="single"/>
          </w:rPr>
          <w:t>Dodatak D – Profesionalne usluge</w:t>
        </w:r>
      </w:hyperlink>
      <w:r w:rsidR="00D1592B">
        <w:t xml:space="preserve"> u kojem se navode Profesionalne usluge koje se nude putem Microsoftova količinskog licenciranja.</w:t>
      </w:r>
    </w:p>
    <w:p w:rsidR="004A4F66" w:rsidRDefault="0029601A" w:rsidP="00D1592B">
      <w:pPr>
        <w:pStyle w:val="ProductList-Bullet"/>
        <w:numPr>
          <w:ilvl w:val="1"/>
          <w:numId w:val="3"/>
        </w:numPr>
      </w:pPr>
      <w:hyperlink w:anchor="_Sec563">
        <w:r w:rsidR="00D1592B">
          <w:rPr>
            <w:color w:val="00467F"/>
            <w:u w:val="single"/>
          </w:rPr>
          <w:t>Dodatak E – Dodatne odredbe Ugovora o programu</w:t>
        </w:r>
      </w:hyperlink>
      <w:r w:rsidR="00D1592B">
        <w:t xml:space="preserve"> u kojem se navode dodatne odredbe za Ugovore o Microsoftovu programu količinskog licenciranja.</w:t>
      </w:r>
    </w:p>
    <w:p w:rsidR="004A4F66" w:rsidRDefault="0029601A" w:rsidP="00D1592B">
      <w:pPr>
        <w:pStyle w:val="ProductList-Bullet"/>
        <w:numPr>
          <w:ilvl w:val="1"/>
          <w:numId w:val="3"/>
        </w:numPr>
      </w:pPr>
      <w:hyperlink w:anchor="_Sec572">
        <w:r w:rsidR="00D1592B">
          <w:rPr>
            <w:color w:val="00467F"/>
            <w:u w:val="single"/>
          </w:rPr>
          <w:t>Dodatak F – Promocije proizvoda</w:t>
        </w:r>
      </w:hyperlink>
      <w:r w:rsidR="00D1592B">
        <w:t xml:space="preserve"> u kojem se navode promocije Proizvoda koje inače nisu navedene u Cjeniku.</w:t>
      </w:r>
    </w:p>
    <w:p w:rsidR="004A4F66" w:rsidRDefault="0029601A" w:rsidP="00D1592B">
      <w:pPr>
        <w:pStyle w:val="ProductList-Bullet"/>
        <w:numPr>
          <w:ilvl w:val="1"/>
          <w:numId w:val="3"/>
        </w:numPr>
      </w:pPr>
      <w:hyperlink w:anchor="_Sec899">
        <w:r w:rsidR="00D1592B">
          <w:rPr>
            <w:color w:val="00467F"/>
            <w:u w:val="single"/>
          </w:rPr>
          <w:t>Dodatak G – Odredbe za sustav za pohranu i Azure Data Box</w:t>
        </w:r>
      </w:hyperlink>
      <w:r w:rsidR="00D1592B">
        <w:t xml:space="preserve"> u kojima se navode dodatne odredbe za uređaje iz Sustava za pohranu i Azure Data Box. </w:t>
      </w:r>
    </w:p>
    <w:p w:rsidR="004A4F66" w:rsidRDefault="0029601A" w:rsidP="00D1592B">
      <w:pPr>
        <w:pStyle w:val="ProductList-Bullet"/>
        <w:numPr>
          <w:ilvl w:val="1"/>
          <w:numId w:val="3"/>
        </w:numPr>
      </w:pPr>
      <w:hyperlink w:anchor="_Sec1230">
        <w:r w:rsidR="00D1592B">
          <w:rPr>
            <w:color w:val="00467F"/>
            <w:u w:val="single"/>
          </w:rPr>
          <w:t>Dodatak H – pogodnosti za studentsko korištenje i akademske programe</w:t>
        </w:r>
      </w:hyperlink>
      <w:r w:rsidR="00D1592B">
        <w:t xml:space="preserve"> u kojem se navode kvalificirani proizvodi i povezane </w:t>
      </w:r>
      <w:r w:rsidR="00D1592B">
        <w:fldChar w:fldCharType="begin"/>
      </w:r>
      <w:r w:rsidR="00D1592B">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D1592B">
        <w:fldChar w:fldCharType="separate"/>
      </w:r>
      <w:r w:rsidR="00D1592B">
        <w:rPr>
          <w:color w:val="0563C1"/>
        </w:rPr>
        <w:t>pogodnosti za studentsko korištenje</w:t>
      </w:r>
      <w:r w:rsidR="00D1592B">
        <w:fldChar w:fldCharType="end"/>
      </w:r>
      <w:r w:rsidR="00D1592B">
        <w:t>.</w:t>
      </w:r>
    </w:p>
    <w:p w:rsidR="004A4F66" w:rsidRDefault="0029601A" w:rsidP="00D1592B">
      <w:pPr>
        <w:pStyle w:val="ProductList-Bullet"/>
        <w:numPr>
          <w:ilvl w:val="0"/>
          <w:numId w:val="3"/>
        </w:numPr>
      </w:pPr>
      <w:hyperlink w:anchor="_Sec844">
        <w:r w:rsidR="00D1592B">
          <w:rPr>
            <w:color w:val="00467F"/>
            <w:u w:val="single"/>
          </w:rPr>
          <w:t>Kazalo</w:t>
        </w:r>
      </w:hyperlink>
      <w:r w:rsidR="00D1592B">
        <w:t xml:space="preserve"> u kojem se navode svi proizvodi referencirani u odredbama za proizvode i gdje se nalaze.</w:t>
      </w:r>
    </w:p>
    <w:p w:rsidR="004A4F66" w:rsidRDefault="00D1592B">
      <w:pPr>
        <w:pStyle w:val="ProductList-Offering1Heading"/>
        <w:outlineLvl w:val="1"/>
      </w:pPr>
      <w:bookmarkStart w:id="8" w:name="_Sec534"/>
      <w:r>
        <w:t>Kretanje kroz Unose proizvoda</w:t>
      </w:r>
      <w:bookmarkEnd w:id="8"/>
      <w:r>
        <w:fldChar w:fldCharType="begin"/>
      </w:r>
      <w:r>
        <w:instrText xml:space="preserve"> TC "</w:instrText>
      </w:r>
      <w:bookmarkStart w:id="9" w:name="_Toc515571055"/>
      <w:r>
        <w:instrText>Kretanje kroz Unose proizvoda</w:instrText>
      </w:r>
      <w:bookmarkEnd w:id="9"/>
      <w:r>
        <w:instrText>" \l 2</w:instrText>
      </w:r>
      <w:r>
        <w:fldChar w:fldCharType="end"/>
      </w:r>
    </w:p>
    <w:p w:rsidR="004A4F66" w:rsidRDefault="00D1592B">
      <w:pPr>
        <w:pStyle w:val="ProductList-Body"/>
      </w:pPr>
      <w:r>
        <w:t>Svaki Unos softverskog proizvoda sastoji se od četiri odjeljka: Dostupnost programa, Uvjeti za proizvod, Prava na korištenje proizvoda i Tehnološko jamstvo Software Assurance.</w:t>
      </w:r>
    </w:p>
    <w:p w:rsidR="004A4F66" w:rsidRDefault="00D1592B">
      <w:pPr>
        <w:pStyle w:val="ProductList-Body"/>
      </w:pPr>
      <w:r>
        <w:t xml:space="preserve">Svaki Unos proizvoda za Online usluge sastoji se od dva odjeljka: Dostupnost programa i Uvjeti za proizvod. </w:t>
      </w:r>
    </w:p>
    <w:p w:rsidR="004A4F66" w:rsidRDefault="004A4F66">
      <w:pPr>
        <w:pStyle w:val="ProductList-Body"/>
      </w:pPr>
    </w:p>
    <w:p w:rsidR="004A4F66" w:rsidRDefault="00D1592B">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4A4F66" w:rsidRDefault="00D1592B">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4A4F66" w:rsidRDefault="004A4F66">
      <w:pPr>
        <w:pStyle w:val="ProductList-Body"/>
      </w:pPr>
    </w:p>
    <w:p w:rsidR="004A4F66" w:rsidRDefault="00D1592B">
      <w:pPr>
        <w:pStyle w:val="ProductList-Body"/>
      </w:pPr>
      <w:r>
        <w:rPr>
          <w:b/>
          <w:color w:val="00188F"/>
        </w:rPr>
        <w:lastRenderedPageBreak/>
        <w:t xml:space="preserve">2. U odjeljku Uvjeti za proizvod </w:t>
      </w:r>
      <w:r>
        <w:t>mogu se pronaći dodatne informacije u vezi s nabavljanjem Proizvoda, kao što su preduvjeti za kupnju, prethodne verzije i primjenjiva Skupina proizvoda.</w:t>
      </w:r>
    </w:p>
    <w:p w:rsidR="004A4F66" w:rsidRDefault="00D1592B">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A4F66" w:rsidRDefault="004A4F66">
      <w:pPr>
        <w:pStyle w:val="ProductList-Body"/>
      </w:pPr>
    </w:p>
    <w:p w:rsidR="004A4F66" w:rsidRDefault="00D1592B">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4A4F66" w:rsidRDefault="00D1592B">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A4F66" w:rsidRDefault="004A4F66">
      <w:pPr>
        <w:pStyle w:val="ProductList-Body"/>
      </w:pPr>
    </w:p>
    <w:p w:rsidR="004A4F66" w:rsidRDefault="00D1592B">
      <w:pPr>
        <w:pStyle w:val="ProductList-Body"/>
      </w:pPr>
      <w:r>
        <w:rPr>
          <w:b/>
          <w:color w:val="00188F"/>
        </w:rPr>
        <w:t xml:space="preserve">4. U odjeljku Tehnološko jamstvo Software Assurance </w:t>
      </w:r>
      <w:r>
        <w:t>navode se odredbe i uvjeti povezani s pokrivenošću tehnološkim jamstvom Software Assurance.</w:t>
      </w:r>
    </w:p>
    <w:p w:rsidR="004A4F66" w:rsidRDefault="00D1592B">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A4F66" w:rsidRDefault="00D1592B">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515571056"/>
      <w:r>
        <w:instrText>Pojašnjenja i sažetak izmjena ovog dokumenta</w:instrText>
      </w:r>
      <w:bookmarkEnd w:id="11"/>
      <w:r>
        <w:instrText>" \l 2</w:instrText>
      </w:r>
      <w:r>
        <w:fldChar w:fldCharType="end"/>
      </w:r>
    </w:p>
    <w:p w:rsidR="004A4F66" w:rsidRPr="00434B1F" w:rsidRDefault="00D1592B">
      <w:pPr>
        <w:pStyle w:val="ProductList-Body"/>
        <w:rPr>
          <w:lang w:val="pt-BR"/>
        </w:rPr>
      </w:pPr>
      <w:r>
        <w:t xml:space="preserve">U daljnjem su tekstu navedene najnovije dopune, izbrisani dijelovi i druge izmjene Odredbi za proizvode. </w:t>
      </w:r>
      <w:r w:rsidRPr="00434B1F">
        <w:rPr>
          <w:lang w:val="pt-BR"/>
        </w:rPr>
        <w:t>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3"/>
        <w:gridCol w:w="5397"/>
      </w:tblGrid>
      <w:tr w:rsidR="004A4F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Izbrisani dijelovi</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2"/>
      </w:pPr>
      <w:r>
        <w:t>Licencne odredbe</w:t>
      </w:r>
    </w:p>
    <w:p w:rsidR="004A4F66" w:rsidRDefault="0029601A">
      <w:pPr>
        <w:pStyle w:val="ProductList-Body"/>
      </w:pPr>
      <w:hyperlink w:anchor="_Sec537">
        <w:r w:rsidR="00D1592B">
          <w:rPr>
            <w:color w:val="00467F"/>
            <w:u w:val="single"/>
          </w:rPr>
          <w:t>Opće licencne odredbe</w:t>
        </w:r>
      </w:hyperlink>
      <w:r w:rsidR="00D1592B">
        <w:t>: dodana je veza do Microsoftove izjave o zaštiti privatnosti (</w:t>
      </w:r>
      <w:hyperlink r:id="rId24">
        <w:r w:rsidR="00D1592B">
          <w:rPr>
            <w:color w:val="00467F"/>
            <w:u w:val="single"/>
          </w:rPr>
          <w:t>aka.ms/privacy</w:t>
        </w:r>
      </w:hyperlink>
      <w:r w:rsidR="00D1592B">
        <w:t>) u članku 11. Obavijesti, 11.1 Internetske značajke.</w:t>
      </w:r>
    </w:p>
    <w:p w:rsidR="004A4F66" w:rsidRDefault="004A4F66">
      <w:pPr>
        <w:pStyle w:val="ProductList-Body"/>
      </w:pPr>
    </w:p>
    <w:p w:rsidR="004A4F66" w:rsidRDefault="00D1592B">
      <w:pPr>
        <w:pStyle w:val="ProductList-ClauseHeading"/>
        <w:outlineLvl w:val="2"/>
      </w:pPr>
      <w:r>
        <w:t>Softver</w:t>
      </w:r>
    </w:p>
    <w:p w:rsidR="004A4F66" w:rsidRDefault="0029601A">
      <w:pPr>
        <w:pStyle w:val="ProductList-Body"/>
      </w:pPr>
      <w:hyperlink w:anchor="_Sec1190">
        <w:r w:rsidR="00D1592B">
          <w:rPr>
            <w:color w:val="00467F"/>
            <w:u w:val="single"/>
          </w:rPr>
          <w:t>System Center Service Manager</w:t>
        </w:r>
      </w:hyperlink>
      <w:r w:rsidR="00D1592B">
        <w:t>: Dodan je SL po korisniku za Azure Active Directory Premium (P1 i P2) u Tablicu za upravljanje licencama, što klijentima omogućuje upravljanje licenciranim korisnicima servisa Azure Active Directory Premium (P1 i/ili P2) uz pomoć programa System Center Service Manager.</w:t>
      </w:r>
    </w:p>
    <w:p w:rsidR="004A4F66" w:rsidRDefault="004A4F66">
      <w:pPr>
        <w:pStyle w:val="ProductList-Body"/>
      </w:pPr>
    </w:p>
    <w:p w:rsidR="004A4F66" w:rsidRDefault="00D1592B">
      <w:pPr>
        <w:pStyle w:val="ProductList-ClauseHeading"/>
        <w:outlineLvl w:val="2"/>
      </w:pPr>
      <w:r>
        <w:t>Dodatak G</w:t>
      </w:r>
    </w:p>
    <w:p w:rsidR="004A4F66" w:rsidRDefault="0029601A">
      <w:pPr>
        <w:pStyle w:val="ProductList-Body"/>
      </w:pPr>
      <w:hyperlink w:anchor="_Sec899">
        <w:r w:rsidR="00D1592B">
          <w:rPr>
            <w:color w:val="00467F"/>
            <w:u w:val="single"/>
          </w:rPr>
          <w:t>Dodatak G: Odredbe za sustav za pohranu i Azure Data Box</w:t>
        </w:r>
      </w:hyperlink>
      <w:r w:rsidR="00D1592B">
        <w:t>: dodane su odredbe kao podrška za pokretanje uređaja za prijenos podataka Azure Data Box.</w:t>
      </w:r>
    </w:p>
    <w:p w:rsidR="004A4F66" w:rsidRDefault="004A4F66">
      <w:pPr>
        <w:pStyle w:val="ProductList-Body"/>
      </w:pP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4A4F66">
      <w:pPr>
        <w:sectPr w:rsidR="004A4F66">
          <w:headerReference w:type="default" r:id="rId25"/>
          <w:footerReference w:type="default" r:id="rId26"/>
          <w:type w:val="continuous"/>
          <w:pgSz w:w="12240" w:h="15840" w:code="1"/>
          <w:pgMar w:top="1170" w:right="720" w:bottom="720" w:left="720" w:header="432" w:footer="288" w:gutter="0"/>
          <w:cols w:space="360"/>
        </w:sectPr>
      </w:pPr>
    </w:p>
    <w:p w:rsidR="004A4F66" w:rsidRDefault="00D1592B">
      <w:pPr>
        <w:pStyle w:val="ProductList-SectionHeading"/>
        <w:pageBreakBefore/>
        <w:outlineLvl w:val="0"/>
      </w:pPr>
      <w:bookmarkStart w:id="12" w:name="_Sec536"/>
      <w:bookmarkEnd w:id="2"/>
      <w:r>
        <w:t>Licencne odredbe</w:t>
      </w:r>
      <w:r>
        <w:fldChar w:fldCharType="begin"/>
      </w:r>
      <w:r>
        <w:instrText xml:space="preserve"> TC "</w:instrText>
      </w:r>
      <w:bookmarkStart w:id="13" w:name="_Toc515571057"/>
      <w:r>
        <w:instrText>Licencne odredbe</w:instrText>
      </w:r>
      <w:bookmarkEnd w:id="13"/>
      <w:r>
        <w:instrText>" \l 1</w:instrText>
      </w:r>
      <w:r>
        <w:fldChar w:fldCharType="end"/>
      </w:r>
    </w:p>
    <w:p w:rsidR="004A4F66" w:rsidRDefault="00D1592B">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4A4F66" w:rsidRDefault="004A4F66">
      <w:pPr>
        <w:pStyle w:val="ProductList-Body"/>
      </w:pPr>
    </w:p>
    <w:p w:rsidR="004A4F66" w:rsidRDefault="00D1592B">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4A4F66" w:rsidRDefault="00D1592B">
      <w:pPr>
        <w:pStyle w:val="ProductList-OfferingGroupHeading"/>
        <w:outlineLvl w:val="1"/>
      </w:pPr>
      <w:bookmarkStart w:id="14" w:name="_Sec537"/>
      <w:r>
        <w:t>Univerzalne licencne odredbe</w:t>
      </w:r>
      <w:bookmarkEnd w:id="14"/>
      <w:r>
        <w:fldChar w:fldCharType="begin"/>
      </w:r>
      <w:r>
        <w:instrText xml:space="preserve"> TC "</w:instrText>
      </w:r>
      <w:bookmarkStart w:id="15" w:name="_Toc515571058"/>
      <w:r>
        <w:instrText>Univerzalne licencne odredbe</w:instrText>
      </w:r>
      <w:bookmarkEnd w:id="15"/>
      <w:r>
        <w:instrText>" \l 2</w:instrText>
      </w:r>
      <w:r>
        <w:fldChar w:fldCharType="end"/>
      </w:r>
    </w:p>
    <w:p w:rsidR="004A4F66" w:rsidRDefault="00D1592B">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4A4F66" w:rsidRDefault="004A4F66">
      <w:pPr>
        <w:pStyle w:val="ProductList-Body"/>
      </w:pPr>
    </w:p>
    <w:p w:rsidR="004A4F66" w:rsidRDefault="00D1592B">
      <w:pPr>
        <w:pStyle w:val="ProductList-ClauseHeading"/>
        <w:outlineLvl w:val="2"/>
      </w:pPr>
      <w:r>
        <w:t>1. Definicije</w:t>
      </w:r>
    </w:p>
    <w:p w:rsidR="004A4F66" w:rsidRDefault="00D1592B">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4A4F66" w:rsidRDefault="004A4F66">
      <w:pPr>
        <w:pStyle w:val="ProductList-Body"/>
      </w:pPr>
    </w:p>
    <w:p w:rsidR="004A4F66" w:rsidRDefault="00D1592B">
      <w:pPr>
        <w:pStyle w:val="ProductList-ClauseHeading"/>
        <w:outlineLvl w:val="2"/>
      </w:pPr>
      <w:r>
        <w:t>2. Klijentova prava na korištenje proizvoda</w:t>
      </w:r>
    </w:p>
    <w:p w:rsidR="004A4F66" w:rsidRDefault="00D1592B">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4A4F66" w:rsidRDefault="004A4F66">
      <w:pPr>
        <w:pStyle w:val="ProductList-Body"/>
      </w:pPr>
    </w:p>
    <w:p w:rsidR="004A4F66" w:rsidRDefault="00D1592B">
      <w:pPr>
        <w:pStyle w:val="ProductList-ClauseHeading"/>
        <w:outlineLvl w:val="2"/>
      </w:pPr>
      <w:r>
        <w:t>3. Prava na korištenje drugih verzija i starijih izdanja</w:t>
      </w:r>
    </w:p>
    <w:p w:rsidR="004A4F66" w:rsidRDefault="00D1592B">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4A4F66" w:rsidRDefault="004A4F66">
      <w:pPr>
        <w:pStyle w:val="ProductList-Body"/>
      </w:pPr>
    </w:p>
    <w:p w:rsidR="004A4F66" w:rsidRDefault="00D1592B">
      <w:pPr>
        <w:pStyle w:val="ProductList-ClauseHeading"/>
        <w:outlineLvl w:val="2"/>
      </w:pPr>
      <w:r>
        <w:t>4. Softver trećih osoba</w:t>
      </w:r>
    </w:p>
    <w:p w:rsidR="004A4F66" w:rsidRDefault="00D1592B">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4A4F66" w:rsidRDefault="004A4F66">
      <w:pPr>
        <w:pStyle w:val="ProductList-Body"/>
      </w:pPr>
    </w:p>
    <w:p w:rsidR="004A4F66" w:rsidRDefault="00D1592B">
      <w:pPr>
        <w:pStyle w:val="ProductList-ClauseHeading"/>
        <w:outlineLvl w:val="2"/>
      </w:pPr>
      <w:r>
        <w:t>5. Kôd probne inačice. ažuriranja ili dodaci, dodatna funkcija</w:t>
      </w:r>
    </w:p>
    <w:p w:rsidR="004A4F66" w:rsidRDefault="00D1592B">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4A4F66" w:rsidRDefault="004A4F66">
      <w:pPr>
        <w:pStyle w:val="ProductList-Body"/>
      </w:pPr>
    </w:p>
    <w:p w:rsidR="004A4F66" w:rsidRDefault="00D1592B">
      <w:pPr>
        <w:pStyle w:val="ProductList-ClauseHeading"/>
        <w:outlineLvl w:val="2"/>
      </w:pPr>
      <w:r>
        <w:t>6. Ograničenja</w:t>
      </w:r>
    </w:p>
    <w:p w:rsidR="004A4F66" w:rsidRDefault="00D1592B">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4A4F66" w:rsidRDefault="004A4F66">
      <w:pPr>
        <w:pStyle w:val="ProductList-Body"/>
      </w:pPr>
    </w:p>
    <w:p w:rsidR="004A4F66" w:rsidRDefault="00D1592B">
      <w:pPr>
        <w:pStyle w:val="ProductList-ClauseHeading"/>
        <w:outlineLvl w:val="2"/>
      </w:pPr>
      <w:r>
        <w:t>7. Tehnološko jamstvo Software Assurance</w:t>
      </w:r>
    </w:p>
    <w:p w:rsidR="004A4F66" w:rsidRDefault="00D1592B">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4A4F66" w:rsidRDefault="004A4F66">
      <w:pPr>
        <w:pStyle w:val="ProductList-Body"/>
      </w:pPr>
    </w:p>
    <w:p w:rsidR="004A4F66" w:rsidRDefault="00D1592B">
      <w:pPr>
        <w:pStyle w:val="ProductList-ClauseHeading"/>
        <w:outlineLvl w:val="2"/>
      </w:pPr>
      <w:r>
        <w:t>8. Povjeravanje upravljanja softverom trećim osobama</w:t>
      </w:r>
    </w:p>
    <w:p w:rsidR="004A4F66" w:rsidRDefault="00D1592B">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4A4F66" w:rsidRDefault="004A4F66">
      <w:pPr>
        <w:pStyle w:val="ProductList-Body"/>
      </w:pPr>
    </w:p>
    <w:p w:rsidR="004A4F66" w:rsidRDefault="00D1592B">
      <w:pPr>
        <w:pStyle w:val="ProductList-ClauseHeading"/>
        <w:outlineLvl w:val="2"/>
      </w:pPr>
      <w:r>
        <w:t>9. Prijenos i preraspodjela Licenci</w:t>
      </w:r>
    </w:p>
    <w:p w:rsidR="004A4F66" w:rsidRDefault="00D1592B">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rsidR="004A4F66" w:rsidRDefault="004A4F66">
      <w:pPr>
        <w:pStyle w:val="ProductList-Body"/>
      </w:pPr>
    </w:p>
    <w:p w:rsidR="004A4F66" w:rsidRDefault="00D1592B">
      <w:pPr>
        <w:pStyle w:val="ProductList-ClauseHeading"/>
        <w:outlineLvl w:val="2"/>
      </w:pPr>
      <w:r>
        <w:t>10. Tehničke mjere</w:t>
      </w:r>
    </w:p>
    <w:p w:rsidR="004A4F66" w:rsidRDefault="00D1592B">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4A4F66" w:rsidRDefault="004A4F66">
      <w:pPr>
        <w:pStyle w:val="ProductList-Body"/>
      </w:pPr>
    </w:p>
    <w:p w:rsidR="004A4F66" w:rsidRDefault="00D1592B">
      <w:pPr>
        <w:pStyle w:val="ProductList-SubClauseHeading"/>
        <w:outlineLvl w:val="3"/>
      </w:pPr>
      <w:r>
        <w:t>10.1 Aktivacija i provjera valjanosti</w:t>
      </w:r>
    </w:p>
    <w:p w:rsidR="004A4F66" w:rsidRDefault="00D1592B">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4A4F66" w:rsidRDefault="004A4F66">
      <w:pPr>
        <w:pStyle w:val="ProductList-BodyIndented"/>
      </w:pPr>
    </w:p>
    <w:p w:rsidR="004A4F66" w:rsidRDefault="00D1592B">
      <w:pPr>
        <w:pStyle w:val="ProductList-SubClauseHeading"/>
        <w:outlineLvl w:val="3"/>
      </w:pPr>
      <w:r>
        <w:t>10.2 Ključevi proizvoda</w:t>
      </w:r>
    </w:p>
    <w:p w:rsidR="004A4F66" w:rsidRDefault="00D1592B">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4A4F66" w:rsidRDefault="004A4F66">
      <w:pPr>
        <w:pStyle w:val="ProductList-BodyIndented"/>
      </w:pPr>
    </w:p>
    <w:p w:rsidR="004A4F66" w:rsidRDefault="00D1592B">
      <w:pPr>
        <w:pStyle w:val="ProductList-ClauseHeading"/>
        <w:outlineLvl w:val="2"/>
      </w:pPr>
      <w:r>
        <w:t>11. Obavijesti</w:t>
      </w:r>
    </w:p>
    <w:p w:rsidR="004A4F66" w:rsidRDefault="00D1592B">
      <w:pPr>
        <w:pStyle w:val="ProductList-Body"/>
      </w:pPr>
      <w:r>
        <w:t>Tamo gdje je to naznačeno u odjeljku Prava na korištenje proizvoda za pojedinačni Unos proizvoda primjenjuju se sljedeće obavijesti:</w:t>
      </w:r>
    </w:p>
    <w:p w:rsidR="004A4F66" w:rsidRDefault="004A4F66">
      <w:pPr>
        <w:pStyle w:val="ProductList-Body"/>
      </w:pPr>
    </w:p>
    <w:p w:rsidR="004A4F66" w:rsidRDefault="00D1592B">
      <w:pPr>
        <w:pStyle w:val="ProductList-SubClauseHeading"/>
        <w:outlineLvl w:val="3"/>
      </w:pPr>
      <w:r>
        <w:t>11.1 Internetske značajke</w:t>
      </w:r>
    </w:p>
    <w:p w:rsidR="004A4F66" w:rsidRDefault="00D1592B">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7">
        <w:r>
          <w:rPr>
            <w:color w:val="00467F"/>
            <w:u w:val="single"/>
          </w:rPr>
          <w:t>aka.ms/privacy</w:t>
        </w:r>
      </w:hyperlink>
      <w:r>
        <w:t>).</w:t>
      </w:r>
    </w:p>
    <w:p w:rsidR="004A4F66" w:rsidRDefault="004A4F66">
      <w:pPr>
        <w:pStyle w:val="ProductList-BodyIndented"/>
      </w:pPr>
    </w:p>
    <w:p w:rsidR="004A4F66" w:rsidRDefault="00D1592B">
      <w:pPr>
        <w:pStyle w:val="ProductList-SubClauseHeading"/>
        <w:outlineLvl w:val="3"/>
      </w:pPr>
      <w:r>
        <w:t>11.2 Bing karte</w:t>
      </w:r>
    </w:p>
    <w:p w:rsidR="004A4F66" w:rsidRDefault="00D1592B">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28">
        <w:r>
          <w:rPr>
            <w:color w:val="00467F"/>
            <w:u w:val="single"/>
          </w:rPr>
          <w:t>http://go.microsoft.com/?linkid=9710837</w:t>
        </w:r>
      </w:hyperlink>
      <w:r>
        <w:t xml:space="preserve"> i Izjava o zaštiti privatnosti za Bing karte dostupna na adresi </w:t>
      </w:r>
      <w:hyperlink r:id="rId29">
        <w:r>
          <w:rPr>
            <w:color w:val="00467F"/>
            <w:u w:val="single"/>
          </w:rPr>
          <w:t>http://go.microsoft.com/fwlink/?LinkID=248686</w:t>
        </w:r>
      </w:hyperlink>
      <w:r>
        <w:t>.</w:t>
      </w:r>
    </w:p>
    <w:p w:rsidR="004A4F66" w:rsidRDefault="004A4F66">
      <w:pPr>
        <w:pStyle w:val="ProductList-BodyIndented"/>
      </w:pPr>
    </w:p>
    <w:p w:rsidR="004A4F66" w:rsidRDefault="00D1592B">
      <w:pPr>
        <w:pStyle w:val="ProductList-SubClauseHeading"/>
        <w:outlineLvl w:val="3"/>
      </w:pPr>
      <w:r>
        <w:t>11.3 Vizualni standard H.264/AVC, videostandard VC-1 i vizualni standard MPEG-4 Part 2</w:t>
      </w:r>
    </w:p>
    <w:p w:rsidR="004A4F66" w:rsidRDefault="00D1592B">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0">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4A4F66" w:rsidRDefault="004A4F66">
      <w:pPr>
        <w:pStyle w:val="ProductList-BodyIndented"/>
      </w:pPr>
    </w:p>
    <w:p w:rsidR="004A4F66" w:rsidRDefault="00D1592B">
      <w:pPr>
        <w:pStyle w:val="ProductList-ClauseHeading"/>
        <w:outlineLvl w:val="2"/>
      </w:pPr>
      <w:r>
        <w:t>12. Komponente fontova, slike i zvukovi</w:t>
      </w:r>
    </w:p>
    <w:p w:rsidR="004A4F66" w:rsidRDefault="00D1592B">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4A4F66" w:rsidRDefault="004A4F66">
      <w:pPr>
        <w:pStyle w:val="ProductList-Body"/>
      </w:pPr>
    </w:p>
    <w:p w:rsidR="004A4F66" w:rsidRDefault="00D1592B">
      <w:pPr>
        <w:pStyle w:val="ProductList-ClauseHeading"/>
        <w:outlineLvl w:val="2"/>
      </w:pPr>
      <w:r>
        <w:t>13. Obuhvaćene tehnologije</w:t>
      </w:r>
    </w:p>
    <w:p w:rsidR="004A4F66" w:rsidRDefault="00D1592B">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4A4F66" w:rsidRDefault="004A4F66">
      <w:pPr>
        <w:pStyle w:val="ProductList-Body"/>
      </w:pPr>
    </w:p>
    <w:p w:rsidR="004A4F66" w:rsidRDefault="00D1592B">
      <w:pPr>
        <w:pStyle w:val="ProductList-ClauseHeading"/>
        <w:outlineLvl w:val="2"/>
      </w:pPr>
      <w:r>
        <w:t>14. Testiranje mjernih performansi (engl. benchmark)</w:t>
      </w:r>
    </w:p>
    <w:p w:rsidR="004A4F66" w:rsidRDefault="00D1592B">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4A4F66" w:rsidRDefault="004A4F66">
      <w:pPr>
        <w:pStyle w:val="ProductList-Body"/>
      </w:pPr>
    </w:p>
    <w:p w:rsidR="004A4F66" w:rsidRDefault="00D1592B">
      <w:pPr>
        <w:pStyle w:val="ProductList-ClauseHeading"/>
        <w:outlineLvl w:val="2"/>
      </w:pPr>
      <w:r>
        <w:t>15. Multipleksiranje</w:t>
      </w:r>
    </w:p>
    <w:p w:rsidR="004A4F66" w:rsidRDefault="00D1592B">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4A4F66" w:rsidRDefault="004A4F66">
      <w:pPr>
        <w:pStyle w:val="ProductList-Body"/>
      </w:pPr>
    </w:p>
    <w:p w:rsidR="004A4F66" w:rsidRDefault="00D1592B">
      <w:pPr>
        <w:pStyle w:val="ProductList-ClauseHeading"/>
        <w:outlineLvl w:val="2"/>
      </w:pPr>
      <w:r>
        <w:t>16. Administrativna prava i prava na podršku</w:t>
      </w:r>
    </w:p>
    <w:p w:rsidR="004A4F66" w:rsidRDefault="00D1592B">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4A4F66" w:rsidRDefault="004A4F66">
      <w:pPr>
        <w:pStyle w:val="ProductList-Body"/>
      </w:pPr>
    </w:p>
    <w:p w:rsidR="004A4F66" w:rsidRDefault="00D1592B">
      <w:pPr>
        <w:pStyle w:val="ProductList-ClauseHeading"/>
        <w:outlineLvl w:val="2"/>
      </w:pPr>
      <w:r>
        <w:t>17. Distributivni kôd</w:t>
      </w:r>
    </w:p>
    <w:p w:rsidR="004A4F66" w:rsidRDefault="00D1592B">
      <w:pPr>
        <w:pStyle w:val="ProductList-Body"/>
      </w:pPr>
      <w:r>
        <w:t xml:space="preserve">Softver može sadržavati kôd koji je Kupac ovlašten distribuirati u sklopu programa koje razvije ako se pridržava dolje navedenih odredbi. </w:t>
      </w:r>
    </w:p>
    <w:p w:rsidR="004A4F66" w:rsidRDefault="004A4F66">
      <w:pPr>
        <w:pStyle w:val="ProductList-Body"/>
      </w:pPr>
    </w:p>
    <w:p w:rsidR="004A4F66" w:rsidRDefault="00D1592B">
      <w:pPr>
        <w:pStyle w:val="ProductList-SubClauseHeading"/>
        <w:outlineLvl w:val="3"/>
      </w:pPr>
      <w:r>
        <w:t>17.1 Prava na korištenje i distribuciju</w:t>
      </w:r>
    </w:p>
    <w:p w:rsidR="004A4F66" w:rsidRDefault="00D1592B">
      <w:pPr>
        <w:pStyle w:val="ProductList-BodyIndented"/>
      </w:pPr>
      <w:r>
        <w:t xml:space="preserve">Niže navedene kodne i tekstne datoteke jesu „Distributivni kôd“. </w:t>
      </w:r>
    </w:p>
    <w:p w:rsidR="004A4F66" w:rsidRDefault="00D1592B" w:rsidP="00D1592B">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4A4F66" w:rsidRDefault="00D1592B" w:rsidP="00D1592B">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rsidR="004A4F66" w:rsidRDefault="00D1592B" w:rsidP="00D1592B">
      <w:pPr>
        <w:pStyle w:val="ProductList-Bullet"/>
        <w:numPr>
          <w:ilvl w:val="1"/>
          <w:numId w:val="4"/>
        </w:numPr>
      </w:pPr>
      <w:r>
        <w:t>Distribucija od strane trećih osoba: Distributerima svojih programa Klijent može dopustiti kopiranje i distribuciju Distributivnog kôda kao dio tih programa.</w:t>
      </w:r>
    </w:p>
    <w:p w:rsidR="004A4F66" w:rsidRDefault="00D1592B" w:rsidP="00D1592B">
      <w:pPr>
        <w:pStyle w:val="ProductList-Bullet"/>
        <w:numPr>
          <w:ilvl w:val="1"/>
          <w:numId w:val="4"/>
        </w:numPr>
      </w:pPr>
      <w:r>
        <w:t>Biblioteka slika: Klijent može kopirati i distribuirati slike, grafike i animacije iz Biblioteke slika na način opisan u dokumentaciji za softver.</w:t>
      </w:r>
    </w:p>
    <w:p w:rsidR="004A4F66" w:rsidRDefault="004A4F66">
      <w:pPr>
        <w:pStyle w:val="ProductList-BodyIndented"/>
      </w:pPr>
    </w:p>
    <w:p w:rsidR="004A4F66" w:rsidRDefault="00D1592B">
      <w:pPr>
        <w:pStyle w:val="ProductList-SubClauseHeading"/>
        <w:outlineLvl w:val="3"/>
      </w:pPr>
      <w:r>
        <w:t>17.2 Pravila distribucije</w:t>
      </w:r>
    </w:p>
    <w:p w:rsidR="004A4F66" w:rsidRDefault="00D1592B">
      <w:pPr>
        <w:pStyle w:val="ProductList-BodyIndented"/>
      </w:pPr>
      <w:r>
        <w:t>Za svaki Distributivni kôd koji distribuira Klijent mora:</w:t>
      </w:r>
    </w:p>
    <w:p w:rsidR="004A4F66" w:rsidRDefault="00D1592B" w:rsidP="00D1592B">
      <w:pPr>
        <w:pStyle w:val="ProductList-Bullet"/>
        <w:numPr>
          <w:ilvl w:val="1"/>
          <w:numId w:val="5"/>
        </w:numPr>
      </w:pPr>
      <w:r>
        <w:t>distribuirati Kôd samo uz programe Klijenta, pri čemu programi Klijenta daju značajnu primarnu funkciju Distributivnom kôdu;</w:t>
      </w:r>
    </w:p>
    <w:p w:rsidR="004A4F66" w:rsidRDefault="00D1592B" w:rsidP="00D1592B">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4A4F66" w:rsidRDefault="00D1592B" w:rsidP="00D1592B">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4A4F66" w:rsidRDefault="004A4F66">
      <w:pPr>
        <w:pStyle w:val="ProductList-BodyIndented"/>
      </w:pPr>
    </w:p>
    <w:p w:rsidR="004A4F66" w:rsidRDefault="00D1592B">
      <w:pPr>
        <w:pStyle w:val="ProductList-SubClauseHeading"/>
        <w:outlineLvl w:val="3"/>
      </w:pPr>
      <w:r>
        <w:t>17.3 Ograničenja distribucije</w:t>
      </w:r>
    </w:p>
    <w:p w:rsidR="004A4F66" w:rsidRDefault="00D1592B">
      <w:pPr>
        <w:pStyle w:val="ProductList-BodyIndented"/>
      </w:pPr>
      <w:r>
        <w:t>Klijent ne smije:</w:t>
      </w:r>
    </w:p>
    <w:p w:rsidR="004A4F66" w:rsidRDefault="00D1592B" w:rsidP="00D1592B">
      <w:pPr>
        <w:pStyle w:val="ProductList-Bullet"/>
        <w:numPr>
          <w:ilvl w:val="1"/>
          <w:numId w:val="6"/>
        </w:numPr>
      </w:pPr>
      <w:r>
        <w:t xml:space="preserve">mijenjati obavijesti o autorskom pravu, žigovima ili patentima sadržanim u Distributivnom kodu </w:t>
      </w:r>
    </w:p>
    <w:p w:rsidR="004A4F66" w:rsidRDefault="00D1592B" w:rsidP="00D1592B">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4A4F66" w:rsidRDefault="00D1592B" w:rsidP="00D1592B">
      <w:pPr>
        <w:pStyle w:val="ProductList-Bullet"/>
        <w:numPr>
          <w:ilvl w:val="1"/>
          <w:numId w:val="6"/>
        </w:numPr>
      </w:pPr>
      <w:r>
        <w:t>distribuirati Distributivni kôd u zlonamjerne ili prijevarne programa ili zajedno s njima ili ga distribuirati na bilo kakav protuzakonit način;</w:t>
      </w:r>
    </w:p>
    <w:p w:rsidR="004A4F66" w:rsidRDefault="00D1592B" w:rsidP="00D1592B">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4A4F66" w:rsidRDefault="004A4F66">
      <w:pPr>
        <w:pStyle w:val="ProductList-BodyIndented"/>
      </w:pPr>
    </w:p>
    <w:p w:rsidR="004A4F66" w:rsidRDefault="00D1592B">
      <w:pPr>
        <w:pStyle w:val="ProductList-ClauseHeading"/>
        <w:outlineLvl w:val="2"/>
      </w:pPr>
      <w:r>
        <w:t>18. Softver i usluge</w:t>
      </w:r>
    </w:p>
    <w:p w:rsidR="004A4F66" w:rsidRDefault="00D1592B">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4A4F66" w:rsidRDefault="004A4F66">
      <w:pPr>
        <w:pStyle w:val="ProductList-Body"/>
      </w:pPr>
    </w:p>
    <w:p w:rsidR="004A4F66" w:rsidRDefault="00D1592B">
      <w:pPr>
        <w:pStyle w:val="ProductList-ClauseHeading"/>
        <w:outlineLvl w:val="2"/>
      </w:pPr>
      <w:r>
        <w:t>19. Obrada osobnih podataka; GDPR</w:t>
      </w:r>
    </w:p>
    <w:p w:rsidR="004A4F66" w:rsidRDefault="00D1592B">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1">
        <w:r>
          <w:rPr>
            <w:color w:val="00467F"/>
            <w:u w:val="single"/>
          </w:rPr>
          <w:t>Odredbi Online usluga</w:t>
        </w:r>
      </w:hyperlink>
      <w:r>
        <w:t xml:space="preserve"> i (b) prema odredbama Opće uredbe o zaštiti podataka Europske unije u Dodatku 4 </w:t>
      </w:r>
      <w:hyperlink r:id="rId32">
        <w:r>
          <w:rPr>
            <w:color w:val="00467F"/>
            <w:u w:val="single"/>
          </w:rPr>
          <w:t>Odredbi Online usluga</w:t>
        </w:r>
      </w:hyperlink>
      <w:r>
        <w:t xml:space="preserve">. </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16" w:name="_Sec538"/>
      <w:r>
        <w:t>Odredbe za licencni model</w:t>
      </w:r>
      <w:bookmarkEnd w:id="16"/>
      <w:r>
        <w:fldChar w:fldCharType="begin"/>
      </w:r>
      <w:r>
        <w:instrText xml:space="preserve"> TC "</w:instrText>
      </w:r>
      <w:bookmarkStart w:id="17" w:name="_Toc515571059"/>
      <w:r>
        <w:instrText>Odredbe za licencni model</w:instrText>
      </w:r>
      <w:bookmarkEnd w:id="17"/>
      <w:r>
        <w:instrText>" \l 2</w:instrText>
      </w:r>
      <w:r>
        <w:fldChar w:fldCharType="end"/>
      </w:r>
    </w:p>
    <w:p w:rsidR="004A4F66" w:rsidRDefault="00D1592B">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4A4F66" w:rsidRDefault="00D1592B">
      <w:pPr>
        <w:pStyle w:val="ProductList-Offering2Heading"/>
        <w:outlineLvl w:val="2"/>
      </w:pPr>
      <w:bookmarkStart w:id="18" w:name="_Sec539"/>
      <w:r>
        <w:t>Računalne aplikacije</w:t>
      </w:r>
      <w:bookmarkEnd w:id="18"/>
      <w:r>
        <w:fldChar w:fldCharType="begin"/>
      </w:r>
      <w:r>
        <w:instrText xml:space="preserve"> TC "</w:instrText>
      </w:r>
      <w:bookmarkStart w:id="19" w:name="_Toc515571060"/>
      <w:r>
        <w:instrText>Računalne aplikacije</w:instrText>
      </w:r>
      <w:bookmarkEnd w:id="19"/>
      <w:r>
        <w:instrText>" \l 3</w:instrText>
      </w:r>
      <w:r>
        <w:fldChar w:fldCharType="end"/>
      </w:r>
    </w:p>
    <w:p w:rsidR="004A4F66" w:rsidRDefault="00D1592B">
      <w:pPr>
        <w:pStyle w:val="ProductList-ClauseHeading"/>
        <w:outlineLvl w:val="3"/>
      </w:pPr>
      <w:r>
        <w:t>Licenca za uređaj</w:t>
      </w:r>
    </w:p>
    <w:p w:rsidR="004A4F66" w:rsidRDefault="00D1592B" w:rsidP="00D1592B">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4A4F66" w:rsidRDefault="00D1592B" w:rsidP="00D1592B">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4A4F66" w:rsidRDefault="00D1592B" w:rsidP="00D1592B">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4A4F66" w:rsidRDefault="00D1592B" w:rsidP="00D1592B">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4A4F66" w:rsidRDefault="00D1592B" w:rsidP="00D1592B">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4A4F66" w:rsidRDefault="004A4F66">
      <w:pPr>
        <w:pStyle w:val="ProductList-Body"/>
      </w:pPr>
    </w:p>
    <w:p w:rsidR="004A4F66" w:rsidRDefault="00D1592B">
      <w:pPr>
        <w:pStyle w:val="ProductList-ClauseHeading"/>
        <w:outlineLvl w:val="3"/>
      </w:pPr>
      <w:r>
        <w:t>Medijski elementi i predlošci</w:t>
      </w:r>
    </w:p>
    <w:p w:rsidR="004A4F66" w:rsidRDefault="00D1592B">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4A4F66" w:rsidRDefault="00D1592B">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515571061"/>
      <w:r>
        <w:instrText>Operacijski sustavi za stolna računala</w:instrText>
      </w:r>
      <w:bookmarkEnd w:id="21"/>
      <w:r>
        <w:instrText>" \l 3</w:instrText>
      </w:r>
      <w:r>
        <w:fldChar w:fldCharType="end"/>
      </w:r>
    </w:p>
    <w:p w:rsidR="004A4F66" w:rsidRDefault="00D1592B">
      <w:pPr>
        <w:pStyle w:val="ProductList-ClauseHeading"/>
        <w:outlineLvl w:val="3"/>
      </w:pPr>
      <w:r>
        <w:t>Licenca za uređaj</w:t>
      </w:r>
    </w:p>
    <w:p w:rsidR="004A4F66" w:rsidRDefault="00D1592B" w:rsidP="00D1592B">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4A4F66" w:rsidRDefault="00D1592B" w:rsidP="00D1592B">
      <w:pPr>
        <w:pStyle w:val="ProductList-Bullet"/>
        <w:numPr>
          <w:ilvl w:val="0"/>
          <w:numId w:val="8"/>
        </w:numPr>
      </w:pPr>
      <w:r>
        <w:t>Klijent ima pravo istodobno koristiti softver na najviše dva procesora.</w:t>
      </w:r>
    </w:p>
    <w:p w:rsidR="004A4F66" w:rsidRDefault="00D1592B" w:rsidP="00D1592B">
      <w:pPr>
        <w:pStyle w:val="ProductList-Bullet"/>
        <w:numPr>
          <w:ilvl w:val="0"/>
          <w:numId w:val="8"/>
        </w:numPr>
      </w:pPr>
      <w:r>
        <w:t>Lokalno korištenje dopušteno je za bilo kojeg korisnika.</w:t>
      </w:r>
    </w:p>
    <w:p w:rsidR="004A4F66" w:rsidRDefault="00D1592B" w:rsidP="00D1592B">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4A4F66" w:rsidRDefault="00D1592B" w:rsidP="00D1592B">
      <w:pPr>
        <w:pStyle w:val="ProductList-Bullet"/>
        <w:numPr>
          <w:ilvl w:val="0"/>
          <w:numId w:val="8"/>
        </w:numPr>
      </w:pPr>
      <w:r>
        <w:t>Samo jedan korisnik može istodobno pristupiti softveru i koristiti ga.</w:t>
      </w:r>
    </w:p>
    <w:p w:rsidR="004A4F66" w:rsidRDefault="00D1592B" w:rsidP="00D1592B">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rsidR="004A4F66" w:rsidRDefault="00D1592B" w:rsidP="00D1592B">
      <w:pPr>
        <w:pStyle w:val="ProductList-Bullet"/>
        <w:numPr>
          <w:ilvl w:val="0"/>
          <w:numId w:val="8"/>
        </w:numPr>
      </w:pPr>
      <w:r>
        <w:t>Za aktivacije pomoću usluge upravljanja ključevima (KMS) ili slične tehnologije dopušten je neograničen broj veza.</w:t>
      </w:r>
    </w:p>
    <w:p w:rsidR="004A4F66" w:rsidRDefault="004A4F66">
      <w:pPr>
        <w:pStyle w:val="ProductList-Body"/>
      </w:pPr>
    </w:p>
    <w:p w:rsidR="004A4F66" w:rsidRDefault="00D1592B">
      <w:pPr>
        <w:pStyle w:val="ProductList-ClauseHeading"/>
        <w:outlineLvl w:val="3"/>
      </w:pPr>
      <w:r>
        <w:t>Adobe Flash Player</w:t>
      </w:r>
    </w:p>
    <w:p w:rsidR="004A4F66" w:rsidRDefault="00D1592B">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3">
        <w:r>
          <w:rPr>
            <w:color w:val="00467F"/>
            <w:u w:val="single"/>
          </w:rPr>
          <w:t>http://go.microsoft.com/fwlink/?linkid=248532</w:t>
        </w:r>
      </w:hyperlink>
      <w:r>
        <w:t>. Adobe i Flash registrirani su žigovi ili žigovi tvrtke Adobe Systems Incorporated u Sjedinjenim Državama i/ili drugim državama.</w:t>
      </w:r>
    </w:p>
    <w:p w:rsidR="004A4F66" w:rsidRDefault="00D1592B">
      <w:pPr>
        <w:pStyle w:val="ProductList-Offering2Heading"/>
        <w:outlineLvl w:val="2"/>
      </w:pPr>
      <w:bookmarkStart w:id="22" w:name="_Sec541"/>
      <w:r>
        <w:t>Po jezgri/CAL-u</w:t>
      </w:r>
      <w:bookmarkEnd w:id="22"/>
      <w:r>
        <w:fldChar w:fldCharType="begin"/>
      </w:r>
      <w:r>
        <w:instrText xml:space="preserve"> TC "</w:instrText>
      </w:r>
      <w:bookmarkStart w:id="23" w:name="_Toc515571062"/>
      <w:r>
        <w:instrText>Po jezgri/CAL-u</w:instrText>
      </w:r>
      <w:bookmarkEnd w:id="23"/>
      <w:r>
        <w:instrText>" \l 3</w:instrText>
      </w:r>
      <w:r>
        <w:fldChar w:fldCharType="end"/>
      </w:r>
    </w:p>
    <w:p w:rsidR="004A4F66" w:rsidRDefault="00D1592B">
      <w:pPr>
        <w:pStyle w:val="ProductList-ClauseHeading"/>
        <w:outlineLvl w:val="3"/>
      </w:pPr>
      <w:r>
        <w:t>Poslužiteljske licence (po jezgri)</w:t>
      </w:r>
    </w:p>
    <w:p w:rsidR="004A4F66" w:rsidRDefault="00D1592B" w:rsidP="00D1592B">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4A4F66" w:rsidRDefault="00D1592B" w:rsidP="00D1592B">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4A4F66" w:rsidRDefault="00D1592B" w:rsidP="00D1592B">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A4F66" w:rsidRDefault="00D1592B" w:rsidP="00D1592B">
      <w:pPr>
        <w:pStyle w:val="ProductList-Bullet"/>
        <w:numPr>
          <w:ilvl w:val="0"/>
          <w:numId w:val="9"/>
        </w:numPr>
      </w:pPr>
      <w:r>
        <w:t>Standardno izdanje:</w:t>
      </w:r>
    </w:p>
    <w:p w:rsidR="004A4F66" w:rsidRDefault="00D1592B" w:rsidP="00D1592B">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4A4F66" w:rsidRDefault="00D1592B" w:rsidP="00D1592B">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4A4F66" w:rsidRDefault="00D1592B" w:rsidP="00D1592B">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A4F66" w:rsidRDefault="00D1592B" w:rsidP="00D1592B">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4A4F66" w:rsidRDefault="00D1592B" w:rsidP="00D1592B">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4A4F66" w:rsidRDefault="004A4F66">
      <w:pPr>
        <w:pStyle w:val="ProductList-Body"/>
      </w:pPr>
    </w:p>
    <w:p w:rsidR="004A4F66" w:rsidRDefault="00D1592B">
      <w:pPr>
        <w:pStyle w:val="ProductList-ClauseHeading"/>
        <w:outlineLvl w:val="3"/>
      </w:pPr>
      <w:r>
        <w:t>Licence za pristup</w:t>
      </w:r>
    </w:p>
    <w:p w:rsidR="004A4F66" w:rsidRDefault="00D1592B" w:rsidP="00D1592B">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4A4F66" w:rsidRDefault="00D1592B" w:rsidP="00D1592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4A4F66" w:rsidRDefault="00D1592B" w:rsidP="00D1592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4A4F66" w:rsidRDefault="00D1592B" w:rsidP="00D1592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4A4F66" w:rsidRDefault="00D1592B">
      <w:pPr>
        <w:pStyle w:val="ProductList-Offering2Heading"/>
        <w:outlineLvl w:val="2"/>
      </w:pPr>
      <w:bookmarkStart w:id="24" w:name="_Sec542"/>
      <w:r>
        <w:t>Poslužitelj/CAL</w:t>
      </w:r>
      <w:bookmarkEnd w:id="24"/>
      <w:r>
        <w:fldChar w:fldCharType="begin"/>
      </w:r>
      <w:r>
        <w:instrText xml:space="preserve"> TC "</w:instrText>
      </w:r>
      <w:bookmarkStart w:id="25" w:name="_Toc515571063"/>
      <w:r>
        <w:instrText>Poslužitelj/CAL</w:instrText>
      </w:r>
      <w:bookmarkEnd w:id="25"/>
      <w:r>
        <w:instrText>" \l 3</w:instrText>
      </w:r>
      <w:r>
        <w:fldChar w:fldCharType="end"/>
      </w:r>
    </w:p>
    <w:p w:rsidR="004A4F66" w:rsidRDefault="00D1592B">
      <w:pPr>
        <w:pStyle w:val="ProductList-ClauseHeading"/>
        <w:outlineLvl w:val="3"/>
      </w:pPr>
      <w:r>
        <w:t>Poslužiteljske licence (po primjerku)</w:t>
      </w:r>
    </w:p>
    <w:p w:rsidR="004A4F66" w:rsidRDefault="00D1592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4A4F66" w:rsidRDefault="004A4F66">
      <w:pPr>
        <w:pStyle w:val="ProductList-Body"/>
      </w:pPr>
    </w:p>
    <w:p w:rsidR="004A4F66" w:rsidRDefault="00D1592B">
      <w:pPr>
        <w:pStyle w:val="ProductList-ClauseHeading"/>
        <w:outlineLvl w:val="3"/>
      </w:pPr>
      <w:r>
        <w:t>Licence za pristup</w:t>
      </w:r>
    </w:p>
    <w:p w:rsidR="004A4F66" w:rsidRDefault="00D1592B" w:rsidP="00D1592B">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4A4F66" w:rsidRDefault="00D1592B" w:rsidP="00D1592B">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4A4F66" w:rsidRDefault="00D1592B">
      <w:pPr>
        <w:pStyle w:val="ProductList-Offering2Heading"/>
        <w:outlineLvl w:val="2"/>
      </w:pPr>
      <w:bookmarkStart w:id="26" w:name="_Sec543"/>
      <w:r>
        <w:t>Po jezgri</w:t>
      </w:r>
      <w:bookmarkEnd w:id="26"/>
      <w:r>
        <w:fldChar w:fldCharType="begin"/>
      </w:r>
      <w:r>
        <w:instrText xml:space="preserve"> TC "</w:instrText>
      </w:r>
      <w:bookmarkStart w:id="27" w:name="_Toc515571064"/>
      <w:r>
        <w:instrText>Po jezgri</w:instrText>
      </w:r>
      <w:bookmarkEnd w:id="27"/>
      <w:r>
        <w:instrText>" \l 3</w:instrText>
      </w:r>
      <w:r>
        <w:fldChar w:fldCharType="end"/>
      </w:r>
    </w:p>
    <w:p w:rsidR="004A4F66" w:rsidRDefault="00D1592B">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4A4F66" w:rsidRDefault="004A4F66">
      <w:pPr>
        <w:pStyle w:val="ProductList-Body"/>
      </w:pPr>
    </w:p>
    <w:p w:rsidR="004A4F66" w:rsidRDefault="00D1592B">
      <w:pPr>
        <w:pStyle w:val="ProductList-ClauseHeading"/>
        <w:outlineLvl w:val="3"/>
      </w:pPr>
      <w:r>
        <w:t>Poslužiteljske licence (po jezgri) – licenciranje po Fizičkoj jezgri na Poslužitelju.</w:t>
      </w:r>
    </w:p>
    <w:p w:rsidR="004A4F66" w:rsidRDefault="00D1592B" w:rsidP="00D1592B">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4A4F66" w:rsidRDefault="00D1592B" w:rsidP="00D1592B">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4A4F66" w:rsidRDefault="00D1592B" w:rsidP="00D1592B">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rsidR="004A4F66" w:rsidRDefault="00D1592B" w:rsidP="00D1592B">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A4F66" w:rsidRDefault="00D1592B" w:rsidP="00D1592B">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A4F66" w:rsidRDefault="004A4F66">
      <w:pPr>
        <w:pStyle w:val="ProductList-Body"/>
      </w:pPr>
    </w:p>
    <w:p w:rsidR="004A4F66" w:rsidRDefault="00D1592B">
      <w:pPr>
        <w:pStyle w:val="ProductList-ClauseHeading"/>
        <w:outlineLvl w:val="3"/>
      </w:pPr>
      <w:r>
        <w:t>Poslužiteljske licence (po jezgri) – Licenciranje po pojedinačnim virtualnim OSE-ovima</w:t>
      </w:r>
    </w:p>
    <w:p w:rsidR="004A4F66" w:rsidRDefault="00D1592B" w:rsidP="00D1592B">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4A4F66" w:rsidRDefault="00D1592B" w:rsidP="00D1592B">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rsidR="004A4F66" w:rsidRDefault="00D1592B" w:rsidP="00D1592B">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4A4F66" w:rsidRDefault="00D1592B">
      <w:pPr>
        <w:pStyle w:val="ProductList-Offering2Heading"/>
        <w:outlineLvl w:val="2"/>
      </w:pPr>
      <w:bookmarkStart w:id="28" w:name="_Sec544"/>
      <w:r>
        <w:t>Poslužitelji za upravljanje</w:t>
      </w:r>
      <w:bookmarkEnd w:id="28"/>
      <w:r>
        <w:fldChar w:fldCharType="begin"/>
      </w:r>
      <w:r>
        <w:instrText xml:space="preserve"> TC "</w:instrText>
      </w:r>
      <w:bookmarkStart w:id="29" w:name="_Toc515571065"/>
      <w:r>
        <w:instrText>Poslužitelji za upravljanje</w:instrText>
      </w:r>
      <w:bookmarkEnd w:id="29"/>
      <w:r>
        <w:instrText>" \l 3</w:instrText>
      </w:r>
      <w:r>
        <w:fldChar w:fldCharType="end"/>
      </w:r>
    </w:p>
    <w:p w:rsidR="004A4F66" w:rsidRDefault="00D1592B">
      <w:pPr>
        <w:pStyle w:val="ProductList-ClauseHeading"/>
        <w:outlineLvl w:val="3"/>
      </w:pPr>
      <w:r>
        <w:t>Licence za upravljanje</w:t>
      </w:r>
    </w:p>
    <w:p w:rsidR="004A4F66" w:rsidRDefault="00D1592B">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rsidR="004A4F66" w:rsidRDefault="004A4F66">
      <w:pPr>
        <w:pStyle w:val="ProductList-Body"/>
      </w:pPr>
    </w:p>
    <w:p w:rsidR="004A4F66" w:rsidRDefault="00D1592B">
      <w:pPr>
        <w:pStyle w:val="ProductList-ClauseHeading"/>
        <w:outlineLvl w:val="3"/>
      </w:pPr>
      <w:r>
        <w:t>Poslužiteljske licence za upravljanje (po jezgri)</w:t>
      </w:r>
    </w:p>
    <w:p w:rsidR="004A4F66" w:rsidRDefault="00D1592B" w:rsidP="00D1592B">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rsidR="004A4F66" w:rsidRDefault="00D1592B" w:rsidP="00D1592B">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4A4F66" w:rsidRDefault="00D1592B" w:rsidP="00D1592B">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A4F66" w:rsidRDefault="00D1592B" w:rsidP="00D1592B">
      <w:pPr>
        <w:pStyle w:val="ProductList-Bullet"/>
        <w:numPr>
          <w:ilvl w:val="0"/>
          <w:numId w:val="14"/>
        </w:numPr>
      </w:pPr>
      <w:r>
        <w:t>Standardno izdanje:</w:t>
      </w:r>
    </w:p>
    <w:p w:rsidR="004A4F66" w:rsidRDefault="00D1592B" w:rsidP="00D1592B">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A4F66" w:rsidRDefault="00D1592B" w:rsidP="00D1592B">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4A4F66" w:rsidRDefault="00D1592B" w:rsidP="00D1592B">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4A4F66" w:rsidRDefault="00D1592B" w:rsidP="00D1592B">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4A4F66" w:rsidRDefault="004A4F66">
      <w:pPr>
        <w:pStyle w:val="ProductList-Body"/>
      </w:pPr>
    </w:p>
    <w:p w:rsidR="004A4F66" w:rsidRDefault="00D1592B">
      <w:pPr>
        <w:pStyle w:val="ProductList-ClauseHeading"/>
        <w:outlineLvl w:val="3"/>
      </w:pPr>
      <w:r>
        <w:t>Klijentske licence za upravljanje (po OSE-u ili korisniku)</w:t>
      </w:r>
    </w:p>
    <w:p w:rsidR="004A4F66" w:rsidRDefault="00D1592B" w:rsidP="00D1592B">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4A4F66" w:rsidRDefault="00D1592B" w:rsidP="00D1592B">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4A4F66" w:rsidRDefault="00D1592B" w:rsidP="00D1592B">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4A4F66" w:rsidRDefault="00D1592B" w:rsidP="00D1592B">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4A4F66" w:rsidRDefault="004A4F66">
      <w:pPr>
        <w:pStyle w:val="ProductList-Body"/>
      </w:pPr>
    </w:p>
    <w:p w:rsidR="004A4F66" w:rsidRDefault="00D1592B">
      <w:pPr>
        <w:pStyle w:val="ProductList-ClauseHeading"/>
        <w:outlineLvl w:val="3"/>
      </w:pPr>
      <w:r>
        <w:t>Nisu potrebne licence za upravljanje za:</w:t>
      </w:r>
    </w:p>
    <w:p w:rsidR="004A4F66" w:rsidRDefault="00D1592B" w:rsidP="00D1592B">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4A4F66" w:rsidRDefault="00D1592B" w:rsidP="00D1592B">
      <w:pPr>
        <w:pStyle w:val="ProductList-Bullet"/>
        <w:numPr>
          <w:ilvl w:val="0"/>
          <w:numId w:val="16"/>
        </w:numPr>
      </w:pPr>
      <w:r>
        <w:t>bilo koje mrežne infrastrukturne uređaje Klijenta koji funkcioniraju isključivo u svrhu prijenosa mrežnih podataka i ne koriste softver Windows Server;</w:t>
      </w:r>
    </w:p>
    <w:p w:rsidR="004A4F66" w:rsidRDefault="00D1592B" w:rsidP="00D1592B">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4A4F66" w:rsidRDefault="00D1592B" w:rsidP="00D1592B">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rsidR="004A4F66" w:rsidRDefault="004A4F66">
      <w:pPr>
        <w:pStyle w:val="ProductList-Body"/>
      </w:pPr>
    </w:p>
    <w:p w:rsidR="004A4F66" w:rsidRDefault="00D1592B">
      <w:pPr>
        <w:pStyle w:val="ProductList-ClauseHeading"/>
        <w:outlineLvl w:val="3"/>
      </w:pPr>
      <w:r>
        <w:t>Skupovi podataka</w:t>
      </w:r>
    </w:p>
    <w:p w:rsidR="004A4F66" w:rsidRDefault="00D1592B">
      <w:pPr>
        <w:pStyle w:val="ProductList-Body"/>
      </w:pPr>
      <w:r>
        <w:t>Klijent ne smije kopirati niti distribuirati nijedan skup podataka (ili dio skupa podataka) obuhvaćen softverom.</w:t>
      </w:r>
    </w:p>
    <w:p w:rsidR="004A4F66" w:rsidRDefault="00D1592B">
      <w:pPr>
        <w:pStyle w:val="ProductList-Offering2Heading"/>
        <w:outlineLvl w:val="2"/>
      </w:pPr>
      <w:bookmarkStart w:id="30" w:name="_Sec545"/>
      <w:r>
        <w:t>Namjenski poslužitelji</w:t>
      </w:r>
      <w:bookmarkEnd w:id="30"/>
      <w:r>
        <w:fldChar w:fldCharType="begin"/>
      </w:r>
      <w:r>
        <w:instrText xml:space="preserve"> TC "</w:instrText>
      </w:r>
      <w:bookmarkStart w:id="31" w:name="_Toc515571066"/>
      <w:r>
        <w:instrText>Namjenski poslužitelji</w:instrText>
      </w:r>
      <w:bookmarkEnd w:id="31"/>
      <w:r>
        <w:instrText>" \l 3</w:instrText>
      </w:r>
      <w:r>
        <w:fldChar w:fldCharType="end"/>
      </w:r>
    </w:p>
    <w:p w:rsidR="004A4F66" w:rsidRDefault="00D1592B">
      <w:pPr>
        <w:pStyle w:val="ProductList-ClauseHeading"/>
        <w:outlineLvl w:val="3"/>
      </w:pPr>
      <w:r>
        <w:t>Poslužiteljske licence (po primjerku)</w:t>
      </w:r>
    </w:p>
    <w:p w:rsidR="004A4F66" w:rsidRDefault="00D1592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4A4F66" w:rsidRDefault="00D1592B">
      <w:pPr>
        <w:pStyle w:val="ProductList-Offering2Heading"/>
        <w:outlineLvl w:val="2"/>
      </w:pPr>
      <w:bookmarkStart w:id="32" w:name="_Sec546"/>
      <w:r>
        <w:t>Alati za razvojne inženjere</w:t>
      </w:r>
      <w:bookmarkEnd w:id="32"/>
      <w:r>
        <w:fldChar w:fldCharType="begin"/>
      </w:r>
      <w:r>
        <w:instrText xml:space="preserve"> TC "</w:instrText>
      </w:r>
      <w:bookmarkStart w:id="33" w:name="_Toc515571067"/>
      <w:r>
        <w:instrText>Alati za razvojne inženjere</w:instrText>
      </w:r>
      <w:bookmarkEnd w:id="33"/>
      <w:r>
        <w:instrText>" \l 3</w:instrText>
      </w:r>
      <w:r>
        <w:fldChar w:fldCharType="end"/>
      </w:r>
    </w:p>
    <w:p w:rsidR="004A4F66" w:rsidRDefault="00D1592B">
      <w:pPr>
        <w:pStyle w:val="ProductList-ClauseHeading"/>
        <w:outlineLvl w:val="3"/>
      </w:pPr>
      <w:r>
        <w:t>Licence za korisnike</w:t>
      </w:r>
    </w:p>
    <w:p w:rsidR="004A4F66" w:rsidRDefault="00D1592B" w:rsidP="00D1592B">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 </w:t>
      </w:r>
    </w:p>
    <w:p w:rsidR="004A4F66" w:rsidRDefault="00D1592B" w:rsidP="00D1592B">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4A4F66" w:rsidRDefault="00D1592B" w:rsidP="00D1592B">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4A4F66" w:rsidRDefault="004A4F66">
      <w:pPr>
        <w:pStyle w:val="ProductList-Body"/>
      </w:pPr>
    </w:p>
    <w:p w:rsidR="004A4F66" w:rsidRDefault="00D1592B">
      <w:pPr>
        <w:pStyle w:val="ProductList-ClauseHeading"/>
        <w:outlineLvl w:val="3"/>
      </w:pPr>
      <w:r>
        <w:t>Dodatne licencne odredbe za Pretplate na Visual Studio</w:t>
      </w:r>
    </w:p>
    <w:p w:rsidR="004A4F66" w:rsidRDefault="00D1592B">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4A4F66" w:rsidRDefault="004A4F66">
      <w:pPr>
        <w:pStyle w:val="ProductList-Body"/>
      </w:pPr>
    </w:p>
    <w:p w:rsidR="004A4F66" w:rsidRDefault="00D1592B">
      <w:pPr>
        <w:pStyle w:val="ProductList-SubClauseHeading"/>
        <w:outlineLvl w:val="4"/>
      </w:pPr>
      <w:r>
        <w:t>Korištenje softvera na uslugama Microsoft Azure Platform Services</w:t>
      </w:r>
    </w:p>
    <w:p w:rsidR="004A4F66" w:rsidRDefault="00D1592B" w:rsidP="00D1592B">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Pretplate na Visual Studio. </w:t>
      </w:r>
    </w:p>
    <w:p w:rsidR="004A4F66" w:rsidRDefault="00D1592B" w:rsidP="00D1592B">
      <w:pPr>
        <w:pStyle w:val="ProductList-Bullet"/>
        <w:numPr>
          <w:ilvl w:val="1"/>
          <w:numId w:val="18"/>
        </w:numPr>
      </w:pPr>
      <w:r>
        <w:t>Na korištenje softvera primjenjivat će se odredbe i uvjeti ugovora o količinskom licenciranju Klijenta i sve odredbe koje dolaze uz Softver.</w:t>
      </w:r>
    </w:p>
    <w:p w:rsidR="004A4F66" w:rsidRDefault="00D1592B" w:rsidP="00D1592B">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4A4F66" w:rsidRDefault="004A4F66">
      <w:pPr>
        <w:pStyle w:val="ProductList-BodyIndented"/>
      </w:pPr>
    </w:p>
    <w:p w:rsidR="004A4F66" w:rsidRDefault="00D1592B">
      <w:pPr>
        <w:pStyle w:val="ProductList-SubClauseHeading"/>
        <w:outlineLvl w:val="4"/>
      </w:pPr>
      <w:r>
        <w:t>Dodatni preduvjeti</w:t>
      </w:r>
    </w:p>
    <w:p w:rsidR="004A4F66" w:rsidRDefault="00D1592B">
      <w:pPr>
        <w:pStyle w:val="ProductList-BodyIndented"/>
      </w:pPr>
      <w:r>
        <w:t>Za korištenje softvera na uslugama Microsoft Azure Platform Services klijent mora aktivirati svoju Pretplatu na Visual Studio povezivanjem svog Microsoftova računa s Pretplatom na Visual Studio.</w:t>
      </w:r>
    </w:p>
    <w:p w:rsidR="004A4F66" w:rsidRDefault="004A4F66">
      <w:pPr>
        <w:pStyle w:val="ProductList-BodyIndented"/>
      </w:pPr>
    </w:p>
    <w:p w:rsidR="004A4F66" w:rsidRDefault="00D1592B">
      <w:pPr>
        <w:pStyle w:val="ProductList-SubClauseHeading"/>
        <w:outlineLvl w:val="4"/>
      </w:pPr>
      <w:r>
        <w:t>Testiranje prihvatljivosti i povratne informacije</w:t>
      </w:r>
    </w:p>
    <w:p w:rsidR="004A4F66" w:rsidRDefault="00D1592B">
      <w:pPr>
        <w:pStyle w:val="ProductList-BodyIndented"/>
      </w:pPr>
      <w:r>
        <w:t>Krajnji korisnici Klijenta mogu pristupati softveru i online uslugama dostupnima putem Klijentove Pretplate na Visual Studio radi testiranja prihvatljivosti ili pružanja povratnih informacija o njegovim programima.</w:t>
      </w:r>
    </w:p>
    <w:p w:rsidR="004A4F66" w:rsidRDefault="004A4F66">
      <w:pPr>
        <w:pStyle w:val="ProductList-BodyIndented"/>
      </w:pPr>
    </w:p>
    <w:p w:rsidR="004A4F66" w:rsidRDefault="00D1592B">
      <w:pPr>
        <w:pStyle w:val="ProductList-SubClauseHeading"/>
        <w:outlineLvl w:val="4"/>
      </w:pPr>
      <w:r>
        <w:t>Windows Server 2016 Remote Desktop Services</w:t>
      </w:r>
    </w:p>
    <w:p w:rsidR="004A4F66" w:rsidRDefault="00D1592B">
      <w:pPr>
        <w:pStyle w:val="ProductList-BodyIndented"/>
      </w:pPr>
      <w:r>
        <w:t>Najviše 200 anonimnih korisnika može istovremeno koristiti značajku udaljene radne površine sustava Windows Server radi pristupa online demonstracijama programa Klijenta na internetu.</w:t>
      </w:r>
    </w:p>
    <w:p w:rsidR="004A4F66" w:rsidRDefault="004A4F66">
      <w:pPr>
        <w:pStyle w:val="ProductList-BodyIndented"/>
      </w:pPr>
    </w:p>
    <w:p w:rsidR="004A4F66" w:rsidRDefault="00D1592B">
      <w:pPr>
        <w:pStyle w:val="ProductList-SubClauseHeading"/>
        <w:outlineLvl w:val="4"/>
      </w:pPr>
      <w:r>
        <w:t>Ugrađeni proizvod sustava Windows</w:t>
      </w:r>
    </w:p>
    <w:p w:rsidR="004A4F66" w:rsidRDefault="00D1592B">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4A4F66" w:rsidRDefault="004A4F66">
      <w:pPr>
        <w:pStyle w:val="ProductList-BodyIndented"/>
        <w:jc w:val="right"/>
      </w:pPr>
    </w:p>
    <w:tbl>
      <w:tblPr>
        <w:tblStyle w:val="PURTable0"/>
        <w:tblW w:w="0" w:type="dxa"/>
        <w:tblLook w:val="04A0" w:firstRow="1" w:lastRow="0" w:firstColumn="1" w:lastColumn="0" w:noHBand="0" w:noVBand="1"/>
      </w:tblPr>
      <w:tblGrid>
        <w:gridCol w:w="1044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Indented"/>
      </w:pPr>
    </w:p>
    <w:p w:rsidR="004A4F66" w:rsidRDefault="004A4F66">
      <w:pPr>
        <w:sectPr w:rsidR="004A4F66">
          <w:headerReference w:type="default" r:id="rId34"/>
          <w:footerReference w:type="default" r:id="rId35"/>
          <w:type w:val="continuous"/>
          <w:pgSz w:w="12240" w:h="15840" w:code="1"/>
          <w:pgMar w:top="1170" w:right="720" w:bottom="720" w:left="720" w:header="432" w:footer="288" w:gutter="0"/>
          <w:cols w:space="360"/>
        </w:sectPr>
      </w:pPr>
    </w:p>
    <w:p w:rsidR="004A4F66" w:rsidRDefault="00D1592B">
      <w:pPr>
        <w:pStyle w:val="ProductList-SectionHeading"/>
        <w:pageBreakBefore/>
        <w:outlineLvl w:val="0"/>
      </w:pPr>
      <w:bookmarkStart w:id="34" w:name="_Sec547"/>
      <w:bookmarkEnd w:id="12"/>
      <w:r>
        <w:t>Softver</w:t>
      </w:r>
      <w:r>
        <w:fldChar w:fldCharType="begin"/>
      </w:r>
      <w:r>
        <w:instrText xml:space="preserve"> TC "</w:instrText>
      </w:r>
      <w:bookmarkStart w:id="35" w:name="_Toc515571068"/>
      <w:r>
        <w:instrText>Softver</w:instrText>
      </w:r>
      <w:bookmarkEnd w:id="35"/>
      <w:r>
        <w:instrText>" \l 1</w:instrText>
      </w:r>
      <w:r>
        <w:fldChar w:fldCharType="end"/>
      </w:r>
    </w:p>
    <w:p w:rsidR="004A4F66" w:rsidRDefault="00D1592B">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1069"/>
      <w:r>
        <w:instrText>Advanced Threat Analytics</w:instrText>
      </w:r>
      <w:bookmarkEnd w:id="37"/>
      <w:r>
        <w:instrText>" \l 2</w:instrText>
      </w:r>
      <w:r>
        <w:fldChar w:fldCharType="end"/>
      </w:r>
    </w:p>
    <w:p w:rsidR="004A4F66" w:rsidRDefault="00D1592B">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none" w:sz="4" w:space="0" w:color="FFFFFF"/>
              <w:right w:val="none" w:sz="4" w:space="0" w:color="6E6E6E"/>
            </w:tcBorders>
          </w:tcPr>
          <w:p w:rsidR="004A4F66" w:rsidRDefault="00D1592B">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A4F66" w:rsidRDefault="00D1592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A4F66" w:rsidRDefault="00D1592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6">
              <w:r>
                <w:rPr>
                  <w:color w:val="000000"/>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2.1 Ograničenja po državama</w:t>
      </w:r>
    </w:p>
    <w:p w:rsidR="004A4F66" w:rsidRDefault="00D1592B">
      <w:pPr>
        <w:pStyle w:val="ProductList-Body"/>
      </w:pPr>
      <w:r>
        <w:t>Klijent ne smije preuzeti Advanced Threat Analytics 2016 za uporabu i distribuciju u Narodnoj Republici Kini.</w:t>
      </w:r>
    </w:p>
    <w:p w:rsidR="004A4F66" w:rsidRDefault="004A4F66">
      <w:pPr>
        <w:pStyle w:val="ProductList-Body"/>
      </w:pPr>
    </w:p>
    <w:p w:rsidR="004A4F66" w:rsidRDefault="00D1592B">
      <w:pPr>
        <w:pStyle w:val="ProductList-ClauseHeading"/>
        <w:outlineLvl w:val="3"/>
      </w:pPr>
      <w:r>
        <w:t>2.2 Akademski klijenti</w:t>
      </w:r>
    </w:p>
    <w:p w:rsidR="004A4F66" w:rsidRDefault="00D1592B">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4A4F66" w:rsidRDefault="00D1592B">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1"/>
        <w:gridCol w:w="360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Klijentska licenca za upravljanje Advanced Threat Analytics 2016 (korisnik ili OSE ML)</w:t>
            </w:r>
          </w:p>
          <w:p w:rsidR="004A4F66" w:rsidRDefault="00D1592B">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Azure Advanced Threat Protection for Users (SL po korisniku)</w:t>
            </w:r>
          </w:p>
          <w:p w:rsidR="004A4F66" w:rsidRDefault="00D1592B">
            <w:pPr>
              <w:pStyle w:val="ProductList-TableBody"/>
            </w:pPr>
            <w:r>
              <w:t xml:space="preserve">Licenca ekvivalentna licenci za upravljanje (pogledajte </w:t>
            </w:r>
            <w:hyperlink w:anchor="_Sec591">
              <w:r>
                <w:rPr>
                  <w:color w:val="00467F"/>
                  <w:u w:val="single"/>
                </w:rPr>
                <w:t>Dodatak A</w:t>
              </w:r>
            </w:hyperlink>
            <w:r>
              <w:t>)</w:t>
            </w:r>
          </w:p>
        </w:tc>
      </w:tr>
    </w:tbl>
    <w:p w:rsidR="004A4F66" w:rsidRDefault="004A4F66">
      <w:pPr>
        <w:pStyle w:val="ProductList-Body"/>
      </w:pPr>
    </w:p>
    <w:p w:rsidR="004A4F66" w:rsidRDefault="00D1592B">
      <w:pPr>
        <w:pStyle w:val="ProductList-ClauseHeading"/>
        <w:outlineLvl w:val="3"/>
      </w:pPr>
      <w:r>
        <w:t>3.2 Korištenje koje zahtijeva licencu za upravljanje</w:t>
      </w:r>
    </w:p>
    <w:p w:rsidR="004A4F66" w:rsidRDefault="00D1592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4A4F66" w:rsidRDefault="004A4F66">
      <w:pPr>
        <w:pStyle w:val="ProductList-Body"/>
      </w:pPr>
    </w:p>
    <w:p w:rsidR="004A4F66" w:rsidRDefault="00D1592B">
      <w:pPr>
        <w:pStyle w:val="ProductList-ClauseHeading"/>
        <w:outlineLvl w:val="3"/>
      </w:pPr>
      <w:r>
        <w:t>3.3 Licencne odredbe trećih osoba za komponente otvorenog koda</w:t>
      </w:r>
    </w:p>
    <w:p w:rsidR="004A4F66" w:rsidRDefault="00D1592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4A4F66" w:rsidRDefault="00D1592B">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NoBorder"/>
        <w:outlineLvl w:val="1"/>
      </w:pPr>
      <w:bookmarkStart w:id="42" w:name="_Sec592"/>
      <w:r>
        <w:t>BizTalk</w:t>
      </w:r>
      <w:bookmarkEnd w:id="42"/>
      <w:r>
        <w:fldChar w:fldCharType="begin"/>
      </w:r>
      <w:r>
        <w:instrText xml:space="preserve"> TC "</w:instrText>
      </w:r>
      <w:bookmarkStart w:id="43" w:name="_Toc515571070"/>
      <w:r>
        <w:instrText>BizTalk</w:instrText>
      </w:r>
      <w:bookmarkEnd w:id="43"/>
      <w:r>
        <w:instrText>" \l 2</w:instrText>
      </w:r>
      <w:r>
        <w:fldChar w:fldCharType="end"/>
      </w:r>
    </w:p>
    <w:p w:rsidR="004A4F66" w:rsidRDefault="00D1592B">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4F66" w:rsidRDefault="00D159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4F66" w:rsidRDefault="00D159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4F66" w:rsidRDefault="00D159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A4F66" w:rsidRDefault="00D159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4F66" w:rsidRDefault="00D159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4F66" w:rsidRDefault="00D159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4F66" w:rsidRDefault="00D159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4F66" w:rsidRDefault="00D159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4F66" w:rsidRDefault="00D159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4F66" w:rsidRDefault="00D159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4F66" w:rsidRDefault="00D159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4F66" w:rsidRDefault="00D159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4F66" w:rsidRDefault="00D15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none" w:sz="4" w:space="0" w:color="6E6E6E"/>
              <w:right w:val="none" w:sz="4" w:space="0" w:color="6E6E6E"/>
            </w:tcBorders>
          </w:tcPr>
          <w:p w:rsidR="004A4F66" w:rsidRDefault="00D1592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4F66" w:rsidRDefault="00D1592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4F66" w:rsidRDefault="004A4F6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4F66" w:rsidRDefault="004A4F6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D1592B">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3.1 BizTalk Server Branch i Standard Edition</w:t>
      </w:r>
    </w:p>
    <w:p w:rsidR="004A4F66" w:rsidRDefault="00D1592B">
      <w:pPr>
        <w:pStyle w:val="ProductList-SubClauseHeading"/>
        <w:outlineLvl w:val="4"/>
      </w:pPr>
      <w:r>
        <w:t>3.1.1 Ograničenje korištenja</w:t>
      </w:r>
    </w:p>
    <w:p w:rsidR="004A4F66" w:rsidRDefault="00D1592B">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4A4F66" w:rsidRDefault="004A4F66">
      <w:pPr>
        <w:pStyle w:val="ProductList-BodyIndented"/>
      </w:pPr>
    </w:p>
    <w:p w:rsidR="004A4F66" w:rsidRDefault="00D1592B">
      <w:pPr>
        <w:pStyle w:val="ProductList-SubClauseHeading"/>
        <w:outlineLvl w:val="4"/>
      </w:pPr>
      <w:r>
        <w:t>3.1.2 Web-komponenta sustava Office</w:t>
      </w:r>
    </w:p>
    <w:p w:rsidR="004A4F66" w:rsidRDefault="00D1592B">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4A4F66" w:rsidRDefault="004A4F66">
      <w:pPr>
        <w:pStyle w:val="ProductList-BodyIndented"/>
      </w:pPr>
    </w:p>
    <w:p w:rsidR="004A4F66" w:rsidRDefault="00D1592B">
      <w:pPr>
        <w:pStyle w:val="ProductList-ClauseHeading"/>
        <w:outlineLvl w:val="3"/>
      </w:pPr>
      <w:r>
        <w:t>3.2 BizTalk Server Branch Edition</w:t>
      </w:r>
    </w:p>
    <w:p w:rsidR="004A4F66" w:rsidRDefault="00D1592B">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4A4F66" w:rsidRDefault="00D1592B" w:rsidP="00D1592B">
      <w:pPr>
        <w:pStyle w:val="ProductList-Bullet"/>
        <w:numPr>
          <w:ilvl w:val="0"/>
          <w:numId w:val="19"/>
        </w:numPr>
      </w:pPr>
      <w:r>
        <w:t xml:space="preserve">djelovati kao središnji čvor u modelu umrežavanja s međusobnim povezivanjem </w:t>
      </w:r>
    </w:p>
    <w:p w:rsidR="004A4F66" w:rsidRDefault="00D1592B" w:rsidP="00D1592B">
      <w:pPr>
        <w:pStyle w:val="ProductList-Bullet"/>
        <w:numPr>
          <w:ilvl w:val="0"/>
          <w:numId w:val="19"/>
        </w:numPr>
      </w:pPr>
      <w:r>
        <w:t xml:space="preserve">centralizirati komunikaciju u poduzeću s drugim Poslužiteljima ili uređajima </w:t>
      </w:r>
    </w:p>
    <w:p w:rsidR="004A4F66" w:rsidRDefault="00D1592B" w:rsidP="00D1592B">
      <w:pPr>
        <w:pStyle w:val="ProductList-Bullet"/>
        <w:numPr>
          <w:ilvl w:val="0"/>
          <w:numId w:val="19"/>
        </w:numPr>
      </w:pPr>
      <w:r>
        <w:t>automatizirati poslovne procese za sve odjele, poslovne jedinice ili podružnice.</w:t>
      </w:r>
    </w:p>
    <w:p w:rsidR="004A4F66" w:rsidRDefault="004A4F66">
      <w:pPr>
        <w:pStyle w:val="ProductList-Body"/>
      </w:pPr>
    </w:p>
    <w:p w:rsidR="004A4F66" w:rsidRDefault="00D1592B">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sheme i predlošci vezani uz BizTalk Server</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BAM Event API-ji te alati za presretanje i administriranje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Razvojni alati</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MQHelper.dll</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SOAP Receive Adapter</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UDDI</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D1592B">
      <w:pPr>
        <w:pStyle w:val="ProductList-Offering1SubSection"/>
        <w:outlineLvl w:val="2"/>
      </w:pPr>
      <w:bookmarkStart w:id="47" w:name="_Sec596"/>
      <w:r>
        <w:t>4. Tehnološko jamstvo Software Assurance</w:t>
      </w:r>
      <w:bookmarkEnd w:id="47"/>
    </w:p>
    <w:p w:rsidR="004A4F66" w:rsidRDefault="004A4F66">
      <w:pPr>
        <w:pStyle w:val="ProductList-Body"/>
      </w:pPr>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4.1 Biz Talk Server 2016 Enterprise – Neograničena virtualizacija</w:t>
      </w:r>
    </w:p>
    <w:p w:rsidR="004A4F66" w:rsidRDefault="00D1592B">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4A4F66" w:rsidRDefault="004A4F66">
      <w:pPr>
        <w:pStyle w:val="ProductList-Body"/>
      </w:pPr>
    </w:p>
    <w:p w:rsidR="004A4F66" w:rsidRDefault="00D1592B">
      <w:pPr>
        <w:pStyle w:val="ProductList-ClauseHeading"/>
        <w:outlineLvl w:val="3"/>
      </w:pPr>
      <w:r>
        <w:t>4.2 Paketi značajki za Biz Talk Server</w:t>
      </w:r>
    </w:p>
    <w:p w:rsidR="004A4F66" w:rsidRDefault="00D1592B">
      <w:pPr>
        <w:pStyle w:val="ProductList-Body"/>
      </w:pPr>
      <w:r>
        <w:t>Klijent može koristiti Pakete značajki izdane tijekom trajanja njegova tehnološkog jamstva Software Assurance.</w:t>
      </w:r>
    </w:p>
    <w:p w:rsidR="004A4F66" w:rsidRDefault="004A4F66">
      <w:pPr>
        <w:pStyle w:val="ProductList-Body"/>
      </w:pP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NoBorder"/>
        <w:outlineLvl w:val="1"/>
      </w:pPr>
      <w:bookmarkStart w:id="48" w:name="_Sec597"/>
      <w:r>
        <w:t>Paketi CAL</w:t>
      </w:r>
      <w:bookmarkEnd w:id="48"/>
      <w:r>
        <w:fldChar w:fldCharType="begin"/>
      </w:r>
      <w:r>
        <w:instrText xml:space="preserve"> TC "</w:instrText>
      </w:r>
      <w:bookmarkStart w:id="49" w:name="_Toc515571071"/>
      <w:r>
        <w:instrText>Paketi CAL</w:instrText>
      </w:r>
      <w:bookmarkEnd w:id="49"/>
      <w:r>
        <w:instrText>" \l 2</w:instrText>
      </w:r>
      <w:r>
        <w:fldChar w:fldCharType="end"/>
      </w:r>
    </w:p>
    <w:p w:rsidR="004A4F66" w:rsidRDefault="00D1592B">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4A4F66">
      <w:pPr>
        <w:pStyle w:val="ProductList-Body"/>
      </w:pPr>
    </w:p>
    <w:p w:rsidR="004A4F66" w:rsidRDefault="00D1592B">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3"/>
      </w:pPr>
      <w:r>
        <w:t>2.1 Postupak za utvrđivanje primjenjivih Prava na korištenje proizvoda za pakete CAL Suite</w:t>
      </w:r>
    </w:p>
    <w:p w:rsidR="004A4F66" w:rsidRDefault="00D1592B">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4A4F66" w:rsidRDefault="004A4F66">
      <w:pPr>
        <w:pStyle w:val="ProductList-Body"/>
      </w:pPr>
    </w:p>
    <w:p w:rsidR="004A4F66" w:rsidRDefault="00D1592B">
      <w:pPr>
        <w:pStyle w:val="ProductList-ClauseHeading"/>
        <w:outlineLvl w:val="3"/>
      </w:pPr>
      <w:r>
        <w:t>2.2. Komponente paketa CAL Suite</w:t>
      </w:r>
    </w:p>
    <w:p w:rsidR="004A4F66" w:rsidRDefault="00D1592B">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4A4F66" w:rsidRDefault="004A4F66">
      <w:pPr>
        <w:pStyle w:val="ProductList-Body"/>
      </w:pPr>
    </w:p>
    <w:p w:rsidR="004A4F66" w:rsidRDefault="00D1592B">
      <w:pPr>
        <w:pStyle w:val="ProductList-ClauseHeading"/>
        <w:outlineLvl w:val="3"/>
      </w:pPr>
      <w:r>
        <w:t>2.3. Online usluge uključene u paket Enterprise CAL Suite</w:t>
      </w:r>
    </w:p>
    <w:p w:rsidR="004A4F66" w:rsidRDefault="00D1592B">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8">
        <w:r>
          <w:rPr>
            <w:color w:val="00467F"/>
            <w:u w:val="single"/>
          </w:rPr>
          <w:t>http://go.microsoft.com/?linkid=9839207</w:t>
        </w:r>
      </w:hyperlink>
      <w:r>
        <w:t>.</w:t>
      </w:r>
    </w:p>
    <w:p w:rsidR="004A4F66" w:rsidRDefault="004A4F66">
      <w:pPr>
        <w:pStyle w:val="ProductList-Body"/>
      </w:pPr>
    </w:p>
    <w:p w:rsidR="004A4F66" w:rsidRDefault="00D1592B">
      <w:pPr>
        <w:pStyle w:val="ProductList-ClauseHeading"/>
        <w:outlineLvl w:val="3"/>
      </w:pPr>
      <w:r>
        <w:t>2.4. CAL Suite Bridge za O365, za O365 i Intune i za Intune</w:t>
      </w:r>
    </w:p>
    <w:p w:rsidR="004A4F66" w:rsidRDefault="00D1592B">
      <w:pPr>
        <w:pStyle w:val="ProductList-SubClauseHeading"/>
        <w:outlineLvl w:val="4"/>
      </w:pPr>
      <w:r>
        <w:t>2.4.1 Preduvjeti za CAL Suite Bridge</w:t>
      </w:r>
    </w:p>
    <w:p w:rsidR="004A4F66" w:rsidRDefault="00D1592B">
      <w:pPr>
        <w:pStyle w:val="ProductList-BodyIndented"/>
      </w:pPr>
      <w: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4A4F66" w:rsidRDefault="004A4F66">
      <w:pPr>
        <w:pStyle w:val="ProductList-BodyIndented"/>
      </w:pPr>
    </w:p>
    <w:p w:rsidR="004A4F66" w:rsidRDefault="00D1592B">
      <w:pPr>
        <w:pStyle w:val="ProductList-BodyIndented"/>
      </w:pPr>
      <w: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Kvalificirane Online usluge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4A4F66" w:rsidRDefault="00D1592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4A4F66" w:rsidRDefault="00D1592B">
            <w:pPr>
              <w:pStyle w:val="ProductList-TableBody"/>
            </w:pPr>
            <w:r>
              <w:t>Office 365 Enterprise E5 i Microsoft Intune</w:t>
            </w:r>
            <w:r>
              <w:fldChar w:fldCharType="begin"/>
            </w:r>
            <w:r>
              <w:instrText xml:space="preserve"> XE "Office 365 Enterprise E5 i Microsoft Intune" </w:instrText>
            </w:r>
            <w:r>
              <w:fldChar w:fldCharType="end"/>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Intune</w:t>
            </w:r>
            <w:r>
              <w:fldChar w:fldCharType="begin"/>
            </w:r>
            <w:r>
              <w:instrText xml:space="preserve"> XE "Microsoft Intune" </w:instrText>
            </w:r>
            <w:r>
              <w:fldChar w:fldCharType="end"/>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Mobility + Security E3</w:t>
            </w:r>
            <w:r>
              <w:fldChar w:fldCharType="begin"/>
            </w:r>
            <w:r>
              <w:instrText xml:space="preserve"> XE "Enterprise Mobility + Security E3" </w:instrText>
            </w:r>
            <w:r>
              <w:fldChar w:fldCharType="end"/>
            </w:r>
            <w:r>
              <w:t xml:space="preserve"> ili</w:t>
            </w:r>
          </w:p>
          <w:p w:rsidR="004A4F66" w:rsidRDefault="00D1592B">
            <w:pPr>
              <w:pStyle w:val="ProductList-TableBody"/>
            </w:pPr>
            <w:r>
              <w:t>Enterprise Mobility + Security E5</w:t>
            </w:r>
            <w:r>
              <w:fldChar w:fldCharType="begin"/>
            </w:r>
            <w:r>
              <w:instrText xml:space="preserve"> XE "Enterprise Mobility + Security E5" </w:instrText>
            </w:r>
            <w:r>
              <w:fldChar w:fldCharType="end"/>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365 Enterprise E3</w:t>
            </w:r>
            <w:r>
              <w:fldChar w:fldCharType="begin"/>
            </w:r>
            <w:r>
              <w:instrText xml:space="preserve"> XE "Office 365 Enterprise E3" </w:instrText>
            </w:r>
            <w:r>
              <w:fldChar w:fldCharType="end"/>
            </w:r>
            <w:r>
              <w:t xml:space="preserve"> ili</w:t>
            </w:r>
          </w:p>
          <w:p w:rsidR="004A4F66" w:rsidRDefault="00D1592B">
            <w:pPr>
              <w:pStyle w:val="ProductList-TableBody"/>
            </w:pPr>
            <w:r>
              <w:t>Office 365 Enterprise E5</w:t>
            </w:r>
            <w:r>
              <w:fldChar w:fldCharType="begin"/>
            </w:r>
            <w:r>
              <w:instrText xml:space="preserve"> XE "Office 365 Enterprise E5" </w:instrText>
            </w:r>
            <w:r>
              <w:fldChar w:fldCharType="end"/>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4A4F66" w:rsidRDefault="00D1592B">
            <w:pPr>
              <w:pStyle w:val="ProductList-TableBody"/>
            </w:pPr>
            <w:r>
              <w:t>Office 365 Enterprise E5 i Microsoft Intune</w:t>
            </w:r>
            <w:r>
              <w:fldChar w:fldCharType="begin"/>
            </w:r>
            <w:r>
              <w:instrText xml:space="preserve"> XE "Office 365 Enterprise E5 i Microsoft Intune" </w:instrText>
            </w:r>
            <w:r>
              <w:fldChar w:fldCharType="end"/>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Intune</w:t>
            </w:r>
            <w:r>
              <w:fldChar w:fldCharType="begin"/>
            </w:r>
            <w:r>
              <w:instrText xml:space="preserve"> XE "Microsoft Intune" </w:instrText>
            </w:r>
            <w:r>
              <w:fldChar w:fldCharType="end"/>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Mobility + Security E3</w:t>
            </w:r>
            <w:r>
              <w:fldChar w:fldCharType="begin"/>
            </w:r>
            <w:r>
              <w:instrText xml:space="preserve"> XE "Enterprise Mobility + Security E3" </w:instrText>
            </w:r>
            <w:r>
              <w:fldChar w:fldCharType="end"/>
            </w:r>
            <w:r>
              <w:t xml:space="preserve"> ili</w:t>
            </w:r>
          </w:p>
          <w:p w:rsidR="004A4F66" w:rsidRDefault="00D1592B">
            <w:pPr>
              <w:pStyle w:val="ProductList-TableBody"/>
            </w:pPr>
            <w:r>
              <w:t>Enterprise Mobility + Security E5</w:t>
            </w:r>
            <w:r>
              <w:fldChar w:fldCharType="begin"/>
            </w:r>
            <w:r>
              <w:instrText xml:space="preserve"> XE "Enterprise Mobility + Security E5" </w:instrText>
            </w:r>
            <w:r>
              <w:fldChar w:fldCharType="end"/>
            </w:r>
          </w:p>
        </w:tc>
      </w:tr>
    </w:tbl>
    <w:p w:rsidR="004A4F66" w:rsidRDefault="004A4F66">
      <w:pPr>
        <w:pStyle w:val="ProductList-BodyIndented"/>
      </w:pPr>
    </w:p>
    <w:p w:rsidR="004A4F66" w:rsidRDefault="00D1592B">
      <w:pPr>
        <w:pStyle w:val="ProductList-SubClauseHeading"/>
        <w:outlineLvl w:val="4"/>
      </w:pPr>
      <w:r>
        <w:t>2.4.2 Student Only CAL-ovi (Academic Open License i Academic Select)</w:t>
      </w:r>
    </w:p>
    <w:p w:rsidR="004A4F66" w:rsidRDefault="00D1592B">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4A4F66" w:rsidRDefault="00D1592B">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D1592B">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p w:rsidR="004A4F66" w:rsidRDefault="00D1592B">
      <w:pPr>
        <w:pStyle w:val="ProductList-ClauseHeading"/>
        <w:outlineLvl w:val="3"/>
      </w:pPr>
      <w:r>
        <w:t>4.1 Proširena Prava na korištenje proizvoda za Klijente programa Microsoft 365</w:t>
      </w:r>
    </w:p>
    <w:p w:rsidR="004A4F66" w:rsidRDefault="00D1592B">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4A4F66" w:rsidRDefault="004A4F66">
      <w:pPr>
        <w:pStyle w:val="ProductList-Body"/>
      </w:pPr>
    </w:p>
    <w:p w:rsidR="004A4F66" w:rsidRDefault="00D1592B">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1072"/>
      <w:r>
        <w:instrText>Core Infrastructure Server (CIS) Suite</w:instrText>
      </w:r>
      <w:bookmarkEnd w:id="55"/>
      <w:r>
        <w:instrText>" \l 2</w:instrText>
      </w:r>
      <w:r>
        <w:fldChar w:fldCharType="end"/>
      </w:r>
    </w:p>
    <w:p w:rsidR="004A4F66" w:rsidRDefault="00D1592B">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A4F66" w:rsidRDefault="00D1592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A4F66" w:rsidRDefault="00D1592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A4F66" w:rsidRDefault="00D1592B">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2.1 Softver uključen u CIS Suite Standard</w:t>
      </w:r>
    </w:p>
    <w:p w:rsidR="004A4F66" w:rsidRDefault="00D1592B">
      <w:pPr>
        <w:pStyle w:val="ProductList-Body"/>
      </w:pPr>
      <w:r>
        <w:t>CIS Suite Standard uključuje najnovije verzije za Windows Server Standard i System Center Standard koje su postale dostupne tijekom razdoblja Klijentovog tehnološkog jamstva Software Assurance.</w:t>
      </w:r>
    </w:p>
    <w:p w:rsidR="004A4F66" w:rsidRDefault="004A4F66">
      <w:pPr>
        <w:pStyle w:val="ProductList-Body"/>
      </w:pPr>
    </w:p>
    <w:p w:rsidR="004A4F66" w:rsidRDefault="00D1592B">
      <w:pPr>
        <w:pStyle w:val="ProductList-ClauseHeading"/>
        <w:outlineLvl w:val="3"/>
      </w:pPr>
      <w:r>
        <w:t>2.2 Softver uključen u CIS Suite Datacenter</w:t>
      </w:r>
    </w:p>
    <w:p w:rsidR="004A4F66" w:rsidRDefault="00D1592B">
      <w:pPr>
        <w:pStyle w:val="ProductList-Body"/>
      </w:pPr>
      <w:r>
        <w:t>CIS Suite Datacenter uključuje najnovije verzije za Windows Server Datacenter i System Center Datacenter koje su postale dostupne tijekom razdoblja Klijentovog tehnološkog jamstva Software Assurance.</w:t>
      </w:r>
    </w:p>
    <w:p w:rsidR="004A4F66" w:rsidRDefault="00D1592B">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3.1. Primjenjiva prava na korištenje proizvoda</w:t>
      </w:r>
    </w:p>
    <w:p w:rsidR="004A4F66" w:rsidRDefault="00D1592B">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A4F66" w:rsidRDefault="004A4F66">
      <w:pPr>
        <w:pStyle w:val="ProductList-Body"/>
      </w:pPr>
    </w:p>
    <w:p w:rsidR="004A4F66" w:rsidRDefault="00D1592B">
      <w:pPr>
        <w:pStyle w:val="ProductList-ClauseHeading"/>
        <w:outlineLvl w:val="3"/>
      </w:pPr>
      <w:r>
        <w:t>3.2 Prijenos poslužiteljske licence i licence za upravljanje</w:t>
      </w:r>
    </w:p>
    <w:p w:rsidR="004A4F66" w:rsidRDefault="00D1592B">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4A4F66" w:rsidRDefault="004A4F66">
      <w:pPr>
        <w:pStyle w:val="ProductList-Body"/>
      </w:pPr>
    </w:p>
    <w:p w:rsidR="004A4F66" w:rsidRDefault="00D1592B">
      <w:pPr>
        <w:pStyle w:val="ProductList-ClauseHeading"/>
        <w:outlineLvl w:val="3"/>
      </w:pPr>
      <w:r>
        <w:t>3.3. Dodatne odredbe</w:t>
      </w:r>
    </w:p>
    <w:p w:rsidR="004A4F66" w:rsidRDefault="00D1592B">
      <w:pPr>
        <w:pStyle w:val="ProductList-Body"/>
      </w:pPr>
      <w:r>
        <w:t>Klijent može koristiti prethodnu verziju ili starije izdanje svakog od pojedinačnih Proizvoda uključenih u CIS Suite na način dopušten u licencnim odredbama za taj Proizvod u ovim Odredbama za proizvode.</w:t>
      </w:r>
    </w:p>
    <w:p w:rsidR="004A4F66" w:rsidRDefault="004A4F66">
      <w:pPr>
        <w:pStyle w:val="ProductList-Body"/>
      </w:pPr>
    </w:p>
    <w:p w:rsidR="004A4F66" w:rsidRDefault="00D1592B">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rsidR="004A4F66" w:rsidRDefault="00D1592B">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w:t>
            </w:r>
            <w:hyperlink r:id="rId4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4.1 Pogodnost kombinirane upotrebe Microsoft Azure za Windows Server</w:t>
      </w:r>
    </w:p>
    <w:p w:rsidR="004A4F66" w:rsidRDefault="00D1592B">
      <w:pPr>
        <w:pStyle w:val="ProductList-Body"/>
      </w:pPr>
      <w:r>
        <w:t xml:space="preserve">Pogledajte </w:t>
      </w:r>
      <w:hyperlink w:anchor="_Sec624">
        <w:r>
          <w:rPr>
            <w:color w:val="00467F"/>
            <w:u w:val="single"/>
          </w:rPr>
          <w:t>poglavlje 8. Pogodnost kombinirane upotrebe Microsoft Azure</w:t>
        </w:r>
      </w:hyperlink>
      <w:r>
        <w:t xml:space="preserve"> unosa proizvoda Microsoft Azure za implementaciju slika softvera Windows Server na Microsoft Azure.</w:t>
      </w:r>
    </w:p>
    <w:p w:rsidR="004A4F66" w:rsidRDefault="004A4F66">
      <w:pPr>
        <w:pStyle w:val="ProductList-Body"/>
      </w:pPr>
    </w:p>
    <w:p w:rsidR="004A4F66" w:rsidRDefault="00D1592B">
      <w:pPr>
        <w:pStyle w:val="ProductList-ClauseHeading"/>
        <w:outlineLvl w:val="3"/>
      </w:pPr>
      <w:r>
        <w:t>4.2 Izdanja polugodišnjeg kanala</w:t>
      </w:r>
    </w:p>
    <w:p w:rsidR="004A4F66" w:rsidRDefault="00D1592B">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4A4F66" w:rsidRDefault="004A4F66">
      <w:pPr>
        <w:pStyle w:val="ProductList-Body"/>
      </w:pPr>
    </w:p>
    <w:p w:rsidR="004A4F66" w:rsidRDefault="00D1592B">
      <w:pPr>
        <w:pStyle w:val="ProductList-ClauseHeading"/>
        <w:outlineLvl w:val="3"/>
      </w:pPr>
      <w:r>
        <w:t>4.3 Prava na trenutni ogranak programa System Center Configuration Manager</w:t>
      </w:r>
    </w:p>
    <w:p w:rsidR="004A4F66" w:rsidRDefault="00D1592B">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rsidR="004A4F66" w:rsidRDefault="004A4F66">
      <w:pPr>
        <w:pStyle w:val="ProductList-Body"/>
      </w:pPr>
    </w:p>
    <w:p w:rsidR="004A4F66" w:rsidRDefault="00D1592B">
      <w:pPr>
        <w:pStyle w:val="ProductList-ClauseHeading"/>
        <w:outlineLvl w:val="3"/>
      </w:pPr>
      <w:r>
        <w:t>4.4. Prava i pogodnosti tehnološkog jamstva Software Assurance za pretplatničke licence</w:t>
      </w:r>
    </w:p>
    <w:p w:rsidR="004A4F66" w:rsidRDefault="00D1592B">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4A4F66" w:rsidRDefault="004A4F66">
      <w:pPr>
        <w:pStyle w:val="ProductList-Body"/>
      </w:pPr>
    </w:p>
    <w:p w:rsidR="004A4F66" w:rsidRDefault="00D1592B">
      <w:pPr>
        <w:pStyle w:val="ProductList-ClauseHeading"/>
        <w:outlineLvl w:val="3"/>
      </w:pPr>
      <w:r>
        <w:t>4.5 Pristupnica za poslužitelj i oblak (SCE) – Pravo na upravljanje OSE-ovima na platformi Microsoft Azure u skladu s Licencama CIS Suite</w:t>
      </w:r>
    </w:p>
    <w:p w:rsidR="004A4F66" w:rsidRDefault="00D1592B">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4A4F66" w:rsidRDefault="00D1592B">
      <w:pPr>
        <w:pStyle w:val="ProductList-Body"/>
        <w:ind w:left="720"/>
      </w:pPr>
      <w:r>
        <w:t>• Primjerci virtualnog računala Windows Server (uključujući Primjerke implementirane u okviru Azure HUB-a)</w:t>
      </w:r>
    </w:p>
    <w:p w:rsidR="004A4F66" w:rsidRDefault="00D1592B">
      <w:pPr>
        <w:pStyle w:val="ProductList-Body"/>
        <w:ind w:left="720"/>
      </w:pPr>
      <w:r>
        <w:t>• primjerci Usluga u oblaku (Web-uloga i Radna uloga)</w:t>
      </w:r>
    </w:p>
    <w:p w:rsidR="004A4F66" w:rsidRDefault="00D1592B">
      <w:pPr>
        <w:pStyle w:val="ProductList-Body"/>
        <w:ind w:left="720"/>
      </w:pPr>
      <w:r>
        <w:t>• računi za pohranu</w:t>
      </w:r>
    </w:p>
    <w:p w:rsidR="004A4F66" w:rsidRDefault="00D1592B">
      <w:pPr>
        <w:pStyle w:val="ProductList-Body"/>
        <w:ind w:left="720"/>
      </w:pPr>
      <w:r>
        <w:t>• SQL baze podataka</w:t>
      </w:r>
    </w:p>
    <w:p w:rsidR="004A4F66" w:rsidRDefault="00D1592B">
      <w:pPr>
        <w:pStyle w:val="ProductList-Body"/>
        <w:ind w:left="720"/>
      </w:pPr>
      <w:r>
        <w:t>• primjerci web-mjesta</w:t>
      </w:r>
    </w:p>
    <w:p w:rsidR="004A4F66" w:rsidRDefault="004A4F66">
      <w:pPr>
        <w:pStyle w:val="ProductList-Body"/>
      </w:pPr>
    </w:p>
    <w:p w:rsidR="004A4F66" w:rsidRDefault="00D1592B">
      <w:pPr>
        <w:pStyle w:val="ProductList-ClauseHeading"/>
        <w:outlineLvl w:val="3"/>
      </w:pPr>
      <w:r>
        <w:t>4.6. Ponuda za obnovu tehnološkog jamstva Software Assurance za Windows Server i System Center</w:t>
      </w:r>
    </w:p>
    <w:p w:rsidR="004A4F66" w:rsidRDefault="00D1592B">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4A4F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Stupac B</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Infrastructure Server Suite Standard (licence za 2 jezgre)</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Infrastructure Server Suite Datacenter (licence za 2 jezgre)</w:t>
            </w:r>
          </w:p>
        </w:tc>
      </w:tr>
    </w:tbl>
    <w:p w:rsidR="004A4F66" w:rsidRDefault="00D1592B">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4A4F66" w:rsidRDefault="004A4F66">
      <w:pPr>
        <w:pStyle w:val="ProductList-Body"/>
      </w:pPr>
    </w:p>
    <w:p w:rsidR="004A4F66" w:rsidRDefault="00D1592B">
      <w:pPr>
        <w:pStyle w:val="ProductList-ClauseHeading"/>
        <w:outlineLvl w:val="3"/>
      </w:pPr>
      <w:r>
        <w:t>4.7 Prava na korištenje proizvoda i Licence povezane s Izmjenama licencnog modela – licenca koja ispunjava uvjete</w:t>
      </w:r>
    </w:p>
    <w:p w:rsidR="004A4F66" w:rsidRDefault="00D1592B">
      <w:pPr>
        <w:pStyle w:val="ProductList-Body"/>
      </w:pPr>
      <w: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NoBorder"/>
        <w:outlineLvl w:val="1"/>
      </w:pPr>
      <w:bookmarkStart w:id="60" w:name="_Sec862"/>
      <w:r>
        <w:t>Forefront</w:t>
      </w:r>
      <w:bookmarkEnd w:id="60"/>
      <w:r>
        <w:fldChar w:fldCharType="begin"/>
      </w:r>
      <w:r>
        <w:instrText xml:space="preserve"> TC "</w:instrText>
      </w:r>
      <w:bookmarkStart w:id="61" w:name="_Toc515571073"/>
      <w:r>
        <w:instrText>Forefront</w:instrText>
      </w:r>
      <w:bookmarkEnd w:id="61"/>
      <w:r>
        <w:instrText>" \l 2</w:instrText>
      </w:r>
      <w:r>
        <w:fldChar w:fldCharType="end"/>
      </w:r>
    </w:p>
    <w:p w:rsidR="004A4F66" w:rsidRDefault="00D1592B">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BFBFBF"/>
              <w:bottom w:val="none" w:sz="4" w:space="0" w:color="BFBFBF"/>
              <w:right w:val="none" w:sz="4" w:space="0" w:color="6E6E6E"/>
            </w:tcBorders>
          </w:tcPr>
          <w:p w:rsidR="004A4F66" w:rsidRDefault="00D1592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A4F66" w:rsidRDefault="00D159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A4F66" w:rsidRDefault="00D159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A4F66" w:rsidRDefault="00D159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A4F66" w:rsidRDefault="00D159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A4F66" w:rsidRDefault="00D1592B">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2.1 Forefront Identity Manager 2010 – Windows Live Edition</w:t>
      </w:r>
    </w:p>
    <w:p w:rsidR="004A4F66" w:rsidRDefault="00D1592B">
      <w:pPr>
        <w:pStyle w:val="ProductList-Body"/>
      </w:pPr>
      <w:r>
        <w:t>Forefront Identity Manager 2010 – Windows Live Edition sljedeća je verzija za Identity Lifecycle Manager 2007 – Windows Live Edition</w:t>
      </w:r>
    </w:p>
    <w:p w:rsidR="004A4F66" w:rsidRDefault="00D1592B">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2">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3.1. Uvoz podataka o identitetu: Forefront Identity Manager 2010 R2 – Windows Live Edition</w:t>
      </w:r>
    </w:p>
    <w:p w:rsidR="004A4F66" w:rsidRDefault="00D1592B">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4A4F66" w:rsidRDefault="004A4F66">
      <w:pPr>
        <w:pStyle w:val="ProductList-Body"/>
      </w:pPr>
    </w:p>
    <w:p w:rsidR="004A4F66" w:rsidRDefault="00D1592B">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D1592B">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5571074"/>
      <w:r>
        <w:instrText>Microsoft Dynamics 365 On-premises</w:instrText>
      </w:r>
      <w:bookmarkEnd w:id="67"/>
      <w:r>
        <w:instrText>" \l 2</w:instrText>
      </w:r>
      <w:r>
        <w:fldChar w:fldCharType="end"/>
      </w:r>
    </w:p>
    <w:p w:rsidR="004A4F66" w:rsidRDefault="00D1592B">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dashed" w:sz="4" w:space="0" w:color="9F9F9F"/>
              <w:right w:val="none" w:sz="4" w:space="0" w:color="6E6E6E"/>
            </w:tcBorders>
          </w:tcPr>
          <w:p w:rsidR="004A4F66" w:rsidRDefault="00D1592B">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4A4F66" w:rsidRDefault="00D1592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9F9F9F"/>
              <w:left w:val="none" w:sz="4" w:space="0" w:color="6E6E6E"/>
              <w:bottom w:val="dashed" w:sz="4" w:space="0" w:color="BFBFBF"/>
              <w:right w:val="none" w:sz="4" w:space="0" w:color="6E6E6E"/>
            </w:tcBorders>
          </w:tcPr>
          <w:p w:rsidR="004A4F66" w:rsidRDefault="00D1592B">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4A4F66" w:rsidRDefault="00D1592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A4F66" w:rsidRDefault="00D1592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A4F66" w:rsidRDefault="00D1592B">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D1592B">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13"/>
        <w:gridCol w:w="3583"/>
        <w:gridCol w:w="359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Microsoft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3.1 Pristup poslužiteljskom softveru s On-premises CAL-om za Microsoft Dynamics 365 for Team Members</w:t>
      </w:r>
    </w:p>
    <w:p w:rsidR="004A4F66" w:rsidRDefault="00D1592B">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1"/>
        <w:gridCol w:w="3602"/>
        <w:gridCol w:w="360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4A4F66" w:rsidRDefault="004A4F66">
      <w:pPr>
        <w:pStyle w:val="ProductList-Body"/>
      </w:pPr>
    </w:p>
    <w:p w:rsidR="004A4F66" w:rsidRDefault="00D1592B">
      <w:pPr>
        <w:pStyle w:val="ProductList-ClauseHeading"/>
        <w:outlineLvl w:val="3"/>
      </w:pPr>
      <w:r>
        <w:t>3.2 Pristup poslužiteljskom softveru s On-premises CAL-om za Microsoft Dynamics 365 for Sales</w:t>
      </w:r>
    </w:p>
    <w:p w:rsidR="004A4F66" w:rsidRDefault="00D1592B">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Microsoft Dynamics 365 for Sales On-premises CAL (po uređaju i po korisniku)</w:t>
            </w:r>
          </w:p>
          <w:p w:rsidR="004A4F66" w:rsidRDefault="00D1592B">
            <w:pPr>
              <w:pStyle w:val="ProductList-TableBody"/>
            </w:pPr>
            <w:r>
              <w:t xml:space="preserve">Licenca ekvivalentna CAL-u (pogledajte </w:t>
            </w:r>
            <w:hyperlink r:id="rId43">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bl>
    <w:p w:rsidR="004A4F66" w:rsidRDefault="004A4F66">
      <w:pPr>
        <w:pStyle w:val="ProductList-Body"/>
      </w:pPr>
    </w:p>
    <w:p w:rsidR="004A4F66" w:rsidRDefault="00D1592B">
      <w:pPr>
        <w:pStyle w:val="ProductList-ClauseHeading"/>
        <w:outlineLvl w:val="3"/>
      </w:pPr>
      <w:r>
        <w:t>3.3 Pristup poslužiteljskom softveru s CAL-om za On-premises Microsoft Dynamics 365 for Customer Service</w:t>
      </w:r>
    </w:p>
    <w:p w:rsidR="004A4F66" w:rsidRDefault="00D1592B">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3.4 Pristup poslužiteljskom softveru uz Microsoft Dynamics 365 for Operations On-Premises CAL</w:t>
      </w:r>
    </w:p>
    <w:p w:rsidR="004A4F66" w:rsidRDefault="00D1592B">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Microsoft Dynamics 365 for Operations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 xml:space="preserve">Licenca ekvivalentna CAL-u (pogledajte </w:t>
            </w:r>
            <w:hyperlink r:id="rId44">
              <w:r>
                <w:rPr>
                  <w:color w:val="00467F"/>
                  <w:u w:val="single"/>
                </w:rPr>
                <w:t>Dodatak A</w:t>
              </w:r>
            </w:hyperlink>
            <w:r>
              <w:t>)</w:t>
            </w:r>
          </w:p>
        </w:tc>
      </w:tr>
    </w:tbl>
    <w:p w:rsidR="004A4F66" w:rsidRDefault="004A4F66">
      <w:pPr>
        <w:pStyle w:val="ProductList-Body"/>
      </w:pPr>
    </w:p>
    <w:p w:rsidR="004A4F66" w:rsidRDefault="00D1592B">
      <w:pPr>
        <w:pStyle w:val="ProductList-ClauseHeading"/>
        <w:outlineLvl w:val="3"/>
      </w:pPr>
      <w:r>
        <w:t>3.5 Pristup poslužiteljskom softveru uz Microsoft Dynamics 365 for Operations Activity On-Premises CAL</w:t>
      </w:r>
    </w:p>
    <w:p w:rsidR="004A4F66" w:rsidRDefault="00D1592B">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6"/>
        <w:gridCol w:w="3607"/>
        <w:gridCol w:w="360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Microsoft Dynamics 365 for Operations Activity On-premises CAL (korisnik)</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po korisniku)</w:t>
            </w:r>
          </w:p>
        </w:tc>
      </w:tr>
    </w:tbl>
    <w:p w:rsidR="004A4F66" w:rsidRDefault="004A4F66">
      <w:pPr>
        <w:pStyle w:val="ProductList-Body"/>
      </w:pPr>
    </w:p>
    <w:p w:rsidR="004A4F66" w:rsidRDefault="00D1592B">
      <w:pPr>
        <w:pStyle w:val="ProductList-ClauseHeading"/>
        <w:outlineLvl w:val="3"/>
      </w:pPr>
      <w:r>
        <w:t>3.6 Pristup poslužiteljskom softveru uz Microsoft Dynamics 365 for Operations Device On-Premises CAL</w:t>
      </w:r>
    </w:p>
    <w:p w:rsidR="004A4F66" w:rsidRDefault="00D1592B">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Microsoft Dynamics 365 for Operations Device On-premises CAL (uređaj)</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korisniku)</w:t>
            </w:r>
          </w:p>
        </w:tc>
      </w:tr>
    </w:tbl>
    <w:p w:rsidR="004A4F66" w:rsidRDefault="004A4F66">
      <w:pPr>
        <w:pStyle w:val="ProductList-ClauseHeading"/>
        <w:outlineLvl w:val="3"/>
      </w:pPr>
    </w:p>
    <w:p w:rsidR="004A4F66" w:rsidRDefault="00D1592B">
      <w:pPr>
        <w:pStyle w:val="ProductList-ClauseHeading"/>
        <w:outlineLvl w:val="3"/>
      </w:pPr>
      <w:r>
        <w:t>3.7 Prava na korištenje za Dynamics 365 for Operations Servers</w:t>
      </w:r>
    </w:p>
    <w:p w:rsidR="004A4F66" w:rsidRDefault="00D1592B">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4A4F66" w:rsidRDefault="004A4F66">
      <w:pPr>
        <w:pStyle w:val="ProductList-Body"/>
      </w:pPr>
    </w:p>
    <w:p w:rsidR="004A4F66" w:rsidRDefault="00D1592B">
      <w:pPr>
        <w:pStyle w:val="ProductList-ClauseHeading"/>
        <w:outlineLvl w:val="3"/>
      </w:pPr>
      <w:r>
        <w:t>3.8 Prava na korištenje za Dynamics 365 On-Premises</w:t>
      </w:r>
    </w:p>
    <w:p w:rsidR="004A4F66" w:rsidRDefault="00D1592B">
      <w:pPr>
        <w:pStyle w:val="ProductList-SubClauseHeading"/>
        <w:outlineLvl w:val="4"/>
      </w:pPr>
      <w:r>
        <w:t>3.8.1 Prava na korištenje poslužitelja za Dynamics 365 CAL-ove</w:t>
      </w:r>
    </w:p>
    <w:p w:rsidR="004A4F66" w:rsidRDefault="00D1592B">
      <w:pPr>
        <w:pStyle w:val="ProductList-BodyIndented"/>
      </w:pPr>
      <w:r>
        <w:t>Klijenti s Microsoft Dynamics 365 CAL-ovima mogu instalirati i koristiti neograničeni broj kopija odgovarajućeg softvera Microsoft Dynamics 365 Server na mrežnom poslužitelju ili zajedničkom poslužitelju. To pravo na korištenje poslužitelja ne primjenjuje se na Microsoft Dynamics 365 for Operations Server.</w:t>
      </w:r>
    </w:p>
    <w:p w:rsidR="004A4F66" w:rsidRDefault="004A4F66">
      <w:pPr>
        <w:pStyle w:val="ProductList-BodyIndented"/>
      </w:pPr>
    </w:p>
    <w:p w:rsidR="004A4F66" w:rsidRDefault="00D1592B">
      <w:pPr>
        <w:pStyle w:val="ProductList-SubClauseHeading"/>
        <w:outlineLvl w:val="4"/>
      </w:pPr>
      <w:r>
        <w:t>3.8.2 Ispunjavanje uvjeta za kvalificirane ponude</w:t>
      </w:r>
    </w:p>
    <w:p w:rsidR="004A4F66" w:rsidRDefault="00D1592B">
      <w:pPr>
        <w:pStyle w:val="ProductList-BodyIndented"/>
      </w:pPr>
      <w:r>
        <w:t>Klijenti koji obnavljaju ugovor s Microsoft Dynamics CRM CAL licencama od 1. studenog 2016. mogu steći Licence kvalificirane ponude za Microsoft Dynamics 365 On-premises CAL u obnovama ugovora prije 31. listopada 2019.</w:t>
      </w:r>
    </w:p>
    <w:p w:rsidR="004A4F66" w:rsidRDefault="004A4F66">
      <w:pPr>
        <w:pStyle w:val="ProductList-BodyIndented"/>
      </w:pPr>
    </w:p>
    <w:p w:rsidR="004A4F66" w:rsidRDefault="00D1592B">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Microsoft Dynamics CRM 2016 Microsoft Office Outlook</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CRM Reporting Extensions za Microsoft Dynamics CRM 2016</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Marketing Connector for Microsoft Dynamics CRM (ne Workgroup Server)</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D1592B">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5">
              <w:r>
                <w:rPr>
                  <w:color w:val="00467F"/>
                  <w:u w:val="single"/>
                </w:rPr>
                <w:t>Popis proizvoda – studeni 2014. i lipanj 2015.</w:t>
              </w:r>
            </w:hyperlink>
            <w:r>
              <w:t xml:space="preserve">; </w:t>
            </w:r>
            <w:hyperlink r:id="rId46">
              <w:r>
                <w:rPr>
                  <w:color w:val="00467F"/>
                  <w:u w:val="single"/>
                </w:rPr>
                <w:t>Odredbe za proizvode – prosinac 2016.</w:t>
              </w:r>
            </w:hyperlink>
            <w:r>
              <w:t xml:space="preserve">; </w:t>
            </w:r>
            <w:hyperlink r:id="rId47">
              <w:r>
                <w:rPr>
                  <w:color w:val="00467F"/>
                  <w:u w:val="single"/>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4.1. Prava na korištenje poslužitelja</w:t>
      </w:r>
    </w:p>
    <w:p w:rsidR="004A4F66" w:rsidRDefault="00D1592B">
      <w:pPr>
        <w:pStyle w:val="ProductList-Body"/>
      </w:pPr>
      <w:r>
        <w:t>Klijent može koristiti Microsoft Dynamics CRM Server 2016 ili bilo koje prethodne verzije poslužiteljskog softvera umjesto softvera Microsoft Dynamics 365 Server. Klijent može koristiti Microsoft Dynamics AX 2012 R3 ili bilo koje prethodne verzije poslužiteljskog softvera umjesto softvera Microsoft Dynamics 365 for Operations Server. Klijenti s tehnološkim jamstvom Software Assurance na Microsoft Dynamics 365 On-premises CAL-ovima mogu koristiti nove verzije poslužitelja Microsoft Dynamics 365 On-premises Server koje su dobili uz kupovinu CAL-ova ili USL-ova za usluge Dynamics 365.</w:t>
      </w:r>
    </w:p>
    <w:p w:rsidR="004A4F66" w:rsidRDefault="004A4F66">
      <w:pPr>
        <w:pStyle w:val="ProductList-Body"/>
      </w:pPr>
    </w:p>
    <w:p w:rsidR="004A4F66" w:rsidRDefault="00D1592B">
      <w:pPr>
        <w:pStyle w:val="ProductList-ClauseHeading"/>
        <w:outlineLvl w:val="3"/>
      </w:pPr>
      <w:r>
        <w:t>4.2 Prava na korištenje za Dynamics 365 for Operations Server</w:t>
      </w:r>
    </w:p>
    <w:p w:rsidR="004A4F66" w:rsidRDefault="00D1592B">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4A4F66" w:rsidRDefault="004A4F66">
      <w:pPr>
        <w:pStyle w:val="ProductList-Body"/>
      </w:pPr>
    </w:p>
    <w:p w:rsidR="004A4F66" w:rsidRDefault="00D1592B">
      <w:pPr>
        <w:pStyle w:val="ProductList-ClauseHeading"/>
        <w:outlineLvl w:val="3"/>
      </w:pPr>
      <w:r>
        <w:t>4.3. Lokalizacija i ažuriranja</w:t>
      </w:r>
    </w:p>
    <w:p w:rsidR="004A4F66" w:rsidRDefault="00D1592B">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4A4F66" w:rsidRDefault="004A4F66">
      <w:pPr>
        <w:pStyle w:val="ProductList-Body"/>
      </w:pPr>
    </w:p>
    <w:p w:rsidR="004A4F66" w:rsidRDefault="00D1592B">
      <w:pPr>
        <w:pStyle w:val="ProductList-ClauseHeading"/>
        <w:outlineLvl w:val="3"/>
      </w:pPr>
      <w:r>
        <w:t>4.4 Unified Service Desk (USD)</w:t>
      </w:r>
    </w:p>
    <w:p w:rsidR="004A4F66" w:rsidRDefault="00D1592B">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4A4F66" w:rsidRDefault="004A4F66">
      <w:pPr>
        <w:pStyle w:val="ProductList-Body"/>
      </w:pPr>
    </w:p>
    <w:p w:rsidR="004A4F66" w:rsidRDefault="00D1592B">
      <w:pPr>
        <w:pStyle w:val="ProductList-ClauseHeading"/>
        <w:outlineLvl w:val="3"/>
      </w:pPr>
      <w:r>
        <w:t>4.5 Microsoft Dynamics CustomerSource</w:t>
      </w:r>
    </w:p>
    <w:p w:rsidR="004A4F66" w:rsidRDefault="00D1592B">
      <w:pPr>
        <w:pStyle w:val="ProductList-Body"/>
      </w:pPr>
      <w:r>
        <w:t xml:space="preserve">Klijenti koji imaju Microsoft Dynamics 365 On-premises CAL s aktivnim tehnološkim jamstvom Software Assurance imat će pristup usluzi CustomerSource. </w:t>
      </w:r>
    </w:p>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1075"/>
      <w:r>
        <w:instrText>Microsoft Identity Manager</w:instrText>
      </w:r>
      <w:bookmarkEnd w:id="73"/>
      <w:r>
        <w:instrText>" \l 2</w:instrText>
      </w:r>
      <w:r>
        <w:fldChar w:fldCharType="end"/>
      </w:r>
    </w:p>
    <w:p w:rsidR="004A4F66" w:rsidRDefault="00D1592B">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BFBFBF"/>
              <w:bottom w:val="dashed" w:sz="4" w:space="0" w:color="BFBFBF"/>
              <w:right w:val="none" w:sz="4" w:space="0" w:color="6E6E6E"/>
            </w:tcBorders>
          </w:tcPr>
          <w:p w:rsidR="004A4F66" w:rsidRDefault="00D1592B">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BFBFBF"/>
              <w:bottom w:val="none" w:sz="4" w:space="0" w:color="BFBFBF"/>
              <w:right w:val="none" w:sz="4" w:space="0" w:color="6E6E6E"/>
            </w:tcBorders>
          </w:tcPr>
          <w:p w:rsidR="004A4F66" w:rsidRDefault="00D1592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A4F66" w:rsidRDefault="00D1592B">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D1592B">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599"/>
        <w:gridCol w:w="3585"/>
        <w:gridCol w:w="360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A4F66" w:rsidRDefault="004A4F66">
            <w:pPr>
              <w:pStyle w:val="ProductList-TableBody"/>
            </w:pPr>
          </w:p>
        </w:tc>
      </w:tr>
    </w:tbl>
    <w:p w:rsidR="004A4F66" w:rsidRDefault="00D1592B">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78" w:name="_Sec611"/>
      <w:r>
        <w:t>Aplikacije sustava Office</w:t>
      </w:r>
      <w:bookmarkEnd w:id="78"/>
      <w:r>
        <w:fldChar w:fldCharType="begin"/>
      </w:r>
      <w:r>
        <w:instrText xml:space="preserve"> TC "</w:instrText>
      </w:r>
      <w:bookmarkStart w:id="79" w:name="_Toc515571076"/>
      <w:r>
        <w:instrText>Aplikacije sustava Office</w:instrText>
      </w:r>
      <w:bookmarkEnd w:id="79"/>
      <w:r>
        <w:instrText>" \l 2</w:instrText>
      </w:r>
      <w:r>
        <w:fldChar w:fldCharType="end"/>
      </w:r>
    </w:p>
    <w:p w:rsidR="004A4F66" w:rsidRDefault="00D1592B">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15571077"/>
      <w:r>
        <w:instrText>Računalne aplikacije Office</w:instrText>
      </w:r>
      <w:bookmarkEnd w:id="81"/>
      <w:r>
        <w:instrText>" \l 3</w:instrText>
      </w:r>
      <w:r>
        <w:fldChar w:fldCharType="end"/>
      </w:r>
    </w:p>
    <w:p w:rsidR="004A4F66" w:rsidRDefault="00D1592B">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000000"/>
              <w:bottom w:val="dashed" w:sz="4" w:space="0" w:color="BFBFBF"/>
              <w:right w:val="single" w:sz="6" w:space="0" w:color="FFFFFF"/>
            </w:tcBorders>
          </w:tcPr>
          <w:p w:rsidR="004A4F66" w:rsidRDefault="00D1592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dashed" w:sz="4" w:space="0" w:color="BFBFBF"/>
              <w:right w:val="single" w:sz="6" w:space="0" w:color="FFFFFF"/>
            </w:tcBorders>
          </w:tcPr>
          <w:p w:rsidR="004A4F66" w:rsidRDefault="00D1592B">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4F66" w:rsidRDefault="004A4F6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000000"/>
              <w:bottom w:val="none" w:sz="4" w:space="0" w:color="BFBFBF"/>
              <w:right w:val="single" w:sz="6" w:space="0" w:color="FFFFFF"/>
            </w:tcBorders>
          </w:tcPr>
          <w:p w:rsidR="004A4F66" w:rsidRDefault="00D1592B">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A4F66" w:rsidRDefault="00D1592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A4F66" w:rsidRDefault="004A4F6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595"/>
        <w:gridCol w:w="3604"/>
        <w:gridCol w:w="359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Project Professional 2016</w:t>
      </w:r>
    </w:p>
    <w:p w:rsidR="004A4F66" w:rsidRDefault="00D1592B">
      <w:pPr>
        <w:pStyle w:val="ProductList-Body"/>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4A4F66" w:rsidRDefault="004A4F66">
      <w:pPr>
        <w:pStyle w:val="ProductList-Body"/>
      </w:pPr>
    </w:p>
    <w:p w:rsidR="004A4F66" w:rsidRDefault="00D1592B">
      <w:pPr>
        <w:pStyle w:val="ProductList-ClauseHeading"/>
        <w:outlineLvl w:val="4"/>
      </w:pPr>
      <w:r>
        <w:t>2.2 Rad kod kuće</w:t>
      </w:r>
    </w:p>
    <w:p w:rsidR="004A4F66" w:rsidRDefault="00D1592B">
      <w:pPr>
        <w:pStyle w:val="ProductList-Body"/>
      </w:pPr>
      <w:r>
        <w:t xml:space="preserve">Licenca Rad kod kuće neobavezna je Licenca koja se može steći isključivo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Povezanih društava (npr. u korisnikovu domu).</w:t>
      </w:r>
    </w:p>
    <w:p w:rsidR="004A4F66" w:rsidRDefault="004A4F66">
      <w:pPr>
        <w:pStyle w:val="ProductList-Body"/>
      </w:pPr>
    </w:p>
    <w:p w:rsidR="004A4F66" w:rsidRDefault="00D1592B">
      <w:pPr>
        <w:pStyle w:val="ProductList-ClauseHeading"/>
        <w:outlineLvl w:val="4"/>
      </w:pPr>
      <w:r>
        <w:t>2.3 Neovisno o platformi</w:t>
      </w:r>
    </w:p>
    <w:p w:rsidR="004A4F66" w:rsidRDefault="00D1592B">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4A4F66" w:rsidRDefault="004A4F66">
      <w:pPr>
        <w:pStyle w:val="ProductList-Body"/>
      </w:pPr>
    </w:p>
    <w:p w:rsidR="004A4F66" w:rsidRDefault="00D1592B">
      <w:pPr>
        <w:pStyle w:val="ProductList-ClauseHeading"/>
        <w:outlineLvl w:val="4"/>
      </w:pPr>
      <w:r>
        <w:t>2.4 Zamjenske verzije</w:t>
      </w:r>
    </w:p>
    <w:p w:rsidR="004A4F66" w:rsidRDefault="00D1592B">
      <w:pPr>
        <w:pStyle w:val="ProductList-Body"/>
      </w:pPr>
      <w:r>
        <w:t>Skype za tvrtke 2016 zamjenska je verzija za Lync 2013.</w:t>
      </w:r>
    </w:p>
    <w:p w:rsidR="004A4F66" w:rsidRDefault="004A4F66">
      <w:pPr>
        <w:pStyle w:val="ProductList-Body"/>
      </w:pPr>
    </w:p>
    <w:p w:rsidR="004A4F66" w:rsidRDefault="00D1592B">
      <w:pPr>
        <w:pStyle w:val="ProductList-ClauseHeading"/>
        <w:outlineLvl w:val="4"/>
      </w:pPr>
      <w:r>
        <w:t>2.5 Office Online Server</w:t>
      </w:r>
    </w:p>
    <w:p w:rsidR="004A4F66" w:rsidRDefault="00D1592B">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4A4F66" w:rsidRDefault="004A4F66">
      <w:pPr>
        <w:pStyle w:val="ProductList-Body"/>
      </w:pPr>
    </w:p>
    <w:p w:rsidR="004A4F66" w:rsidRDefault="00D1592B">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03"/>
        <w:gridCol w:w="3595"/>
        <w:gridCol w:w="359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Prava na komercijalnu upotrebu za Office Home &amp; Student 2013 RT</w:t>
      </w:r>
    </w:p>
    <w:p w:rsidR="004A4F66" w:rsidRDefault="00D1592B">
      <w:pPr>
        <w:pStyle w:val="ProductList-Body"/>
      </w:pPr>
      <w:r>
        <w:t xml:space="preserve">Nakon dodjele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 &amp; Student za komercijalnu upotrebu usprkos eventualnim suprotnim licencnim odredbama za Office Home &amp; Student 2013 RT.</w:t>
      </w:r>
    </w:p>
    <w:p w:rsidR="004A4F66" w:rsidRDefault="004A4F66">
      <w:pPr>
        <w:pStyle w:val="ProductList-Body"/>
      </w:pPr>
    </w:p>
    <w:p w:rsidR="004A4F66" w:rsidRDefault="00D1592B">
      <w:pPr>
        <w:pStyle w:val="ProductList-ClauseHeading"/>
        <w:outlineLvl w:val="4"/>
      </w:pPr>
      <w:r>
        <w:t>3.2 Office Professional Plus 2016 i Office Standard 2016 – Komercijalna upotreba sustava Office Home &amp; Student 2013 RT</w:t>
      </w:r>
    </w:p>
    <w:p w:rsidR="004A4F66" w:rsidRDefault="00D1592B">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4A4F66" w:rsidRDefault="004A4F66">
      <w:pPr>
        <w:pStyle w:val="ProductList-Body"/>
      </w:pPr>
    </w:p>
    <w:p w:rsidR="004A4F66" w:rsidRDefault="00D1592B">
      <w:pPr>
        <w:pStyle w:val="ProductList-ClauseHeading"/>
        <w:outlineLvl w:val="4"/>
      </w:pPr>
      <w:r>
        <w:t>3.3 Akademski programi</w:t>
      </w:r>
    </w:p>
    <w:p w:rsidR="004A4F66" w:rsidRDefault="00D1592B">
      <w:pPr>
        <w:pStyle w:val="ProductList-Body"/>
      </w:pPr>
      <w:r>
        <w:t>Sljedeće se primjenjuje na klijente u svim akademskim programima količinskog licenciranja.</w:t>
      </w:r>
    </w:p>
    <w:p w:rsidR="004A4F66" w:rsidRDefault="004A4F66">
      <w:pPr>
        <w:pStyle w:val="ProductList-Body"/>
      </w:pPr>
    </w:p>
    <w:p w:rsidR="004A4F66" w:rsidRDefault="00D1592B">
      <w:pPr>
        <w:pStyle w:val="ProductList-SubClauseHeading"/>
        <w:outlineLvl w:val="5"/>
      </w:pPr>
      <w:r>
        <w:t>3.3.1 Proširena prava na korištenje sustava Office 365 ProPlus</w:t>
      </w:r>
    </w:p>
    <w:p w:rsidR="004A4F66" w:rsidRDefault="00D1592B">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4A4F66" w:rsidRDefault="004A4F66">
      <w:pPr>
        <w:pStyle w:val="ProductList-BodyIndented"/>
      </w:pPr>
    </w:p>
    <w:p w:rsidR="004A4F66" w:rsidRDefault="00D1592B">
      <w:pPr>
        <w:pStyle w:val="ProductList-SubClauseHeading"/>
        <w:outlineLvl w:val="5"/>
      </w:pPr>
      <w:r>
        <w:t>3.3.2 Pogodnosti za diplomce</w:t>
      </w:r>
    </w:p>
    <w:p w:rsidR="004A4F66" w:rsidRDefault="00D1592B">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rsidR="004A4F66" w:rsidRDefault="004A4F66">
      <w:pPr>
        <w:pStyle w:val="ProductList-BodyIndented"/>
      </w:pPr>
    </w:p>
    <w:p w:rsidR="004A4F66" w:rsidRDefault="00D1592B">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4.1 Project Professional 2016</w:t>
      </w:r>
    </w:p>
    <w:p w:rsidR="004A4F66" w:rsidRDefault="00D1592B">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86" w:name="_Sec680"/>
      <w:r>
        <w:t>Office for Mac</w:t>
      </w:r>
      <w:bookmarkEnd w:id="86"/>
      <w:r>
        <w:fldChar w:fldCharType="begin"/>
      </w:r>
      <w:r>
        <w:instrText xml:space="preserve"> TC "</w:instrText>
      </w:r>
      <w:bookmarkStart w:id="87" w:name="_Toc515571078"/>
      <w:r>
        <w:instrText>Office for Mac</w:instrText>
      </w:r>
      <w:bookmarkEnd w:id="87"/>
      <w:r>
        <w:instrText>" \l 3</w:instrText>
      </w:r>
      <w:r>
        <w:fldChar w:fldCharType="end"/>
      </w:r>
    </w:p>
    <w:p w:rsidR="004A4F66" w:rsidRDefault="00D1592B">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595"/>
        <w:gridCol w:w="3604"/>
        <w:gridCol w:w="359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Zamjenske verzije</w:t>
      </w:r>
    </w:p>
    <w:p w:rsidR="004A4F66" w:rsidRDefault="00D1592B">
      <w:pPr>
        <w:pStyle w:val="ProductList-Body"/>
      </w:pPr>
      <w:r>
        <w:t>Outlook for Mac 2011 zamjenska je verzija sustava Entourage for Mac 2008. Lync for Mac 2011 zamjenska je verzija sustava Communicator for Mac 2011</w:t>
      </w:r>
      <w:r>
        <w:fldChar w:fldCharType="begin"/>
      </w:r>
      <w:r>
        <w:instrText xml:space="preserve"> XE "Communicator for Mac 2011" </w:instrText>
      </w:r>
      <w:r>
        <w:fldChar w:fldCharType="end"/>
      </w:r>
      <w:r>
        <w:t>.</w:t>
      </w:r>
    </w:p>
    <w:p w:rsidR="004A4F66" w:rsidRDefault="004A4F66">
      <w:pPr>
        <w:pStyle w:val="ProductList-Body"/>
      </w:pPr>
    </w:p>
    <w:p w:rsidR="004A4F66" w:rsidRDefault="00D1592B">
      <w:pPr>
        <w:pStyle w:val="ProductList-ClauseHeading"/>
        <w:outlineLvl w:val="4"/>
      </w:pPr>
      <w:r>
        <w:t>2.2 Rad kod kuće</w:t>
      </w:r>
    </w:p>
    <w:p w:rsidR="004A4F66" w:rsidRDefault="00D1592B">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4A4F66" w:rsidRDefault="004A4F66">
      <w:pPr>
        <w:pStyle w:val="ProductList-Body"/>
      </w:pPr>
    </w:p>
    <w:p w:rsidR="004A4F66" w:rsidRDefault="00D1592B">
      <w:pPr>
        <w:pStyle w:val="ProductList-ClauseHeading"/>
        <w:outlineLvl w:val="4"/>
      </w:pPr>
      <w:r>
        <w:t>2.3 Neovisno o platformi</w:t>
      </w:r>
    </w:p>
    <w:p w:rsidR="004A4F66" w:rsidRDefault="00D1592B">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4A4F66" w:rsidRDefault="004A4F66">
      <w:pPr>
        <w:pStyle w:val="ProductList-Body"/>
      </w:pPr>
    </w:p>
    <w:p w:rsidR="004A4F66" w:rsidRDefault="00D1592B">
      <w:pPr>
        <w:pStyle w:val="ProductList-ClauseHeading"/>
        <w:outlineLvl w:val="4"/>
      </w:pPr>
      <w:r>
        <w:t>2.4 Office Online Server</w:t>
      </w:r>
    </w:p>
    <w:p w:rsidR="004A4F66" w:rsidRDefault="00D1592B">
      <w:pPr>
        <w:pStyle w:val="ProductList-Body"/>
      </w:pPr>
      <w:r>
        <w:t xml:space="preserve">klijenti koji su kupili standardne (pune) licence za Office 2016 for Mac prije 1. kolovoza 2016. mogu uz te licence koristiti funkciju uređivanja opisanu u odjeljku </w:t>
      </w:r>
      <w:hyperlink r:id="rId49">
        <w:r>
          <w:rPr>
            <w:color w:val="00467F"/>
            <w:u w:val="single"/>
          </w:rPr>
          <w:t>Office Online u Dodatku B</w:t>
        </w:r>
      </w:hyperlink>
      <w:r>
        <w:t>. To pravo istječe 1. kolovoza 2019.</w:t>
      </w:r>
    </w:p>
    <w:p w:rsidR="004A4F66" w:rsidRDefault="00D1592B">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03"/>
        <w:gridCol w:w="3583"/>
        <w:gridCol w:w="360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Komercijalno korištenje izdanja Office Home &amp; Student 2013 RT</w:t>
      </w:r>
    </w:p>
    <w:p w:rsidR="004A4F66" w:rsidRDefault="00D1592B">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4A4F66" w:rsidRDefault="00D1592B">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585"/>
        <w:gridCol w:w="3616"/>
        <w:gridCol w:w="3589"/>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92" w:name="_Sec612"/>
      <w:r>
        <w:t>Poslužitelji sustava Office</w:t>
      </w:r>
      <w:bookmarkEnd w:id="92"/>
      <w:r>
        <w:fldChar w:fldCharType="begin"/>
      </w:r>
      <w:r>
        <w:instrText xml:space="preserve"> TC "</w:instrText>
      </w:r>
      <w:bookmarkStart w:id="93" w:name="_Toc515571079"/>
      <w:r>
        <w:instrText>Poslužitelji sustava Office</w:instrText>
      </w:r>
      <w:bookmarkEnd w:id="93"/>
      <w:r>
        <w:instrText>" \l 2</w:instrText>
      </w:r>
      <w:r>
        <w:fldChar w:fldCharType="end"/>
      </w:r>
    </w:p>
    <w:p w:rsidR="004A4F66" w:rsidRDefault="00D1592B">
      <w:pPr>
        <w:pStyle w:val="ProductList-Offering2HeadingNoBorder"/>
        <w:outlineLvl w:val="2"/>
      </w:pPr>
      <w:bookmarkStart w:id="94" w:name="_Sec638"/>
      <w:r>
        <w:t>Exchange Server</w:t>
      </w:r>
      <w:bookmarkEnd w:id="94"/>
      <w:r>
        <w:fldChar w:fldCharType="begin"/>
      </w:r>
      <w:r>
        <w:instrText xml:space="preserve"> TC "</w:instrText>
      </w:r>
      <w:bookmarkStart w:id="95" w:name="_Toc515571080"/>
      <w:r>
        <w:instrText>Exchange Server</w:instrText>
      </w:r>
      <w:bookmarkEnd w:id="95"/>
      <w:r>
        <w:instrText>" \l 3</w:instrText>
      </w:r>
      <w:r>
        <w:fldChar w:fldCharType="end"/>
      </w:r>
    </w:p>
    <w:p w:rsidR="004A4F66" w:rsidRDefault="00D1592B">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4A4F66" w:rsidRDefault="00D1592B">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D1592B">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13"/>
        <w:gridCol w:w="3583"/>
        <w:gridCol w:w="359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A4F66" w:rsidRDefault="00D1592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Exchange Online Plan 1 (SL po korisniku)</w:t>
            </w:r>
          </w:p>
        </w:tc>
      </w:tr>
      <w:tr w:rsidR="004A4F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4F66" w:rsidRDefault="004A4F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4F66" w:rsidRDefault="00D1592B">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A4F66" w:rsidRDefault="00D1592B">
            <w:pPr>
              <w:pStyle w:val="ProductList-TableBody"/>
            </w:pPr>
            <w:r>
              <w:t>Exchange Online Plan 2 User SL</w:t>
            </w:r>
          </w:p>
        </w:tc>
      </w:tr>
      <w:tr w:rsidR="004A4F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4F66" w:rsidRDefault="004A4F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4F66" w:rsidRDefault="00D1592B">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A4F66" w:rsidRDefault="00D1592B">
            <w:pPr>
              <w:pStyle w:val="ProductList-TableBody"/>
            </w:pPr>
            <w:r>
              <w:t>Exchange Online Plan 2G User SL</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SubClauseHeading"/>
        <w:outlineLvl w:val="5"/>
      </w:pPr>
      <w:r>
        <w:t>3.1.1 Dodatna funkcija povezana s Exchange Enterprise CAL-om</w:t>
      </w:r>
    </w:p>
    <w:p w:rsidR="004A4F66" w:rsidRDefault="00D1592B">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A4F66" w:rsidRDefault="00D1592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Exchange Online Plan 2 User SL</w:t>
            </w:r>
          </w:p>
        </w:tc>
      </w:tr>
      <w:tr w:rsidR="004A4F6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4F66" w:rsidRDefault="004A4F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4F66" w:rsidRDefault="00D1592B">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4A4F66" w:rsidRDefault="00D1592B">
            <w:pPr>
              <w:pStyle w:val="ProductList-TableBody"/>
            </w:pPr>
            <w:r>
              <w:t>Exchange Online Plan 2G User SL</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Indented"/>
      </w:pPr>
    </w:p>
    <w:p w:rsidR="004A4F66" w:rsidRDefault="00D1592B">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4A4F66">
      <w:pPr>
        <w:pStyle w:val="ProductList-Body"/>
      </w:pPr>
    </w:p>
    <w:p w:rsidR="004A4F66" w:rsidRDefault="00D1592B">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599"/>
        <w:gridCol w:w="3598"/>
        <w:gridCol w:w="3593"/>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4.1. Dodatne odredbe i uvjeti za Exchange Enterprise CAL with Services 2016</w:t>
      </w:r>
    </w:p>
    <w:p w:rsidR="004A4F66" w:rsidRDefault="00D1592B">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2">
        <w:r>
          <w:rPr>
            <w:color w:val="00467F"/>
            <w:u w:val="single"/>
          </w:rPr>
          <w:t>http://go.microsoft.com/?linkid=9839207</w:t>
        </w:r>
      </w:hyperlink>
      <w:r>
        <w:t>.</w:t>
      </w:r>
    </w:p>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100" w:name="_Sec639"/>
      <w:r>
        <w:t>Project Server</w:t>
      </w:r>
      <w:bookmarkEnd w:id="100"/>
      <w:r>
        <w:fldChar w:fldCharType="begin"/>
      </w:r>
      <w:r>
        <w:instrText xml:space="preserve"> TC "</w:instrText>
      </w:r>
      <w:bookmarkStart w:id="101" w:name="_Toc515571081"/>
      <w:r>
        <w:instrText>Project Server</w:instrText>
      </w:r>
      <w:bookmarkEnd w:id="101"/>
      <w:r>
        <w:instrText>" \l 3</w:instrText>
      </w:r>
      <w:r>
        <w:fldChar w:fldCharType="end"/>
      </w:r>
    </w:p>
    <w:p w:rsidR="004A4F66" w:rsidRDefault="00D1592B">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A4F66" w:rsidRDefault="00D1592B">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D1592B">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17"/>
        <w:gridCol w:w="3576"/>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A4F66" w:rsidRDefault="00D1592B">
            <w:pPr>
              <w:pStyle w:val="ProductList-TableBody"/>
            </w:pPr>
            <w:r>
              <w:t>Project Online Essentials – SL po korisniku</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4A4F66" w:rsidRDefault="00D1592B">
            <w:pPr>
              <w:pStyle w:val="ProductList-TableBody"/>
            </w:pPr>
            <w:r>
              <w:t>Project Online Premium – SL po korisniku</w:t>
            </w:r>
          </w:p>
        </w:tc>
      </w:tr>
    </w:tbl>
    <w:p w:rsidR="004A4F66" w:rsidRDefault="004A4F66">
      <w:pPr>
        <w:pStyle w:val="ProductList-Body"/>
      </w:pPr>
    </w:p>
    <w:p w:rsidR="004A4F66" w:rsidRDefault="00D1592B">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D1592B">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599"/>
        <w:gridCol w:w="3597"/>
        <w:gridCol w:w="359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106" w:name="_Sec640"/>
      <w:r>
        <w:t>SharePoint Server</w:t>
      </w:r>
      <w:bookmarkEnd w:id="106"/>
      <w:r>
        <w:fldChar w:fldCharType="begin"/>
      </w:r>
      <w:r>
        <w:instrText xml:space="preserve"> TC "</w:instrText>
      </w:r>
      <w:bookmarkStart w:id="107" w:name="_Toc515571082"/>
      <w:r>
        <w:instrText>SharePoint Server</w:instrText>
      </w:r>
      <w:bookmarkEnd w:id="107"/>
      <w:r>
        <w:instrText>" \l 3</w:instrText>
      </w:r>
      <w:r>
        <w:fldChar w:fldCharType="end"/>
      </w:r>
    </w:p>
    <w:p w:rsidR="004A4F66" w:rsidRDefault="00D1592B">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4A4F66" w:rsidRDefault="00D1592B">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02"/>
        <w:gridCol w:w="3601"/>
        <w:gridCol w:w="358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D1592B">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13"/>
        <w:gridCol w:w="3583"/>
        <w:gridCol w:w="359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SharePoint Online Plan 2</w:t>
            </w:r>
            <w:r>
              <w:fldChar w:fldCharType="begin"/>
            </w:r>
            <w:r>
              <w:instrText xml:space="preserve"> XE "SharePoint Online Plan 2" </w:instrText>
            </w:r>
            <w:r>
              <w:fldChar w:fldCharType="end"/>
            </w:r>
            <w:r>
              <w:t xml:space="preserve"> User SL</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A4F66" w:rsidRDefault="00D1592B">
            <w:pPr>
              <w:pStyle w:val="ProductList-TableBody"/>
            </w:pPr>
            <w:r>
              <w:t>SharePoint Online Plan 2 User SL</w:t>
            </w:r>
          </w:p>
        </w:tc>
      </w:tr>
    </w:tbl>
    <w:p w:rsidR="004A4F66" w:rsidRDefault="004A4F66">
      <w:pPr>
        <w:pStyle w:val="ProductList-Body"/>
      </w:pPr>
    </w:p>
    <w:p w:rsidR="004A4F66" w:rsidRDefault="00D1592B">
      <w:pPr>
        <w:pStyle w:val="ProductList-SubClauseHeading"/>
        <w:outlineLvl w:val="5"/>
      </w:pPr>
      <w:r>
        <w:t>3.2.1 Dodatna funkcija poslužitelja SharePoint Server povezana s SharePoint Enterprise CAL-om</w:t>
      </w:r>
    </w:p>
    <w:p w:rsidR="004A4F66" w:rsidRDefault="00D1592B">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SharePoint Online Plan 2 User SL</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Indented"/>
      </w:pPr>
    </w:p>
    <w:p w:rsidR="004A4F66" w:rsidRDefault="00D1592B">
      <w:pPr>
        <w:pStyle w:val="ProductList-ClauseHeading"/>
        <w:outlineLvl w:val="4"/>
      </w:pPr>
      <w:r>
        <w:t>3.3 Odricanje od CAL-a za korisnike koji pristupaju javno dostupnom sadržaju</w:t>
      </w:r>
    </w:p>
    <w:p w:rsidR="004A4F66" w:rsidRDefault="00D1592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rsidR="004A4F66" w:rsidRDefault="004A4F66">
      <w:pPr>
        <w:pStyle w:val="ProductList-Body"/>
      </w:pPr>
    </w:p>
    <w:p w:rsidR="004A4F66" w:rsidRDefault="00D1592B">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4A4F66">
      <w:pPr>
        <w:pStyle w:val="ProductList-Body"/>
      </w:pPr>
    </w:p>
    <w:p w:rsidR="004A4F66" w:rsidRDefault="00D1592B">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599"/>
        <w:gridCol w:w="3599"/>
        <w:gridCol w:w="359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15571083"/>
      <w:r>
        <w:instrText>Skype za tvrtke poslužiteljska verzija</w:instrText>
      </w:r>
      <w:bookmarkEnd w:id="113"/>
      <w:r>
        <w:instrText>" \l 3</w:instrText>
      </w:r>
      <w:r>
        <w:fldChar w:fldCharType="end"/>
      </w:r>
    </w:p>
    <w:p w:rsidR="004A4F66" w:rsidRDefault="00D1592B">
      <w:pPr>
        <w:pStyle w:val="ProductList-Offering1SubSection"/>
        <w:outlineLvl w:val="3"/>
      </w:pPr>
      <w:bookmarkStart w:id="114" w:name="_Sec686"/>
      <w:r>
        <w:t>1. Dostupnost programa</w:t>
      </w:r>
      <w:bookmarkEnd w:id="114"/>
    </w:p>
    <w:p w:rsidR="004A4F66" w:rsidRDefault="004A4F66">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none" w:sz="4" w:space="0" w:color="FFFFFF"/>
              <w:right w:val="none" w:sz="4" w:space="0" w:color="6E6E6E"/>
            </w:tcBorders>
          </w:tcPr>
          <w:p w:rsidR="004A4F66" w:rsidRDefault="00D1592B">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4A4F66" w:rsidRDefault="00D1592B">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D1592B">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13"/>
        <w:gridCol w:w="3581"/>
        <w:gridCol w:w="359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Skype za tvrtke online Plan 1 User SL</w:t>
            </w:r>
          </w:p>
        </w:tc>
      </w:tr>
      <w:tr w:rsidR="004A4F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4F66" w:rsidRDefault="00D1592B">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A4F66" w:rsidRDefault="00D1592B">
            <w:pPr>
              <w:pStyle w:val="ProductList-TableBody"/>
            </w:pPr>
            <w:r>
              <w:t>Skype za tvrtke online Plan 2 User SL</w:t>
            </w:r>
          </w:p>
        </w:tc>
      </w:tr>
      <w:tr w:rsidR="004A4F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4F66" w:rsidRDefault="00D1592B">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A4F66" w:rsidRDefault="00D1592B">
            <w:pPr>
              <w:pStyle w:val="ProductList-TableBody"/>
            </w:pPr>
            <w:r>
              <w:t>Skype za tvrtke online Plan 2G User SL</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SubClauseHeading"/>
        <w:outlineLvl w:val="5"/>
      </w:pPr>
      <w:r>
        <w:t>3.1.1 Dodatna funkcija za Skype za tvrtke poslužiteljska verzija povezana s Enterprise CAL-om</w:t>
      </w:r>
    </w:p>
    <w:p w:rsidR="004A4F66" w:rsidRDefault="00D1592B">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Skype za tvrtke online Plan 2 User SL</w:t>
            </w:r>
          </w:p>
        </w:tc>
      </w:tr>
      <w:tr w:rsidR="004A4F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4F66" w:rsidRDefault="00D1592B">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4A4F66" w:rsidRDefault="00D1592B">
            <w:pPr>
              <w:pStyle w:val="ProductList-TableBody"/>
            </w:pPr>
            <w:r>
              <w:t>Skype za tvrtke online Plan 2G User SL</w:t>
            </w:r>
          </w:p>
        </w:tc>
      </w:tr>
      <w:tr w:rsidR="004A4F6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4F66" w:rsidRDefault="00D1592B">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A4F66" w:rsidRDefault="00D1592B">
            <w:pPr>
              <w:pStyle w:val="ProductList-TableBody"/>
            </w:pPr>
            <w:r>
              <w:t>Live Meeting Professional</w:t>
            </w:r>
            <w:r>
              <w:fldChar w:fldCharType="begin"/>
            </w:r>
            <w:r>
              <w:instrText xml:space="preserve"> XE "Live Meeting Professional" </w:instrText>
            </w:r>
            <w:r>
              <w:fldChar w:fldCharType="end"/>
            </w:r>
            <w:r>
              <w:t xml:space="preserve"> User SL</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Indented"/>
      </w:pPr>
    </w:p>
    <w:p w:rsidR="004A4F66" w:rsidRDefault="00D1592B">
      <w:pPr>
        <w:pStyle w:val="ProductList-SubClauseHeading"/>
        <w:outlineLvl w:val="5"/>
      </w:pPr>
      <w:r>
        <w:t>3.1.2 Dodatna funkcija za Skype za tvrtke poslužiteljska verzija povezana s Plus CAL-om</w:t>
      </w:r>
    </w:p>
    <w:p w:rsidR="004A4F66" w:rsidRDefault="00D1592B">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4A4F66" w:rsidRDefault="00D1592B">
            <w:pPr>
              <w:pStyle w:val="ProductList-TableBody"/>
            </w:pPr>
            <w:r>
              <w:t>Skype za tvrtke Plus CAL (SL po korisniku)</w:t>
            </w:r>
          </w:p>
        </w:tc>
      </w:tr>
    </w:tbl>
    <w:p w:rsidR="004A4F66" w:rsidRDefault="004A4F66">
      <w:pPr>
        <w:pStyle w:val="ProductList-BodyIndented"/>
      </w:pPr>
    </w:p>
    <w:p w:rsidR="004A4F66" w:rsidRDefault="00D1592B">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Uloga poslužitelja za audio/videokonferencije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upravitelja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poslužitelja za posredovanje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Administracijski alat za grupni razgovor za Microsoft Lync Server 2013</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Dodatak za PowerShell</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Survivable Branch Appliance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poslužitelja Video Interop</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599"/>
        <w:gridCol w:w="3598"/>
        <w:gridCol w:w="3593"/>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NoBorder"/>
        <w:outlineLvl w:val="1"/>
      </w:pPr>
      <w:bookmarkStart w:id="118" w:name="_Sec614"/>
      <w:r>
        <w:t>SQL Server</w:t>
      </w:r>
      <w:bookmarkEnd w:id="118"/>
      <w:r>
        <w:fldChar w:fldCharType="begin"/>
      </w:r>
      <w:r>
        <w:instrText xml:space="preserve"> TC "</w:instrText>
      </w:r>
      <w:bookmarkStart w:id="119" w:name="_Toc515571084"/>
      <w:r>
        <w:instrText>SQL Server</w:instrText>
      </w:r>
      <w:bookmarkEnd w:id="119"/>
      <w:r>
        <w:instrText>" \l 2</w:instrText>
      </w:r>
      <w:r>
        <w:fldChar w:fldCharType="end"/>
      </w:r>
    </w:p>
    <w:p w:rsidR="004A4F66" w:rsidRDefault="00D1592B">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single" w:sz="4" w:space="0" w:color="FFFFFF"/>
              <w:right w:val="none" w:sz="4" w:space="0" w:color="6E6E6E"/>
            </w:tcBorders>
          </w:tcPr>
          <w:p w:rsidR="004A4F66" w:rsidRDefault="00D1592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A4F66" w:rsidRDefault="00D1592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4A4F66" w:rsidRDefault="00D1592B">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585"/>
        <w:gridCol w:w="3608"/>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2.1 SQL Server 2017 Enterprise</w:t>
      </w:r>
    </w:p>
    <w:p w:rsidR="004A4F66" w:rsidRDefault="00D1592B">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rsidR="004A4F66" w:rsidRDefault="004A4F66">
      <w:pPr>
        <w:pStyle w:val="ProductList-Body"/>
      </w:pPr>
    </w:p>
    <w:p w:rsidR="004A4F66" w:rsidRDefault="00D1592B">
      <w:pPr>
        <w:pStyle w:val="ProductList-ClauseHeading"/>
        <w:outlineLvl w:val="3"/>
      </w:pPr>
      <w:r>
        <w:t>2.2 SQL Server Parallel Data Warehouse</w:t>
      </w:r>
    </w:p>
    <w:p w:rsidR="004A4F66" w:rsidRDefault="00D1592B">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rsidR="004A4F66" w:rsidRDefault="004A4F66">
      <w:pPr>
        <w:pStyle w:val="ProductList-Body"/>
      </w:pPr>
    </w:p>
    <w:p w:rsidR="004A4F66" w:rsidRDefault="00D1592B">
      <w:pPr>
        <w:pStyle w:val="ProductList-ClauseHeading"/>
        <w:outlineLvl w:val="3"/>
      </w:pPr>
      <w:r>
        <w:t>2.3 SQL Server Parallel Data Warehouse Optional Build bez platforme Oracle Java</w:t>
      </w:r>
    </w:p>
    <w:p w:rsidR="004A4F66" w:rsidRDefault="00D1592B">
      <w:pPr>
        <w:pStyle w:val="ProductList-Body"/>
      </w:pPr>
      <w:r>
        <w:t xml:space="preserve">Klijenti mogu kupiti međuverziju proizvoda s platformom Oracle Java ili, na zahtjev, bez platforme Oracle Java. Više informacija potražite na adresi </w:t>
      </w:r>
      <w:hyperlink r:id="rId55">
        <w:r>
          <w:rPr>
            <w:color w:val="00467F"/>
            <w:u w:val="single"/>
          </w:rPr>
          <w:t>http://www.microsoft.com/en-us/sqlserver/solutions-technologies/data-warehousing/pdw.aspx</w:t>
        </w:r>
      </w:hyperlink>
      <w:r>
        <w:t>.</w:t>
      </w:r>
    </w:p>
    <w:p w:rsidR="004A4F66" w:rsidRDefault="004A4F66">
      <w:pPr>
        <w:pStyle w:val="ProductList-Body"/>
      </w:pPr>
    </w:p>
    <w:p w:rsidR="004A4F66" w:rsidRDefault="00D1592B">
      <w:pPr>
        <w:pStyle w:val="ProductList-ClauseHeading"/>
        <w:outlineLvl w:val="3"/>
      </w:pPr>
      <w:r>
        <w:t>2.4 Dodatak za SQL Server Premium Assurance</w:t>
      </w:r>
    </w:p>
    <w:p w:rsidR="004A4F66" w:rsidRDefault="00D1592B">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6">
        <w:r>
          <w:rPr>
            <w:color w:val="00467F"/>
            <w:u w:val="single"/>
          </w:rPr>
          <w:t>http://go.microsoft.com/?linkid=9839206</w:t>
        </w:r>
      </w:hyperlink>
      <w:r>
        <w:t>.</w:t>
      </w:r>
    </w:p>
    <w:p w:rsidR="004A4F66" w:rsidRDefault="004A4F66">
      <w:pPr>
        <w:pStyle w:val="ProductList-Body"/>
      </w:pPr>
    </w:p>
    <w:p w:rsidR="004A4F66" w:rsidRDefault="00D1592B">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07"/>
        <w:gridCol w:w="3593"/>
        <w:gridCol w:w="35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587"/>
        <w:gridCol w:w="3576"/>
        <w:gridCol w:w="362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A4F66" w:rsidRDefault="00D1592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SQL Server Subscription for Azure CAL</w:t>
            </w:r>
          </w:p>
        </w:tc>
      </w:tr>
    </w:tbl>
    <w:p w:rsidR="004A4F66" w:rsidRDefault="004A4F66">
      <w:pPr>
        <w:pStyle w:val="ProductList-Body"/>
      </w:pPr>
    </w:p>
    <w:p w:rsidR="004A4F66" w:rsidRDefault="00D1592B">
      <w:pPr>
        <w:pStyle w:val="ProductList-ClauseHeading"/>
        <w:outlineLvl w:val="3"/>
      </w:pPr>
      <w:r>
        <w:t>3.2 Automatska ažuriranja na prethodne verzije sustava SQL Server</w:t>
      </w:r>
    </w:p>
    <w:p w:rsidR="004A4F66" w:rsidRDefault="00D1592B">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4A4F66" w:rsidRDefault="004A4F66">
      <w:pPr>
        <w:pStyle w:val="ProductList-Body"/>
      </w:pPr>
    </w:p>
    <w:p w:rsidR="004A4F66" w:rsidRDefault="00D1592B">
      <w:pPr>
        <w:pStyle w:val="ProductList-ClauseHeading"/>
        <w:outlineLvl w:val="3"/>
      </w:pPr>
      <w:r>
        <w:t>3.3 Odabir platforme za SQL Server</w:t>
      </w:r>
    </w:p>
    <w:p w:rsidR="004A4F66" w:rsidRDefault="00D1592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rsidR="004A4F66" w:rsidRDefault="004A4F66">
      <w:pPr>
        <w:pStyle w:val="ProductList-Body"/>
      </w:pPr>
    </w:p>
    <w:p w:rsidR="004A4F66" w:rsidRDefault="00D1592B">
      <w:pPr>
        <w:pStyle w:val="ProductList-ClauseHeading"/>
        <w:outlineLvl w:val="3"/>
      </w:pPr>
      <w:r>
        <w:t>3.4 Korištenje primjeraka izdanja Standard</w:t>
      </w:r>
    </w:p>
    <w:p w:rsidR="004A4F66" w:rsidRDefault="00D1592B">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4A4F66" w:rsidRDefault="004A4F66">
      <w:pPr>
        <w:pStyle w:val="ProductList-Body"/>
      </w:pPr>
    </w:p>
    <w:p w:rsidR="004A4F66" w:rsidRDefault="00D1592B">
      <w:pPr>
        <w:pStyle w:val="ProductList-ClauseHeading"/>
        <w:outlineLvl w:val="3"/>
      </w:pPr>
      <w:r>
        <w:t>3.5 Poslužitelji koji automatski preuzimaju sustav u slučaju kvara za PDW Server Parallel Data Warehouse (PDW)</w:t>
      </w:r>
    </w:p>
    <w:p w:rsidR="004A4F66" w:rsidRDefault="00D1592B">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4A4F66" w:rsidRDefault="004A4F66">
      <w:pPr>
        <w:pStyle w:val="ProductList-Body"/>
      </w:pPr>
    </w:p>
    <w:p w:rsidR="004A4F66" w:rsidRDefault="00D1592B">
      <w:pPr>
        <w:pStyle w:val="ProductList-ClauseHeading"/>
        <w:outlineLvl w:val="3"/>
      </w:pPr>
      <w:r>
        <w:t>3.6. Dodatni softver</w:t>
      </w:r>
    </w:p>
    <w:p w:rsidR="004A4F66" w:rsidRDefault="00D1592B">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Client Tools Connectivity</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Distributed Replay Client</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Management Tools - Complete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Indented"/>
      </w:pPr>
    </w:p>
    <w:p w:rsidR="004A4F66" w:rsidRDefault="00D1592B">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D1592B">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7">
              <w:r>
                <w:rPr>
                  <w:color w:val="00467F"/>
                  <w:u w:val="single"/>
                </w:rPr>
                <w:t>Odredbe za proizvode – lipanj 2016</w:t>
              </w:r>
            </w:hyperlink>
            <w:r>
              <w:t xml:space="preserve">. R Server za Hadoop, R Server za Linux i R Server za Teradata </w:t>
            </w:r>
            <w:hyperlink r:id="rId58">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URBreadcrumb"/>
      </w:pPr>
    </w:p>
    <w:p w:rsidR="004A4F66" w:rsidRDefault="00D1592B">
      <w:pPr>
        <w:pStyle w:val="ProductList-ClauseHeading"/>
        <w:outlineLvl w:val="3"/>
      </w:pPr>
      <w:r>
        <w:t>4.1 SQL Server 2017 Enterprise Core – Neograničena virtualizacija</w:t>
      </w:r>
    </w:p>
    <w:p w:rsidR="004A4F66" w:rsidRDefault="00D1592B">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4A4F66" w:rsidRDefault="004A4F66">
      <w:pPr>
        <w:pStyle w:val="ProductList-Body"/>
      </w:pPr>
    </w:p>
    <w:p w:rsidR="004A4F66" w:rsidRDefault="00D1592B">
      <w:pPr>
        <w:pStyle w:val="ProductList-ClauseHeading"/>
        <w:outlineLvl w:val="3"/>
      </w:pPr>
      <w:r>
        <w:t>4.2 SQL Server 2017 Enterprise Core – ažuriranja značajki za Parallel Data Warehouse</w:t>
      </w:r>
    </w:p>
    <w:p w:rsidR="004A4F66" w:rsidRDefault="00D1592B">
      <w:pPr>
        <w:pStyle w:val="ProductList-Body"/>
      </w:pPr>
      <w:r>
        <w:t>Klijenti s tehnološkim jamstvom Software Assurance ispunjavaju uvjete za izdanja značajki za Parallel Data Warehouse (npr. ažuriranja uređaja) dostupna između glavnih izdanja proizvoda.</w:t>
      </w:r>
    </w:p>
    <w:p w:rsidR="004A4F66" w:rsidRDefault="004A4F66">
      <w:pPr>
        <w:pStyle w:val="ProductList-Body"/>
      </w:pPr>
    </w:p>
    <w:p w:rsidR="004A4F66" w:rsidRDefault="00D1592B">
      <w:pPr>
        <w:pStyle w:val="ProductList-ClauseHeading"/>
        <w:outlineLvl w:val="3"/>
      </w:pPr>
      <w:r>
        <w:t>4.3 SQL Mogućnost otkupa za poslužitelj na temelju Enrollment for Application Platform (Pristupnica za aplikacijsku platformu, EAP)</w:t>
      </w:r>
    </w:p>
    <w:p w:rsidR="004A4F66" w:rsidRDefault="00D1592B">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4A4F66" w:rsidRDefault="004A4F66">
      <w:pPr>
        <w:pStyle w:val="ProductList-Body"/>
      </w:pPr>
    </w:p>
    <w:p w:rsidR="004A4F66" w:rsidRDefault="00D1592B">
      <w:pPr>
        <w:pStyle w:val="ProductList-ClauseHeading"/>
        <w:outlineLvl w:val="3"/>
      </w:pPr>
      <w:r>
        <w:t>4.4 SQL Server Enterprise Core i SQL Server Enterprise - Machine Learning Server za Windows i Machine Learning Server za Linux</w:t>
      </w:r>
    </w:p>
    <w:p w:rsidR="004A4F66" w:rsidRDefault="00D1592B">
      <w:pPr>
        <w:pStyle w:val="ProductList-Body"/>
      </w:pPr>
      <w:r>
        <w:t xml:space="preserve">Samo klijenti s poslužiteljima s licencom za korištenje sustava SQL Server Enterprise Core s tehnološkim jamstvom SA ili SQL Server Enterprise s jamstvom SA mogu koristiti ažuriranja za Machine Learning Server za Windows i Machine Learning Server za Linux koja su dostupna nakon listopada 2017. godine.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skladu s pravima na korištenje za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4A4F66" w:rsidRDefault="004A4F66">
      <w:pPr>
        <w:pStyle w:val="ProductList-Body"/>
      </w:pPr>
    </w:p>
    <w:p w:rsidR="004A4F66" w:rsidRDefault="00D1592B">
      <w:pPr>
        <w:pStyle w:val="ProductList-ClauseHeading"/>
        <w:outlineLvl w:val="3"/>
      </w:pPr>
      <w:r>
        <w:t>4.5 SQL Enterprise Core – korištenje Machine Learning Servera za Hadoop</w:t>
      </w:r>
    </w:p>
    <w:p w:rsidR="004A4F66" w:rsidRDefault="00D1592B">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4A4F66" w:rsidRDefault="004A4F66">
      <w:pPr>
        <w:pStyle w:val="ProductList-Body"/>
      </w:pPr>
    </w:p>
    <w:p w:rsidR="004A4F66" w:rsidRDefault="00D1592B">
      <w:pPr>
        <w:pStyle w:val="ProductList-ClauseHeading"/>
        <w:outlineLvl w:val="3"/>
      </w:pPr>
      <w:r>
        <w:t>4.6. Upotreba rješenja Power BI Report Server – SQL Server Enterprise Edition</w:t>
      </w:r>
    </w:p>
    <w:p w:rsidR="004A4F66" w:rsidRDefault="00D1592B">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124" w:name="_Sec615"/>
      <w:r>
        <w:t>System Center</w:t>
      </w:r>
      <w:bookmarkEnd w:id="124"/>
      <w:r>
        <w:fldChar w:fldCharType="begin"/>
      </w:r>
      <w:r>
        <w:instrText xml:space="preserve"> TC "</w:instrText>
      </w:r>
      <w:bookmarkStart w:id="125" w:name="_Toc515571085"/>
      <w:r>
        <w:instrText>System Center</w:instrText>
      </w:r>
      <w:bookmarkEnd w:id="125"/>
      <w:r>
        <w:instrText>" \l 2</w:instrText>
      </w:r>
      <w:r>
        <w:fldChar w:fldCharType="end"/>
      </w:r>
    </w:p>
    <w:p w:rsidR="004A4F66" w:rsidRDefault="00D1592B">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1086"/>
      <w:r>
        <w:instrText>System Center Server</w:instrText>
      </w:r>
      <w:bookmarkEnd w:id="127"/>
      <w:r>
        <w:instrText>" \l 3</w:instrText>
      </w:r>
      <w:r>
        <w:fldChar w:fldCharType="end"/>
      </w:r>
    </w:p>
    <w:p w:rsidR="004A4F66" w:rsidRDefault="00D1592B">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A4F66" w:rsidRDefault="00D1592B">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02"/>
        <w:gridCol w:w="3582"/>
        <w:gridCol w:w="360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3.3. Tehnologija SQL Server</w:t>
      </w:r>
    </w:p>
    <w:p w:rsidR="004A4F66" w:rsidRDefault="00D1592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4A4F66" w:rsidRDefault="004A4F66">
      <w:pPr>
        <w:pStyle w:val="ProductList-Body"/>
      </w:pPr>
    </w:p>
    <w:p w:rsidR="004A4F66" w:rsidRDefault="00D1592B">
      <w:pPr>
        <w:pStyle w:val="ProductList-ClauseHeading"/>
        <w:outlineLvl w:val="4"/>
      </w:pPr>
      <w:r>
        <w:t>3.4 Spremnici za Windows Server</w:t>
      </w:r>
    </w:p>
    <w:p w:rsidR="004A4F66" w:rsidRDefault="00D1592B">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A4F66" w:rsidRDefault="00D1592B">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4.1 Prava na mogućnost Trenutačni ogranak (ako postoji) programa System Center</w:t>
      </w:r>
    </w:p>
    <w:p w:rsidR="004A4F66" w:rsidRDefault="00D1592B">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rsidR="004A4F66" w:rsidRDefault="004A4F66">
      <w:pPr>
        <w:pStyle w:val="ProductList-ClauseHeading"/>
        <w:outlineLvl w:val="4"/>
      </w:pPr>
    </w:p>
    <w:p w:rsidR="004A4F66" w:rsidRDefault="00D1592B">
      <w:pPr>
        <w:pStyle w:val="ProductList-ClauseHeading"/>
        <w:outlineLvl w:val="4"/>
      </w:pPr>
      <w:r>
        <w:t>4.2 System Center Global Service Monitor</w:t>
      </w:r>
    </w:p>
    <w:p w:rsidR="004A4F66" w:rsidRDefault="00D1592B">
      <w:pPr>
        <w:pStyle w:val="ProductList-Body"/>
      </w:pPr>
      <w:r>
        <w:t xml:space="preserve">Klijenti s aktivnim tehnološkim jamstvom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Na korištenje ovih Online usluga primjenjuju se Odredbe za Online usluge.</w:t>
      </w:r>
    </w:p>
    <w:p w:rsidR="004A4F66" w:rsidRDefault="004A4F66">
      <w:pPr>
        <w:pStyle w:val="ProductList-Body"/>
      </w:pPr>
    </w:p>
    <w:p w:rsidR="004A4F66" w:rsidRDefault="00D1592B">
      <w:pPr>
        <w:pStyle w:val="ProductList-ClauseHeading"/>
        <w:outlineLvl w:val="4"/>
      </w:pPr>
      <w:r>
        <w:t>4.3 Prava na korištenje proizvoda i Licence povezane s Izmjenama licencnog modela – licenca koja ispunjava uvjete</w:t>
      </w:r>
    </w:p>
    <w:p w:rsidR="004A4F66" w:rsidRDefault="00D1592B">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1087"/>
      <w:r>
        <w:instrText>System Center Configuration Manager</w:instrText>
      </w:r>
      <w:bookmarkEnd w:id="133"/>
      <w:r>
        <w:instrText>" \l 3</w:instrText>
      </w:r>
      <w:r>
        <w:fldChar w:fldCharType="end"/>
      </w:r>
    </w:p>
    <w:p w:rsidR="004A4F66" w:rsidRDefault="00D1592B">
      <w:pPr>
        <w:pStyle w:val="ProductList-Offering1SubSection"/>
        <w:outlineLvl w:val="3"/>
      </w:pPr>
      <w:bookmarkStart w:id="134" w:name="_Sec691"/>
      <w:r>
        <w:t>1. Dostupnost programa</w:t>
      </w:r>
      <w:bookmarkEnd w:id="134"/>
    </w:p>
    <w:p w:rsidR="004A4F66" w:rsidRDefault="004A4F6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03"/>
        <w:gridCol w:w="3600"/>
        <w:gridCol w:w="358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Akademski klijenti</w:t>
      </w:r>
    </w:p>
    <w:p w:rsidR="004A4F66" w:rsidRDefault="00D1592B">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4A4F66" w:rsidRDefault="00D1592B">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02"/>
        <w:gridCol w:w="3582"/>
        <w:gridCol w:w="360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Microsoft 365 F1</w:t>
            </w:r>
            <w:r>
              <w:fldChar w:fldCharType="begin"/>
            </w:r>
            <w:r>
              <w:instrText xml:space="preserve"> XE "Microsoft 365 F1" </w:instrText>
            </w:r>
            <w:r>
              <w:fldChar w:fldCharType="end"/>
            </w:r>
            <w:r>
              <w:t xml:space="preserve"> (SL po korisniku)</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4A4F66" w:rsidRDefault="00D1592B">
            <w:pPr>
              <w:pStyle w:val="ProductList-TableBody"/>
            </w:pPr>
            <w:r>
              <w:t xml:space="preserve">Licenca ekvivalentna licenci za upravljanje (pogledajte </w:t>
            </w:r>
            <w:hyperlink r:id="rId61">
              <w:r>
                <w:rPr>
                  <w:color w:val="00467F"/>
                  <w:u w:val="single"/>
                </w:rPr>
                <w:t>Dodatak A</w:t>
              </w:r>
            </w:hyperlink>
            <w:r>
              <w:t>)</w:t>
            </w:r>
          </w:p>
        </w:tc>
      </w:tr>
    </w:tbl>
    <w:p w:rsidR="004A4F66" w:rsidRDefault="004A4F66">
      <w:pPr>
        <w:pStyle w:val="ProductList-Body"/>
      </w:pPr>
    </w:p>
    <w:p w:rsidR="004A4F66" w:rsidRDefault="00D1592B">
      <w:pPr>
        <w:pStyle w:val="ProductList-ClauseHeading"/>
        <w:outlineLvl w:val="4"/>
      </w:pPr>
      <w:r>
        <w:t>3.2. Tehnologija SQL Server</w:t>
      </w:r>
    </w:p>
    <w:p w:rsidR="004A4F66" w:rsidRDefault="00D1592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4A4F66" w:rsidRDefault="00D1592B">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4.1 System Center Configuration Manager – VDI prava</w:t>
      </w:r>
    </w:p>
    <w:p w:rsidR="004A4F66" w:rsidRDefault="00D1592B">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4A4F66" w:rsidRDefault="004A4F66">
      <w:pPr>
        <w:pStyle w:val="ProductList-Body"/>
      </w:pPr>
    </w:p>
    <w:p w:rsidR="004A4F66" w:rsidRDefault="00D1592B">
      <w:pPr>
        <w:pStyle w:val="ProductList-ClauseHeading"/>
        <w:outlineLvl w:val="4"/>
      </w:pPr>
      <w:r>
        <w:t>4.2 Prava na trenutni ogranak programa System Center Configuration Manager</w:t>
      </w:r>
    </w:p>
    <w:p w:rsidR="004A4F66" w:rsidRDefault="00D1592B">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1088"/>
      <w:r>
        <w:instrText>System Center Data Protection Manager</w:instrText>
      </w:r>
      <w:bookmarkEnd w:id="139"/>
      <w:r>
        <w:instrText>" \l 3</w:instrText>
      </w:r>
      <w:r>
        <w:fldChar w:fldCharType="end"/>
      </w:r>
    </w:p>
    <w:p w:rsidR="004A4F66" w:rsidRDefault="00D1592B">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02"/>
        <w:gridCol w:w="3601"/>
        <w:gridCol w:w="358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Akademski klijenti</w:t>
      </w:r>
    </w:p>
    <w:p w:rsidR="004A4F66" w:rsidRDefault="00D1592B">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4A4F66" w:rsidRDefault="00D1592B">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02"/>
        <w:gridCol w:w="3582"/>
        <w:gridCol w:w="360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3.2. Tehnologija SQL Server</w:t>
      </w:r>
    </w:p>
    <w:p w:rsidR="004A4F66" w:rsidRDefault="00D1592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4A4F66" w:rsidRDefault="00D1592B">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4.1 Prava na mogućnost Trenutačni ogranak programa System Center Data Protection Manager</w:t>
      </w:r>
    </w:p>
    <w:p w:rsidR="004A4F66" w:rsidRDefault="00D1592B">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1089"/>
      <w:r>
        <w:instrText>System Center Endpoint Protection</w:instrText>
      </w:r>
      <w:bookmarkEnd w:id="145"/>
      <w:r>
        <w:instrText>" \l 3</w:instrText>
      </w:r>
      <w:r>
        <w:fldChar w:fldCharType="end"/>
      </w:r>
    </w:p>
    <w:p w:rsidR="004A4F66" w:rsidRDefault="00D1592B">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none" w:sz="4" w:space="0" w:color="BFBFBF"/>
              <w:right w:val="none" w:sz="4" w:space="0" w:color="6E6E6E"/>
            </w:tcBorders>
          </w:tcPr>
          <w:p w:rsidR="004A4F66" w:rsidRDefault="00D1592B">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4A4F66" w:rsidRDefault="00D1592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A4F66" w:rsidRDefault="00D159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4A4F66" w:rsidRDefault="00D1592B">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585"/>
        <w:gridCol w:w="3609"/>
        <w:gridCol w:w="359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(tehnološko jamstvo Software Assurance):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D1592B">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03"/>
        <w:gridCol w:w="3583"/>
        <w:gridCol w:w="360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SL po uređaju i po korisniku</w:t>
      </w:r>
    </w:p>
    <w:p w:rsidR="004A4F66" w:rsidRDefault="00D1592B">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4A4F66" w:rsidRDefault="004A4F66">
      <w:pPr>
        <w:pStyle w:val="ProductList-Body"/>
      </w:pPr>
    </w:p>
    <w:p w:rsidR="004A4F66" w:rsidRDefault="00D1592B">
      <w:pPr>
        <w:pStyle w:val="ProductList-ClauseHeading"/>
        <w:outlineLvl w:val="4"/>
      </w:pPr>
      <w:r>
        <w:t>3.2 SL-ovi za upravljanje poslužiteljem</w:t>
      </w:r>
    </w:p>
    <w:p w:rsidR="004A4F66" w:rsidRDefault="00D1592B">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rsidR="004A4F66" w:rsidRDefault="004A4F66">
      <w:pPr>
        <w:pStyle w:val="ProductList-Body"/>
      </w:pPr>
    </w:p>
    <w:p w:rsidR="004A4F66" w:rsidRDefault="00D1592B">
      <w:pPr>
        <w:pStyle w:val="ProductList-ClauseHeading"/>
        <w:outlineLvl w:val="4"/>
      </w:pPr>
      <w:r>
        <w:t>3.3 Zamjena programa za pretraživanje</w:t>
      </w:r>
    </w:p>
    <w:p w:rsidR="004A4F66" w:rsidRDefault="00D1592B">
      <w:pPr>
        <w:pStyle w:val="ProductList-Body"/>
      </w:pPr>
      <w:r>
        <w:t>Microsoft može zamijeniti odgovarajući softver i datoteke za sljedeće stavke Online usluge:</w:t>
      </w:r>
    </w:p>
    <w:p w:rsidR="004A4F66" w:rsidRDefault="00D1592B" w:rsidP="00D1592B">
      <w:pPr>
        <w:pStyle w:val="ProductList-Bullet"/>
        <w:numPr>
          <w:ilvl w:val="0"/>
          <w:numId w:val="20"/>
        </w:numPr>
      </w:pPr>
      <w:r>
        <w:t xml:space="preserve">softver za zaštitu od virusa i softver za zaštitu od neželjene pošte te </w:t>
      </w:r>
    </w:p>
    <w:p w:rsidR="004A4F66" w:rsidRDefault="00D1592B" w:rsidP="00D1592B">
      <w:pPr>
        <w:pStyle w:val="ProductList-Bullet"/>
        <w:numPr>
          <w:ilvl w:val="0"/>
          <w:numId w:val="20"/>
        </w:numPr>
      </w:pPr>
      <w:r>
        <w:t>datoteke potpisa i podatkovne datoteke s filtriranjem sadržaja.</w:t>
      </w:r>
    </w:p>
    <w:p w:rsidR="004A4F66" w:rsidRDefault="00D1592B">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4.1 Prava na mogućnost Trenutačni ogranak programa System Center Endpoint Protection</w:t>
      </w:r>
    </w:p>
    <w:p w:rsidR="004A4F66" w:rsidRDefault="00D1592B">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1090"/>
      <w:r>
        <w:instrText>System Center Operations Manager</w:instrText>
      </w:r>
      <w:bookmarkEnd w:id="151"/>
      <w:r>
        <w:instrText>" \l 3</w:instrText>
      </w:r>
      <w:r>
        <w:fldChar w:fldCharType="end"/>
      </w:r>
    </w:p>
    <w:p w:rsidR="004A4F66" w:rsidRDefault="00D1592B">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02"/>
        <w:gridCol w:w="3601"/>
        <w:gridCol w:w="358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6">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Akademski klijenti</w:t>
      </w:r>
    </w:p>
    <w:p w:rsidR="004A4F66" w:rsidRDefault="00D1592B">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4A4F66" w:rsidRDefault="00D1592B">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02"/>
        <w:gridCol w:w="3582"/>
        <w:gridCol w:w="360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7">
              <w:r>
                <w:rPr>
                  <w:color w:val="00467F"/>
                  <w:u w:val="single"/>
                </w:rPr>
                <w:t>Univerzalne</w:t>
              </w:r>
            </w:hyperlink>
            <w:r>
              <w:t xml:space="preserve">; </w:t>
            </w:r>
            <w:hyperlink r:id="rId6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9">
              <w:r>
                <w:rPr>
                  <w:color w:val="00467F"/>
                  <w:u w:val="single"/>
                </w:rPr>
                <w:t>Internetske značajke</w:t>
              </w:r>
            </w:hyperlink>
            <w:r>
              <w:t xml:space="preserve">, </w:t>
            </w:r>
            <w:hyperlink r:id="rId7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3.2. Tehnologija SQL Server</w:t>
      </w:r>
    </w:p>
    <w:p w:rsidR="004A4F66" w:rsidRDefault="00D1592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4A4F66" w:rsidRDefault="00D1592B">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1">
              <w:r>
                <w:rPr>
                  <w:color w:val="00467F"/>
                  <w:u w:val="single"/>
                </w:rPr>
                <w:t>Popis proizvoda – listopad 2013.</w:t>
              </w:r>
            </w:hyperlink>
            <w:r>
              <w:t xml:space="preserve">; </w:t>
            </w:r>
            <w:hyperlink r:id="rId7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4.1 Prava na mogućnost Trenutačni ogranak System Center Operations Manager</w:t>
      </w:r>
    </w:p>
    <w:p w:rsidR="004A4F66" w:rsidRDefault="00D1592B">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15571091"/>
      <w:r>
        <w:instrText>Orkestrator sistemskog centra</w:instrText>
      </w:r>
      <w:bookmarkEnd w:id="157"/>
      <w:r>
        <w:instrText>" \l 3</w:instrText>
      </w:r>
      <w:r>
        <w:fldChar w:fldCharType="end"/>
      </w:r>
    </w:p>
    <w:p w:rsidR="004A4F66" w:rsidRDefault="00D1592B">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02"/>
        <w:gridCol w:w="3601"/>
        <w:gridCol w:w="358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3">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Akademski klijenti</w:t>
      </w:r>
    </w:p>
    <w:p w:rsidR="004A4F66" w:rsidRDefault="00D1592B">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4A4F66" w:rsidRDefault="00D1592B">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02"/>
        <w:gridCol w:w="3582"/>
        <w:gridCol w:w="360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4">
              <w:r>
                <w:rPr>
                  <w:color w:val="00467F"/>
                  <w:u w:val="single"/>
                </w:rPr>
                <w:t>Univerzalne</w:t>
              </w:r>
            </w:hyperlink>
            <w:r>
              <w:t xml:space="preserve">; </w:t>
            </w:r>
            <w:hyperlink r:id="rId7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6">
              <w:r>
                <w:rPr>
                  <w:color w:val="00467F"/>
                  <w:u w:val="single"/>
                </w:rPr>
                <w:t>Internetske značajke</w:t>
              </w:r>
            </w:hyperlink>
            <w:r>
              <w:t xml:space="preserve">, </w:t>
            </w:r>
            <w:hyperlink r:id="rId7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3.2. Tehnologija SQL Server</w:t>
      </w:r>
    </w:p>
    <w:p w:rsidR="004A4F66" w:rsidRDefault="00D1592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4A4F66" w:rsidRDefault="00D1592B">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Popis proizvoda – listopad 2013.</w:t>
              </w:r>
            </w:hyperlink>
            <w:r>
              <w:t xml:space="preserve">; </w:t>
            </w:r>
            <w:hyperlink r:id="rId7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1092"/>
      <w:r>
        <w:instrText>System Center Service Manager</w:instrText>
      </w:r>
      <w:bookmarkEnd w:id="163"/>
      <w:r>
        <w:instrText>" \l 3</w:instrText>
      </w:r>
      <w:r>
        <w:fldChar w:fldCharType="end"/>
      </w:r>
    </w:p>
    <w:p w:rsidR="004A4F66" w:rsidRDefault="00D1592B">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02"/>
        <w:gridCol w:w="3601"/>
        <w:gridCol w:w="358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0">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Akademski klijenti</w:t>
      </w:r>
    </w:p>
    <w:p w:rsidR="004A4F66" w:rsidRDefault="00D1592B">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4A4F66" w:rsidRDefault="00D1592B">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02"/>
        <w:gridCol w:w="3582"/>
        <w:gridCol w:w="360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1">
              <w:r>
                <w:rPr>
                  <w:color w:val="00467F"/>
                  <w:u w:val="single"/>
                </w:rPr>
                <w:t>Univerzalne</w:t>
              </w:r>
            </w:hyperlink>
            <w:r>
              <w:t xml:space="preserve">; </w:t>
            </w:r>
            <w:hyperlink r:id="rId8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3">
              <w:r>
                <w:rPr>
                  <w:color w:val="00467F"/>
                  <w:u w:val="single"/>
                </w:rPr>
                <w:t>Internetske značajke</w:t>
              </w:r>
            </w:hyperlink>
            <w:r>
              <w:t xml:space="preserve">, </w:t>
            </w:r>
            <w:hyperlink r:id="rId8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Microsoft Identity Manager 2016 CAL (korisnik)</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3.2. Tehnologija SQL Server</w:t>
      </w:r>
    </w:p>
    <w:p w:rsidR="004A4F66" w:rsidRDefault="00D1592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4A4F66" w:rsidRDefault="00D1592B">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Popis proizvoda – listopad 2013.</w:t>
              </w:r>
            </w:hyperlink>
            <w:r>
              <w:t xml:space="preserve">; </w:t>
            </w:r>
            <w:hyperlink r:id="rId8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4.1 Prava na mogućnost Trenutačni ogranak programa System Center Service Manager</w:t>
      </w:r>
    </w:p>
    <w:p w:rsidR="004A4F66" w:rsidRDefault="00D1592B">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1093"/>
      <w:r>
        <w:instrText>Virtual Desktop Infrastructure (VDI) Suite</w:instrText>
      </w:r>
      <w:bookmarkEnd w:id="169"/>
      <w:r>
        <w:instrText>" \l 2</w:instrText>
      </w:r>
      <w:r>
        <w:fldChar w:fldCharType="end"/>
      </w:r>
    </w:p>
    <w:p w:rsidR="004A4F66" w:rsidRDefault="00D1592B">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7">
        <w:r>
          <w:rPr>
            <w:color w:val="00467F"/>
            <w:u w:val="single"/>
          </w:rPr>
          <w:t>http://go.microsoft.com/?linkid=9839206</w:t>
        </w:r>
      </w:hyperlink>
      <w:r>
        <w:t xml:space="preserve"> i Popisu proizvoda iz lipnja 2015. </w:t>
      </w:r>
      <w:hyperlink r:id="rId88">
        <w:r>
          <w:rPr>
            <w:color w:val="00467F"/>
            <w:u w:val="single"/>
          </w:rPr>
          <w:t>http://go.microsoft.com/?linkid=9839207</w:t>
        </w:r>
      </w:hyperlink>
      <w:r>
        <w:t>.</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170" w:name="_Sec617"/>
      <w:r>
        <w:t>Visual Studio</w:t>
      </w:r>
      <w:bookmarkEnd w:id="170"/>
      <w:r>
        <w:fldChar w:fldCharType="begin"/>
      </w:r>
      <w:r>
        <w:instrText xml:space="preserve"> TC "</w:instrText>
      </w:r>
      <w:bookmarkStart w:id="171" w:name="_Toc515571094"/>
      <w:r>
        <w:instrText>Visual Studio</w:instrText>
      </w:r>
      <w:bookmarkEnd w:id="171"/>
      <w:r>
        <w:instrText>" \l 2</w:instrText>
      </w:r>
      <w:r>
        <w:fldChar w:fldCharType="end"/>
      </w:r>
    </w:p>
    <w:p w:rsidR="004A4F66" w:rsidRDefault="00D1592B">
      <w:pPr>
        <w:pStyle w:val="ProductList-Offering2HeadingNoBorder"/>
        <w:outlineLvl w:val="2"/>
      </w:pPr>
      <w:bookmarkStart w:id="172" w:name="_Sec649"/>
      <w:r>
        <w:t>Visual Studio</w:t>
      </w:r>
      <w:bookmarkEnd w:id="172"/>
      <w:r>
        <w:fldChar w:fldCharType="begin"/>
      </w:r>
      <w:r>
        <w:instrText xml:space="preserve"> TC "</w:instrText>
      </w:r>
      <w:bookmarkStart w:id="173" w:name="_Toc515571095"/>
      <w:r>
        <w:instrText>Visual Studio</w:instrText>
      </w:r>
      <w:bookmarkEnd w:id="173"/>
      <w:r>
        <w:instrText>" \l 3</w:instrText>
      </w:r>
      <w:r>
        <w:fldChar w:fldCharType="end"/>
      </w:r>
    </w:p>
    <w:p w:rsidR="004A4F66" w:rsidRDefault="00D1592B">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A4F66" w:rsidRDefault="00D1592B">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585"/>
        <w:gridCol w:w="3608"/>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Licenca za SQL Server Parallel Data Warehouse Developer</w:t>
      </w:r>
    </w:p>
    <w:p w:rsidR="004A4F66" w:rsidRDefault="00D1592B">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4A4F66" w:rsidRDefault="004A4F66">
      <w:pPr>
        <w:pStyle w:val="ProductList-Body"/>
      </w:pPr>
    </w:p>
    <w:p w:rsidR="004A4F66" w:rsidRDefault="00D1592B">
      <w:pPr>
        <w:pStyle w:val="ProductList-ClauseHeading"/>
        <w:outlineLvl w:val="4"/>
      </w:pPr>
      <w:r>
        <w:t>2.2 Licenca za Visual Studio Team Foundation Server 2018</w:t>
      </w:r>
    </w:p>
    <w:p w:rsidR="004A4F66" w:rsidRDefault="00D1592B">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4A4F66" w:rsidRDefault="004A4F66">
      <w:pPr>
        <w:pStyle w:val="ProductList-Body"/>
      </w:pPr>
    </w:p>
    <w:p w:rsidR="004A4F66" w:rsidRDefault="00D1592B">
      <w:pPr>
        <w:pStyle w:val="ProductList-ClauseHeading"/>
        <w:outlineLvl w:val="4"/>
      </w:pPr>
      <w:r>
        <w:t>2.3 Microsoft Azure Platform Services</w:t>
      </w:r>
    </w:p>
    <w:p w:rsidR="004A4F66" w:rsidRDefault="00D1592B">
      <w:pPr>
        <w:pStyle w:val="ProductList-Body"/>
      </w:pPr>
      <w:r>
        <w:t>Pogodnosti platforme Microsoft Azure ne mogu se kombinirati s više Pretplata na Visual Studio ili MSDN Platforms na jednom Microsoft Azure računu.</w:t>
      </w:r>
    </w:p>
    <w:p w:rsidR="004A4F66" w:rsidRDefault="00D1592B">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10"/>
        <w:gridCol w:w="3578"/>
        <w:gridCol w:w="360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Datoteka BUILDSERVER.TXT</w:t>
      </w:r>
    </w:p>
    <w:p w:rsidR="004A4F66" w:rsidRDefault="00D1592B">
      <w:pPr>
        <w:pStyle w:val="ProductList-Body"/>
      </w:pPr>
      <w:r>
        <w:t xml:space="preserve">Klijent može instalirati kopije datoteka s Popisa BuildServer koji se nalaze na adresi </w:t>
      </w:r>
      <w:hyperlink r:id="rId89">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4A4F66" w:rsidRDefault="004A4F66">
      <w:pPr>
        <w:pStyle w:val="ProductList-Body"/>
      </w:pPr>
    </w:p>
    <w:p w:rsidR="004A4F66" w:rsidRDefault="00D1592B">
      <w:pPr>
        <w:pStyle w:val="ProductList-ClauseHeading"/>
        <w:outlineLvl w:val="4"/>
      </w:pPr>
      <w:r>
        <w:t>3.2 Uslužni programi</w:t>
      </w:r>
    </w:p>
    <w:p w:rsidR="004A4F66" w:rsidRDefault="00D1592B">
      <w:pPr>
        <w:pStyle w:val="ProductList-Body"/>
      </w:pPr>
      <w:r>
        <w:t xml:space="preserve">Klijent može kopirati i instalirati Uslužne programe dobivene uz softver i navedene na adresi </w:t>
      </w:r>
      <w:hyperlink r:id="rId90">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4A4F66" w:rsidRDefault="004A4F66">
      <w:pPr>
        <w:pStyle w:val="ProductList-Body"/>
      </w:pPr>
    </w:p>
    <w:p w:rsidR="004A4F66" w:rsidRDefault="00D1592B">
      <w:pPr>
        <w:pStyle w:val="ProductList-ClauseHeading"/>
        <w:outlineLvl w:val="4"/>
      </w:pPr>
      <w:r>
        <w:t>3.3 Office Professional Plus 2016 – Pretplata na Visual Studio Enterprise</w:t>
      </w:r>
    </w:p>
    <w:p w:rsidR="004A4F66" w:rsidRDefault="00D1592B">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rsidR="004A4F66" w:rsidRDefault="004A4F66">
      <w:pPr>
        <w:pStyle w:val="ProductList-Body"/>
      </w:pPr>
    </w:p>
    <w:p w:rsidR="004A4F66" w:rsidRDefault="00D1592B">
      <w:pPr>
        <w:pStyle w:val="ProductList-ClauseHeading"/>
        <w:outlineLvl w:val="4"/>
      </w:pPr>
      <w:r>
        <w:t>3.4 Licencne odredbe trećih osoba za komponente otvorenog koda</w:t>
      </w:r>
    </w:p>
    <w:p w:rsidR="004A4F66" w:rsidRDefault="00D1592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4A4F66" w:rsidRDefault="00D1592B">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Popis proizvoda – ožujak 2014.</w:t>
              </w:r>
            </w:hyperlink>
            <w:r>
              <w:t xml:space="preserve"> i </w:t>
            </w:r>
            <w:hyperlink r:id="rId92">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4.1 Ispunjavanje uvjeta za tehnološko jamstvo Software Assurance</w:t>
      </w:r>
    </w:p>
    <w:p w:rsidR="004A4F66" w:rsidRDefault="00D1592B">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4A4F66" w:rsidRDefault="004A4F66">
      <w:pPr>
        <w:pStyle w:val="ProductList-Body"/>
      </w:pPr>
    </w:p>
    <w:p w:rsidR="004A4F66" w:rsidRDefault="00D1592B">
      <w:pPr>
        <w:pStyle w:val="ProductList-ClauseHeading"/>
        <w:outlineLvl w:val="4"/>
      </w:pPr>
      <w:r>
        <w:t>4.2 Trajna prava putem Pretplate na Visual Studio</w:t>
      </w:r>
    </w:p>
    <w:p w:rsidR="004A4F66" w:rsidRDefault="00D1592B">
      <w:pPr>
        <w:pStyle w:val="ProductList-Body"/>
      </w:pPr>
      <w:r>
        <w:t>Klijentova prava na korištenje bilo kojeg softvera licenciranog putem Pretplate na Visual Studio postaju trajna nakon što postane trajno Klijentovo pravo na korištenje programa Visual Studio.</w:t>
      </w:r>
    </w:p>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1096"/>
      <w:r>
        <w:instrText>Visual Studio Team Foundation Server</w:instrText>
      </w:r>
      <w:bookmarkEnd w:id="179"/>
      <w:r>
        <w:instrText>" \l 3</w:instrText>
      </w:r>
      <w:r>
        <w:fldChar w:fldCharType="end"/>
      </w:r>
    </w:p>
    <w:p w:rsidR="004A4F66" w:rsidRDefault="00D1592B">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A4F66" w:rsidRDefault="004A4F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A4F66" w:rsidRDefault="004A4F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A4F66" w:rsidRDefault="00D1592B">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589"/>
        <w:gridCol w:w="3607"/>
        <w:gridCol w:w="359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D1592B">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16"/>
        <w:gridCol w:w="3575"/>
        <w:gridCol w:w="3599"/>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Plaćena korisnička pretplata za Visual Studio Team Services</w:t>
            </w:r>
          </w:p>
        </w:tc>
      </w:tr>
    </w:tbl>
    <w:p w:rsidR="004A4F66" w:rsidRDefault="004A4F66">
      <w:pPr>
        <w:pStyle w:val="ProductList-Body"/>
      </w:pPr>
    </w:p>
    <w:p w:rsidR="004A4F66" w:rsidRDefault="00D1592B">
      <w:pPr>
        <w:pStyle w:val="ProductList-SubClauseHeading"/>
        <w:outlineLvl w:val="5"/>
      </w:pPr>
      <w:r>
        <w:t>3.1.1 Dodatne funkcije</w:t>
      </w:r>
    </w:p>
    <w:p w:rsidR="004A4F66" w:rsidRDefault="00D1592B">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Pretplata na Visual Studio Enterprise</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4A4F66" w:rsidRDefault="00D1592B">
            <w:pPr>
              <w:pStyle w:val="ProductList-TableBody"/>
            </w:pPr>
            <w:r>
              <w:t>Plaćena korisnička pretplata za Visual Studio Team Services Test Manager</w:t>
            </w:r>
          </w:p>
        </w:tc>
      </w:tr>
    </w:tbl>
    <w:p w:rsidR="004A4F66" w:rsidRDefault="004A4F66">
      <w:pPr>
        <w:pStyle w:val="ProductList-BodyIndented"/>
      </w:pPr>
    </w:p>
    <w:p w:rsidR="004A4F66" w:rsidRDefault="00D1592B">
      <w:pPr>
        <w:pStyle w:val="ProductList-SubClauseHeading"/>
        <w:outlineLvl w:val="5"/>
      </w:pPr>
      <w:r>
        <w:t>3.1.2 Dodatne funkcije</w:t>
      </w:r>
    </w:p>
    <w:p w:rsidR="004A4F66" w:rsidRDefault="00D1592B">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Plaćena korisnička pretplata za Visual Studio Team Services Package Management</w:t>
            </w:r>
          </w:p>
        </w:tc>
      </w:tr>
    </w:tbl>
    <w:p w:rsidR="004A4F66" w:rsidRDefault="004A4F66">
      <w:pPr>
        <w:pStyle w:val="ProductList-BodyIndented"/>
      </w:pPr>
    </w:p>
    <w:p w:rsidR="004A4F66" w:rsidRDefault="00D1592B">
      <w:pPr>
        <w:pStyle w:val="ProductList-ClauseHeading"/>
        <w:outlineLvl w:val="4"/>
      </w:pPr>
      <w:r>
        <w:t>3.2. Korištenje koje ne zahtijeva licence CAL</w:t>
      </w:r>
    </w:p>
    <w:p w:rsidR="004A4F66" w:rsidRDefault="00D1592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rsidR="004A4F66" w:rsidRDefault="004A4F66">
      <w:pPr>
        <w:pStyle w:val="ProductList-Body"/>
      </w:pPr>
    </w:p>
    <w:p w:rsidR="004A4F66" w:rsidRDefault="00D1592B">
      <w:pPr>
        <w:pStyle w:val="ProductList-ClauseHeading"/>
        <w:outlineLvl w:val="4"/>
      </w:pPr>
      <w:r>
        <w:t>3.3. Tehnologija SQL Server</w:t>
      </w:r>
    </w:p>
    <w:p w:rsidR="004A4F66" w:rsidRDefault="00D1592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rsidR="004A4F66" w:rsidRDefault="004A4F66">
      <w:pPr>
        <w:pStyle w:val="ProductList-Body"/>
      </w:pPr>
    </w:p>
    <w:p w:rsidR="004A4F66" w:rsidRDefault="00D1592B">
      <w:pPr>
        <w:pStyle w:val="ProductList-ClauseHeading"/>
        <w:outlineLvl w:val="4"/>
      </w:pPr>
      <w:r>
        <w:t>3.4 Licencne odredbe trećih osoba za komponente otvorenog koda</w:t>
      </w:r>
    </w:p>
    <w:p w:rsidR="004A4F66" w:rsidRDefault="00D1592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4A4F66" w:rsidRDefault="004A4F66">
      <w:pPr>
        <w:pStyle w:val="ProductList-Body"/>
      </w:pPr>
    </w:p>
    <w:p w:rsidR="004A4F66" w:rsidRDefault="00D1592B">
      <w:pPr>
        <w:pStyle w:val="ProductList-ClauseHeading"/>
        <w:outlineLvl w:val="4"/>
      </w:pPr>
      <w:r>
        <w:t>3.5 Visual Studio Team Foundation Server Build Services</w:t>
      </w:r>
    </w:p>
    <w:p w:rsidR="004A4F66" w:rsidRDefault="00D1592B">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4A4F66" w:rsidRDefault="004A4F66">
      <w:pPr>
        <w:pStyle w:val="ProductList-Body"/>
      </w:pPr>
    </w:p>
    <w:p w:rsidR="004A4F66" w:rsidRDefault="00D1592B">
      <w:pPr>
        <w:pStyle w:val="ProductList-ClauseHeading"/>
        <w:outlineLvl w:val="4"/>
      </w:pPr>
      <w:r>
        <w:t>3.6 Upravljanje izdanjima</w:t>
      </w:r>
    </w:p>
    <w:p w:rsidR="004A4F66" w:rsidRDefault="00D1592B">
      <w:pPr>
        <w:pStyle w:val="ProductList-Body"/>
      </w:pPr>
      <w:r>
        <w:t>Visual Studio Team Foundation Server uključuje jedno paralelno uvođenje pomoću značajke Upravljanje izdanjima. Sve navedeno u nastavku pruža jedno paralelno uvođenje po licenci:</w:t>
      </w:r>
    </w:p>
    <w:p w:rsidR="004A4F66" w:rsidRDefault="00D1592B" w:rsidP="00D1592B">
      <w:pPr>
        <w:pStyle w:val="ProductList-Bullet"/>
        <w:numPr>
          <w:ilvl w:val="0"/>
          <w:numId w:val="21"/>
        </w:numPr>
      </w:pPr>
      <w:r>
        <w:t xml:space="preserve">Pretplata na Visual Studio Enterprise </w:t>
      </w:r>
    </w:p>
    <w:p w:rsidR="004A4F66" w:rsidRDefault="00D1592B" w:rsidP="00D1592B">
      <w:pPr>
        <w:pStyle w:val="ProductList-Bullet"/>
        <w:numPr>
          <w:ilvl w:val="0"/>
          <w:numId w:val="21"/>
        </w:numPr>
      </w:pPr>
      <w:r>
        <w:t xml:space="preserve">Visual Studio Enterprise (mjesečna ili godišnja pretplata) </w:t>
      </w:r>
    </w:p>
    <w:p w:rsidR="004A4F66" w:rsidRDefault="00D1592B" w:rsidP="00D1592B">
      <w:pPr>
        <w:pStyle w:val="ProductList-Bullet"/>
        <w:numPr>
          <w:ilvl w:val="0"/>
          <w:numId w:val="21"/>
        </w:numPr>
      </w:pPr>
      <w:r>
        <w:t>Team Services Build i Deployment Private Pipeline (plaćena instanca)</w:t>
      </w:r>
    </w:p>
    <w:p w:rsidR="004A4F66" w:rsidRDefault="004A4F66">
      <w:pPr>
        <w:pStyle w:val="ProductList-Body"/>
      </w:pPr>
    </w:p>
    <w:p w:rsidR="004A4F66" w:rsidRDefault="00D1592B">
      <w:pPr>
        <w:pStyle w:val="ProductList-ClauseHeading"/>
        <w:outlineLvl w:val="4"/>
      </w:pPr>
      <w:r>
        <w:t>3.5 Upravljanje paketima</w:t>
      </w:r>
    </w:p>
    <w:p w:rsidR="004A4F66" w:rsidRDefault="00D1592B">
      <w:pPr>
        <w:pStyle w:val="ProductList-Body"/>
      </w:pPr>
      <w:r>
        <w:t>Svaka licenca za Visual Studio Team Foundation Server uključuje pravo da najviše pet korisnika ili uređaja upotrebljavaju značajku Upravljanje paketima.</w:t>
      </w:r>
    </w:p>
    <w:p w:rsidR="004A4F66" w:rsidRDefault="004A4F66">
      <w:pPr>
        <w:pStyle w:val="ProductList-Body"/>
      </w:pPr>
    </w:p>
    <w:p w:rsidR="004A4F66" w:rsidRDefault="00D1592B">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D1592B">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00"/>
        <w:gridCol w:w="3559"/>
        <w:gridCol w:w="3543"/>
        <w:gridCol w:w="88"/>
      </w:tblGrid>
      <w:tr w:rsidR="004A4F6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3">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r w:rsidR="004A4F66">
        <w:tc>
          <w:tcPr>
            <w:tcW w:w="12240" w:type="dxa"/>
            <w:gridSpan w:val="4"/>
            <w:tcBorders>
              <w:top w:val="none" w:sz="4" w:space="0" w:color="6E6E6E"/>
              <w:left w:val="none" w:sz="4" w:space="0" w:color="6E6E6E"/>
              <w:bottom w:val="none" w:sz="4" w:space="0" w:color="6E6E6E"/>
              <w:right w:val="none" w:sz="4" w:space="0" w:color="6E6E6E"/>
            </w:tcBorders>
          </w:tcPr>
          <w:p w:rsidR="004A4F66" w:rsidRDefault="004A4F66">
            <w:pPr>
              <w:pStyle w:val="PURBreadcrumb"/>
            </w:pPr>
          </w:p>
          <w:tbl>
            <w:tblPr>
              <w:tblW w:w="0" w:type="dxa"/>
              <w:tblLook w:val="04A0" w:firstRow="1" w:lastRow="0" w:firstColumn="1" w:lastColumn="0" w:noHBand="0" w:noVBand="1"/>
            </w:tblPr>
            <w:tblGrid>
              <w:gridCol w:w="10674"/>
            </w:tblGrid>
            <w:tr w:rsidR="004A4F66">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TableBody"/>
            </w:pPr>
          </w:p>
        </w:tc>
      </w:tr>
    </w:tbl>
    <w:p w:rsidR="004A4F66" w:rsidRDefault="004A4F66">
      <w:pPr>
        <w:pStyle w:val="ProductList-Body"/>
      </w:pPr>
    </w:p>
    <w:p w:rsidR="004A4F66" w:rsidRDefault="00D1592B">
      <w:pPr>
        <w:pStyle w:val="ProductList-OfferingGroupHeading"/>
        <w:outlineLvl w:val="1"/>
      </w:pPr>
      <w:bookmarkStart w:id="184" w:name="_Sec618"/>
      <w:r>
        <w:t>Windows</w:t>
      </w:r>
      <w:bookmarkEnd w:id="184"/>
      <w:r>
        <w:fldChar w:fldCharType="begin"/>
      </w:r>
      <w:r>
        <w:instrText xml:space="preserve"> TC "</w:instrText>
      </w:r>
      <w:bookmarkStart w:id="185" w:name="_Toc515571097"/>
      <w:r>
        <w:instrText>Windows</w:instrText>
      </w:r>
      <w:bookmarkEnd w:id="185"/>
      <w:r>
        <w:instrText>" \l 2</w:instrText>
      </w:r>
      <w:r>
        <w:fldChar w:fldCharType="end"/>
      </w:r>
    </w:p>
    <w:p w:rsidR="004A4F66" w:rsidRDefault="00D1592B">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15571098"/>
      <w:r>
        <w:instrText>Računalni operacijski sustav Windows</w:instrText>
      </w:r>
      <w:bookmarkEnd w:id="187"/>
      <w:r>
        <w:instrText>" \l 3</w:instrText>
      </w:r>
      <w:r>
        <w:fldChar w:fldCharType="end"/>
      </w:r>
    </w:p>
    <w:p w:rsidR="004A4F66" w:rsidRDefault="00D1592B">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4A4F6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3920" w:type="dxa"/>
            <w:tcBorders>
              <w:top w:val="single" w:sz="9" w:space="0" w:color="FFFFFF"/>
              <w:left w:val="single" w:sz="9" w:space="0" w:color="FFFFFF"/>
              <w:bottom w:val="dashed" w:sz="4" w:space="0" w:color="BFBFBF"/>
              <w:right w:val="single" w:sz="9" w:space="0" w:color="FFFFFF"/>
            </w:tcBorders>
          </w:tcPr>
          <w:p w:rsidR="004A4F66" w:rsidRDefault="00D1592B">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Enterprise E3 po korisniku (samo lokalno)</w:t>
            </w:r>
            <w:r>
              <w:fldChar w:fldCharType="begin"/>
            </w:r>
            <w:r>
              <w:instrText xml:space="preserve"> XE "Windows 10 Enterprise E3 po korisniku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r w:rsidR="004A4F66">
        <w:tc>
          <w:tcPr>
            <w:tcW w:w="3920" w:type="dxa"/>
            <w:tcBorders>
              <w:top w:val="dashed" w:sz="4" w:space="0" w:color="BFBFBF"/>
              <w:left w:val="single" w:sz="9" w:space="0" w:color="FFFFFF"/>
              <w:bottom w:val="single" w:sz="4" w:space="0" w:color="FFFFFF"/>
              <w:right w:val="single" w:sz="9" w:space="0" w:color="FFFFFF"/>
            </w:tcBorders>
          </w:tcPr>
          <w:p w:rsidR="004A4F66" w:rsidRDefault="00D1592B">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A4F66" w:rsidRDefault="00D1592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A4F66" w:rsidRDefault="004A4F6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587"/>
        <w:gridCol w:w="3607"/>
        <w:gridCol w:w="359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4"/>
      </w:pPr>
      <w:r>
        <w:t>2.1 Prijenos licenci</w:t>
      </w:r>
    </w:p>
    <w:p w:rsidR="004A4F66" w:rsidRDefault="00D1592B">
      <w:pPr>
        <w:pStyle w:val="ProductList-SubClauseHeading"/>
        <w:outlineLvl w:val="5"/>
      </w:pPr>
      <w:r>
        <w:t>2.1.1 Ispunjavanje uvjeta za dodjelu licence po korisniku (isključujući Virtual Desktop Access)</w:t>
      </w:r>
    </w:p>
    <w:p w:rsidR="004A4F66" w:rsidRDefault="00D1592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rsidR="004A4F66" w:rsidRDefault="004A4F66">
      <w:pPr>
        <w:pStyle w:val="ProductList-BodyIndented"/>
      </w:pPr>
    </w:p>
    <w:p w:rsidR="004A4F66" w:rsidRDefault="00D1592B">
      <w:pPr>
        <w:pStyle w:val="ProductList-SubClauseHeading"/>
        <w:outlineLvl w:val="5"/>
      </w:pPr>
      <w:r>
        <w:t>2.1.2 Ispunjavanje uvjeta za dodjelu licence po uređaju (isključujući Virtual Desktop Access)</w:t>
      </w:r>
    </w:p>
    <w:p w:rsidR="004A4F66" w:rsidRDefault="00D1592B">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rsidR="004A4F66" w:rsidRDefault="004A4F66">
      <w:pPr>
        <w:pStyle w:val="ProductList-BodyIndented"/>
      </w:pPr>
    </w:p>
    <w:p w:rsidR="004A4F66" w:rsidRDefault="00D1592B">
      <w:pPr>
        <w:pStyle w:val="ProductList-SubClauseHeading"/>
        <w:outlineLvl w:val="5"/>
      </w:pPr>
      <w:r>
        <w:t>2.1.3 Ispunjavanje uvjeta za dodjelu licence Virtual Desktop Access (VDA)</w:t>
      </w:r>
    </w:p>
    <w:p w:rsidR="004A4F66" w:rsidRDefault="00D1592B">
      <w:pPr>
        <w:pStyle w:val="ProductList-BodyIndented"/>
      </w:pPr>
      <w:r>
        <w:t>Svaka licenca VDA po uređaju i po korisniku može se dodijeliti bilo kojem korisniku ili uređaju.</w:t>
      </w:r>
    </w:p>
    <w:p w:rsidR="004A4F66" w:rsidRDefault="004A4F66">
      <w:pPr>
        <w:pStyle w:val="ProductList-BodyIndented"/>
      </w:pPr>
    </w:p>
    <w:p w:rsidR="004A4F66" w:rsidRDefault="00D1592B">
      <w:pPr>
        <w:pStyle w:val="ProductList-ClauseHeading"/>
        <w:outlineLvl w:val="4"/>
      </w:pPr>
      <w:r>
        <w:t>2.2 Kvalificirani operacijski sustavi</w:t>
      </w:r>
    </w:p>
    <w:p w:rsidR="004A4F66" w:rsidRDefault="00D1592B">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rsidR="004A4F66" w:rsidRDefault="004A4F66">
      <w:pPr>
        <w:pStyle w:val="ProductList-Body"/>
      </w:pPr>
    </w:p>
    <w:p w:rsidR="004A4F66" w:rsidRDefault="00D1592B">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485"/>
        <w:gridCol w:w="3769"/>
        <w:gridCol w:w="3176"/>
      </w:tblGrid>
      <w:tr w:rsidR="004A4F6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Microsoftov ugovor o uslugama u oblaku</w:t>
            </w:r>
          </w:p>
        </w:tc>
      </w:tr>
      <w:tr w:rsidR="004A4F66">
        <w:tc>
          <w:tcPr>
            <w:tcW w:w="3920" w:type="dxa"/>
            <w:tcBorders>
              <w:top w:val="single" w:sz="4" w:space="0" w:color="000000"/>
              <w:left w:val="single" w:sz="4" w:space="0" w:color="000000"/>
              <w:bottom w:val="single" w:sz="4" w:space="0" w:color="000000"/>
              <w:right w:val="none" w:sz="4" w:space="0" w:color="000000"/>
            </w:tcBorders>
          </w:tcPr>
          <w:p w:rsidR="004A4F66" w:rsidRDefault="00D1592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A4F66" w:rsidRDefault="004A4F66">
            <w:pPr>
              <w:pStyle w:val="ProductList-TableBody"/>
            </w:pPr>
          </w:p>
        </w:tc>
      </w:tr>
      <w:tr w:rsidR="004A4F66">
        <w:tc>
          <w:tcPr>
            <w:tcW w:w="39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3920" w:type="dxa"/>
            <w:tcBorders>
              <w:top w:val="single" w:sz="4" w:space="0" w:color="000000"/>
              <w:left w:val="single" w:sz="4" w:space="0" w:color="000000"/>
              <w:bottom w:val="single" w:sz="4" w:space="0" w:color="000000"/>
              <w:right w:val="none" w:sz="4" w:space="0" w:color="000000"/>
            </w:tcBorders>
          </w:tcPr>
          <w:p w:rsidR="004A4F66" w:rsidRDefault="00D1592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A4F66" w:rsidRDefault="004A4F66">
            <w:pPr>
              <w:pStyle w:val="ProductList-TableBody"/>
              <w:jc w:val="center"/>
            </w:pPr>
          </w:p>
        </w:tc>
      </w:tr>
      <w:tr w:rsidR="004A4F66">
        <w:tc>
          <w:tcPr>
            <w:tcW w:w="39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bl>
    <w:p w:rsidR="004A4F66" w:rsidRDefault="004A4F66">
      <w:pPr>
        <w:pStyle w:val="ProductList-BodyIndented"/>
      </w:pPr>
    </w:p>
    <w:p w:rsidR="004A4F66" w:rsidRDefault="00D1592B">
      <w:pPr>
        <w:pStyle w:val="ProductList-SubClauseHeading"/>
        <w:outlineLvl w:val="5"/>
      </w:pPr>
      <w:r>
        <w:t>2.2.2 Kvalificirani operacijski sustav – licence po uređaju (isključujući licence Virtual Desktop Access)</w:t>
      </w:r>
    </w:p>
    <w:p w:rsidR="004A4F66" w:rsidRDefault="00D1592B">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4A4F66" w:rsidRDefault="004A4F66">
      <w:pPr>
        <w:pStyle w:val="ProductList-BodyIndented"/>
      </w:pPr>
    </w:p>
    <w:tbl>
      <w:tblPr>
        <w:tblStyle w:val="PURTable0"/>
        <w:tblW w:w="0" w:type="dxa"/>
        <w:tblLook w:val="04A0" w:firstRow="1" w:lastRow="0" w:firstColumn="1" w:lastColumn="0" w:noHBand="0" w:noVBand="1"/>
      </w:tblPr>
      <w:tblGrid>
        <w:gridCol w:w="3370"/>
        <w:gridCol w:w="1413"/>
        <w:gridCol w:w="1413"/>
        <w:gridCol w:w="1450"/>
        <w:gridCol w:w="1412"/>
        <w:gridCol w:w="137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Academic i Charity</w:t>
            </w:r>
          </w:p>
        </w:tc>
      </w:tr>
      <w:tr w:rsidR="004A4F66">
        <w:tc>
          <w:tcPr>
            <w:tcW w:w="4040" w:type="dxa"/>
            <w:tcBorders>
              <w:top w:val="single" w:sz="4" w:space="0" w:color="000000"/>
              <w:left w:val="single" w:sz="4" w:space="0" w:color="000000"/>
              <w:bottom w:val="single" w:sz="4" w:space="0" w:color="000000"/>
              <w:right w:val="none" w:sz="4" w:space="0" w:color="000000"/>
            </w:tcBorders>
          </w:tcPr>
          <w:p w:rsidR="004A4F66" w:rsidRDefault="00D1592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4F66" w:rsidRDefault="004A4F66">
            <w:pPr>
              <w:pStyle w:val="ProductList-TableBody"/>
              <w:jc w:val="center"/>
            </w:pP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Enterprise, IoT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none" w:sz="4" w:space="0" w:color="000000"/>
            </w:tcBorders>
          </w:tcPr>
          <w:p w:rsidR="004A4F66" w:rsidRDefault="00D1592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4F66" w:rsidRDefault="004A4F66">
            <w:pPr>
              <w:pStyle w:val="ProductList-TableBody"/>
              <w:jc w:val="center"/>
            </w:pP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none" w:sz="4" w:space="0" w:color="000000"/>
            </w:tcBorders>
          </w:tcPr>
          <w:p w:rsidR="004A4F66" w:rsidRDefault="00D1592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4F66" w:rsidRDefault="004A4F66">
            <w:pPr>
              <w:pStyle w:val="ProductList-TableBody"/>
              <w:jc w:val="center"/>
            </w:pP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none" w:sz="4" w:space="0" w:color="000000"/>
            </w:tcBorders>
          </w:tcPr>
          <w:p w:rsidR="004A4F66" w:rsidRDefault="00D1592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4F66" w:rsidRDefault="004A4F66">
            <w:pPr>
              <w:pStyle w:val="ProductList-TableBody"/>
              <w:jc w:val="center"/>
            </w:pP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none" w:sz="4" w:space="0" w:color="000000"/>
            </w:tcBorders>
          </w:tcPr>
          <w:p w:rsidR="004A4F66" w:rsidRDefault="00D1592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4F66" w:rsidRDefault="004A4F66">
            <w:pPr>
              <w:pStyle w:val="ProductList-TableBody"/>
              <w:jc w:val="center"/>
            </w:pP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none" w:sz="4" w:space="0" w:color="000000"/>
            </w:tcBorders>
          </w:tcPr>
          <w:p w:rsidR="004A4F66" w:rsidRDefault="00D1592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4F66" w:rsidRDefault="004A4F66">
            <w:pPr>
              <w:pStyle w:val="ProductList-TableBody"/>
              <w:jc w:val="center"/>
            </w:pP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none" w:sz="4" w:space="0" w:color="000000"/>
            </w:tcBorders>
          </w:tcPr>
          <w:p w:rsidR="004A4F66" w:rsidRDefault="00D1592B">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4F66" w:rsidRDefault="004A4F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4F66" w:rsidRDefault="004A4F66">
            <w:pPr>
              <w:pStyle w:val="ProductList-TableBody"/>
              <w:jc w:val="center"/>
            </w:pP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bl>
    <w:p w:rsidR="004A4F66" w:rsidRDefault="00D1592B">
      <w:pPr>
        <w:pStyle w:val="ProductList-BodyIndented"/>
      </w:pPr>
      <w:r>
        <w:rPr>
          <w:i/>
          <w:vertAlign w:val="superscript"/>
        </w:rPr>
        <w:t>1</w:t>
      </w:r>
      <w:r>
        <w:rPr>
          <w:i/>
        </w:rPr>
        <w:t xml:space="preserve">Primjenjivo i na Kvalificirane uređaje stečene spajanjem ili preuzimanjem tvrtki. </w:t>
      </w:r>
    </w:p>
    <w:p w:rsidR="004A4F66" w:rsidRDefault="00D1592B">
      <w:pPr>
        <w:pStyle w:val="ProductList-BodyIndented"/>
      </w:pPr>
      <w:r>
        <w:rPr>
          <w:i/>
          <w:vertAlign w:val="superscript"/>
        </w:rPr>
        <w:t>2</w:t>
      </w:r>
      <w:r>
        <w:rPr>
          <w:i/>
        </w:rPr>
        <w:t xml:space="preserve">macOS mora predinstalirati ovlašteni proizvođač prije početne prodaje uređaja. </w:t>
      </w:r>
    </w:p>
    <w:p w:rsidR="004A4F66" w:rsidRDefault="004A4F66">
      <w:pPr>
        <w:pStyle w:val="ProductList-BodyIndented"/>
      </w:pPr>
    </w:p>
    <w:p w:rsidR="004A4F66" w:rsidRDefault="00D1592B">
      <w:pPr>
        <w:pStyle w:val="ProductList-SubClauseHeading"/>
        <w:outlineLvl w:val="5"/>
      </w:pPr>
      <w:r>
        <w:t>2.2.3 Kvalificirani operacijski sustav s ograničenjem upotrebe – licence po uređaju</w:t>
      </w:r>
    </w:p>
    <w:p w:rsidR="004A4F66" w:rsidRDefault="004A4F66">
      <w:pPr>
        <w:pStyle w:val="ProductList-BodyIndented"/>
      </w:pPr>
    </w:p>
    <w:tbl>
      <w:tblPr>
        <w:tblStyle w:val="PURTable0"/>
        <w:tblW w:w="0" w:type="dxa"/>
        <w:tblLook w:val="04A0" w:firstRow="1" w:lastRow="0" w:firstColumn="1" w:lastColumn="0" w:noHBand="0" w:noVBand="1"/>
      </w:tblPr>
      <w:tblGrid>
        <w:gridCol w:w="3862"/>
        <w:gridCol w:w="1643"/>
        <w:gridCol w:w="1643"/>
        <w:gridCol w:w="1672"/>
        <w:gridCol w:w="1610"/>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Academic i Charity</w:t>
            </w:r>
          </w:p>
        </w:tc>
      </w:tr>
      <w:tr w:rsidR="004A4F66">
        <w:tc>
          <w:tcPr>
            <w:tcW w:w="46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6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6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6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6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6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6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6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6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6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bl>
    <w:p w:rsidR="004A4F66" w:rsidRDefault="00D1592B">
      <w:pPr>
        <w:pStyle w:val="ProductList-BodyIndented"/>
      </w:pPr>
      <w:r>
        <w:rPr>
          <w:i/>
          <w:vertAlign w:val="superscript"/>
        </w:rPr>
        <w:t>1</w:t>
      </w:r>
      <w:r>
        <w:rPr>
          <w:i/>
        </w:rPr>
        <w:t xml:space="preserve">Primjenjivo i na Kvalificirane uređaje stečene spajanjem ili preuzimanjem tvrtki. </w:t>
      </w:r>
    </w:p>
    <w:p w:rsidR="004A4F66" w:rsidRDefault="004A4F66">
      <w:pPr>
        <w:pStyle w:val="ProductList-BodyIndented"/>
      </w:pPr>
    </w:p>
    <w:p w:rsidR="004A4F66" w:rsidRPr="00434B1F" w:rsidRDefault="00D1592B" w:rsidP="00434B1F">
      <w:pPr>
        <w:pStyle w:val="ProductList-BodyIndented"/>
        <w:ind w:left="720"/>
        <w:rPr>
          <w:color w:val="4668C5"/>
        </w:rPr>
      </w:pPr>
      <w:r w:rsidRPr="00434B1F">
        <w:rPr>
          <w:b/>
          <w:color w:val="4668C5"/>
        </w:rPr>
        <w:t>2.2.3.1 Kvalificirani operacijski sustavi s ograničenjem upotrebe</w:t>
      </w:r>
    </w:p>
    <w:p w:rsidR="004A4F66" w:rsidRDefault="00D1592B" w:rsidP="00434B1F">
      <w:pPr>
        <w:pStyle w:val="ProductList-BodyIndented"/>
        <w:ind w:left="720"/>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4A4F66" w:rsidRDefault="004A4F66" w:rsidP="00434B1F">
      <w:pPr>
        <w:pStyle w:val="ProductList-BodyIndented"/>
        <w:ind w:left="720"/>
      </w:pPr>
    </w:p>
    <w:p w:rsidR="004A4F66" w:rsidRPr="00434B1F" w:rsidRDefault="00D1592B" w:rsidP="00434B1F">
      <w:pPr>
        <w:pStyle w:val="ProductList-BodyIndented"/>
        <w:ind w:left="720"/>
        <w:rPr>
          <w:color w:val="4668C5"/>
        </w:rPr>
      </w:pPr>
      <w:r w:rsidRPr="00434B1F">
        <w:rPr>
          <w:b/>
          <w:color w:val="4668C5"/>
        </w:rPr>
        <w:t>2.2.3.2 Ograničenje kupnje tehnološkog jamstva Software Assurance za kvalificirane operacijske sustave s ograničenjem upotrebe</w:t>
      </w:r>
    </w:p>
    <w:p w:rsidR="004A4F66" w:rsidRDefault="00D1592B" w:rsidP="00434B1F">
      <w:pPr>
        <w:pStyle w:val="ProductList-BodyIndented"/>
        <w:ind w:left="720"/>
      </w:pPr>
      <w:r>
        <w:t>Tehnološko jamstvo Software Assurance ne može se steći za uređaje s licencom za Kvalificirane operacijske sustave s ograničenjem upotrebe. To se ograničenje ne odnosi na uređaje koji imaju licencu za Windows 10 IoT za Retail ili Thin Clients.</w:t>
      </w:r>
    </w:p>
    <w:p w:rsidR="004A4F66" w:rsidRDefault="004A4F66">
      <w:pPr>
        <w:pStyle w:val="ProductList-BodyIndented"/>
      </w:pPr>
    </w:p>
    <w:p w:rsidR="004A4F66" w:rsidRDefault="00D1592B">
      <w:pPr>
        <w:pStyle w:val="ProductList-ClauseHeading"/>
        <w:outlineLvl w:val="4"/>
      </w:pPr>
      <w:r>
        <w:t>2.3 Kombiniranje licenci po korisniku i po uređaju za Enterprise Enrollments (Pristupnice Enterprise)</w:t>
      </w:r>
    </w:p>
    <w:p w:rsidR="004A4F66" w:rsidRDefault="00D1592B">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4A4F66" w:rsidRDefault="004A4F66">
      <w:pPr>
        <w:pStyle w:val="ProductList-Body"/>
      </w:pPr>
    </w:p>
    <w:p w:rsidR="004A4F66" w:rsidRDefault="00D1592B">
      <w:pPr>
        <w:pStyle w:val="ProductList-ClauseHeading"/>
        <w:outlineLvl w:val="4"/>
      </w:pPr>
      <w:r>
        <w:t>2.4 Nadogradnje za Windows Pro/Enterprise bez verzije za Narodnu Republiku Kinu.</w:t>
      </w:r>
    </w:p>
    <w:p w:rsidR="004A4F66" w:rsidRDefault="00D1592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rsidR="004A4F66" w:rsidRDefault="004A4F66">
      <w:pPr>
        <w:pStyle w:val="ProductList-Body"/>
      </w:pPr>
    </w:p>
    <w:p w:rsidR="004A4F66" w:rsidRDefault="00D1592B">
      <w:pPr>
        <w:pStyle w:val="ProductList-ClauseHeading"/>
        <w:outlineLvl w:val="4"/>
      </w:pPr>
      <w:r>
        <w:t>2.5 Kloniranje od strane trećih osoba</w:t>
      </w:r>
    </w:p>
    <w:p w:rsidR="004A4F66" w:rsidRDefault="00D1592B">
      <w:pPr>
        <w:pStyle w:val="ProductList-Body"/>
      </w:pPr>
      <w:r>
        <w:t xml:space="preserve">Kako bi treća osoba mogla klonirati Klijentove uređaje, Klijent mora dati trećoj osobi pisanu dokumentaciju koja dokazuje da ima potrebne licence za instalaciju. </w:t>
      </w:r>
    </w:p>
    <w:p w:rsidR="004A4F66" w:rsidRDefault="004A4F66">
      <w:pPr>
        <w:pStyle w:val="ProductList-Body"/>
      </w:pPr>
    </w:p>
    <w:p w:rsidR="004A4F66" w:rsidRDefault="00D1592B">
      <w:pPr>
        <w:pStyle w:val="ProductList-ClauseHeading"/>
        <w:outlineLvl w:val="4"/>
      </w:pPr>
      <w:r>
        <w:t>2.6 Regionalne opcije isporuke</w:t>
      </w:r>
    </w:p>
    <w:p w:rsidR="004A4F66" w:rsidRDefault="00D1592B">
      <w:pPr>
        <w:pStyle w:val="ProductList-SubClauseHeading"/>
        <w:outlineLvl w:val="5"/>
      </w:pPr>
      <w:r>
        <w:t>2.6.1 Izdanja Windows KN</w:t>
      </w:r>
    </w:p>
    <w:p w:rsidR="004A4F66" w:rsidRDefault="00D1592B">
      <w:pPr>
        <w:pStyle w:val="ProductList-BodyIndented"/>
      </w:pPr>
      <w:r>
        <w:t>Klijenti koji se nalaze u Koreji i imaju aktivan ugovor o količinskom licenciranju ili pristupnicu mogu steći medije za izdanja Windows KN i korištenje u Koreji. Nije dopušteno nijedno drugo korištenje.</w:t>
      </w:r>
    </w:p>
    <w:p w:rsidR="004A4F66" w:rsidRDefault="004A4F66">
      <w:pPr>
        <w:pStyle w:val="ProductList-BodyIndented"/>
      </w:pPr>
    </w:p>
    <w:p w:rsidR="004A4F66" w:rsidRDefault="00D1592B">
      <w:pPr>
        <w:pStyle w:val="ProductList-SubClauseHeading"/>
        <w:outlineLvl w:val="5"/>
      </w:pPr>
      <w:r>
        <w:t>2.6.2 Izdanja Windows N (bez Windows Media Playera)</w:t>
      </w:r>
    </w:p>
    <w:p w:rsidR="004A4F66" w:rsidRDefault="00D1592B">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rsidR="004A4F66" w:rsidRDefault="004A4F66">
      <w:pPr>
        <w:pStyle w:val="ProductList-BodyIndented"/>
      </w:pPr>
    </w:p>
    <w:p w:rsidR="004A4F66" w:rsidRDefault="00D1592B">
      <w:pPr>
        <w:pStyle w:val="ProductList-ClauseHeading"/>
        <w:outlineLvl w:val="4"/>
      </w:pPr>
      <w:r>
        <w:t>2.7 Windows Embedded 8 Standard Enterprise Kit</w:t>
      </w:r>
    </w:p>
    <w:p w:rsidR="004A4F66" w:rsidRDefault="00D1592B">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4A4F66" w:rsidRDefault="004A4F66">
      <w:pPr>
        <w:pStyle w:val="ProductList-Body"/>
      </w:pPr>
    </w:p>
    <w:p w:rsidR="004A4F66" w:rsidRDefault="00D1592B">
      <w:pPr>
        <w:pStyle w:val="ProductList-ClauseHeading"/>
        <w:outlineLvl w:val="4"/>
      </w:pPr>
      <w:r>
        <w:t>2.8 Ispunjavanje uvjeta za kupnju za Licenciranje prava na Windows 10 Home do Pro za E3/E5</w:t>
      </w:r>
    </w:p>
    <w:p w:rsidR="004A4F66" w:rsidRDefault="00D1592B">
      <w:pPr>
        <w:pStyle w:val="ProductList-SubClauseHeading"/>
        <w:outlineLvl w:val="5"/>
      </w:pPr>
      <w:r>
        <w:t>2.8.1 Preduvjeti</w:t>
      </w:r>
    </w:p>
    <w:p w:rsidR="004A4F66" w:rsidRDefault="00D1592B">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4A4F66" w:rsidRDefault="00D1592B" w:rsidP="00D1592B">
      <w:pPr>
        <w:pStyle w:val="ProductList-Bullet"/>
        <w:numPr>
          <w:ilvl w:val="1"/>
          <w:numId w:val="22"/>
        </w:numPr>
      </w:pPr>
      <w:r>
        <w:t xml:space="preserve">Windows 10 Enterprise E3 po uređaju s aktivnim tehnološkim jamstvom Software Assurance </w:t>
      </w:r>
    </w:p>
    <w:p w:rsidR="004A4F66" w:rsidRDefault="00D1592B" w:rsidP="00D1592B">
      <w:pPr>
        <w:pStyle w:val="ProductList-Bullet"/>
        <w:numPr>
          <w:ilvl w:val="1"/>
          <w:numId w:val="22"/>
        </w:numPr>
      </w:pPr>
      <w:r>
        <w:t xml:space="preserve">Windows 10 Enterprise E3/E5 po SL-u po korisniku </w:t>
      </w:r>
    </w:p>
    <w:p w:rsidR="004A4F66" w:rsidRDefault="00D1592B" w:rsidP="00D1592B">
      <w:pPr>
        <w:pStyle w:val="ProductList-Bullet"/>
        <w:numPr>
          <w:ilvl w:val="1"/>
          <w:numId w:val="22"/>
        </w:numPr>
      </w:pPr>
      <w:r>
        <w:t>Windows 10 Enterprise E5 po SL-u po uređaju</w:t>
      </w:r>
    </w:p>
    <w:p w:rsidR="004A4F66" w:rsidRDefault="004A4F66">
      <w:pPr>
        <w:pStyle w:val="ProductList-BodyIndented"/>
      </w:pPr>
    </w:p>
    <w:p w:rsidR="004A4F66" w:rsidRDefault="00D1592B">
      <w:pPr>
        <w:pStyle w:val="ProductList-SubClauseHeading"/>
        <w:outlineLvl w:val="5"/>
      </w:pPr>
      <w:r>
        <w:t>2.8.2 Uvjeti kupnje</w:t>
      </w:r>
    </w:p>
    <w:p w:rsidR="004A4F66" w:rsidRDefault="00D1592B">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4A4F66" w:rsidRDefault="00D1592B" w:rsidP="00D1592B">
      <w:pPr>
        <w:pStyle w:val="ProductList-Bullet"/>
        <w:numPr>
          <w:ilvl w:val="1"/>
          <w:numId w:val="23"/>
        </w:numPr>
      </w:pPr>
      <w:r>
        <w:t xml:space="preserve">ima licencu za Windows 10 Enterprise E3/E5 po uređaju ili </w:t>
      </w:r>
    </w:p>
    <w:p w:rsidR="004A4F66" w:rsidRDefault="00D1592B" w:rsidP="00D1592B">
      <w:pPr>
        <w:pStyle w:val="ProductList-Bullet"/>
        <w:numPr>
          <w:ilvl w:val="1"/>
          <w:numId w:val="23"/>
        </w:numPr>
      </w:pPr>
      <w:r>
        <w:t>na kojem je instalirana verzija Pro ili Enterprise i koji upotrebljava licencirani korisnik za Windows 10 Enterprise E3/E5.</w:t>
      </w:r>
    </w:p>
    <w:p w:rsidR="004A4F66" w:rsidRDefault="004A4F66">
      <w:pPr>
        <w:pStyle w:val="ProductList-BodyIndented"/>
      </w:pPr>
    </w:p>
    <w:p w:rsidR="004A4F66" w:rsidRDefault="00D1592B">
      <w:pPr>
        <w:pStyle w:val="ProductList-SubClauseHeading"/>
        <w:outlineLvl w:val="5"/>
      </w:pPr>
      <w:r>
        <w:t>2.8.3 Ograničenja licence</w:t>
      </w:r>
    </w:p>
    <w:p w:rsidR="004A4F66" w:rsidRDefault="00D1592B">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rsidR="004A4F66" w:rsidRDefault="004A4F66">
      <w:pPr>
        <w:pStyle w:val="ProductList-BodyIndented"/>
      </w:pPr>
    </w:p>
    <w:p w:rsidR="004A4F66" w:rsidRDefault="00D1592B">
      <w:pPr>
        <w:pStyle w:val="ProductList-ClauseHeading"/>
        <w:outlineLvl w:val="4"/>
      </w:pPr>
      <w:r>
        <w:t>2.9 Automatska ažuriranja</w:t>
      </w:r>
    </w:p>
    <w:p w:rsidR="004A4F66" w:rsidRDefault="00D1592B">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4A4F66" w:rsidRDefault="004A4F66">
      <w:pPr>
        <w:pStyle w:val="ProductList-Body"/>
      </w:pPr>
    </w:p>
    <w:p w:rsidR="004A4F66" w:rsidRDefault="00D1592B">
      <w:pPr>
        <w:pStyle w:val="ProductList-ClauseHeading"/>
        <w:outlineLvl w:val="4"/>
      </w:pPr>
      <w:r>
        <w:t>2.10 Programi Academic i Charity</w:t>
      </w:r>
    </w:p>
    <w:p w:rsidR="004A4F66" w:rsidRDefault="00D1592B">
      <w:pPr>
        <w:pStyle w:val="ProductList-SubClauseHeading"/>
        <w:outlineLvl w:val="5"/>
      </w:pPr>
      <w:r>
        <w:t>2.10.1 Prijenos licenci</w:t>
      </w:r>
    </w:p>
    <w:p w:rsidR="004A4F66" w:rsidRPr="00434B1F" w:rsidRDefault="00D1592B" w:rsidP="00434B1F">
      <w:pPr>
        <w:pStyle w:val="ProductList-BodyIndented"/>
        <w:ind w:left="720"/>
        <w:rPr>
          <w:color w:val="4668C5"/>
        </w:rPr>
      </w:pPr>
      <w:r w:rsidRPr="00434B1F">
        <w:rPr>
          <w:b/>
          <w:color w:val="4668C5"/>
        </w:rPr>
        <w:t>2.10.1.1 Dodjela licenci po korisniku</w:t>
      </w:r>
    </w:p>
    <w:p w:rsidR="004A4F66" w:rsidRDefault="00D1592B" w:rsidP="00434B1F">
      <w:pPr>
        <w:pStyle w:val="ProductList-BodyIndented"/>
        <w:ind w:left="720"/>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rsidR="004A4F66" w:rsidRDefault="004A4F66" w:rsidP="00434B1F">
      <w:pPr>
        <w:pStyle w:val="ProductList-BodyIndented"/>
        <w:ind w:left="720"/>
      </w:pPr>
    </w:p>
    <w:p w:rsidR="004A4F66" w:rsidRPr="00434B1F" w:rsidRDefault="00D1592B" w:rsidP="00434B1F">
      <w:pPr>
        <w:pStyle w:val="ProductList-BodyIndented"/>
        <w:ind w:left="720"/>
        <w:rPr>
          <w:color w:val="4668C5"/>
        </w:rPr>
      </w:pPr>
      <w:r w:rsidRPr="00434B1F">
        <w:rPr>
          <w:b/>
          <w:color w:val="4668C5"/>
        </w:rPr>
        <w:t>2.10.1.2 Dodjela licenci po uređaju</w:t>
      </w:r>
    </w:p>
    <w:p w:rsidR="004A4F66" w:rsidRDefault="00D1592B" w:rsidP="00434B1F">
      <w:pPr>
        <w:pStyle w:val="ProductList-BodyIndented"/>
        <w:ind w:left="720"/>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rsidR="004A4F66" w:rsidRDefault="004A4F66">
      <w:pPr>
        <w:pStyle w:val="ProductList-BodyIndented"/>
      </w:pPr>
    </w:p>
    <w:p w:rsidR="004A4F66" w:rsidRPr="00434B1F" w:rsidRDefault="00D1592B">
      <w:pPr>
        <w:pStyle w:val="ProductList-SubClauseHeading"/>
        <w:outlineLvl w:val="5"/>
        <w:rPr>
          <w:lang w:val="pt-BR"/>
        </w:rPr>
      </w:pPr>
      <w:r w:rsidRPr="00434B1F">
        <w:rPr>
          <w:lang w:val="pt-BR"/>
        </w:rPr>
        <w:t>2.10.2 Prava na izdanje sustava Windows za akademske programe</w:t>
      </w:r>
    </w:p>
    <w:p w:rsidR="004A4F66" w:rsidRPr="00434B1F" w:rsidRDefault="00D1592B">
      <w:pPr>
        <w:pStyle w:val="ProductList-BodyIndented"/>
        <w:rPr>
          <w:lang w:val="pt-BR"/>
        </w:rPr>
      </w:pPr>
      <w:r w:rsidRPr="00434B1F">
        <w:rPr>
          <w:lang w:val="pt-BR"/>
        </w:rPr>
        <w:t>Licence za Windows Education obuhvaćaju prava na instalaciju ili aktiviranje sustava Windows Enterprise umjesto sustava Windows Education.</w:t>
      </w:r>
    </w:p>
    <w:p w:rsidR="004A4F66" w:rsidRPr="00434B1F" w:rsidRDefault="004A4F66">
      <w:pPr>
        <w:pStyle w:val="ProductList-BodyIndented"/>
        <w:rPr>
          <w:lang w:val="pt-BR"/>
        </w:rPr>
      </w:pPr>
    </w:p>
    <w:p w:rsidR="004A4F66" w:rsidRPr="00434B1F" w:rsidRDefault="00D1592B">
      <w:pPr>
        <w:pStyle w:val="ProductList-SubClauseHeading"/>
        <w:outlineLvl w:val="5"/>
        <w:rPr>
          <w:lang w:val="pt-BR"/>
        </w:rPr>
      </w:pPr>
      <w:r w:rsidRPr="00434B1F">
        <w:rPr>
          <w:lang w:val="pt-BR"/>
        </w:rPr>
        <w:t>2.10.3 Korištenje u laboratoriju i knjižnici</w:t>
      </w:r>
    </w:p>
    <w:p w:rsidR="004A4F66" w:rsidRPr="00434B1F" w:rsidRDefault="00D1592B">
      <w:pPr>
        <w:pStyle w:val="ProductList-BodyIndented"/>
        <w:rPr>
          <w:lang w:val="pt-BR"/>
        </w:rPr>
      </w:pPr>
      <w:r w:rsidRPr="00434B1F">
        <w:rPr>
          <w:lang w:val="pt-BR"/>
        </w:rPr>
        <w:t xml:space="preserve">Ustanove sa sustavom Windows Education E3/E5, Windows 10 Education E5 (po uređaju) ili Windows 10 Education Upgrade (po uređaju) dodijeljenim svim predavačima i osoblju ili </w:t>
      </w:r>
      <w:r>
        <w:fldChar w:fldCharType="begin"/>
      </w:r>
      <w:r w:rsidRPr="00434B1F">
        <w:rPr>
          <w:lang w:val="pt-BR"/>
        </w:rP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sidRPr="00434B1F">
        <w:rPr>
          <w:color w:val="0563C1"/>
          <w:lang w:val="pt-BR"/>
        </w:rPr>
        <w:t>informacijskim stručnjacima</w:t>
      </w:r>
      <w:r>
        <w:fldChar w:fldCharType="end"/>
      </w:r>
      <w:r w:rsidRPr="00434B1F">
        <w:rPr>
          <w:lang w:val="pt-BR"/>
        </w:rPr>
        <w:t xml:space="preserve">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rsidRPr="00434B1F">
        <w:rPr>
          <w:lang w:val="pt-BR"/>
        </w:rPr>
        <w:instrText xml:space="preserve"> AutoTextList   \s NoStyle \t "Pojam SL označava pretplatničku licencu koja omogućuje pristup softveru ili hostiranom servisu tijekom određenog vremenskog razdoblja." </w:instrText>
      </w:r>
      <w:r>
        <w:fldChar w:fldCharType="separate"/>
      </w:r>
      <w:r w:rsidRPr="00434B1F">
        <w:rPr>
          <w:color w:val="0563C1"/>
          <w:lang w:val="pt-BR"/>
        </w:rPr>
        <w:t>SL-ove</w:t>
      </w:r>
      <w:r>
        <w:fldChar w:fldCharType="end"/>
      </w:r>
      <w:r w:rsidRPr="00434B1F">
        <w:rPr>
          <w:lang w:val="pt-BR"/>
        </w:rPr>
        <w:t xml:space="preserve"> po korisniku stečene prema Microsoftovu ugovoru o uslugama u oblaku.</w:t>
      </w:r>
    </w:p>
    <w:p w:rsidR="004A4F66" w:rsidRPr="00434B1F" w:rsidRDefault="004A4F66">
      <w:pPr>
        <w:pStyle w:val="ProductList-BodyIndented"/>
        <w:rPr>
          <w:lang w:val="pt-BR"/>
        </w:rPr>
      </w:pPr>
    </w:p>
    <w:p w:rsidR="004A4F66" w:rsidRPr="00434B1F" w:rsidRDefault="00D1592B">
      <w:pPr>
        <w:pStyle w:val="ProductList-SubClauseHeading"/>
        <w:outlineLvl w:val="5"/>
        <w:rPr>
          <w:lang w:val="pt-BR"/>
        </w:rPr>
      </w:pPr>
      <w:r w:rsidRPr="00434B1F">
        <w:rPr>
          <w:lang w:val="pt-BR"/>
        </w:rPr>
        <w:t>2.10.4 Ograničenja operacijskog sustava izdanja Starter Edition za akademske programe</w:t>
      </w:r>
    </w:p>
    <w:p w:rsidR="004A4F66" w:rsidRPr="00434B1F" w:rsidRDefault="00D1592B">
      <w:pPr>
        <w:pStyle w:val="ProductList-BodyIndented"/>
        <w:rPr>
          <w:lang w:val="pt-BR"/>
        </w:rPr>
      </w:pPr>
      <w:r>
        <w:fldChar w:fldCharType="begin"/>
      </w:r>
      <w:r w:rsidRPr="00434B1F">
        <w:rPr>
          <w:lang w:val="pt-BR"/>
        </w:rPr>
        <w:instrText xml:space="preserve"> AutoTextList   \s NoStyle \t "Pojam Licenca označava pravo na preuzimanje, instalaciju i korištenje Proizvoda te pristup Proizvodu." </w:instrText>
      </w:r>
      <w:r>
        <w:fldChar w:fldCharType="separate"/>
      </w:r>
      <w:r w:rsidRPr="00434B1F">
        <w:rPr>
          <w:color w:val="0563C1"/>
          <w:lang w:val="pt-BR"/>
        </w:rPr>
        <w:t>Licence</w:t>
      </w:r>
      <w:r>
        <w:fldChar w:fldCharType="end"/>
      </w:r>
      <w:r w:rsidRPr="00434B1F">
        <w:rPr>
          <w:lang w:val="pt-BR"/>
        </w:rP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4A4F66" w:rsidRPr="00434B1F" w:rsidRDefault="004A4F66">
      <w:pPr>
        <w:pStyle w:val="ProductList-BodyIndented"/>
        <w:rPr>
          <w:lang w:val="pt-BR"/>
        </w:rPr>
      </w:pPr>
    </w:p>
    <w:p w:rsidR="004A4F66" w:rsidRDefault="00D1592B">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11"/>
        <w:gridCol w:w="3579"/>
        <w:gridCol w:w="360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4">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Dodatni softver: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Lokalna upotreba sustava Windows</w:t>
      </w:r>
    </w:p>
    <w:p w:rsidR="004A4F66" w:rsidRDefault="00D1592B">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licenci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4A4F66" w:rsidRDefault="004A4F66">
      <w:pPr>
        <w:pStyle w:val="ProductList-Body"/>
      </w:pPr>
    </w:p>
    <w:p w:rsidR="004A4F66" w:rsidRDefault="00D1592B">
      <w:pPr>
        <w:pStyle w:val="ProductList-ClauseHeading"/>
        <w:outlineLvl w:val="4"/>
      </w:pPr>
      <w:r>
        <w:t>3.2 Aktivacija sustava Windows 10 na temelju servisa Azure AD</w:t>
      </w:r>
    </w:p>
    <w:p w:rsidR="004A4F66" w:rsidRDefault="00D1592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rsidR="004A4F66" w:rsidRDefault="004A4F66">
      <w:pPr>
        <w:pStyle w:val="ProductList-Body"/>
      </w:pPr>
    </w:p>
    <w:p w:rsidR="004A4F66" w:rsidRDefault="00D1592B">
      <w:pPr>
        <w:pStyle w:val="ProductList-ClauseHeading"/>
        <w:outlineLvl w:val="4"/>
      </w:pPr>
      <w:r>
        <w:t>3.3 Windows aplikacije</w:t>
      </w:r>
    </w:p>
    <w:p w:rsidR="004A4F66" w:rsidRDefault="00D1592B">
      <w:pPr>
        <w:pStyle w:val="ProductList-Body"/>
      </w:pPr>
      <w:r>
        <w:t xml:space="preserve">Ako u postavkama aplikacije nisu navedene druge odredbe, Klijent se slaže da se na usluge kojima pristupa iz Windows aplikacija primjenjuje Microsoftov ugovor o pružanju usluga na adresi </w:t>
      </w:r>
      <w:hyperlink r:id="rId95">
        <w:r>
          <w:rPr>
            <w:color w:val="00467F"/>
            <w:u w:val="single"/>
          </w:rPr>
          <w:t>http://go.microsoft.com/fwlink/?linkid=246338</w:t>
        </w:r>
      </w:hyperlink>
      <w:r>
        <w:t xml:space="preserve">, a za Windows aplikacije koje pristupaju Xbox uslugama primjenjuju se odredbe o korištenju web-mjesta Xbox.com na adresi </w:t>
      </w:r>
      <w:hyperlink r:id="rId96">
        <w:r>
          <w:rPr>
            <w:color w:val="00467F"/>
            <w:u w:val="single"/>
          </w:rPr>
          <w:t>http://xbox.com/legal/livetou.</w:t>
        </w:r>
      </w:hyperlink>
    </w:p>
    <w:p w:rsidR="004A4F66" w:rsidRDefault="004A4F66">
      <w:pPr>
        <w:pStyle w:val="ProductList-Body"/>
      </w:pPr>
    </w:p>
    <w:p w:rsidR="004A4F66" w:rsidRDefault="00D1592B">
      <w:pPr>
        <w:pStyle w:val="ProductList-ClauseHeading"/>
        <w:outlineLvl w:val="4"/>
      </w:pPr>
      <w:r>
        <w:t>3.4 Windows 10 Mobile Enterprise</w:t>
      </w:r>
    </w:p>
    <w:p w:rsidR="004A4F66" w:rsidRDefault="00D1592B">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rsidR="004A4F66" w:rsidRDefault="004A4F66">
      <w:pPr>
        <w:pStyle w:val="ProductList-Body"/>
      </w:pPr>
    </w:p>
    <w:p w:rsidR="004A4F66" w:rsidRDefault="00D1592B">
      <w:pPr>
        <w:pStyle w:val="ProductList-ClauseHeading"/>
        <w:outlineLvl w:val="4"/>
      </w:pPr>
      <w:r>
        <w:t>3.5 Prava na korištenje aktivacije Microsoftova ugovora o uslugama u oblaku</w:t>
      </w:r>
    </w:p>
    <w:p w:rsidR="004A4F66" w:rsidRDefault="00D1592B">
      <w:pPr>
        <w:pStyle w:val="ProductList-Body"/>
      </w:pPr>
      <w:r>
        <w:t>Za Klijente licencirane na temelju Microsoftova ugovora o uslugama u oblaku,</w:t>
      </w:r>
    </w:p>
    <w:p w:rsidR="004A4F66" w:rsidRDefault="00D1592B" w:rsidP="00D1592B">
      <w:pPr>
        <w:pStyle w:val="ProductList-Bullet"/>
        <w:numPr>
          <w:ilvl w:val="0"/>
          <w:numId w:val="24"/>
        </w:numPr>
      </w:pPr>
      <w:r>
        <w:t xml:space="preserve">Bez obzira na eventualne suprotne odredbe u člancima 3.2 i 3.6,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rsidR="004A4F66" w:rsidRDefault="00D1592B" w:rsidP="00D1592B">
      <w:pPr>
        <w:pStyle w:val="ProductList-Bullet"/>
        <w:numPr>
          <w:ilvl w:val="0"/>
          <w:numId w:val="24"/>
        </w:numPr>
      </w:pPr>
      <w:r>
        <w:t>Bez obzira na Univerzalne licencne odredbe ili ugovor o količinskom licenciranju Licence za nadogradnju ne obuhvaćaju pravo kloniranja ni prava na korištenje ili instaliranje prethodne verzije, verzije na drugom jeziku, verzije za drugu platformu ili starijeg izdanja sustava Windows, uključujući Windows 10 Enterprise LTSB.</w:t>
      </w:r>
    </w:p>
    <w:p w:rsidR="004A4F66" w:rsidRDefault="00D1592B" w:rsidP="00D1592B">
      <w:pPr>
        <w:pStyle w:val="ProductList-Bullet"/>
        <w:numPr>
          <w:ilvl w:val="0"/>
          <w:numId w:val="24"/>
        </w:numPr>
      </w:pPr>
      <w:r>
        <w:t xml:space="preserve">Članak 4 (tehnološko jamstvo Software Assurance) ne primjenjuje se. </w:t>
      </w:r>
    </w:p>
    <w:p w:rsidR="004A4F66" w:rsidRDefault="004A4F66">
      <w:pPr>
        <w:pStyle w:val="ProductList-Body"/>
      </w:pPr>
    </w:p>
    <w:p w:rsidR="004A4F66" w:rsidRDefault="00D1592B">
      <w:pPr>
        <w:pStyle w:val="ProductList-ClauseHeading"/>
        <w:outlineLvl w:val="4"/>
      </w:pPr>
      <w:r>
        <w:t>3.6 Pogodnost nadogradnje na Windows 10</w:t>
      </w:r>
    </w:p>
    <w:p w:rsidR="004A4F66" w:rsidRDefault="00D1592B">
      <w:pPr>
        <w:pStyle w:val="ProductList-Body"/>
      </w:pPr>
      <w:r>
        <w:t xml:space="preserve">Sljedeći SL-ovi po korisniku uključuju pogodnost nadogradnje na Windows 10 (samo nadogradnja verzije, izdanje ostaje isto) za uređaje s licencom za Windows 7, 8, 8.1:  </w:t>
      </w:r>
    </w:p>
    <w:p w:rsidR="004A4F66" w:rsidRDefault="00D1592B" w:rsidP="00D1592B">
      <w:pPr>
        <w:pStyle w:val="ProductList-Bullet"/>
        <w:numPr>
          <w:ilvl w:val="0"/>
          <w:numId w:val="25"/>
        </w:numPr>
      </w:pPr>
      <w:r>
        <w:t xml:space="preserve">Windows 10 Enterprise (sve) </w:t>
      </w:r>
    </w:p>
    <w:p w:rsidR="004A4F66" w:rsidRDefault="00D1592B" w:rsidP="00D1592B">
      <w:pPr>
        <w:pStyle w:val="ProductList-Bullet"/>
        <w:numPr>
          <w:ilvl w:val="0"/>
          <w:numId w:val="25"/>
        </w:numPr>
      </w:pPr>
      <w:r>
        <w:t>Microsoft 365 (sve)</w:t>
      </w:r>
    </w:p>
    <w:p w:rsidR="004A4F66" w:rsidRDefault="004A4F66">
      <w:pPr>
        <w:pStyle w:val="ProductList-Body"/>
      </w:pPr>
    </w:p>
    <w:p w:rsidR="004A4F66" w:rsidRDefault="00D1592B">
      <w:pPr>
        <w:pStyle w:val="ProductList-ClauseHeading"/>
        <w:outlineLvl w:val="4"/>
      </w:pPr>
      <w:r>
        <w:t>3.7 Windows 10 višeklijentski hosting</w:t>
      </w:r>
    </w:p>
    <w:p w:rsidR="004A4F66" w:rsidRDefault="00D1592B">
      <w:pPr>
        <w:pStyle w:val="ProductList-Body"/>
      </w:pPr>
      <w:r>
        <w:t xml:space="preserve">Klijenti s SL-om po korisniku za Windows 10 Enterprise (osim samo lokalno) ili SL-om po korisniku za Windows 10 Education ili SL-ovima po korisniku za VDA E3/E5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7">
        <w:r>
          <w:rPr>
            <w:color w:val="00467F"/>
            <w:u w:val="single"/>
          </w:rPr>
          <w:t>www.microsoft.com/Qualified_Multitenant_Hoster_Program</w:t>
        </w:r>
      </w:hyperlink>
      <w:r>
        <w:t xml:space="preserve">. Svaki licencirani korisnik može pristupiti do četiri instance softvera. Klijenti usluge Azure za državne ustanove mogu koristiti KMS aktivaciju umjesto aktivacije temeljene na usluzi Azure AD. Svaki licencirani korisnik može pristupiti do četiri instance softvera. Pri konfiguriranju slika u servisu Microsoft Azure, Klijenti moraju navesti da koriste višeklijentski hosting za Windows 10 i pridržavati se ostalih preduvjeta za softversku konfiguraciju dostupnih na web-mjestu </w:t>
      </w:r>
      <w:hyperlink r:id="rId98">
        <w:r>
          <w:rPr>
            <w:color w:val="00467F"/>
            <w:u w:val="single"/>
          </w:rPr>
          <w:t>https://docs.microsoft.com/en-us/windows/deployment/vda-subscription-activation</w:t>
        </w:r>
      </w:hyperlink>
      <w:r>
        <w:t xml:space="preserve">. Uvjeti implementacije utemeljeni n a partnerima dostupni su na web-adresi </w:t>
      </w:r>
      <w:hyperlink r:id="rId99">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4A4F66" w:rsidRDefault="004A4F66">
      <w:pPr>
        <w:pStyle w:val="ProductList-Body"/>
      </w:pPr>
    </w:p>
    <w:p w:rsidR="004A4F66" w:rsidRDefault="00D1592B">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1">
              <w:r>
                <w:rPr>
                  <w:color w:val="00467F"/>
                  <w:u w:val="single"/>
                </w:rPr>
                <w:t>Veljača 2016. – Odredbe o proizvodima</w:t>
              </w:r>
            </w:hyperlink>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4.1 Dodatna prava na korištenje tehnološkog jamstva Software Assurance</w:t>
      </w:r>
    </w:p>
    <w:p w:rsidR="004A4F66" w:rsidRDefault="00D1592B">
      <w:pPr>
        <w:pStyle w:val="ProductList-Body"/>
      </w:pPr>
      <w:r>
        <w:t xml:space="preserve">Članak 4 (tehnološko jamstvo Software Assurance) odnosi se na sljedeće licence. </w:t>
      </w:r>
    </w:p>
    <w:p w:rsidR="004A4F66" w:rsidRDefault="00D1592B" w:rsidP="00D1592B">
      <w:pPr>
        <w:pStyle w:val="ProductList-Bullet"/>
        <w:numPr>
          <w:ilvl w:val="0"/>
          <w:numId w:val="26"/>
        </w:numPr>
      </w:pPr>
      <w:r>
        <w:t xml:space="preserve">Windows 10 Enterprise E3/E5 s tehnološkim jamstvom SA </w:t>
      </w:r>
    </w:p>
    <w:p w:rsidR="004A4F66" w:rsidRDefault="00D1592B" w:rsidP="00D1592B">
      <w:pPr>
        <w:pStyle w:val="ProductList-Bullet"/>
        <w:numPr>
          <w:ilvl w:val="0"/>
          <w:numId w:val="26"/>
        </w:numPr>
      </w:pPr>
      <w:r>
        <w:t xml:space="preserve">Windows 10 Education E3/E5 </w:t>
      </w:r>
    </w:p>
    <w:p w:rsidR="004A4F66" w:rsidRDefault="00D1592B" w:rsidP="00D1592B">
      <w:pPr>
        <w:pStyle w:val="ProductList-Bullet"/>
        <w:numPr>
          <w:ilvl w:val="0"/>
          <w:numId w:val="26"/>
        </w:numPr>
      </w:pPr>
      <w:r>
        <w:t>Windows 10 Enterprise Virtual Desktop Access E3/E5</w:t>
      </w:r>
    </w:p>
    <w:p w:rsidR="004A4F66" w:rsidRDefault="00D1592B">
      <w:pPr>
        <w:pStyle w:val="ProductList-Body"/>
      </w:pPr>
      <w:r>
        <w:t>Ta odredba ne primjenjuje se na SL-ove po korisniku stečene u okviru Microsoftova ugovora o uslugama u oblaku ili Pogodnosti za studentsko korištenje.</w:t>
      </w:r>
    </w:p>
    <w:p w:rsidR="004A4F66" w:rsidRDefault="004A4F66">
      <w:pPr>
        <w:pStyle w:val="ProductList-Body"/>
      </w:pPr>
    </w:p>
    <w:p w:rsidR="004A4F66" w:rsidRDefault="00D1592B">
      <w:pPr>
        <w:pStyle w:val="ProductList-ClauseHeading"/>
        <w:outlineLvl w:val="4"/>
      </w:pPr>
      <w:r>
        <w:t>4.2 Virtualizacija sustava Windows</w:t>
      </w:r>
    </w:p>
    <w:p w:rsidR="004A4F66" w:rsidRDefault="00D1592B">
      <w:pPr>
        <w:pStyle w:val="ProductList-SubClauseHeading"/>
        <w:outlineLvl w:val="5"/>
      </w:pPr>
      <w:r>
        <w:t>4.2.1 Lokalna virtualizacija</w:t>
      </w:r>
    </w:p>
    <w:p w:rsidR="004A4F66" w:rsidRDefault="00D1592B">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licenci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 </w:t>
      </w:r>
    </w:p>
    <w:p w:rsidR="004A4F66" w:rsidRDefault="004A4F66">
      <w:pPr>
        <w:pStyle w:val="ProductList-BodyIndented"/>
      </w:pPr>
    </w:p>
    <w:p w:rsidR="004A4F66" w:rsidRDefault="00D1592B">
      <w:pPr>
        <w:pStyle w:val="ProductList-SubClauseHeading"/>
        <w:outlineLvl w:val="5"/>
      </w:pPr>
      <w:r>
        <w:t>4.2.2 Udaljena virtualizacija</w:t>
      </w:r>
    </w:p>
    <w:p w:rsidR="004A4F66" w:rsidRDefault="00D1592B">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rsidR="004A4F66" w:rsidRDefault="004A4F66">
      <w:pPr>
        <w:pStyle w:val="ProductList-BodyIndented"/>
      </w:pPr>
    </w:p>
    <w:p w:rsidR="004A4F66" w:rsidRDefault="00D1592B">
      <w:pPr>
        <w:pStyle w:val="ProductList-ClauseHeading"/>
        <w:outlineLvl w:val="4"/>
      </w:pPr>
      <w:r>
        <w:t>4.3 10.1 Pogodnost zaslonskog uređaja</w:t>
      </w:r>
    </w:p>
    <w:p w:rsidR="004A4F66" w:rsidRDefault="00D1592B">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4A4F66" w:rsidRDefault="004A4F66">
      <w:pPr>
        <w:pStyle w:val="ProductList-Body"/>
      </w:pPr>
    </w:p>
    <w:p w:rsidR="004A4F66" w:rsidRDefault="00D1592B">
      <w:pPr>
        <w:pStyle w:val="ProductList-ClauseHeading"/>
        <w:outlineLvl w:val="4"/>
      </w:pPr>
      <w:r>
        <w:t>4.4 Windows to Go</w:t>
      </w:r>
    </w:p>
    <w:p w:rsidR="004A4F66" w:rsidRDefault="00D1592B">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4A4F66" w:rsidRDefault="004A4F66">
      <w:pPr>
        <w:pStyle w:val="ProductList-Body"/>
      </w:pPr>
    </w:p>
    <w:p w:rsidR="004A4F66" w:rsidRDefault="00D1592B">
      <w:pPr>
        <w:pStyle w:val="ProductList-SubClauseHeading"/>
        <w:outlineLvl w:val="5"/>
      </w:pPr>
      <w:r>
        <w:t>4.4.1 Studentska mogućnost Windows To Go</w:t>
      </w:r>
    </w:p>
    <w:p w:rsidR="004A4F66" w:rsidRDefault="00D1592B">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4A4F66" w:rsidRDefault="004A4F66">
      <w:pPr>
        <w:pStyle w:val="ProductList-BodyIndented"/>
      </w:pPr>
    </w:p>
    <w:p w:rsidR="004A4F66" w:rsidRDefault="00D1592B">
      <w:pPr>
        <w:pStyle w:val="ProductList-ClauseHeading"/>
        <w:outlineLvl w:val="4"/>
      </w:pPr>
      <w:r>
        <w:t>4.5 Windows Pro SA</w:t>
      </w:r>
    </w:p>
    <w:p w:rsidR="004A4F66" w:rsidRDefault="00D1592B">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4A4F66" w:rsidRDefault="004A4F66">
      <w:pPr>
        <w:pStyle w:val="ProductList-Body"/>
      </w:pPr>
    </w:p>
    <w:p w:rsidR="004A4F66" w:rsidRDefault="00D1592B">
      <w:pPr>
        <w:pStyle w:val="ProductList-ClauseHeading"/>
        <w:outlineLvl w:val="4"/>
      </w:pPr>
      <w:r>
        <w:t>4.6 Microsoft Desktop Optimization Pack (MDOP)</w:t>
      </w:r>
    </w:p>
    <w:p w:rsidR="004A4F66" w:rsidRDefault="00D1592B">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4A4F66" w:rsidRDefault="004A4F66">
      <w:pPr>
        <w:pStyle w:val="ProductList-Body"/>
      </w:pPr>
    </w:p>
    <w:p w:rsidR="004A4F66" w:rsidRDefault="00D1592B">
      <w:pPr>
        <w:pStyle w:val="ProductList-SubClauseHeading"/>
        <w:outlineLvl w:val="5"/>
      </w:pPr>
      <w:r>
        <w:t>4.6.1 Ispunjavanje uvjeta za MDOP</w:t>
      </w:r>
    </w:p>
    <w:p w:rsidR="004A4F66" w:rsidRDefault="00D1592B">
      <w:pPr>
        <w:pStyle w:val="ProductList-BodyIndented"/>
      </w:pPr>
      <w:r>
        <w:t>Klijenti sa sljedećim imaju prava na korištenje MDOP-a i ne moraju kupiti MDOP zasebno. MDOP nije dostupan za klijente koji licenciraju ove proizvode u okviru Microsoftova ugovora o uslugama u oblaku.</w:t>
      </w:r>
    </w:p>
    <w:p w:rsidR="004A4F66" w:rsidRDefault="00D1592B" w:rsidP="00D1592B">
      <w:pPr>
        <w:pStyle w:val="ProductList-Bullet"/>
        <w:numPr>
          <w:ilvl w:val="1"/>
          <w:numId w:val="27"/>
        </w:numPr>
      </w:pPr>
      <w:r>
        <w:t>Windows Enterprise 10 E3/E5 – SL po korisniku</w:t>
      </w:r>
    </w:p>
    <w:p w:rsidR="004A4F66" w:rsidRDefault="00D1592B" w:rsidP="00D1592B">
      <w:pPr>
        <w:pStyle w:val="ProductList-Bullet"/>
        <w:numPr>
          <w:ilvl w:val="1"/>
          <w:numId w:val="27"/>
        </w:numPr>
      </w:pPr>
      <w:r>
        <w:t>Windows 10 Education E3/E5 – SL po korisniku</w:t>
      </w:r>
    </w:p>
    <w:p w:rsidR="004A4F66" w:rsidRDefault="00D1592B" w:rsidP="00D1592B">
      <w:pPr>
        <w:pStyle w:val="ProductList-Bullet"/>
        <w:numPr>
          <w:ilvl w:val="1"/>
          <w:numId w:val="27"/>
        </w:numPr>
      </w:pPr>
      <w:r>
        <w:t xml:space="preserve">Windows 10 Enterprise E5 – SL po uređaju </w:t>
      </w:r>
    </w:p>
    <w:p w:rsidR="004A4F66" w:rsidRDefault="00D1592B" w:rsidP="00D1592B">
      <w:pPr>
        <w:pStyle w:val="ProductList-Bullet"/>
        <w:numPr>
          <w:ilvl w:val="1"/>
          <w:numId w:val="27"/>
        </w:numPr>
      </w:pPr>
      <w:r>
        <w:t xml:space="preserve">Windows 10 Enterprise VDA – SL po korisniku </w:t>
      </w:r>
    </w:p>
    <w:p w:rsidR="004A4F66" w:rsidRDefault="00D1592B" w:rsidP="00D1592B">
      <w:pPr>
        <w:pStyle w:val="ProductList-Bullet"/>
        <w:numPr>
          <w:ilvl w:val="1"/>
          <w:numId w:val="27"/>
        </w:numPr>
      </w:pPr>
      <w:r>
        <w:t>Ugovor s datumom stupanja na snagu 1. kolovoza 2015. ili nakon tog datuma i VDA po uređaju ili Windows 10 Enterprise E3 po uređaju.</w:t>
      </w:r>
    </w:p>
    <w:p w:rsidR="004A4F66" w:rsidRDefault="004A4F66">
      <w:pPr>
        <w:pStyle w:val="ProductList-BodyIndented"/>
      </w:pPr>
    </w:p>
    <w:p w:rsidR="004A4F66" w:rsidRDefault="00D1592B">
      <w:pPr>
        <w:pStyle w:val="ProductList-ClauseHeading"/>
        <w:outlineLvl w:val="4"/>
      </w:pPr>
      <w:r>
        <w:t>4.7. Prava na korištenje HPC aplikacija u klasterima</w:t>
      </w:r>
    </w:p>
    <w:p w:rsidR="004A4F66" w:rsidRDefault="00D1592B">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rsidR="004A4F66" w:rsidRDefault="004A4F66">
      <w:pPr>
        <w:pStyle w:val="ProductList-Body"/>
      </w:pPr>
    </w:p>
    <w:p w:rsidR="004A4F66" w:rsidRDefault="00D1592B">
      <w:pPr>
        <w:pStyle w:val="ProductList-ClauseHeading"/>
        <w:outlineLvl w:val="4"/>
      </w:pPr>
      <w:r>
        <w:t>4.8 Računalni operacijski sustav Windows – Windows Thin PC</w:t>
      </w:r>
    </w:p>
    <w:p w:rsidR="004A4F66" w:rsidRDefault="00D1592B">
      <w:pPr>
        <w:pStyle w:val="ProductList-Body"/>
      </w:pPr>
      <w:r>
        <w:t>Klijent može koristiti softver Windows Thin PC umjesto računalnog operacijskog sustava Windows, ali samo za korištenje vrsta aplikacija navedenih u nastavku.</w:t>
      </w:r>
    </w:p>
    <w:p w:rsidR="004A4F66" w:rsidRDefault="00D1592B" w:rsidP="00D1592B">
      <w:pPr>
        <w:pStyle w:val="ProductList-Bullet"/>
        <w:numPr>
          <w:ilvl w:val="0"/>
          <w:numId w:val="28"/>
        </w:numPr>
      </w:pPr>
      <w:r>
        <w:t>sigurnost</w:t>
      </w:r>
    </w:p>
    <w:p w:rsidR="004A4F66" w:rsidRDefault="00D1592B" w:rsidP="00D1592B">
      <w:pPr>
        <w:pStyle w:val="ProductList-Bullet"/>
        <w:numPr>
          <w:ilvl w:val="0"/>
          <w:numId w:val="28"/>
        </w:numPr>
      </w:pPr>
      <w:r>
        <w:t>upravljanje</w:t>
      </w:r>
    </w:p>
    <w:p w:rsidR="004A4F66" w:rsidRDefault="00D1592B" w:rsidP="00D1592B">
      <w:pPr>
        <w:pStyle w:val="ProductList-Bullet"/>
        <w:numPr>
          <w:ilvl w:val="0"/>
          <w:numId w:val="28"/>
        </w:numPr>
      </w:pPr>
      <w:r>
        <w:t>simulacija terminala</w:t>
      </w:r>
    </w:p>
    <w:p w:rsidR="004A4F66" w:rsidRDefault="00D1592B" w:rsidP="00D1592B">
      <w:pPr>
        <w:pStyle w:val="ProductList-Bullet"/>
        <w:numPr>
          <w:ilvl w:val="0"/>
          <w:numId w:val="28"/>
        </w:numPr>
      </w:pPr>
      <w:r>
        <w:t>Remote Desktop i slične tehnologije</w:t>
      </w:r>
    </w:p>
    <w:p w:rsidR="004A4F66" w:rsidRDefault="00D1592B" w:rsidP="00D1592B">
      <w:pPr>
        <w:pStyle w:val="ProductList-Bullet"/>
        <w:numPr>
          <w:ilvl w:val="0"/>
          <w:numId w:val="28"/>
        </w:numPr>
      </w:pPr>
      <w:r>
        <w:t>web-preglednik</w:t>
      </w:r>
    </w:p>
    <w:p w:rsidR="004A4F66" w:rsidRDefault="00D1592B" w:rsidP="00D1592B">
      <w:pPr>
        <w:pStyle w:val="ProductList-Bullet"/>
        <w:numPr>
          <w:ilvl w:val="0"/>
          <w:numId w:val="28"/>
        </w:numPr>
      </w:pPr>
      <w:r>
        <w:t>čitač medija</w:t>
      </w:r>
    </w:p>
    <w:p w:rsidR="004A4F66" w:rsidRDefault="00D1592B" w:rsidP="00D1592B">
      <w:pPr>
        <w:pStyle w:val="ProductList-Bullet"/>
        <w:numPr>
          <w:ilvl w:val="0"/>
          <w:numId w:val="28"/>
        </w:numPr>
      </w:pPr>
      <w:r>
        <w:t>klijent za slanje izravnih poruka</w:t>
      </w:r>
    </w:p>
    <w:p w:rsidR="004A4F66" w:rsidRDefault="00D1592B" w:rsidP="00D1592B">
      <w:pPr>
        <w:pStyle w:val="ProductList-Bullet"/>
        <w:numPr>
          <w:ilvl w:val="0"/>
          <w:numId w:val="28"/>
        </w:numPr>
      </w:pPr>
      <w:r>
        <w:t>pregledavatelji dokumenta</w:t>
      </w:r>
    </w:p>
    <w:p w:rsidR="004A4F66" w:rsidRDefault="00D1592B" w:rsidP="00D1592B">
      <w:pPr>
        <w:pStyle w:val="ProductList-Bullet"/>
        <w:numPr>
          <w:ilvl w:val="0"/>
          <w:numId w:val="28"/>
        </w:numPr>
      </w:pPr>
      <w:r>
        <w:t>NET Framework i Java Virtual Machine</w:t>
      </w:r>
    </w:p>
    <w:p w:rsidR="004A4F66" w:rsidRDefault="00D1592B">
      <w:pPr>
        <w:pStyle w:val="ProductList-Body"/>
      </w:pPr>
      <w:r>
        <w:t>Klijent ima pravo koristiti softver na uređaju različitom od onog na koji je isprva instaliran ako na taj drugi uređaj prebacuje odgovarajuće tehnološko jamstvo Software Assurance.</w:t>
      </w:r>
    </w:p>
    <w:p w:rsidR="004A4F66" w:rsidRDefault="004A4F66">
      <w:pPr>
        <w:pStyle w:val="ProductList-Body"/>
      </w:pPr>
    </w:p>
    <w:p w:rsidR="004A4F66" w:rsidRDefault="00D1592B">
      <w:pPr>
        <w:pStyle w:val="ProductList-ClauseHeading"/>
        <w:outlineLvl w:val="4"/>
      </w:pPr>
      <w:r>
        <w:t>4.9 Istek tehnološkog jamstva Software Assurance u okviru trajnih licenci</w:t>
      </w:r>
    </w:p>
    <w:p w:rsidR="004A4F66" w:rsidRDefault="00D1592B">
      <w:pPr>
        <w:pStyle w:val="ProductList-Body"/>
      </w:pPr>
      <w:r>
        <w:t xml:space="preserve">Ako istekne tehnološko jamstvo Software Assurance potrebno je deinstalirati Windows Enterprise Current Branch ili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Branch/Channel aktualnu u trenutku prestanka važenja. </w:t>
      </w:r>
    </w:p>
    <w:p w:rsidR="004A4F66" w:rsidRDefault="004A4F66">
      <w:pPr>
        <w:pStyle w:val="ProductList-Body"/>
      </w:pPr>
    </w:p>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192" w:name="_Sec619"/>
      <w:r>
        <w:t>Windows Server</w:t>
      </w:r>
      <w:bookmarkEnd w:id="192"/>
      <w:r>
        <w:fldChar w:fldCharType="begin"/>
      </w:r>
      <w:r>
        <w:instrText xml:space="preserve"> TC "</w:instrText>
      </w:r>
      <w:bookmarkStart w:id="193" w:name="_Toc515571099"/>
      <w:r>
        <w:instrText>Windows Server</w:instrText>
      </w:r>
      <w:bookmarkEnd w:id="193"/>
      <w:r>
        <w:instrText>" \l 2</w:instrText>
      </w:r>
      <w:r>
        <w:fldChar w:fldCharType="end"/>
      </w:r>
    </w:p>
    <w:p w:rsidR="004A4F66" w:rsidRDefault="00D1592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1100"/>
      <w:r>
        <w:instrText>Windows MultiPoint Server</w:instrText>
      </w:r>
      <w:bookmarkEnd w:id="195"/>
      <w:r>
        <w:instrText>" \l 3</w:instrText>
      </w:r>
      <w:r>
        <w:fldChar w:fldCharType="end"/>
      </w:r>
    </w:p>
    <w:p w:rsidR="004A4F66" w:rsidRDefault="00D1592B">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9" w:space="0" w:color="FFFFFF"/>
              <w:left w:val="single" w:sz="9" w:space="0" w:color="FFFFFF"/>
              <w:bottom w:val="none" w:sz="4" w:space="0" w:color="BFBFBF"/>
              <w:right w:val="single" w:sz="9" w:space="0" w:color="FFFFFF"/>
            </w:tcBorders>
          </w:tcPr>
          <w:p w:rsidR="004A4F66" w:rsidRDefault="00D1592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A4F66" w:rsidRDefault="00D1592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A4F66" w:rsidRDefault="00D1592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A4F66" w:rsidRDefault="00D1592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A4F66" w:rsidRDefault="00D159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A4F66" w:rsidRDefault="00D1592B">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587"/>
        <w:gridCol w:w="3608"/>
        <w:gridCol w:w="359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Starija izdanja: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(tehnološko jamstvo Software Assurance):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17"/>
        <w:gridCol w:w="3576"/>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Windows Server 2016 Remote Desktop Services CAL i Licenca ekvivalentna CAL-u</w:t>
            </w:r>
          </w:p>
          <w:p w:rsidR="004A4F66" w:rsidRDefault="00D1592B">
            <w:pPr>
              <w:pStyle w:val="ProductList-TableBody"/>
            </w:pPr>
            <w:r>
              <w:t xml:space="preserve">(pogledajte </w:t>
            </w:r>
            <w:hyperlink w:anchor="_Sec591">
              <w:r>
                <w:rPr>
                  <w:color w:val="00467F"/>
                  <w:u w:val="single"/>
                </w:rPr>
                <w:t>Dodatak A</w:t>
              </w:r>
            </w:hyperlink>
            <w:r>
              <w:t>)</w:t>
            </w:r>
          </w:p>
        </w:tc>
      </w:tr>
    </w:tbl>
    <w:p w:rsidR="004A4F66" w:rsidRDefault="004A4F66">
      <w:pPr>
        <w:pStyle w:val="ProductList-Body"/>
      </w:pPr>
    </w:p>
    <w:p w:rsidR="004A4F66" w:rsidRDefault="00D1592B">
      <w:pPr>
        <w:pStyle w:val="ProductList-SubClauseHeading"/>
        <w:outlineLvl w:val="5"/>
      </w:pPr>
      <w:r>
        <w:t>3.1.1 Dodatna funkcija povezana s Windows Server 2016 Active Directory Rights Management Services CAL-om</w:t>
      </w:r>
    </w:p>
    <w:p w:rsidR="004A4F66" w:rsidRDefault="00D1592B">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r>
    </w:tbl>
    <w:p w:rsidR="004A4F66" w:rsidRDefault="004A4F66">
      <w:pPr>
        <w:pStyle w:val="ProductList-BodyIndented"/>
      </w:pPr>
    </w:p>
    <w:p w:rsidR="004A4F66" w:rsidRDefault="00D1592B">
      <w:pPr>
        <w:pStyle w:val="ProductList-ClauseHeading"/>
        <w:outlineLvl w:val="4"/>
      </w:pPr>
      <w:r>
        <w:t>3.2. Korištenje primjeraka softvera</w:t>
      </w:r>
    </w:p>
    <w:p w:rsidR="004A4F66" w:rsidRDefault="00D1592B">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4A4F66" w:rsidRDefault="004A4F66">
      <w:pPr>
        <w:pStyle w:val="ProductList-Body"/>
      </w:pPr>
    </w:p>
    <w:p w:rsidR="004A4F66" w:rsidRDefault="00D1592B">
      <w:pPr>
        <w:pStyle w:val="ProductList-ClauseHeading"/>
        <w:outlineLvl w:val="4"/>
      </w:pPr>
      <w:r>
        <w:t>3.3 Licence za pristup</w:t>
      </w:r>
    </w:p>
    <w:p w:rsidR="004A4F66" w:rsidRDefault="00D1592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4A4F66" w:rsidRDefault="004A4F66">
      <w:pPr>
        <w:pStyle w:val="ProductList-Body"/>
      </w:pPr>
    </w:p>
    <w:p w:rsidR="004A4F66" w:rsidRDefault="00D1592B">
      <w:pPr>
        <w:pStyle w:val="ProductList-ClauseHeading"/>
        <w:outlineLvl w:val="4"/>
      </w:pPr>
      <w:r>
        <w:t>3.4 Windows MultiPoint Server 2016 Connector</w:t>
      </w:r>
    </w:p>
    <w:p w:rsidR="004A4F66" w:rsidRDefault="00D1592B">
      <w:pPr>
        <w:pStyle w:val="ProductList-Body"/>
      </w:pPr>
      <w:r>
        <w:t>Klijent ima pravo instalirati i koristiti softver Windows Server 2016 MultiPoint Connector na bilo kojem uređaju licenciranom za pristup sustavu Windows Server 2016. Taj softver smije koristiti samo radi pristupa softveru MultiPoint Server. Ako pristupa poslužiteljskom softveru s tog uređaja isključivo radi korištenja značajke MultiPoint Dashboard, nije mu potreban Remote Desktop Services CAL.</w:t>
      </w:r>
    </w:p>
    <w:p w:rsidR="004A4F66" w:rsidRDefault="004A4F66">
      <w:pPr>
        <w:pStyle w:val="ProductList-Body"/>
      </w:pPr>
    </w:p>
    <w:p w:rsidR="004A4F66" w:rsidRDefault="00D1592B">
      <w:pPr>
        <w:pStyle w:val="ProductList-ClauseHeading"/>
        <w:outlineLvl w:val="4"/>
      </w:pPr>
      <w:r>
        <w:t>3.5 Vrsta instalacije</w:t>
      </w:r>
    </w:p>
    <w:p w:rsidR="004A4F66" w:rsidRDefault="00D1592B">
      <w:pPr>
        <w:pStyle w:val="ProductList-Body"/>
      </w:pPr>
      <w:r>
        <w:t>Klijent smije instalirati samo Remote Desktop Services te implementirati i upotrebljavati ulogu MultiPoint Services.</w:t>
      </w:r>
    </w:p>
    <w:p w:rsidR="004A4F66" w:rsidRDefault="004A4F66">
      <w:pPr>
        <w:pStyle w:val="ProductList-Body"/>
      </w:pPr>
    </w:p>
    <w:p w:rsidR="004A4F66" w:rsidRDefault="00D1592B">
      <w:pPr>
        <w:pStyle w:val="ProductList-ClauseHeading"/>
        <w:outlineLvl w:val="4"/>
      </w:pPr>
      <w:r>
        <w:t>3.6. Dodatni softver</w:t>
      </w:r>
    </w:p>
    <w:p w:rsidR="004A4F66" w:rsidRDefault="00D1592B">
      <w:pPr>
        <w:pStyle w:val="ProductList-Body"/>
      </w:pPr>
      <w:r>
        <w:t xml:space="preserve">Popis Dodatnog softvera potražite na adresi </w:t>
      </w:r>
      <w:hyperlink r:id="rId102">
        <w:r>
          <w:rPr>
            <w:color w:val="00467F"/>
            <w:u w:val="single"/>
          </w:rPr>
          <w:t>http://go.microsoft.com/fwlink/?LinkId=245856</w:t>
        </w:r>
      </w:hyperlink>
      <w:r>
        <w:t>.</w:t>
      </w:r>
    </w:p>
    <w:p w:rsidR="004A4F66" w:rsidRDefault="00D1592B">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00" w:name="_Sec655"/>
      <w:r>
        <w:t>Windows Server</w:t>
      </w:r>
      <w:bookmarkEnd w:id="200"/>
      <w:r>
        <w:fldChar w:fldCharType="begin"/>
      </w:r>
      <w:r>
        <w:instrText xml:space="preserve"> TC "</w:instrText>
      </w:r>
      <w:bookmarkStart w:id="201" w:name="_Toc515571101"/>
      <w:r>
        <w:instrText>Windows Server</w:instrText>
      </w:r>
      <w:bookmarkEnd w:id="201"/>
      <w:r>
        <w:instrText>" \l 3</w:instrText>
      </w:r>
      <w:r>
        <w:fldChar w:fldCharType="end"/>
      </w:r>
    </w:p>
    <w:p w:rsidR="004A4F66" w:rsidRDefault="00D1592B">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4A4F66">
        <w:tc>
          <w:tcPr>
            <w:tcW w:w="4160" w:type="dxa"/>
            <w:tcBorders>
              <w:top w:val="single" w:sz="9" w:space="0" w:color="FFFFFF"/>
              <w:left w:val="single" w:sz="9" w:space="0" w:color="FFFFFF"/>
              <w:bottom w:val="dashed" w:sz="4" w:space="0" w:color="BFBFBF"/>
              <w:right w:val="single" w:sz="9" w:space="0" w:color="FFFFFF"/>
            </w:tcBorders>
          </w:tcPr>
          <w:p w:rsidR="004A4F66" w:rsidRDefault="00D1592B">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A4F66" w:rsidRDefault="00D1592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4A4F66">
        <w:tc>
          <w:tcPr>
            <w:tcW w:w="416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A4F66" w:rsidRDefault="00D159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4A4F66">
        <w:tc>
          <w:tcPr>
            <w:tcW w:w="4160" w:type="dxa"/>
            <w:tcBorders>
              <w:top w:val="dashed" w:sz="4" w:space="0" w:color="BFBFBF"/>
              <w:left w:val="single" w:sz="9" w:space="0" w:color="FFFFFF"/>
              <w:bottom w:val="single" w:sz="4" w:space="0" w:color="FFFFFF"/>
              <w:right w:val="single" w:sz="9" w:space="0" w:color="FFFFFF"/>
            </w:tcBorders>
          </w:tcPr>
          <w:p w:rsidR="004A4F66" w:rsidRDefault="00D1592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A4F66" w:rsidRDefault="00D1592B">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A4F66" w:rsidRDefault="00D1592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A4F66" w:rsidRDefault="00D1592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A4F66" w:rsidRDefault="00D159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4A4F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4A4F66" w:rsidRDefault="00D1592B">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587"/>
        <w:gridCol w:w="3607"/>
        <w:gridCol w:w="359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(tehnološko jamstvo Software Assurance):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rPr>
                <w:color w:val="404040"/>
              </w:rPr>
              <w:t>Ispunjava uvjete za smanjenje broja: Dodaci Dodatni proizvodi</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Dodatak za Windows Server Premium Assurance</w:t>
      </w:r>
    </w:p>
    <w:p w:rsidR="004A4F66" w:rsidRDefault="00D1592B">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4">
        <w:r>
          <w:rPr>
            <w:color w:val="00467F"/>
            <w:u w:val="single"/>
          </w:rPr>
          <w:t>http://go.microsoft.com/?linkid=9839206</w:t>
        </w:r>
      </w:hyperlink>
    </w:p>
    <w:p w:rsidR="004A4F66" w:rsidRDefault="004A4F66">
      <w:pPr>
        <w:pStyle w:val="ProductList-Body"/>
      </w:pPr>
    </w:p>
    <w:p w:rsidR="004A4F66" w:rsidRDefault="00D1592B">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Obuhvaćene tehnologije: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594"/>
        <w:gridCol w:w="3619"/>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Windows Server 2016 CAL</w:t>
            </w:r>
          </w:p>
          <w:p w:rsidR="004A4F66" w:rsidRDefault="00D1592B">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 xml:space="preserve">Windows Server Subscription for Azure CAL </w:t>
            </w:r>
          </w:p>
          <w:p w:rsidR="004A4F66" w:rsidRDefault="00D1592B">
            <w:pPr>
              <w:pStyle w:val="ProductList-TableBody"/>
            </w:pPr>
            <w:r>
              <w:t xml:space="preserve">Licenca ekvivalentna CAL-u (pogledajte </w:t>
            </w:r>
            <w:hyperlink w:anchor="_Sec591">
              <w:r>
                <w:rPr>
                  <w:color w:val="00467F"/>
                  <w:u w:val="single"/>
                </w:rPr>
                <w:t>Dodatak A</w:t>
              </w:r>
            </w:hyperlink>
            <w:r>
              <w:t>)</w:t>
            </w:r>
          </w:p>
        </w:tc>
      </w:tr>
    </w:tbl>
    <w:p w:rsidR="004A4F66" w:rsidRDefault="00D1592B">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4A4F66" w:rsidRDefault="004A4F66">
      <w:pPr>
        <w:pStyle w:val="ProductList-Body"/>
      </w:pPr>
    </w:p>
    <w:p w:rsidR="004A4F66" w:rsidRDefault="00D1592B">
      <w:pPr>
        <w:pStyle w:val="ProductList-SubClauseHeading"/>
        <w:outlineLvl w:val="5"/>
      </w:pPr>
      <w:r>
        <w:t>3.1.1 Dodatna funkcija povezana s Windows Server 2016 Remote Desktop Services CAL-om</w:t>
      </w:r>
    </w:p>
    <w:p w:rsidR="004A4F66" w:rsidRDefault="00D1592B">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A4F66" w:rsidRDefault="00D1592B">
            <w:pPr>
              <w:pStyle w:val="ProductList-TableBody"/>
            </w:pPr>
            <w:r>
              <w:t>Windows Server 2016 Remote Desktop Services User SL</w:t>
            </w:r>
          </w:p>
        </w:tc>
      </w:tr>
    </w:tbl>
    <w:p w:rsidR="004A4F66" w:rsidRDefault="00D1592B">
      <w:pPr>
        <w:pStyle w:val="ProductList-BodyIndented"/>
      </w:pPr>
      <w:r>
        <w:rPr>
          <w:i/>
        </w:rPr>
        <w:t>*Potrebno i za korištenje sustava Windows Server za hostiranje grafičkog korisničkog sučelja (upotrebom funkcije Windows Server 2016 Remote Desktop Services ili druge tehnologije).</w:t>
      </w:r>
    </w:p>
    <w:p w:rsidR="004A4F66" w:rsidRDefault="004A4F66">
      <w:pPr>
        <w:pStyle w:val="ProductList-BodyIndented"/>
      </w:pPr>
    </w:p>
    <w:p w:rsidR="004A4F66" w:rsidRDefault="00D1592B">
      <w:pPr>
        <w:pStyle w:val="ProductList-SubClauseHeading"/>
        <w:outlineLvl w:val="5"/>
      </w:pPr>
      <w:r>
        <w:t>3.1.2 Dodatna funkcija povezana s Windows Server 2016 Rights Management Services CAL-om</w:t>
      </w:r>
    </w:p>
    <w:p w:rsidR="004A4F66" w:rsidRDefault="00D1592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Azure Information Protection (P1 i P2) SL po korisniku</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4A4F6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r>
    </w:tbl>
    <w:p w:rsidR="004A4F66" w:rsidRDefault="004A4F66">
      <w:pPr>
        <w:pStyle w:val="ProductList-BodyIndented"/>
      </w:pPr>
    </w:p>
    <w:p w:rsidR="004A4F66" w:rsidRDefault="00D1592B">
      <w:pPr>
        <w:pStyle w:val="ProductList-SubClauseHeading"/>
        <w:outlineLvl w:val="5"/>
      </w:pPr>
      <w:r>
        <w:t>3.1.3 Dodatna funkcija povezana s CAL-om po korisniku za Microsoft Forefront Identity Manager</w:t>
      </w:r>
    </w:p>
    <w:p w:rsidR="004A4F66" w:rsidRDefault="00D1592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4A4F66" w:rsidRDefault="00D1592B">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A4F66" w:rsidRDefault="00D1592B">
            <w:pPr>
              <w:pStyle w:val="ProductList-TableBody"/>
            </w:pPr>
            <w:r>
              <w:t>Azure Active Directory Premium (P1 i P2) SL po korisniku</w:t>
            </w:r>
          </w:p>
        </w:tc>
      </w:tr>
      <w:tr w:rsidR="004A4F6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4F66" w:rsidRDefault="004A4F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4F66" w:rsidRDefault="00D1592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D1592B">
      <w:pPr>
        <w:pStyle w:val="ProductList-BodyIndented"/>
      </w:pPr>
      <w:r>
        <w:rPr>
          <w:i/>
        </w:rPr>
        <w:t xml:space="preserve">*Potreban je i za bilo koju osobu za koju softver izdaje osobne identifikacijske podatke ili njima upravlja. </w:t>
      </w:r>
    </w:p>
    <w:p w:rsidR="004A4F66" w:rsidRDefault="004A4F66">
      <w:pPr>
        <w:pStyle w:val="ProductList-BodyIndented"/>
      </w:pPr>
    </w:p>
    <w:p w:rsidR="004A4F66" w:rsidRDefault="00D1592B">
      <w:pPr>
        <w:pStyle w:val="ProductList-SubClauseHeading"/>
        <w:outlineLvl w:val="5"/>
      </w:pPr>
      <w:r>
        <w:t>3.1.4 Usluga sinkronizacije</w:t>
      </w:r>
    </w:p>
    <w:p w:rsidR="004A4F66" w:rsidRDefault="00D1592B">
      <w:pPr>
        <w:pStyle w:val="ProductList-BodyIndented"/>
      </w:pPr>
      <w:r>
        <w:t>CAL-ovi za Microsoft Identity Manager 2016 nisu potrebni za korisnike koji koriste samo uslugu sinkronizacije za Microsoft Identity Manager.</w:t>
      </w:r>
    </w:p>
    <w:p w:rsidR="004A4F66" w:rsidRDefault="004A4F66">
      <w:pPr>
        <w:pStyle w:val="ProductList-BodyIndented"/>
      </w:pPr>
    </w:p>
    <w:p w:rsidR="004A4F66" w:rsidRDefault="00D1592B">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SubClauseHeading"/>
        <w:outlineLvl w:val="5"/>
      </w:pPr>
      <w:r>
        <w:t>3.2.1 Dodatna funkcija povezana s Licencom za vanjski priključak Windows Server 2016 Remote Desktop Services External Connector</w:t>
      </w:r>
    </w:p>
    <w:p w:rsidR="004A4F66" w:rsidRDefault="00D1592B">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D1592B">
      <w:pPr>
        <w:pStyle w:val="ProductList-BodyIndented"/>
      </w:pPr>
      <w:r>
        <w:rPr>
          <w:i/>
        </w:rPr>
        <w:t>*Potrebno i za korištenje sustava Windows Server za hostiranje grafičkog korisničkog sučelja (upotrebom funkcije Windows Server 2016 Remote Desktop Services ili druge tehnologije).</w:t>
      </w:r>
    </w:p>
    <w:p w:rsidR="004A4F66" w:rsidRDefault="004A4F66">
      <w:pPr>
        <w:pStyle w:val="ProductList-BodyIndented"/>
      </w:pPr>
    </w:p>
    <w:p w:rsidR="004A4F66" w:rsidRDefault="00D1592B">
      <w:pPr>
        <w:pStyle w:val="ProductList-SubClauseHeading"/>
        <w:outlineLvl w:val="5"/>
      </w:pPr>
      <w:r>
        <w:t>3.2.2 Dodatna funkcija povezana s Licencom za vanjski priključak Windows Server 2016 Rights Management Services External Connector</w:t>
      </w:r>
    </w:p>
    <w:p w:rsidR="004A4F66" w:rsidRDefault="00D1592B">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Indented"/>
      </w:pPr>
    </w:p>
    <w:p w:rsidR="004A4F66" w:rsidRDefault="00D1592B">
      <w:pPr>
        <w:pStyle w:val="ProductList-SubClauseHeading"/>
        <w:outlineLvl w:val="5"/>
      </w:pPr>
      <w:r>
        <w:t>3.2.3 Dodatna funkcija povezana s Licencom za vanjski priključak za Microsoft Forefront Identity Manager</w:t>
      </w:r>
    </w:p>
    <w:p w:rsidR="004A4F66" w:rsidRDefault="00D1592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4A4F66" w:rsidRDefault="00D1592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D1592B">
      <w:pPr>
        <w:pStyle w:val="ProductList-BodyIndented"/>
      </w:pPr>
      <w:r>
        <w:rPr>
          <w:i/>
        </w:rPr>
        <w:t>*Potreban je i za svakog Vanjskog korisnika za kojeg softver izdaje osobne identifikacijske podatke ili njima upravlja (u slučaju nepostojanja CAL-ova za Microsoft Forefront Identity Manager 2016).</w:t>
      </w:r>
    </w:p>
    <w:p w:rsidR="004A4F66" w:rsidRDefault="004A4F66">
      <w:pPr>
        <w:pStyle w:val="ProductList-BodyIndented"/>
      </w:pPr>
    </w:p>
    <w:p w:rsidR="004A4F66" w:rsidRDefault="00D1592B">
      <w:pPr>
        <w:pStyle w:val="ProductList-ClauseHeading"/>
        <w:outlineLvl w:val="4"/>
      </w:pPr>
      <w:r>
        <w:t>3.3. Dodatne odredbe za Windows Server 2016 Essentials</w:t>
      </w:r>
    </w:p>
    <w:p w:rsidR="004A4F66" w:rsidRDefault="00D1592B">
      <w:pPr>
        <w:pStyle w:val="ProductList-SubClauseHeading"/>
        <w:outlineLvl w:val="5"/>
      </w:pPr>
      <w:r>
        <w:t>3.3.1 Ograničenja korištenja</w:t>
      </w:r>
    </w:p>
    <w:p w:rsidR="004A4F66" w:rsidRDefault="00D1592B" w:rsidP="00D1592B">
      <w:pPr>
        <w:pStyle w:val="ProductList-Bullet"/>
        <w:numPr>
          <w:ilvl w:val="1"/>
          <w:numId w:val="29"/>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4A4F66" w:rsidRDefault="00D1592B" w:rsidP="00D1592B">
      <w:pPr>
        <w:pStyle w:val="ProductList-Bullet"/>
        <w:numPr>
          <w:ilvl w:val="1"/>
          <w:numId w:val="29"/>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4A4F66" w:rsidRDefault="004A4F66">
      <w:pPr>
        <w:pStyle w:val="ProductList-BodyIndented"/>
      </w:pPr>
    </w:p>
    <w:p w:rsidR="004A4F66" w:rsidRDefault="00D1592B">
      <w:pPr>
        <w:pStyle w:val="ProductList-SubClauseHeading"/>
        <w:outlineLvl w:val="5"/>
      </w:pPr>
      <w:r>
        <w:t>3.3.2 Korištenje poslužiteljskog softvera</w:t>
      </w:r>
    </w:p>
    <w:p w:rsidR="004A4F66" w:rsidRDefault="00D1592B">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4A4F66" w:rsidRDefault="004A4F66">
      <w:pPr>
        <w:pStyle w:val="ProductList-BodyIndented"/>
      </w:pPr>
    </w:p>
    <w:p w:rsidR="004A4F66" w:rsidRDefault="00D1592B">
      <w:pPr>
        <w:pStyle w:val="ProductList-SubClauseHeading"/>
        <w:outlineLvl w:val="5"/>
      </w:pPr>
      <w:r>
        <w:t>3.3.3 Poveznik za Windows Server 2016 Essentials</w:t>
      </w:r>
    </w:p>
    <w:p w:rsidR="004A4F66" w:rsidRDefault="00D1592B">
      <w:pPr>
        <w:pStyle w:val="ProductList-BodyIndented"/>
      </w:pPr>
      <w:r>
        <w:t>Klijent smije instalirati i koristiti softver Poveznika za Windows 2016 Essentials na najviše 50 uređaja odjednom. Taj softver smije koristiti samo s poslužiteljskim softverom.</w:t>
      </w:r>
    </w:p>
    <w:p w:rsidR="004A4F66" w:rsidRDefault="004A4F66">
      <w:pPr>
        <w:pStyle w:val="ProductList-BodyIndented"/>
      </w:pPr>
    </w:p>
    <w:p w:rsidR="004A4F66" w:rsidRDefault="00D1592B">
      <w:pPr>
        <w:pStyle w:val="ProductList-SubClauseHeading"/>
        <w:outlineLvl w:val="5"/>
      </w:pPr>
      <w:r>
        <w:t>3.3.4 Pristup uslugama Windows Server 2016 Active Directory Rights Management</w:t>
      </w:r>
    </w:p>
    <w:p w:rsidR="004A4F66" w:rsidRDefault="00D1592B">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4A4F66" w:rsidRDefault="004A4F66">
      <w:pPr>
        <w:pStyle w:val="ProductList-BodyIndented"/>
      </w:pPr>
    </w:p>
    <w:p w:rsidR="004A4F66" w:rsidRDefault="00D1592B">
      <w:pPr>
        <w:pStyle w:val="ProductList-ClauseHeading"/>
        <w:outlineLvl w:val="4"/>
      </w:pPr>
      <w:r>
        <w:t>3.4 Spremnici za Windows Server bez izolacije Hyper-V s licencama Windows Server 2016 Standard i Datacenter</w:t>
      </w:r>
    </w:p>
    <w:p w:rsidR="004A4F66" w:rsidRDefault="00D1592B">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4A4F66" w:rsidRDefault="004A4F66">
      <w:pPr>
        <w:pStyle w:val="ProductList-Body"/>
      </w:pPr>
    </w:p>
    <w:p w:rsidR="004A4F66" w:rsidRDefault="00D1592B">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D1592B">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A4F66" w:rsidRDefault="00D1592B">
            <w:pPr>
              <w:pStyle w:val="ProductList-TableBody"/>
            </w:pPr>
            <w:r>
              <w:rPr>
                <w:color w:val="404040"/>
              </w:rPr>
              <w:t>Prava prebacivanja u slučaju pogreške: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5">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Popis proizvoda – lipanj 2015.</w:t>
              </w:r>
            </w:hyperlink>
            <w:r>
              <w:t xml:space="preserve"> (Forefront Identity Manager 2010 R2); </w:t>
            </w:r>
            <w:hyperlink r:id="rId107">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4F66" w:rsidRDefault="00D1592B">
            <w:pPr>
              <w:pStyle w:val="ProductList-TableBody"/>
            </w:pPr>
            <w:r>
              <w:rPr>
                <w:color w:val="404040"/>
              </w:rPr>
              <w:t>Prava na korištenje roaminga: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4F66" w:rsidRDefault="00D1592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4F66" w:rsidRDefault="004A4F66">
            <w:pPr>
              <w:pStyle w:val="ProductList-TableBody"/>
            </w:pPr>
          </w:p>
        </w:tc>
      </w:tr>
    </w:tbl>
    <w:p w:rsidR="004A4F66" w:rsidRDefault="004A4F66">
      <w:pPr>
        <w:pStyle w:val="ProductList-ClauseHeading"/>
        <w:outlineLvl w:val="4"/>
      </w:pPr>
    </w:p>
    <w:p w:rsidR="004A4F66" w:rsidRDefault="00D1592B">
      <w:pPr>
        <w:pStyle w:val="ProductList-ClauseHeading"/>
        <w:outlineLvl w:val="4"/>
      </w:pPr>
      <w:r>
        <w:t>4.1 Pogodnost kombinirane upotrebe Microsoft Azure za Windows Server</w:t>
      </w:r>
    </w:p>
    <w:p w:rsidR="004A4F66" w:rsidRDefault="00D1592B">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rsidR="004A4F66" w:rsidRDefault="004A4F66">
      <w:pPr>
        <w:pStyle w:val="ProductList-Body"/>
      </w:pPr>
    </w:p>
    <w:p w:rsidR="004A4F66" w:rsidRDefault="00D1592B">
      <w:pPr>
        <w:pStyle w:val="ProductList-ClauseHeading"/>
        <w:outlineLvl w:val="4"/>
      </w:pPr>
      <w:r>
        <w:t>4.2 Izdanja polugodišnjeg kanala</w:t>
      </w:r>
    </w:p>
    <w:p w:rsidR="004A4F66" w:rsidRDefault="00D1592B">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 U svrhu licenciranja Proizvoda Nano Server izdan uz Windows Server 2016 smatra se izdanjem polugodišnjeg kanala.</w:t>
      </w:r>
    </w:p>
    <w:p w:rsidR="004A4F66" w:rsidRDefault="004A4F66">
      <w:pPr>
        <w:pStyle w:val="ProductList-ClauseHeading"/>
        <w:outlineLvl w:val="4"/>
      </w:pPr>
    </w:p>
    <w:p w:rsidR="004A4F66" w:rsidRDefault="00D1592B">
      <w:pPr>
        <w:pStyle w:val="ProductList-ClauseHeading"/>
        <w:outlineLvl w:val="4"/>
      </w:pPr>
      <w:r>
        <w:t>4.3 Proširena prava za CAL po korisniku i SL po korisniku za Usluge udaljene radne površine („RDS“)</w:t>
      </w:r>
    </w:p>
    <w:p w:rsidR="004A4F66" w:rsidRDefault="00D1592B">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rsidR="004A4F66" w:rsidRDefault="004A4F66">
      <w:pPr>
        <w:pStyle w:val="ProductList-Body"/>
      </w:pPr>
    </w:p>
    <w:p w:rsidR="004A4F66" w:rsidRDefault="00D1592B">
      <w:pPr>
        <w:pStyle w:val="ProductList-ClauseHeading"/>
        <w:outlineLvl w:val="4"/>
      </w:pPr>
      <w:r>
        <w:t>4.4 Prava na korištenje proizvoda i Licence povezane s Izmjenama licencnog modela – licenca koja ispunjava uvjete</w:t>
      </w:r>
    </w:p>
    <w:p w:rsidR="004A4F66" w:rsidRDefault="00D1592B">
      <w:pPr>
        <w:pStyle w:val="ProductList-Body"/>
      </w:pPr>
      <w: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4A4F66">
      <w:pPr>
        <w:sectPr w:rsidR="004A4F66">
          <w:headerReference w:type="default" r:id="rId108"/>
          <w:footerReference w:type="default" r:id="rId109"/>
          <w:type w:val="continuous"/>
          <w:pgSz w:w="12240" w:h="15840" w:code="1"/>
          <w:pgMar w:top="1170" w:right="720" w:bottom="720" w:left="720" w:header="432" w:footer="288" w:gutter="0"/>
          <w:cols w:space="360"/>
        </w:sectPr>
      </w:pPr>
    </w:p>
    <w:p w:rsidR="004A4F66" w:rsidRDefault="00D1592B">
      <w:pPr>
        <w:pStyle w:val="ProductList-SectionHeading"/>
        <w:pageBreakBefore/>
        <w:outlineLvl w:val="0"/>
      </w:pPr>
      <w:bookmarkStart w:id="206" w:name="_Sec548"/>
      <w:bookmarkEnd w:id="34"/>
      <w:r>
        <w:t>Online usluge</w:t>
      </w:r>
      <w:r>
        <w:fldChar w:fldCharType="begin"/>
      </w:r>
      <w:r>
        <w:instrText xml:space="preserve"> TC "</w:instrText>
      </w:r>
      <w:bookmarkStart w:id="207" w:name="_Toc515571102"/>
      <w:r>
        <w:instrText>Online usluge</w:instrText>
      </w:r>
      <w:bookmarkEnd w:id="207"/>
      <w:r>
        <w:instrText>" \l 1</w:instrText>
      </w:r>
      <w:r>
        <w:fldChar w:fldCharType="end"/>
      </w:r>
    </w:p>
    <w:p w:rsidR="004A4F66" w:rsidRDefault="00D1592B">
      <w:pPr>
        <w:pStyle w:val="ProductList-Body"/>
      </w:pPr>
      <w:r>
        <w:t xml:space="preserve">Klijentova kupnja i korištenje usluga Microsoft Online Services uređeni su ovim Odredbama za proizvode, a Odredbe za Microsoft Online Services (OST) nalaze se na adresi </w:t>
      </w:r>
      <w:hyperlink r:id="rId110">
        <w:r>
          <w:rPr>
            <w:color w:val="00467F"/>
            <w:u w:val="single"/>
          </w:rPr>
          <w:t>http://go.microsoft.com/?linkid=9840733</w:t>
        </w:r>
      </w:hyperlink>
      <w:r>
        <w:t xml:space="preserve"> i čine sastavni dio ovog dokumenta na temelju ove izričite odredbe.</w:t>
      </w:r>
    </w:p>
    <w:p w:rsidR="004A4F66" w:rsidRDefault="00D1592B">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515571103"/>
      <w:r>
        <w:instrText>Regionalna dostupnost Online usluge</w:instrText>
      </w:r>
      <w:bookmarkEnd w:id="209"/>
      <w:r>
        <w:instrText>" \l 2</w:instrText>
      </w:r>
      <w:r>
        <w:fldChar w:fldCharType="end"/>
      </w:r>
    </w:p>
    <w:p w:rsidR="004A4F66" w:rsidRDefault="00D1592B">
      <w:pPr>
        <w:pStyle w:val="ProductList-Body"/>
      </w:pPr>
      <w:r>
        <w:t xml:space="preserve">Popis zemalja i regija u kojima su dostupne Online usluge potražite na adresi </w:t>
      </w:r>
      <w:hyperlink r:id="rId111" w:anchor="international">
        <w:r>
          <w:rPr>
            <w:color w:val="00467F"/>
            <w:u w:val="single"/>
          </w:rPr>
          <w:t>http://www.microsoft.com/online/faq.aspx#international</w:t>
        </w:r>
      </w:hyperlink>
      <w:r>
        <w:t>.</w:t>
      </w:r>
    </w:p>
    <w:p w:rsidR="004A4F66" w:rsidRDefault="00D1592B">
      <w:pPr>
        <w:pStyle w:val="ProductList-Offering1Heading"/>
        <w:outlineLvl w:val="1"/>
      </w:pPr>
      <w:bookmarkStart w:id="210" w:name="_Sec621"/>
      <w:r>
        <w:t>Pravila za kupnju Online usluga</w:t>
      </w:r>
      <w:bookmarkEnd w:id="210"/>
      <w:r>
        <w:fldChar w:fldCharType="begin"/>
      </w:r>
      <w:r>
        <w:instrText xml:space="preserve"> TC "</w:instrText>
      </w:r>
      <w:bookmarkStart w:id="211" w:name="_Toc515571104"/>
      <w:r>
        <w:instrText>Pravila za kupnju Online usluga</w:instrText>
      </w:r>
      <w:bookmarkEnd w:id="211"/>
      <w:r>
        <w:instrText>" \l 2</w:instrText>
      </w:r>
      <w:r>
        <w:fldChar w:fldCharType="end"/>
      </w:r>
    </w:p>
    <w:p w:rsidR="004A4F66" w:rsidRDefault="00D1592B">
      <w:pPr>
        <w:pStyle w:val="ProductList-Body"/>
      </w:pPr>
      <w:r>
        <w:t>Sljedeća se pravila za kupnju primjenjuju na kupnju Online usluga:</w:t>
      </w:r>
    </w:p>
    <w:p w:rsidR="004A4F66" w:rsidRDefault="00D1592B" w:rsidP="00D1592B">
      <w:pPr>
        <w:pStyle w:val="ProductList-Bullet"/>
        <w:numPr>
          <w:ilvl w:val="0"/>
          <w:numId w:val="30"/>
        </w:numPr>
      </w:pPr>
      <w:r>
        <w:t>Trajanja pretplate razlikuju se ovisno o programu kupovine. U okviru programa Enterprise Agreement (Ugovor Enterprise) trajanja pretplate za sve Online usluge osim Microsoft Azure prestaju važiti istovremeno kad i Klijentova pristupnica.</w:t>
      </w:r>
    </w:p>
    <w:p w:rsidR="004A4F66" w:rsidRDefault="00D1592B" w:rsidP="00D1592B">
      <w:pPr>
        <w:pStyle w:val="ProductList-Bullet"/>
        <w:numPr>
          <w:ilvl w:val="0"/>
          <w:numId w:val="30"/>
        </w:numPr>
      </w:pPr>
      <w:r>
        <w:t>Ako Klijent dodatno kupi Online uslugu, istek trajanja pretplate dodatne kupnje mora se podudarati s Klijentovim postojećim trajanjem pretplate Klijenta za istu Online uslugu. Ova se odredba ne odnosi na Rezervacije za Azure.</w:t>
      </w:r>
    </w:p>
    <w:p w:rsidR="004A4F66" w:rsidRDefault="00D1592B" w:rsidP="00D1592B">
      <w:pPr>
        <w:pStyle w:val="ProductList-Bullet"/>
        <w:numPr>
          <w:ilvl w:val="0"/>
          <w:numId w:val="30"/>
        </w:numPr>
      </w:pPr>
      <w:r>
        <w:t>Klijent ne može smanjiti broj korisnika ili uređaja pokrivenih njegovom pretplatom na Online usluge tijekom trajanja pretplate na Online usluge, osim ako to dopušta Klijentov ugovor o količinskom licenciranju.</w:t>
      </w:r>
    </w:p>
    <w:p w:rsidR="004A4F66" w:rsidRDefault="00D1592B" w:rsidP="00D1592B">
      <w:pPr>
        <w:pStyle w:val="ProductList-Bullet"/>
        <w:numPr>
          <w:ilvl w:val="0"/>
          <w:numId w:val="30"/>
        </w:numPr>
      </w:pPr>
      <w:r>
        <w:t>Trajanje za Microsoft Azure navedene su u odjeljku Unos proizvoda za Microsoft Azure.</w:t>
      </w:r>
    </w:p>
    <w:p w:rsidR="004A4F66" w:rsidRDefault="00D1592B" w:rsidP="00D1592B">
      <w:pPr>
        <w:pStyle w:val="ProductList-Bullet"/>
        <w:numPr>
          <w:ilvl w:val="0"/>
          <w:numId w:val="30"/>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4A4F66" w:rsidRDefault="00D1592B">
      <w:pPr>
        <w:pStyle w:val="ProductList-Offering1Heading"/>
        <w:outlineLvl w:val="1"/>
      </w:pPr>
      <w:bookmarkStart w:id="212" w:name="_Sec623"/>
      <w:r>
        <w:t>Obnova Online usluga</w:t>
      </w:r>
      <w:bookmarkEnd w:id="212"/>
      <w:r>
        <w:fldChar w:fldCharType="begin"/>
      </w:r>
      <w:r>
        <w:instrText xml:space="preserve"> TC "</w:instrText>
      </w:r>
      <w:bookmarkStart w:id="213" w:name="_Toc515571105"/>
      <w:r>
        <w:instrText>Obnova Online usluga</w:instrText>
      </w:r>
      <w:bookmarkEnd w:id="213"/>
      <w:r>
        <w:instrText>" \l 2</w:instrText>
      </w:r>
      <w:r>
        <w:fldChar w:fldCharType="end"/>
      </w:r>
    </w:p>
    <w:p w:rsidR="004A4F66" w:rsidRDefault="00D1592B">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2">
        <w:r>
          <w:rPr>
            <w:color w:val="00467F"/>
            <w:u w:val="single"/>
          </w:rPr>
          <w:t>http://microsoft.com/licensing/contracts</w:t>
        </w:r>
      </w:hyperlink>
      <w:r>
        <w:t>. Pretplate na Online usluge za državne ustanove i akademske Klijente neće se automatski obnavljati osim ako Klijent odabere mogućnost automatske obnove.</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214" w:name="_Sec624"/>
      <w:r>
        <w:t>Microsoft Azure Services</w:t>
      </w:r>
      <w:bookmarkEnd w:id="214"/>
      <w:r>
        <w:fldChar w:fldCharType="begin"/>
      </w:r>
      <w:r>
        <w:instrText xml:space="preserve"> TC "</w:instrText>
      </w:r>
      <w:bookmarkStart w:id="215" w:name="_Toc515571106"/>
      <w:r>
        <w:instrText>Microsoft Azure Services</w:instrText>
      </w:r>
      <w:bookmarkEnd w:id="215"/>
      <w:r>
        <w:instrText>" \l 2</w:instrText>
      </w:r>
      <w:r>
        <w:fldChar w:fldCharType="end"/>
      </w:r>
    </w:p>
    <w:p w:rsidR="004A4F66" w:rsidRDefault="00D1592B">
      <w:pPr>
        <w:pStyle w:val="ProductList-ClauseHeading"/>
        <w:outlineLvl w:val="2"/>
      </w:pPr>
      <w:r>
        <w:t>1. Definicije</w:t>
      </w:r>
    </w:p>
    <w:p w:rsidR="004A4F66" w:rsidRDefault="00D1592B">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4A4F66" w:rsidRDefault="00D1592B">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rsidR="004A4F66" w:rsidRDefault="00D1592B">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4A4F66" w:rsidRDefault="00D1592B">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4A4F66" w:rsidRDefault="00D1592B">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4A4F66" w:rsidRDefault="004A4F66">
      <w:pPr>
        <w:pStyle w:val="ProductList-Body"/>
      </w:pPr>
    </w:p>
    <w:p w:rsidR="004A4F66" w:rsidRDefault="00D1592B">
      <w:pPr>
        <w:pStyle w:val="ProductList-ClauseHeading"/>
        <w:outlineLvl w:val="2"/>
      </w:pPr>
      <w:r>
        <w:t>2. Trajanje pretplate</w:t>
      </w:r>
    </w:p>
    <w:p w:rsidR="004A4F66" w:rsidRDefault="00D1592B">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rsidR="004A4F66" w:rsidRDefault="004A4F66">
      <w:pPr>
        <w:pStyle w:val="ProductList-Body"/>
      </w:pPr>
    </w:p>
    <w:p w:rsidR="004A4F66" w:rsidRDefault="00D1592B">
      <w:pPr>
        <w:pStyle w:val="ProductList-ClauseHeading"/>
        <w:outlineLvl w:val="2"/>
      </w:pPr>
      <w:r>
        <w:t>3. Kupnja usluga</w:t>
      </w:r>
    </w:p>
    <w:p w:rsidR="004A4F66" w:rsidRDefault="00D1592B">
      <w:pPr>
        <w:pStyle w:val="ProductList-Body"/>
      </w:pPr>
      <w:r>
        <w:t>Microsoft Azure Services mogu se kupiti na jedan od sljedećih načina ili njihovom kombinacijom:</w:t>
      </w:r>
    </w:p>
    <w:p w:rsidR="004A4F66" w:rsidRDefault="00D1592B" w:rsidP="00D1592B">
      <w:pPr>
        <w:pStyle w:val="ProductList-Bullet"/>
        <w:numPr>
          <w:ilvl w:val="0"/>
          <w:numId w:val="31"/>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rsidR="004A4F66" w:rsidRDefault="00D1592B" w:rsidP="00D1592B">
      <w:pPr>
        <w:pStyle w:val="ProductList-Bullet"/>
        <w:numPr>
          <w:ilvl w:val="0"/>
          <w:numId w:val="31"/>
        </w:numPr>
      </w:pPr>
      <w:r>
        <w:rPr>
          <w:b/>
          <w:color w:val="00188F"/>
        </w:rPr>
        <w:t>Potrošnja</w:t>
      </w:r>
      <w:r>
        <w:t>: Klijent plaća na temelju količine usluga Microsoft Azure potrošenih tijekom razdoblja naplate. Neke značajke Usluga Microsoft Azure mogu biti dostupne za kupnju samo na temelju potrošnje.</w:t>
      </w:r>
    </w:p>
    <w:p w:rsidR="004A4F66" w:rsidRDefault="00D1592B" w:rsidP="00D1592B">
      <w:pPr>
        <w:pStyle w:val="ProductList-Bullet"/>
        <w:numPr>
          <w:ilvl w:val="0"/>
          <w:numId w:val="31"/>
        </w:numPr>
      </w:pPr>
      <w:r>
        <w:rPr>
          <w:b/>
          <w:color w:val="00188F"/>
        </w:rPr>
        <w:t>Microsoft Azure Services Plan</w:t>
      </w:r>
      <w:r>
        <w:t xml:space="preserve">: Klijent se može pretplatiti na uslugu Microsoft Azure kao Plan usluga Microsoft Azure. </w:t>
      </w:r>
    </w:p>
    <w:p w:rsidR="004A4F66" w:rsidRDefault="00D1592B" w:rsidP="00D1592B">
      <w:pPr>
        <w:pStyle w:val="ProductList-Bullet"/>
        <w:numPr>
          <w:ilvl w:val="0"/>
          <w:numId w:val="31"/>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4A4F66" w:rsidRDefault="00D1592B" w:rsidP="00D1592B">
      <w:pPr>
        <w:pStyle w:val="ProductList-Bullet"/>
        <w:numPr>
          <w:ilvl w:val="0"/>
          <w:numId w:val="31"/>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rsidR="004A4F66" w:rsidRDefault="004A4F66">
      <w:pPr>
        <w:pStyle w:val="ProductList-Body"/>
      </w:pPr>
    </w:p>
    <w:p w:rsidR="004A4F66" w:rsidRDefault="00D1592B">
      <w:pPr>
        <w:pStyle w:val="ProductList-ClauseHeading"/>
        <w:outlineLvl w:val="2"/>
      </w:pPr>
      <w:r>
        <w:t>4. Cijene</w:t>
      </w:r>
    </w:p>
    <w:p w:rsidR="004A4F66" w:rsidRDefault="00D1592B">
      <w:pPr>
        <w:pStyle w:val="ProductList-Body"/>
      </w:pPr>
      <w:r>
        <w:t>Microsoft može ponuditi niže cijene Klijentu (ili prodavatelju Klijenta) za pojedinačne usluge Microsoft Azure tijekom trajanja Pristupnice Klijenta na trajnoj ili privremenoj (promotivnoj) osnovi.</w:t>
      </w:r>
    </w:p>
    <w:p w:rsidR="004A4F66" w:rsidRDefault="004A4F66">
      <w:pPr>
        <w:pStyle w:val="ProductList-Body"/>
      </w:pPr>
    </w:p>
    <w:p w:rsidR="004A4F66" w:rsidRDefault="00D1592B">
      <w:pPr>
        <w:pStyle w:val="ProductList-ClauseHeading"/>
        <w:outlineLvl w:val="2"/>
      </w:pPr>
      <w:r>
        <w:t>5. Plaćanje i naknade</w:t>
      </w:r>
    </w:p>
    <w:p w:rsidR="004A4F66" w:rsidRDefault="00D1592B" w:rsidP="00D1592B">
      <w:pPr>
        <w:pStyle w:val="ProductList-Bullet"/>
        <w:numPr>
          <w:ilvl w:val="0"/>
          <w:numId w:val="32"/>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rsidR="004A4F66" w:rsidRDefault="00D1592B" w:rsidP="00D1592B">
      <w:pPr>
        <w:pStyle w:val="ProductList-Bullet"/>
        <w:numPr>
          <w:ilvl w:val="0"/>
          <w:numId w:val="32"/>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rsidR="004A4F66" w:rsidRDefault="00D1592B" w:rsidP="00D1592B">
      <w:pPr>
        <w:pStyle w:val="ProductList-Bullet"/>
        <w:numPr>
          <w:ilvl w:val="0"/>
          <w:numId w:val="32"/>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rsidR="004A4F66" w:rsidRDefault="00D1592B" w:rsidP="00D1592B">
      <w:pPr>
        <w:pStyle w:val="ProductList-Bullet"/>
        <w:numPr>
          <w:ilvl w:val="0"/>
          <w:numId w:val="32"/>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rsidR="004A4F66" w:rsidRDefault="00D1592B" w:rsidP="00D1592B">
      <w:pPr>
        <w:pStyle w:val="ProductList-Bullet"/>
        <w:numPr>
          <w:ilvl w:val="0"/>
          <w:numId w:val="32"/>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rsidR="004A4F66" w:rsidRDefault="00D1592B" w:rsidP="00D1592B">
      <w:pPr>
        <w:pStyle w:val="ProductList-Bullet"/>
        <w:numPr>
          <w:ilvl w:val="0"/>
          <w:numId w:val="32"/>
        </w:numPr>
      </w:pPr>
      <w:r>
        <w:rPr>
          <w:b/>
          <w:color w:val="00188F"/>
        </w:rPr>
        <w:t>Rezervacije za Azure</w:t>
      </w:r>
      <w:r>
        <w:t>: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obuhvaćaju samo trošak korištenja računala (osnovna cijena) te ne uključuju trošak softvera (npr. Windows Server), pohranu ili sigurnosnu kopiju. Suprotno tome, Rezervirane instance za Azure za softver ne uključuju trošak korištenja računala.</w:t>
      </w:r>
    </w:p>
    <w:p w:rsidR="004A4F66" w:rsidRDefault="00D1592B">
      <w:pPr>
        <w:pStyle w:val="ProductList-ClauseHeading"/>
        <w:outlineLvl w:val="2"/>
      </w:pPr>
      <w:r>
        <w:t>6. Mogućnosti za Rezervacije za Azure</w:t>
      </w:r>
    </w:p>
    <w:p w:rsidR="004A4F66" w:rsidRDefault="00D1592B">
      <w:pPr>
        <w:pStyle w:val="ProductList-Body"/>
      </w:pPr>
      <w:r>
        <w:t>Sljedeće mogućnosti primjenjuju se na Rezervacije za Azure koje je Klijent kupio.</w:t>
      </w:r>
    </w:p>
    <w:p w:rsidR="004A4F66" w:rsidRDefault="00D1592B" w:rsidP="00D1592B">
      <w:pPr>
        <w:pStyle w:val="ProductList-Bullet"/>
        <w:numPr>
          <w:ilvl w:val="0"/>
          <w:numId w:val="33"/>
        </w:numPr>
      </w:pPr>
      <w:r>
        <w:rPr>
          <w:b/>
          <w:color w:val="00188F"/>
        </w:rPr>
        <w:t>Zamjena</w:t>
      </w:r>
      <w:r>
        <w:t>: je opcija koja Klijentu omogućuje da primijeni novčanu vrijednost preostalog razdoblja za Rezervaciju za Azure na kupnju jedne ili više Rezervacija za Azure jednake ili veće novčane vrijednosti.</w:t>
      </w:r>
    </w:p>
    <w:p w:rsidR="004A4F66" w:rsidRDefault="00D1592B" w:rsidP="00D1592B">
      <w:pPr>
        <w:pStyle w:val="ProductList-Bullet"/>
        <w:numPr>
          <w:ilvl w:val="0"/>
          <w:numId w:val="33"/>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rsidR="004A4F66" w:rsidRDefault="00D1592B" w:rsidP="00D1592B">
      <w:pPr>
        <w:pStyle w:val="ProductList-Bullet"/>
        <w:numPr>
          <w:ilvl w:val="0"/>
          <w:numId w:val="33"/>
        </w:numPr>
      </w:pPr>
      <w:r>
        <w:rPr>
          <w:b/>
          <w:color w:val="00188F"/>
        </w:rPr>
        <w:t>Prijenos</w:t>
      </w:r>
      <w:r>
        <w:t xml:space="preserve">: omogućuje Klijentu da primijeni Rezervaciju za Azure na pojedinačnu (obuhvaćenu) pretplatu na pristupnicu/račun (zajednički). </w:t>
      </w:r>
    </w:p>
    <w:p w:rsidR="004A4F66" w:rsidRDefault="004A4F66">
      <w:pPr>
        <w:pStyle w:val="ProductList-Body"/>
      </w:pPr>
    </w:p>
    <w:p w:rsidR="004A4F66" w:rsidRDefault="00D1592B">
      <w:pPr>
        <w:pStyle w:val="ProductList-ClauseHeading"/>
        <w:outlineLvl w:val="2"/>
      </w:pPr>
      <w:r>
        <w:t>7. Programi Open License, Open Value i Open Value Subscription</w:t>
      </w:r>
    </w:p>
    <w:p w:rsidR="004A4F66" w:rsidRDefault="00D1592B">
      <w:pPr>
        <w:pStyle w:val="ProductList-SubClauseHeading"/>
        <w:outlineLvl w:val="3"/>
      </w:pPr>
      <w:r>
        <w:t>7.1 Definicije</w:t>
      </w:r>
    </w:p>
    <w:p w:rsidR="004A4F66" w:rsidRDefault="00D1592B">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4A4F66" w:rsidRDefault="00D1592B">
      <w:pPr>
        <w:pStyle w:val="ProductList-BodyIndented"/>
      </w:pPr>
      <w:r>
        <w:rPr>
          <w:b/>
          <w:color w:val="00188F"/>
        </w:rPr>
        <w:t>Portal</w:t>
      </w:r>
      <w:r>
        <w:t xml:space="preserve"> znači mrežni portal putem kojeg Klijent administrira svoju Pretplatu.</w:t>
      </w:r>
    </w:p>
    <w:p w:rsidR="004A4F66" w:rsidRDefault="00D1592B">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4A4F66" w:rsidRDefault="004A4F66">
      <w:pPr>
        <w:pStyle w:val="ProductList-BodyIndented"/>
      </w:pPr>
    </w:p>
    <w:p w:rsidR="004A4F66" w:rsidRDefault="00D1592B">
      <w:pPr>
        <w:pStyle w:val="ProductList-SubClauseHeading"/>
        <w:outlineLvl w:val="3"/>
      </w:pPr>
      <w:r>
        <w:t>7.2 Trajanje pretplate</w:t>
      </w:r>
    </w:p>
    <w:p w:rsidR="004A4F66" w:rsidRDefault="00D1592B">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4A4F66" w:rsidRDefault="004A4F66">
      <w:pPr>
        <w:pStyle w:val="ProductList-BodyIndented"/>
      </w:pPr>
    </w:p>
    <w:p w:rsidR="004A4F66" w:rsidRDefault="00D1592B">
      <w:pPr>
        <w:pStyle w:val="ProductList-ClauseHeading"/>
        <w:outlineLvl w:val="2"/>
      </w:pPr>
      <w:r>
        <w:t>8. Pogodnost kombinirane upotrebe Microsoft Azure</w:t>
      </w:r>
    </w:p>
    <w:p w:rsidR="004A4F66" w:rsidRDefault="00D1592B">
      <w:pPr>
        <w:pStyle w:val="ProductList-SubClauseHeading"/>
        <w:outlineLvl w:val="3"/>
      </w:pPr>
      <w:r>
        <w:t>8.1 Pogodnost kombinirane upotrebe Microsoft Azure za Windows Server</w:t>
      </w:r>
    </w:p>
    <w:p w:rsidR="004A4F66" w:rsidRDefault="00D1592B">
      <w:pPr>
        <w:pStyle w:val="ProductList-BodyIndented"/>
      </w:pPr>
      <w:r>
        <w:t xml:space="preserve">U okviru pogodnosti kombinirane upotrebe Microsoft Azure za Windows Server, klijent može koristiti prenijeti i koristiti virtualna računala na Microsoft Azureu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4A4F66" w:rsidRDefault="004A4F66">
      <w:pPr>
        <w:pStyle w:val="ProductList-BodyIndented"/>
      </w:pPr>
    </w:p>
    <w:p w:rsidR="004A4F66" w:rsidRDefault="00D1592B">
      <w:pPr>
        <w:pStyle w:val="ProductList-BodyIndented"/>
      </w:pPr>
      <w:r>
        <w:t xml:space="preserve">Klijent mora navesti da koristi Windows Server u okviru pogodnosti kombinirane upotrebe Microsoft Azure za Windows Server pri konfiguriranju virtualnih računala na platformi Azure. </w:t>
      </w:r>
      <w:hyperlink r:id="rId113">
        <w:r>
          <w:rPr>
            <w:color w:val="00467F"/>
            <w:u w:val="single"/>
          </w:rPr>
          <w:t>Odredbe online usluga</w:t>
        </w:r>
      </w:hyperlink>
      <w:r>
        <w:t xml:space="preserve"> upravljaju upotrebom Windows Servera u okviru te pogodnosti.</w:t>
      </w:r>
    </w:p>
    <w:p w:rsidR="004A4F66" w:rsidRDefault="004A4F66">
      <w:pPr>
        <w:pStyle w:val="ProductList-BodyIndented"/>
      </w:pPr>
    </w:p>
    <w:p w:rsidR="004A4F66" w:rsidRDefault="00D1592B">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4A4F66" w:rsidRDefault="004A4F66">
      <w:pPr>
        <w:pStyle w:val="ProductList-BodyIndented"/>
      </w:pPr>
    </w:p>
    <w:p w:rsidR="004A4F66" w:rsidRDefault="00D1592B">
      <w:pPr>
        <w:pStyle w:val="ProductList-SubClauseHeading"/>
        <w:outlineLvl w:val="3"/>
      </w:pPr>
      <w:r>
        <w:t>8.2 Pogodnost kombinirane upotrebe servisa Microsoft Azure za SQL Server</w:t>
      </w:r>
    </w:p>
    <w:p w:rsidR="004A4F66" w:rsidRDefault="00D1592B">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zasebni skup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4A4F66" w:rsidRDefault="004A4F66">
      <w:pPr>
        <w:pStyle w:val="ProductList-BodyIndented"/>
      </w:pPr>
    </w:p>
    <w:tbl>
      <w:tblPr>
        <w:tblStyle w:val="PURTable0"/>
        <w:tblW w:w="0" w:type="dxa"/>
        <w:tblLook w:val="04A0" w:firstRow="1" w:lastRow="0" w:firstColumn="1" w:lastColumn="0" w:noHBand="0" w:noVBand="1"/>
      </w:tblPr>
      <w:tblGrid>
        <w:gridCol w:w="3101"/>
        <w:gridCol w:w="3714"/>
        <w:gridCol w:w="3625"/>
      </w:tblGrid>
      <w:tr w:rsidR="004A4F6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A4F66" w:rsidRDefault="00D1592B">
            <w:pPr>
              <w:pStyle w:val="ProductList-TableBody"/>
            </w:pPr>
            <w:r>
              <w:rPr>
                <w:color w:val="FFFFFF"/>
              </w:rPr>
              <w:t>Kvalificirana licenca</w:t>
            </w:r>
          </w:p>
        </w:tc>
        <w:tc>
          <w:tcPr>
            <w:tcW w:w="4280" w:type="dxa"/>
            <w:tcBorders>
              <w:bottom w:val="none" w:sz="4" w:space="0" w:color="6E6E6E"/>
            </w:tcBorders>
            <w:shd w:val="clear" w:color="auto" w:fill="0070C0"/>
          </w:tcPr>
          <w:p w:rsidR="004A4F66" w:rsidRDefault="00D1592B">
            <w:pPr>
              <w:pStyle w:val="ProductList-TableBody"/>
            </w:pPr>
            <w:r>
              <w:rPr>
                <w:color w:val="FFFFFF"/>
              </w:rPr>
              <w:t>Microsoft Azure Data Service</w:t>
            </w:r>
          </w:p>
        </w:tc>
        <w:tc>
          <w:tcPr>
            <w:tcW w:w="4160" w:type="dxa"/>
            <w:shd w:val="clear" w:color="auto" w:fill="0070C0"/>
          </w:tcPr>
          <w:p w:rsidR="004A4F66" w:rsidRDefault="00D1592B">
            <w:pPr>
              <w:pStyle w:val="ProductList-TableBody"/>
            </w:pPr>
            <w:r>
              <w:rPr>
                <w:color w:val="FFFFFF"/>
              </w:rPr>
              <w:t>Omjer kvalificiranih licenci i jezgri Azure vCores</w:t>
            </w:r>
          </w:p>
        </w:tc>
      </w:tr>
      <w:tr w:rsidR="004A4F66">
        <w:tc>
          <w:tcPr>
            <w:tcW w:w="3540" w:type="dxa"/>
            <w:tcBorders>
              <w:left w:val="single" w:sz="4" w:space="0" w:color="6E6E6E"/>
              <w:bottom w:val="none" w:sz="4" w:space="0" w:color="6E6E6E"/>
              <w:right w:val="single" w:sz="4" w:space="0" w:color="6E6E6E"/>
            </w:tcBorders>
          </w:tcPr>
          <w:p w:rsidR="004A4F66" w:rsidRDefault="00D1592B">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4A4F66" w:rsidRDefault="00D1592B">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4A4F66" w:rsidRDefault="00D1592B">
            <w:pPr>
              <w:pStyle w:val="ProductList-TableBody"/>
            </w:pPr>
            <w:r>
              <w:t>1 licenca za jezgru: 4 vCores</w:t>
            </w:r>
          </w:p>
        </w:tc>
      </w:tr>
      <w:tr w:rsidR="004A4F66">
        <w:tc>
          <w:tcPr>
            <w:tcW w:w="3540" w:type="dxa"/>
            <w:tcBorders>
              <w:top w:val="none" w:sz="4" w:space="0" w:color="6E6E6E"/>
              <w:left w:val="single" w:sz="4" w:space="0" w:color="6E6E6E"/>
              <w:bottom w:val="none" w:sz="4" w:space="0" w:color="6E6E6E"/>
            </w:tcBorders>
          </w:tcPr>
          <w:p w:rsidR="004A4F66" w:rsidRDefault="004A4F66">
            <w:pPr>
              <w:pStyle w:val="ProductList-TableBody"/>
            </w:pPr>
          </w:p>
        </w:tc>
        <w:tc>
          <w:tcPr>
            <w:tcW w:w="4280" w:type="dxa"/>
          </w:tcPr>
          <w:p w:rsidR="004A4F66" w:rsidRDefault="00D1592B">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 1 vCore</w:t>
            </w:r>
          </w:p>
        </w:tc>
      </w:tr>
      <w:tr w:rsidR="004A4F66">
        <w:tc>
          <w:tcPr>
            <w:tcW w:w="3540" w:type="dxa"/>
            <w:tcBorders>
              <w:top w:val="none" w:sz="4" w:space="0" w:color="6E6E6E"/>
              <w:left w:val="single" w:sz="4" w:space="0" w:color="6E6E6E"/>
              <w:bottom w:val="none" w:sz="4" w:space="0" w:color="6E6E6E"/>
            </w:tcBorders>
          </w:tcPr>
          <w:p w:rsidR="004A4F66" w:rsidRDefault="004A4F66">
            <w:pPr>
              <w:pStyle w:val="ProductList-TableBody"/>
            </w:pPr>
          </w:p>
        </w:tc>
        <w:tc>
          <w:tcPr>
            <w:tcW w:w="4280" w:type="dxa"/>
          </w:tcPr>
          <w:p w:rsidR="004A4F66" w:rsidRDefault="00D1592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 1 vCore</w:t>
            </w:r>
          </w:p>
        </w:tc>
      </w:tr>
      <w:tr w:rsidR="004A4F66">
        <w:tc>
          <w:tcPr>
            <w:tcW w:w="3540" w:type="dxa"/>
            <w:tcBorders>
              <w:top w:val="none" w:sz="4" w:space="0" w:color="6E6E6E"/>
              <w:left w:val="single" w:sz="4" w:space="0" w:color="6E6E6E"/>
              <w:bottom w:val="single" w:sz="4" w:space="0" w:color="6E6E6E"/>
            </w:tcBorders>
          </w:tcPr>
          <w:p w:rsidR="004A4F66" w:rsidRDefault="004A4F66">
            <w:pPr>
              <w:pStyle w:val="ProductList-TableBody"/>
            </w:pPr>
          </w:p>
        </w:tc>
        <w:tc>
          <w:tcPr>
            <w:tcW w:w="4280" w:type="dxa"/>
          </w:tcPr>
          <w:p w:rsidR="004A4F66" w:rsidRDefault="00D1592B">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w:t>
            </w:r>
            <w:r>
              <w:rPr>
                <w:vertAlign w:val="superscript"/>
              </w:rPr>
              <w:t>1</w:t>
            </w:r>
            <w:r>
              <w:t>: 1 vCore</w:t>
            </w:r>
          </w:p>
        </w:tc>
      </w:tr>
      <w:tr w:rsidR="004A4F66">
        <w:tc>
          <w:tcPr>
            <w:tcW w:w="3540" w:type="dxa"/>
            <w:tcBorders>
              <w:top w:val="single" w:sz="4" w:space="0" w:color="6E6E6E"/>
              <w:left w:val="single" w:sz="4" w:space="0" w:color="6E6E6E"/>
              <w:bottom w:val="none" w:sz="4" w:space="0" w:color="6E6E6E"/>
            </w:tcBorders>
          </w:tcPr>
          <w:p w:rsidR="004A4F66" w:rsidRDefault="00D1592B">
            <w:pPr>
              <w:pStyle w:val="ProductList-TableBody"/>
            </w:pPr>
            <w:r>
              <w:t>SQL Server Standard (jezgra)</w:t>
            </w:r>
          </w:p>
        </w:tc>
        <w:tc>
          <w:tcPr>
            <w:tcW w:w="4280" w:type="dxa"/>
          </w:tcPr>
          <w:p w:rsidR="004A4F66" w:rsidRDefault="00D1592B">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 1 vCore</w:t>
            </w:r>
          </w:p>
        </w:tc>
      </w:tr>
      <w:tr w:rsidR="004A4F66">
        <w:tc>
          <w:tcPr>
            <w:tcW w:w="3540" w:type="dxa"/>
            <w:tcBorders>
              <w:top w:val="none" w:sz="4" w:space="0" w:color="6E6E6E"/>
              <w:left w:val="single" w:sz="4" w:space="0" w:color="6E6E6E"/>
              <w:bottom w:val="none" w:sz="4" w:space="0" w:color="6E6E6E"/>
            </w:tcBorders>
          </w:tcPr>
          <w:p w:rsidR="004A4F66" w:rsidRDefault="004A4F66">
            <w:pPr>
              <w:pStyle w:val="ProductList-TableBody"/>
            </w:pPr>
          </w:p>
        </w:tc>
        <w:tc>
          <w:tcPr>
            <w:tcW w:w="4280" w:type="dxa"/>
          </w:tcPr>
          <w:p w:rsidR="004A4F66" w:rsidRDefault="00D1592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 1 vCore</w:t>
            </w:r>
          </w:p>
        </w:tc>
      </w:tr>
      <w:tr w:rsidR="004A4F66">
        <w:tc>
          <w:tcPr>
            <w:tcW w:w="3540" w:type="dxa"/>
            <w:tcBorders>
              <w:top w:val="none" w:sz="4" w:space="0" w:color="6E6E6E"/>
              <w:left w:val="single" w:sz="4" w:space="0" w:color="6E6E6E"/>
              <w:bottom w:val="single" w:sz="4" w:space="0" w:color="6E6E6E"/>
            </w:tcBorders>
          </w:tcPr>
          <w:p w:rsidR="004A4F66" w:rsidRDefault="004A4F66">
            <w:pPr>
              <w:pStyle w:val="ProductList-TableBody"/>
            </w:pPr>
          </w:p>
        </w:tc>
        <w:tc>
          <w:tcPr>
            <w:tcW w:w="4280" w:type="dxa"/>
          </w:tcPr>
          <w:p w:rsidR="004A4F66" w:rsidRDefault="00D1592B">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w:t>
            </w:r>
            <w:r>
              <w:rPr>
                <w:vertAlign w:val="superscript"/>
              </w:rPr>
              <w:t>1</w:t>
            </w:r>
            <w:r>
              <w:t>: 1 vCore</w:t>
            </w:r>
          </w:p>
        </w:tc>
      </w:tr>
    </w:tbl>
    <w:p w:rsidR="004A4F66" w:rsidRDefault="00D1592B">
      <w:pPr>
        <w:pStyle w:val="ProductList-BodyIndented"/>
      </w:pPr>
      <w:r>
        <w:rPr>
          <w:vertAlign w:val="superscript"/>
        </w:rPr>
        <w:t>1</w:t>
      </w:r>
      <w:r>
        <w:rPr>
          <w:i/>
        </w:rPr>
        <w:t>Uz preduvjet od minimalno četiri licence za jezgru po virtualnom računalu.</w:t>
      </w:r>
    </w:p>
    <w:p w:rsidR="004A4F66" w:rsidRDefault="004A4F66">
      <w:pPr>
        <w:pStyle w:val="ProductList-BodyIndented"/>
      </w:pPr>
    </w:p>
    <w:p w:rsidR="004A4F66" w:rsidRDefault="00D1592B">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4A4F66" w:rsidRDefault="004A4F66">
      <w:pPr>
        <w:pStyle w:val="ProductList-BodyIndented"/>
      </w:pPr>
    </w:p>
    <w:p w:rsidR="004A4F66" w:rsidRDefault="00D1592B">
      <w:pPr>
        <w:pStyle w:val="ProductList-BodyIndented"/>
      </w:pPr>
      <w:r>
        <w:t xml:space="preserve">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rsidR="004A4F66" w:rsidRDefault="004A4F66">
      <w:pPr>
        <w:pStyle w:val="ProductList-BodyIndented"/>
      </w:pPr>
    </w:p>
    <w:p w:rsidR="004A4F66" w:rsidRDefault="00D1592B">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rsidR="004A4F66" w:rsidRDefault="004A4F66">
      <w:pPr>
        <w:pStyle w:val="ProductList-BodyIndented"/>
      </w:pPr>
    </w:p>
    <w:p w:rsidR="004A4F66" w:rsidRDefault="00D1592B">
      <w:pPr>
        <w:pStyle w:val="ProductList-SubClauseHeading"/>
        <w:outlineLvl w:val="3"/>
      </w:pPr>
      <w:r>
        <w:t>8.2.1 Prava prebacivanja u slučaju pogreške</w:t>
      </w:r>
    </w:p>
    <w:p w:rsidR="004A4F66" w:rsidRDefault="00D1592B">
      <w:pPr>
        <w:pStyle w:val="ProductList-BodyIndented"/>
      </w:pPr>
      <w:r>
        <w:t xml:space="preserve">Pri dodjeli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rsidR="004A4F66" w:rsidRDefault="004A4F66">
      <w:pPr>
        <w:pStyle w:val="ProductList-BodyIndented"/>
      </w:pPr>
    </w:p>
    <w:p w:rsidR="004A4F66" w:rsidRDefault="00D1592B">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5571107"/>
      <w:r>
        <w:instrText>Microsoft Azure Services</w:instrText>
      </w:r>
      <w:bookmarkEnd w:id="217"/>
      <w:r>
        <w:instrText>" \l 3</w:instrText>
      </w:r>
      <w:r>
        <w:fldChar w:fldCharType="end"/>
      </w:r>
    </w:p>
    <w:p w:rsidR="004A4F66" w:rsidRDefault="00D1592B">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2B2B2"/>
              <w:right w:val="none" w:sz="4" w:space="0" w:color="6E6E6E"/>
            </w:tcBorders>
          </w:tcPr>
          <w:p w:rsidR="004A4F66" w:rsidRDefault="00D1592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2B2B2"/>
              <w:left w:val="none" w:sz="4" w:space="0" w:color="6E6E6E"/>
              <w:bottom w:val="none" w:sz="4" w:space="0" w:color="BFBFBF"/>
              <w:right w:val="none" w:sz="4" w:space="0" w:color="6E6E6E"/>
            </w:tcBorders>
          </w:tcPr>
          <w:p w:rsidR="004A4F66" w:rsidRDefault="00D1592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D1592B">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08"/>
        <w:gridCol w:w="3591"/>
        <w:gridCol w:w="359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Planovi usluga Microsoft Azure</w:t>
      </w:r>
    </w:p>
    <w:p w:rsidR="004A4F66" w:rsidRDefault="00D1592B">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A4F66" w:rsidRDefault="004A4F66">
            <w:pPr>
              <w:pStyle w:val="PURBreadcrumb"/>
            </w:pPr>
          </w:p>
          <w:tbl>
            <w:tblPr>
              <w:tblW w:w="0" w:type="dxa"/>
              <w:tblLook w:val="04A0" w:firstRow="1" w:lastRow="0" w:firstColumn="1" w:lastColumn="0" w:noHBand="0" w:noVBand="1"/>
            </w:tblPr>
            <w:tblGrid>
              <w:gridCol w:w="10684"/>
            </w:tblGrid>
            <w:tr w:rsidR="004A4F66">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TableBody"/>
            </w:pPr>
          </w:p>
        </w:tc>
      </w:tr>
    </w:tbl>
    <w:p w:rsidR="004A4F66" w:rsidRDefault="00D1592B">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15571108"/>
      <w:r>
        <w:instrText>Infrastrukturni planovi za Microsoft Azure</w:instrText>
      </w:r>
      <w:bookmarkEnd w:id="221"/>
      <w:r>
        <w:instrText>" \l 3</w:instrText>
      </w:r>
      <w:r>
        <w:fldChar w:fldCharType="end"/>
      </w:r>
    </w:p>
    <w:p w:rsidR="004A4F66" w:rsidRDefault="00D1592B">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235"/>
        <w:gridCol w:w="696"/>
        <w:gridCol w:w="687"/>
        <w:gridCol w:w="700"/>
        <w:gridCol w:w="711"/>
        <w:gridCol w:w="728"/>
        <w:gridCol w:w="828"/>
        <w:gridCol w:w="704"/>
        <w:gridCol w:w="694"/>
        <w:gridCol w:w="801"/>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D1592B">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598"/>
        <w:gridCol w:w="3600"/>
        <w:gridCol w:w="359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4"/>
      </w:pPr>
      <w:r>
        <w:t>2.1 Operations Management and Security</w:t>
      </w:r>
    </w:p>
    <w:p w:rsidR="004A4F66" w:rsidRDefault="004A4F66">
      <w:pPr>
        <w:pStyle w:val="ProductList-Body"/>
      </w:pPr>
    </w:p>
    <w:p w:rsidR="004A4F66" w:rsidRDefault="00D1592B">
      <w:pPr>
        <w:pStyle w:val="ProductList-SubClauseHeading"/>
        <w:outlineLvl w:val="5"/>
      </w:pPr>
      <w:r>
        <w:t>2.1.1 Operations Management Suite</w:t>
      </w:r>
    </w:p>
    <w:p w:rsidR="004A4F66" w:rsidRDefault="00D1592B">
      <w:pPr>
        <w:pStyle w:val="ProductList-BodyIndented"/>
      </w:pPr>
      <w:r>
        <w:t>Pretplate za Operations Management Suite and Security ponude su u okviru paketa Operations Management Suite.</w:t>
      </w:r>
    </w:p>
    <w:p w:rsidR="004A4F66" w:rsidRDefault="004A4F66">
      <w:pPr>
        <w:pStyle w:val="ProductList-BodyIndented"/>
      </w:pPr>
    </w:p>
    <w:p w:rsidR="004A4F66" w:rsidRDefault="00D1592B">
      <w:pPr>
        <w:pStyle w:val="ProductList-SubClauseHeading"/>
        <w:outlineLvl w:val="5"/>
      </w:pPr>
      <w:r>
        <w:t>2.1.2 Softver uključen u Operations Management and Security E1/E2</w:t>
      </w:r>
    </w:p>
    <w:p w:rsidR="004A4F66" w:rsidRDefault="00D1592B">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4A4F6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A4F66" w:rsidRDefault="00D1592B">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4A4F66" w:rsidRDefault="00D1592B">
            <w:pPr>
              <w:pStyle w:val="ProductList-TableBody"/>
            </w:pPr>
            <w:r>
              <w:rPr>
                <w:color w:val="FFFFFF"/>
              </w:rPr>
              <w:t>Uključeni softver</w:t>
            </w:r>
          </w:p>
        </w:tc>
      </w:tr>
      <w:tr w:rsidR="004A4F66">
        <w:tc>
          <w:tcPr>
            <w:tcW w:w="6000" w:type="dxa"/>
            <w:tcBorders>
              <w:left w:val="single" w:sz="4" w:space="0" w:color="6E6E6E"/>
              <w:bottom w:val="single" w:sz="4" w:space="0" w:color="6E6E6E"/>
              <w:right w:val="single" w:sz="4" w:space="0" w:color="6E6E6E"/>
            </w:tcBorders>
          </w:tcPr>
          <w:p w:rsidR="004A4F66" w:rsidRDefault="00D1592B">
            <w:pPr>
              <w:pStyle w:val="ProductList-TableBody"/>
            </w:pPr>
            <w:r>
              <w:t>Operations Management and Security E1</w:t>
            </w:r>
          </w:p>
          <w:p w:rsidR="004A4F66" w:rsidRDefault="00D1592B">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4A4F66" w:rsidRDefault="00D1592B">
            <w:pPr>
              <w:pStyle w:val="ProductList-TableBody"/>
            </w:pPr>
            <w:r>
              <w:t>System Center Server Standard</w:t>
            </w:r>
          </w:p>
        </w:tc>
      </w:tr>
      <w:tr w:rsidR="004A4F66">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Operations Management and Security E2</w:t>
            </w:r>
          </w:p>
          <w:p w:rsidR="004A4F66" w:rsidRDefault="00D1592B">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System Center Server Standard</w:t>
            </w:r>
          </w:p>
        </w:tc>
      </w:tr>
      <w:tr w:rsidR="004A4F66">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System Center Operation Manager</w:t>
            </w:r>
          </w:p>
        </w:tc>
      </w:tr>
      <w:tr w:rsidR="004A4F66">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System Center Configuration Manager</w:t>
            </w:r>
          </w:p>
          <w:p w:rsidR="004A4F66" w:rsidRDefault="00D1592B">
            <w:pPr>
              <w:pStyle w:val="ProductList-TableBody"/>
            </w:pPr>
            <w:r>
              <w:t>Orkestrator sistemskog centra</w:t>
            </w:r>
          </w:p>
          <w:p w:rsidR="004A4F66" w:rsidRDefault="00D1592B">
            <w:pPr>
              <w:pStyle w:val="ProductList-TableBody"/>
            </w:pPr>
            <w:r>
              <w:t>System Center Service Manager</w:t>
            </w:r>
          </w:p>
        </w:tc>
      </w:tr>
      <w:tr w:rsidR="004A4F66">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System Center Data Protection Manager</w:t>
            </w:r>
          </w:p>
          <w:p w:rsidR="004A4F66" w:rsidRDefault="00D1592B">
            <w:pPr>
              <w:pStyle w:val="ProductList-TableBody"/>
            </w:pPr>
            <w:r>
              <w:t>System Center Virtual Machine Manager</w:t>
            </w:r>
          </w:p>
        </w:tc>
      </w:tr>
    </w:tbl>
    <w:p w:rsidR="004A4F66" w:rsidRDefault="004A4F66">
      <w:pPr>
        <w:pStyle w:val="ProductList-ClauseHeading"/>
        <w:outlineLvl w:val="4"/>
      </w:pPr>
    </w:p>
    <w:p w:rsidR="004A4F66" w:rsidRDefault="00D1592B">
      <w:pPr>
        <w:pStyle w:val="ProductList-ClauseHeading"/>
        <w:outlineLvl w:val="4"/>
      </w:pPr>
      <w:r>
        <w:t>2.2 Microsoft Azure Stack Plan</w:t>
      </w:r>
    </w:p>
    <w:p w:rsidR="004A4F66" w:rsidRDefault="00D1592B">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4A4F66" w:rsidRDefault="004A4F66">
      <w:pPr>
        <w:pStyle w:val="ProductList-Body"/>
      </w:pPr>
    </w:p>
    <w:p w:rsidR="004A4F66" w:rsidRDefault="00D1592B">
      <w:pPr>
        <w:pStyle w:val="ProductList-ClauseHeading"/>
        <w:outlineLvl w:val="4"/>
      </w:pPr>
      <w:r>
        <w:t>2.3 Ponude planova za Microsoft Azure StorSimple</w:t>
      </w:r>
    </w:p>
    <w:p w:rsidR="004A4F66" w:rsidRDefault="00D1592B">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15571109"/>
      <w:r>
        <w:instrText>Planovi podrške za Microsoft Azure</w:instrText>
      </w:r>
      <w:bookmarkEnd w:id="225"/>
      <w:r>
        <w:instrText>" \l 3</w:instrText>
      </w:r>
      <w:r>
        <w:fldChar w:fldCharType="end"/>
      </w:r>
    </w:p>
    <w:p w:rsidR="004A4F66" w:rsidRDefault="00D1592B">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4A4F66">
      <w:pPr>
        <w:pStyle w:val="ProductList-Body"/>
      </w:pPr>
    </w:p>
    <w:p w:rsidR="004A4F66" w:rsidRDefault="00D1592B">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13"/>
        <w:gridCol w:w="3587"/>
        <w:gridCol w:w="35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15571110"/>
      <w:r>
        <w:instrText>Korisnički planovi za Microsoft Azure</w:instrText>
      </w:r>
      <w:bookmarkEnd w:id="229"/>
      <w:r>
        <w:instrText>" \l 3</w:instrText>
      </w:r>
      <w:r>
        <w:fldChar w:fldCharType="end"/>
      </w:r>
    </w:p>
    <w:p w:rsidR="004A4F66" w:rsidRDefault="00D1592B">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D1592B">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599"/>
        <w:gridCol w:w="3614"/>
        <w:gridCol w:w="357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4"/>
      </w:pPr>
      <w:r>
        <w:t>2.1. Proširena prava korištenja za klijente s licencom za Azure Advanced Threat Protection for Users (AATP)</w:t>
      </w:r>
    </w:p>
    <w:p w:rsidR="004A4F66" w:rsidRDefault="00D1592B">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4A4F66" w:rsidRDefault="004A4F66">
      <w:pPr>
        <w:pStyle w:val="ProductList-Body"/>
      </w:pPr>
    </w:p>
    <w:p w:rsidR="004A4F66" w:rsidRDefault="004A4F66">
      <w:pPr>
        <w:pStyle w:val="ProductList-Body"/>
      </w:pP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NoBorder"/>
        <w:outlineLvl w:val="1"/>
      </w:pPr>
      <w:bookmarkStart w:id="232" w:name="_Sec629"/>
      <w:r>
        <w:t>Microsoft 365</w:t>
      </w:r>
      <w:bookmarkEnd w:id="232"/>
      <w:r>
        <w:fldChar w:fldCharType="begin"/>
      </w:r>
      <w:r>
        <w:instrText xml:space="preserve"> TC "</w:instrText>
      </w:r>
      <w:bookmarkStart w:id="233" w:name="_Toc515571111"/>
      <w:r>
        <w:instrText>Microsoft 365</w:instrText>
      </w:r>
      <w:bookmarkEnd w:id="233"/>
      <w:r>
        <w:instrText>" \l 2</w:instrText>
      </w:r>
      <w:r>
        <w:fldChar w:fldCharType="end"/>
      </w:r>
    </w:p>
    <w:p w:rsidR="004A4F66" w:rsidRDefault="00D1592B">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71"/>
        <w:gridCol w:w="692"/>
        <w:gridCol w:w="681"/>
        <w:gridCol w:w="800"/>
        <w:gridCol w:w="708"/>
        <w:gridCol w:w="726"/>
        <w:gridCol w:w="824"/>
        <w:gridCol w:w="700"/>
        <w:gridCol w:w="688"/>
        <w:gridCol w:w="794"/>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E3</w:t>
            </w:r>
            <w:r>
              <w:fldChar w:fldCharType="begin"/>
            </w:r>
            <w:r>
              <w:instrText xml:space="preserve"> XE "Microsoft 365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E5</w:t>
            </w:r>
            <w:r>
              <w:fldChar w:fldCharType="begin"/>
            </w:r>
            <w:r>
              <w:instrText xml:space="preserve"> XE "Microsoft 365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4A4F66">
      <w:pPr>
        <w:pStyle w:val="ProductList-Body"/>
      </w:pPr>
    </w:p>
    <w:p w:rsidR="004A4F66" w:rsidRDefault="00D1592B">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07"/>
        <w:gridCol w:w="3598"/>
        <w:gridCol w:w="3585"/>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3"/>
      </w:pPr>
      <w:r>
        <w:t>2.1 Proširena prava na korištenje proizvoda za klijente programa Microsoft 365 E3/E5</w:t>
      </w:r>
    </w:p>
    <w:p w:rsidR="004A4F66" w:rsidRDefault="00D1592B">
      <w:pPr>
        <w:pStyle w:val="ProductList-SubClauseHeading"/>
        <w:outlineLvl w:val="4"/>
      </w:pPr>
      <w:r>
        <w:t>2.1.1 Poslužitelji sustava Office</w:t>
      </w:r>
    </w:p>
    <w:p w:rsidR="004A4F66" w:rsidRDefault="00D1592B">
      <w:pPr>
        <w:pStyle w:val="ProductList-BodyIndented"/>
      </w:pPr>
      <w:r>
        <w:t>Svaki licencirani korisnik kojem se dodijeli SL po korisniku za Microsoft 365 E3/E5 može:</w:t>
      </w:r>
    </w:p>
    <w:p w:rsidR="004A4F66" w:rsidRDefault="00D1592B" w:rsidP="00D1592B">
      <w:pPr>
        <w:pStyle w:val="ProductList-Bullet"/>
        <w:numPr>
          <w:ilvl w:val="1"/>
          <w:numId w:val="34"/>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rsidR="004A4F66" w:rsidRDefault="00D1592B" w:rsidP="00D1592B">
      <w:pPr>
        <w:pStyle w:val="ProductList-Bullet"/>
        <w:numPr>
          <w:ilvl w:val="1"/>
          <w:numId w:val="34"/>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rsidR="004A4F66" w:rsidRDefault="00D1592B">
      <w:pPr>
        <w:pStyle w:val="ProductList-BodyIndented"/>
      </w:pPr>
      <w:r>
        <w:t>Ova odredba ne primjenjuje se na SL-ove po korisniku stečene prema Microsoftovu ugovoru o uslugama u oblaku.</w:t>
      </w:r>
    </w:p>
    <w:p w:rsidR="004A4F66" w:rsidRDefault="004A4F66">
      <w:pPr>
        <w:pStyle w:val="ProductList-BodyIndented"/>
      </w:pPr>
    </w:p>
    <w:p w:rsidR="004A4F66" w:rsidRDefault="00D1592B">
      <w:pPr>
        <w:pStyle w:val="ProductList-SubClauseHeading"/>
        <w:outlineLvl w:val="4"/>
      </w:pPr>
      <w:r>
        <w:t>2.1.2 Office Professional Plus</w:t>
      </w:r>
    </w:p>
    <w:p w:rsidR="004A4F66" w:rsidRDefault="00D1592B">
      <w:pPr>
        <w:pStyle w:val="ProductList-SubSubClauseHeading"/>
        <w:outlineLvl w:val="5"/>
      </w:pPr>
      <w:r>
        <w:t>2.1.2.1 Microsoft 365 SL-ovi iz tehnološkog jamstva Software Assurance (SL po korisniku):</w:t>
      </w:r>
    </w:p>
    <w:p w:rsidR="004A4F66" w:rsidRDefault="00D1592B">
      <w:pPr>
        <w:pStyle w:val="ProductList-BodyIndented2"/>
      </w:pPr>
      <w:r>
        <w:t>Za svakog Licenciranog korisnika kojemu Klijent dodijeli Pretplatničku licencu za Microsoft 365 po korisniku Klijent može instalirati:</w:t>
      </w:r>
    </w:p>
    <w:p w:rsidR="004A4F66" w:rsidRDefault="00D1592B" w:rsidP="00D1592B">
      <w:pPr>
        <w:pStyle w:val="ProductList-Bullet"/>
        <w:numPr>
          <w:ilvl w:val="2"/>
          <w:numId w:val="35"/>
        </w:numPr>
      </w:pPr>
      <w:r>
        <w:t xml:space="preserve">jednu lokalnu kopiju softvera Office Professional Plus isključivo za uporabu Licenciranom korisniku za vrijeme trajanja pretplate; te </w:t>
      </w:r>
    </w:p>
    <w:p w:rsidR="004A4F66" w:rsidRDefault="00D1592B" w:rsidP="00D1592B">
      <w:pPr>
        <w:pStyle w:val="ProductList-Bullet"/>
        <w:numPr>
          <w:ilvl w:val="2"/>
          <w:numId w:val="3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4A4F66" w:rsidRDefault="004A4F66">
      <w:pPr>
        <w:pStyle w:val="ProductList-BodyIndented2"/>
      </w:pPr>
    </w:p>
    <w:p w:rsidR="004A4F66" w:rsidRDefault="00D1592B">
      <w:pPr>
        <w:pStyle w:val="ProductList-SubSubClauseHeading"/>
        <w:outlineLvl w:val="5"/>
      </w:pPr>
      <w:r>
        <w:t>2.1.2.2 Pretplatničke licence po korisniku za Microsoft 365 nabavljene putem ugovora MPSA</w:t>
      </w:r>
    </w:p>
    <w:p w:rsidR="004A4F66" w:rsidRDefault="00D1592B">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4A4F66" w:rsidRDefault="004A4F66">
      <w:pPr>
        <w:pStyle w:val="ProductList-BodyIndented2"/>
      </w:pPr>
    </w:p>
    <w:p w:rsidR="004A4F66" w:rsidRDefault="00D1592B">
      <w:pPr>
        <w:pStyle w:val="ProductList-ClauseHeading"/>
        <w:outlineLvl w:val="3"/>
      </w:pPr>
      <w:r>
        <w:t>2.2 Primjenjive licencne odredbe</w:t>
      </w:r>
    </w:p>
    <w:p w:rsidR="004A4F66" w:rsidRDefault="00D1592B">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rsidR="004A4F66" w:rsidRDefault="004A4F66">
      <w:pPr>
        <w:pStyle w:val="ProductList-Body"/>
      </w:pPr>
    </w:p>
    <w:p w:rsidR="004A4F66" w:rsidRDefault="00D1592B">
      <w:pPr>
        <w:pStyle w:val="ProductList-ClauseHeading"/>
        <w:outlineLvl w:val="3"/>
      </w:pPr>
      <w:r>
        <w:t>2.3 Microsoft 365 F1</w:t>
      </w:r>
    </w:p>
    <w:p w:rsidR="004A4F66" w:rsidRDefault="00D1592B">
      <w:pPr>
        <w:pStyle w:val="ProductList-SubClauseHeading"/>
        <w:outlineLvl w:val="4"/>
      </w:pPr>
      <w:r>
        <w:t>2.3.1 Prava na korištenje</w:t>
      </w:r>
    </w:p>
    <w:p w:rsidR="004A4F66" w:rsidRDefault="00D1592B">
      <w:pPr>
        <w:pStyle w:val="ProductList-BodyIndented"/>
      </w:pPr>
      <w:r>
        <w:t>Korištenje sustava Windows uređuju Licencne odredbe u članku Prava na korištenje proizvoda u Unosu proizvoda za Windows primjenjive na Windows 10 Enterprise E3 po korisniku uz sljedeće iznimke:</w:t>
      </w:r>
    </w:p>
    <w:p w:rsidR="004A4F66" w:rsidRDefault="00D1592B" w:rsidP="00D1592B">
      <w:pPr>
        <w:pStyle w:val="ProductList-Bullet"/>
        <w:numPr>
          <w:ilvl w:val="1"/>
          <w:numId w:val="36"/>
        </w:numPr>
      </w:pPr>
      <w:r>
        <w:t xml:space="preserve">Komponenta Windows sustava Microsoft 365 F1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 </w:t>
      </w:r>
    </w:p>
    <w:p w:rsidR="004A4F66" w:rsidRDefault="00D1592B" w:rsidP="00D1592B">
      <w:pPr>
        <w:pStyle w:val="ProductList-Bullet"/>
        <w:numPr>
          <w:ilvl w:val="1"/>
          <w:numId w:val="36"/>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4A4F66" w:rsidRDefault="00D1592B" w:rsidP="00D1592B">
      <w:pPr>
        <w:pStyle w:val="ProductList-Bullet"/>
        <w:numPr>
          <w:ilvl w:val="1"/>
          <w:numId w:val="36"/>
        </w:numPr>
      </w:pPr>
      <w:r>
        <w:t xml:space="preserve">Licencirani korisnici ne moraju biti primarni korisnici bilo kojeg uređaja.  </w:t>
      </w:r>
    </w:p>
    <w:p w:rsidR="004A4F66" w:rsidRDefault="00D1592B" w:rsidP="00D1592B">
      <w:pPr>
        <w:pStyle w:val="ProductList-Bullet"/>
        <w:numPr>
          <w:ilvl w:val="1"/>
          <w:numId w:val="36"/>
        </w:numPr>
      </w:pPr>
      <w:r>
        <w:t>Klijent mora upotrijebiti aktivaciju na temelju servisa Azure Active Directory. Oblak zajednice za državne ustanove u Sjedinjenim Američkim Državama mogu koristiti KMS aktivaciju umjesto aktivacije temeljene na usluzi Azure AD.</w:t>
      </w:r>
    </w:p>
    <w:p w:rsidR="004A4F66" w:rsidRDefault="00D1592B">
      <w:pPr>
        <w:pStyle w:val="ProductList-BodyIndented"/>
      </w:pPr>
      <w:r>
        <w:t xml:space="preserve">Korištenje drugih komponenti sustava Microsoft 365 F1 uređuju odredbe primjenjive na te komponente u Odredbama za Online usluge. Osim u svrhe licence za Windows Server Base Access i klijentske licence za upravljanje za System Center Configuration Manager i Advance Threat Analytics, SL-ovi po korisniku za Microsoft 365 F1 nisu Licence ekvivalentne CAL-u. </w:t>
      </w:r>
    </w:p>
    <w:p w:rsidR="004A4F66" w:rsidRDefault="004A4F66">
      <w:pPr>
        <w:pStyle w:val="ProductList-BodyIndented"/>
      </w:pPr>
    </w:p>
    <w:p w:rsidR="004A4F66" w:rsidRDefault="00D1592B">
      <w:pPr>
        <w:pStyle w:val="ProductList-SubClauseHeading"/>
        <w:outlineLvl w:val="4"/>
      </w:pPr>
      <w:r>
        <w:t>2.3.2 Prelazak na opširnije izdanje Microsoft 365 F1 sa sustava Office 365 F1</w:t>
      </w:r>
    </w:p>
    <w:p w:rsidR="004A4F66" w:rsidRDefault="00D1592B">
      <w:pPr>
        <w:pStyle w:val="ProductList-BodyIndented"/>
      </w:pPr>
      <w: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rsidR="004A4F66" w:rsidRDefault="004A4F66">
      <w:pPr>
        <w:pStyle w:val="ProductList-BodyIndented"/>
      </w:pPr>
    </w:p>
    <w:p w:rsidR="004A4F66" w:rsidRDefault="00D1592B">
      <w:pPr>
        <w:pStyle w:val="ProductList-ClauseHeading"/>
        <w:outlineLvl w:val="3"/>
      </w:pPr>
      <w:r>
        <w:t>2.4 Prava na korištenje za Microsoft 365 Business</w:t>
      </w:r>
    </w:p>
    <w:p w:rsidR="004A4F66" w:rsidRDefault="00D1592B">
      <w:pPr>
        <w:pStyle w:val="ProductList-Body"/>
      </w:pPr>
      <w:r>
        <w:t>Klijent ne smije dodijeliti više od 300 korisničkih pretplatničkih licenci. Korištenje sustava Windows uređuju Licencne odredbe u članku Prava na korištenje proizvoda u Unosu proizvoda za Windows primjenjive na Windows 10 Enterprise E3 po korisniku uz sljedeće iznimke:</w:t>
      </w:r>
    </w:p>
    <w:p w:rsidR="004A4F66" w:rsidRDefault="00D1592B" w:rsidP="00D1592B">
      <w:pPr>
        <w:pStyle w:val="ProductList-Bullet"/>
        <w:numPr>
          <w:ilvl w:val="0"/>
          <w:numId w:val="37"/>
        </w:numPr>
      </w:pPr>
      <w:r>
        <w:t xml:space="preserve">Windows Business funkcionira kao Online usluga i nije sljednik bilo koje prethodne verzije računalnog operacijskog sustava Windows. Zato se bez obzira na Univerzalne licencne odredbe ili ugovor o količinskom licenciranju ne primjenjuje pravo kloniranja, prava na korištenje prethodnih verzija, verzija na drugom jeziku, verzija za drugu platformu ili starijih izdanja sustava Windows, uključujući Windows 10 Enterprise LTSB. </w:t>
      </w:r>
    </w:p>
    <w:p w:rsidR="004A4F66" w:rsidRDefault="00D1592B" w:rsidP="00D1592B">
      <w:pPr>
        <w:pStyle w:val="ProductList-Bullet"/>
        <w:numPr>
          <w:ilvl w:val="0"/>
          <w:numId w:val="37"/>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4A4F66" w:rsidRDefault="004A4F66">
      <w:pPr>
        <w:pStyle w:val="ProductList-Body"/>
      </w:pPr>
    </w:p>
    <w:p w:rsidR="004A4F66" w:rsidRDefault="00D1592B">
      <w:pPr>
        <w:pStyle w:val="ProductList-ClauseHeading"/>
        <w:outlineLvl w:val="3"/>
      </w:pPr>
      <w:r>
        <w:t>2.5 Akademski programi</w:t>
      </w:r>
    </w:p>
    <w:p w:rsidR="004A4F66" w:rsidRDefault="00D1592B">
      <w:pPr>
        <w:pStyle w:val="ProductList-Body"/>
      </w:pPr>
      <w:r>
        <w:t>Sljedeće se primjenjuje na Klijente u svim Akademskim programima količinskog licenciranja:</w:t>
      </w:r>
    </w:p>
    <w:p w:rsidR="004A4F66" w:rsidRDefault="00D1592B">
      <w:pPr>
        <w:pStyle w:val="ProductList-SubClauseHeading"/>
        <w:outlineLvl w:val="4"/>
      </w:pPr>
      <w:r>
        <w:t>2.5.1 Microsoft 365 A1 (SL po uređaju)</w:t>
      </w:r>
    </w:p>
    <w:p w:rsidR="004A4F66" w:rsidRDefault="00D1592B">
      <w:pPr>
        <w:pStyle w:val="ProductList-SubSubClauseHeading"/>
        <w:outlineLvl w:val="5"/>
      </w:pPr>
      <w:r>
        <w:t>2.5.1.1 Trajanje</w:t>
      </w:r>
    </w:p>
    <w:p w:rsidR="004A4F66" w:rsidRDefault="00D1592B">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rsidR="004A4F66" w:rsidRDefault="004A4F66">
      <w:pPr>
        <w:pStyle w:val="ProductList-BodyIndented2"/>
      </w:pPr>
    </w:p>
    <w:p w:rsidR="004A4F66" w:rsidRDefault="00D1592B">
      <w:pPr>
        <w:pStyle w:val="ProductList-SubSubClauseHeading"/>
        <w:outlineLvl w:val="5"/>
      </w:pPr>
      <w:r>
        <w:t>2.5.1.2 Otkazivanje i preraspodjela</w:t>
      </w:r>
    </w:p>
    <w:p w:rsidR="004A4F66" w:rsidRDefault="00D1592B">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rsidR="004A4F66" w:rsidRDefault="004A4F66">
      <w:pPr>
        <w:pStyle w:val="ProductList-BodyIndented2"/>
      </w:pPr>
    </w:p>
    <w:p w:rsidR="004A4F66" w:rsidRDefault="00D1592B">
      <w:pPr>
        <w:pStyle w:val="ProductList-SubSubClauseHeading"/>
        <w:outlineLvl w:val="5"/>
      </w:pPr>
      <w:r>
        <w:t>2.5.1.3 Verzije Window 10</w:t>
      </w:r>
    </w:p>
    <w:p w:rsidR="004A4F66" w:rsidRDefault="00D1592B">
      <w:pPr>
        <w:pStyle w:val="ProductList-BodyIndented2"/>
      </w:pPr>
      <w:r>
        <w:t>Za M365 Education A1 (SL po uređaju) potreban je Windows 10 Pro ili Windows 10 S.</w:t>
      </w:r>
    </w:p>
    <w:p w:rsidR="004A4F66" w:rsidRDefault="004A4F66">
      <w:pPr>
        <w:pStyle w:val="ProductList-BodyIndented2"/>
      </w:pPr>
    </w:p>
    <w:p w:rsidR="004A4F66" w:rsidRDefault="00D1592B">
      <w:pPr>
        <w:pStyle w:val="ProductList-SubClauseHeading"/>
        <w:outlineLvl w:val="4"/>
      </w:pPr>
      <w:r>
        <w:t>2.5.2 Microsoft 365 A3/A5 (SL po korisniku)</w:t>
      </w:r>
    </w:p>
    <w:p w:rsidR="004A4F66" w:rsidRDefault="00D1592B">
      <w:pPr>
        <w:pStyle w:val="ProductList-SubSubClauseHeading"/>
        <w:outlineLvl w:val="5"/>
      </w:pPr>
      <w:r>
        <w:t>2.5.2.1 Poslužitelji sustava Office</w:t>
      </w:r>
    </w:p>
    <w:p w:rsidR="004A4F66" w:rsidRDefault="00D1592B">
      <w:pPr>
        <w:pStyle w:val="ProductList-BodyIndented2"/>
      </w:pPr>
      <w:r>
        <w:t>Klijenti koji licenciraju Microsoft 365 A3/A5 (SL po korisniku) za sve predavače i osoblje ili informacijske stručnjake u okviru Pristupnice za Obrazovna rješenja (bilo koja verzija) mogu:</w:t>
      </w:r>
    </w:p>
    <w:p w:rsidR="004A4F66" w:rsidRDefault="00D1592B" w:rsidP="00D1592B">
      <w:pPr>
        <w:pStyle w:val="ProductList-Bullet"/>
        <w:numPr>
          <w:ilvl w:val="2"/>
          <w:numId w:val="38"/>
        </w:numPr>
      </w:pPr>
      <w:r>
        <w:t xml:space="preserve">instalirati i koristiti neograničeni broj kopija sljedećeg poslužiteljskog softvera na bilo kojem poslužitelju za klijentovu uporabu: Exchange Server, SharePoint Server i Skype za tvrtke, poslužiteljska verzija i </w:t>
      </w:r>
    </w:p>
    <w:p w:rsidR="004A4F66" w:rsidRDefault="00D1592B" w:rsidP="00D1592B">
      <w:pPr>
        <w:pStyle w:val="ProductList-Bullet"/>
        <w:numPr>
          <w:ilvl w:val="2"/>
          <w:numId w:val="38"/>
        </w:numPr>
      </w:pPr>
      <w:r>
        <w:t>navedenom poslužiteljskom softveru smiju pristupiti samo korisnici kojima je dodijeljena pretplatnička licenca po korisniku za Microsoft 365 A3/A5 ili vanjskim korisnicima.</w:t>
      </w:r>
    </w:p>
    <w:p w:rsidR="004A4F66" w:rsidRDefault="00D1592B">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4A4F66" w:rsidRDefault="004A4F66">
      <w:pPr>
        <w:pStyle w:val="ProductList-BodyIndented2"/>
      </w:pPr>
    </w:p>
    <w:p w:rsidR="004A4F66" w:rsidRDefault="00D1592B">
      <w:pPr>
        <w:pStyle w:val="ProductList-SubSubClauseHeading"/>
        <w:outlineLvl w:val="5"/>
      </w:pPr>
      <w:r>
        <w:t>2.5.2.2 Microsoft 365 A3 s Core CAL-om</w:t>
      </w:r>
    </w:p>
    <w:p w:rsidR="004A4F66" w:rsidRDefault="00D1592B">
      <w:pPr>
        <w:pStyle w:val="ProductList-BodyIndented2"/>
      </w:pPr>
      <w:r>
        <w:t>Microsoft 365 A3 s Core CAL-om dostupan je samo kao zamjena za Education Desktop s Core CAL-om.</w:t>
      </w:r>
    </w:p>
    <w:p w:rsidR="004A4F66" w:rsidRDefault="004A4F66">
      <w:pPr>
        <w:pStyle w:val="ProductList-BodyIndented2"/>
      </w:pPr>
    </w:p>
    <w:p w:rsidR="004A4F66" w:rsidRDefault="00D1592B">
      <w:pPr>
        <w:pStyle w:val="ProductList-SubClauseHeading"/>
        <w:outlineLvl w:val="4"/>
      </w:pPr>
      <w:r>
        <w:t>2.5.3 Primjenjive licencne odredbe</w:t>
      </w:r>
    </w:p>
    <w:p w:rsidR="004A4F66" w:rsidRDefault="00D1592B">
      <w:pPr>
        <w:pStyle w:val="ProductList-BodyIndented"/>
      </w:pPr>
      <w:r>
        <w:t>Osim odredbi Unosa proizvoda za Microsoft 365 na SL-ove po korisniku za Microsoft 365 A3 i A5 primjenjuju se Licencne odredbe primjenjive na Office 365 A3/A5, Enterprise Mobility + Security E3/E5 i Windows 10 Education E3/E5 po korisniku.</w:t>
      </w:r>
    </w:p>
    <w:p w:rsidR="004A4F66" w:rsidRDefault="004A4F66">
      <w:pPr>
        <w:pStyle w:val="ProductList-BodyIndented"/>
      </w:pPr>
    </w:p>
    <w:p w:rsidR="004A4F66" w:rsidRDefault="00D1592B">
      <w:pPr>
        <w:pStyle w:val="ProductList-ClauseHeading"/>
        <w:outlineLvl w:val="3"/>
      </w:pPr>
      <w:r>
        <w:t>2.6 Oblak zajednice za državne ustanove u Sjedinjenim Državama</w:t>
      </w:r>
    </w:p>
    <w:p w:rsidR="004A4F66" w:rsidRDefault="00D1592B">
      <w:pPr>
        <w:pStyle w:val="ProductList-Body"/>
      </w:pPr>
      <w:r>
        <w:t xml:space="preserve">Za svaku komponentu softvera Microsoft 365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1112"/>
      <w:r>
        <w:instrText>Enterprise Mobility + Security</w:instrText>
      </w:r>
      <w:bookmarkEnd w:id="237"/>
      <w:r>
        <w:instrText>" \l 2</w:instrText>
      </w:r>
      <w:r>
        <w:fldChar w:fldCharType="end"/>
      </w:r>
    </w:p>
    <w:p w:rsidR="004A4F66" w:rsidRDefault="00D1592B">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ClauseHeading"/>
        <w:outlineLvl w:val="3"/>
      </w:pP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515571113"/>
      <w:r>
        <w:instrText>Poslužiteljske pretplate za Azure</w:instrText>
      </w:r>
      <w:bookmarkEnd w:id="241"/>
      <w:r>
        <w:instrText xml:space="preserve"> " \l 2</w:instrText>
      </w:r>
      <w:r>
        <w:fldChar w:fldCharType="end"/>
      </w:r>
    </w:p>
    <w:p w:rsidR="004A4F66" w:rsidRDefault="00D1592B">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jc w:val="center"/>
            </w:pPr>
            <w:r>
              <w:rPr>
                <w:color w:val="FFFFFF"/>
              </w:rPr>
              <w:t>CSP</w:t>
            </w:r>
          </w:p>
        </w:tc>
      </w:tr>
      <w:tr w:rsidR="004A4F66">
        <w:tc>
          <w:tcPr>
            <w:tcW w:w="4660" w:type="dxa"/>
            <w:tcBorders>
              <w:top w:val="single" w:sz="4" w:space="0" w:color="FFFFFF"/>
              <w:left w:val="single" w:sz="4" w:space="0" w:color="FFFFFF"/>
              <w:bottom w:val="dashed" w:sz="4" w:space="0" w:color="BFBFBF"/>
              <w:right w:val="single" w:sz="4" w:space="0" w:color="FFFFFF"/>
            </w:tcBorders>
          </w:tcPr>
          <w:p w:rsidR="004A4F66" w:rsidRDefault="00D1592B">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single" w:sz="4" w:space="0" w:color="FFFFFF"/>
              <w:bottom w:val="dashed" w:sz="4" w:space="0" w:color="BFBFBF"/>
              <w:right w:val="single" w:sz="4" w:space="0" w:color="FFFFFF"/>
            </w:tcBorders>
          </w:tcPr>
          <w:p w:rsidR="004A4F66" w:rsidRDefault="00D1592B">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single" w:sz="4" w:space="0" w:color="FFFFFF"/>
              <w:bottom w:val="dashed" w:sz="4" w:space="0" w:color="BFBFBF"/>
              <w:right w:val="single" w:sz="4" w:space="0" w:color="FFFFFF"/>
            </w:tcBorders>
          </w:tcPr>
          <w:p w:rsidR="004A4F66" w:rsidRDefault="00D1592B">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single" w:sz="4" w:space="0" w:color="FFFFFF"/>
              <w:bottom w:val="dashed" w:sz="4" w:space="0" w:color="BFBFBF"/>
              <w:right w:val="single" w:sz="4" w:space="0" w:color="FFFFFF"/>
            </w:tcBorders>
          </w:tcPr>
          <w:p w:rsidR="004A4F66" w:rsidRDefault="00D1592B">
            <w:pPr>
              <w:pStyle w:val="ProductList-TableBody"/>
            </w:pPr>
            <w:r>
              <w:t xml:space="preserve">CAL za Windows Server </w:t>
            </w:r>
          </w:p>
        </w:tc>
        <w:tc>
          <w:tcPr>
            <w:tcW w:w="740" w:type="dxa"/>
            <w:tcBorders>
              <w:top w:val="dashed" w:sz="4" w:space="0" w:color="BFBFBF"/>
              <w:left w:val="single" w:sz="4" w:space="0" w:color="FFFFFF"/>
              <w:bottom w:val="dashed" w:sz="4" w:space="0" w:color="BFBFBF"/>
              <w:right w:val="single" w:sz="4" w:space="0" w:color="FFFFFF"/>
            </w:tcBorders>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single" w:sz="4" w:space="0" w:color="FFFFFF"/>
              <w:bottom w:val="dashed" w:sz="4" w:space="0" w:color="BFBFBF"/>
              <w:right w:val="single" w:sz="4" w:space="0" w:color="FFFFFF"/>
            </w:tcBorders>
          </w:tcPr>
          <w:p w:rsidR="004A4F66" w:rsidRDefault="00D1592B">
            <w:pPr>
              <w:pStyle w:val="ProductList-TableBody"/>
            </w:pPr>
            <w:r>
              <w:t>Licenca za vanjski priključak za Windows Server</w:t>
            </w:r>
          </w:p>
        </w:tc>
        <w:tc>
          <w:tcPr>
            <w:tcW w:w="740" w:type="dxa"/>
            <w:tcBorders>
              <w:top w:val="dashed" w:sz="4" w:space="0" w:color="BFBFBF"/>
              <w:left w:val="single" w:sz="4" w:space="0" w:color="FFFFFF"/>
              <w:bottom w:val="dashed" w:sz="4" w:space="0" w:color="BFBFBF"/>
              <w:right w:val="single" w:sz="4" w:space="0" w:color="FFFFFF"/>
            </w:tcBorders>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single" w:sz="4" w:space="0" w:color="FFFFFF"/>
              <w:bottom w:val="dashed" w:sz="4" w:space="0" w:color="BFBFBF"/>
              <w:right w:val="single" w:sz="4" w:space="0" w:color="FFFFFF"/>
            </w:tcBorders>
          </w:tcPr>
          <w:p w:rsidR="004A4F66" w:rsidRDefault="00D1592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single" w:sz="4" w:space="0" w:color="FFFFFF"/>
              <w:bottom w:val="single" w:sz="4" w:space="0" w:color="FFFFFF"/>
              <w:right w:val="single" w:sz="4" w:space="0" w:color="FFFFFF"/>
            </w:tcBorders>
          </w:tcPr>
          <w:p w:rsidR="004A4F66" w:rsidRDefault="00D1592B">
            <w:pPr>
              <w:pStyle w:val="ProductList-TableBody"/>
            </w:pPr>
            <w:r>
              <w:t>Licenca za vanjski priključak za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A4F66" w:rsidRDefault="004A4F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4A4F66">
            <w:pPr>
              <w:pStyle w:val="ProductList-TableBody"/>
              <w:jc w:val="center"/>
            </w:pPr>
          </w:p>
        </w:tc>
      </w:tr>
    </w:tbl>
    <w:p w:rsidR="004A4F66" w:rsidRDefault="00D1592B">
      <w:pPr>
        <w:pStyle w:val="ProductList-Body"/>
      </w:pPr>
      <w:r>
        <w:rPr>
          <w:i/>
        </w:rPr>
        <w:t>Prethodne licence bit će dodatno dostupne putem trgovine Microsoft Store za poslovne korisnike</w:t>
      </w:r>
      <w:r>
        <w:t>.</w:t>
      </w:r>
    </w:p>
    <w:p w:rsidR="004A4F66" w:rsidRDefault="00D1592B">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21"/>
        <w:gridCol w:w="3583"/>
        <w:gridCol w:w="3586"/>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3"/>
      </w:pPr>
      <w:r>
        <w:t>2.1 Prava na nadogradnju verzije</w:t>
      </w:r>
    </w:p>
    <w:p w:rsidR="004A4F66" w:rsidRDefault="00D1592B">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rsidR="004A4F66" w:rsidRDefault="004A4F66">
      <w:pPr>
        <w:pStyle w:val="ProductList-Body"/>
      </w:pPr>
    </w:p>
    <w:p w:rsidR="004A4F66" w:rsidRDefault="00D1592B">
      <w:pPr>
        <w:pStyle w:val="ProductList-ClauseHeading"/>
        <w:outlineLvl w:val="3"/>
      </w:pPr>
      <w:r>
        <w:t>2.2 Mogućnosti implementacije za Windows Server</w:t>
      </w:r>
    </w:p>
    <w:p w:rsidR="004A4F66" w:rsidRDefault="00D1592B">
      <w:pPr>
        <w:pStyle w:val="ProductList-SubClauseHeading"/>
        <w:outlineLvl w:val="4"/>
      </w:pPr>
      <w:r>
        <w:t>2.2.1 Upotreba softvera u sklopu usluge Microsoft Azure</w:t>
      </w:r>
    </w:p>
    <w:p w:rsidR="004A4F66" w:rsidRDefault="00D1592B">
      <w:pPr>
        <w:pStyle w:val="ProductList-BodyIndented"/>
      </w:pPr>
      <w:r>
        <w:t>Ako Klijent upotrebljava Virtualna računala za Windows Server u sklopu usluge Microsoft Azure, licence za jezgru za Windows Server Standard pokrit će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w:t>
      </w:r>
    </w:p>
    <w:p w:rsidR="004A4F66" w:rsidRDefault="004A4F66">
      <w:pPr>
        <w:pStyle w:val="ProductList-BodyIndented"/>
      </w:pPr>
    </w:p>
    <w:p w:rsidR="004A4F66" w:rsidRDefault="00D1592B">
      <w:pPr>
        <w:pStyle w:val="ProductList-SubClauseHeading"/>
        <w:outlineLvl w:val="4"/>
      </w:pPr>
      <w:r>
        <w:t>2.2.2 Korištenje softvera na Klijentovim poslužiteljima</w:t>
      </w:r>
    </w:p>
    <w:p w:rsidR="004A4F66" w:rsidRDefault="00D1592B">
      <w:pPr>
        <w:pStyle w:val="ProductList-BodyIndented"/>
      </w:pPr>
      <w:r>
        <w:t>Klijent može upotrebljavati Windows Server i na Poslužiteljima namijenjenima za Klijentovo korištenje. U tom slučaju pretplata Windows Server Standard za jezgre za licencu za Azure, CAL-ove i Licence za vanjski priključak pruža ista prava kao licence za jezgru Windows Server Standard i CAL-ovi za Windows Server, pod istim uvjetima i odredbama (kao što je navedeno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Na korištenje softvera primjenjuju se isti uvjeti i odredbe, osim što je ništav zahtjev za aktivnim tehnološkim jamstvom Software Assurance.</w:t>
      </w:r>
    </w:p>
    <w:p w:rsidR="004A4F66" w:rsidRDefault="004A4F66">
      <w:pPr>
        <w:pStyle w:val="ProductList-BodyIndented"/>
      </w:pPr>
    </w:p>
    <w:p w:rsidR="004A4F66" w:rsidRDefault="00D1592B">
      <w:pPr>
        <w:pStyle w:val="ProductList-SubClauseHeading"/>
        <w:outlineLvl w:val="4"/>
      </w:pPr>
      <w:r>
        <w:t>2.2.3 Premještanje poslužiteljskih radnih opterećenja na Azure</w:t>
      </w:r>
    </w:p>
    <w:p w:rsidR="004A4F66" w:rsidRDefault="00D1592B">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rsidR="004A4F66" w:rsidRDefault="004A4F66">
      <w:pPr>
        <w:pStyle w:val="ProductList-BodyIndented"/>
      </w:pPr>
    </w:p>
    <w:p w:rsidR="004A4F66" w:rsidRDefault="00D1592B">
      <w:pPr>
        <w:pStyle w:val="ProductList-ClauseHeading"/>
        <w:outlineLvl w:val="3"/>
      </w:pPr>
      <w:r>
        <w:t>2.3 Mogućnosti implementacije za SQL Server</w:t>
      </w:r>
    </w:p>
    <w:p w:rsidR="004A4F66" w:rsidRDefault="00D1592B">
      <w:pPr>
        <w:pStyle w:val="ProductList-SubClauseHeading"/>
        <w:outlineLvl w:val="4"/>
      </w:pPr>
      <w:r>
        <w:t>2.3.1 Upotreba softvera u sklopu usluge Microsoft Azure</w:t>
      </w:r>
    </w:p>
    <w:p w:rsidR="004A4F66" w:rsidRDefault="00D1592B">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01"/>
        <w:gridCol w:w="3714"/>
        <w:gridCol w:w="3625"/>
      </w:tblGrid>
      <w:tr w:rsidR="004A4F6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A4F66" w:rsidRDefault="00D1592B">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rsidR="004A4F66" w:rsidRDefault="00D1592B">
            <w:pPr>
              <w:pStyle w:val="ProductList-TableBody"/>
            </w:pPr>
            <w:r>
              <w:rPr>
                <w:color w:val="FFFFFF"/>
              </w:rPr>
              <w:t>Microsoft Azure Data Service</w:t>
            </w:r>
          </w:p>
        </w:tc>
        <w:tc>
          <w:tcPr>
            <w:tcW w:w="4160" w:type="dxa"/>
            <w:tcBorders>
              <w:left w:val="single" w:sz="4" w:space="0" w:color="6E6E6E"/>
            </w:tcBorders>
            <w:shd w:val="clear" w:color="auto" w:fill="0070C0"/>
          </w:tcPr>
          <w:p w:rsidR="004A4F66" w:rsidRDefault="00D1592B">
            <w:pPr>
              <w:pStyle w:val="ProductList-TableBody"/>
            </w:pPr>
            <w:r>
              <w:rPr>
                <w:color w:val="FFFFFF"/>
              </w:rPr>
              <w:t>Omjer kvalificiranih licenci i jezgri Azure vCores</w:t>
            </w:r>
          </w:p>
        </w:tc>
      </w:tr>
      <w:tr w:rsidR="004A4F66">
        <w:tc>
          <w:tcPr>
            <w:tcW w:w="3540" w:type="dxa"/>
            <w:tcBorders>
              <w:left w:val="single" w:sz="4" w:space="0" w:color="6E6E6E"/>
              <w:bottom w:val="none" w:sz="4" w:space="0" w:color="6E6E6E"/>
              <w:right w:val="single" w:sz="4" w:space="0" w:color="6E6E6E"/>
            </w:tcBorders>
          </w:tcPr>
          <w:p w:rsidR="004A4F66" w:rsidRDefault="00D1592B">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4A4F66" w:rsidRDefault="00D1592B">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4A4F66" w:rsidRDefault="00D1592B">
            <w:pPr>
              <w:pStyle w:val="ProductList-TableBody"/>
            </w:pPr>
            <w:r>
              <w:t>1 licenca za jezgru: 4 vCores</w:t>
            </w:r>
          </w:p>
        </w:tc>
      </w:tr>
      <w:tr w:rsidR="004A4F66">
        <w:tc>
          <w:tcPr>
            <w:tcW w:w="3540" w:type="dxa"/>
            <w:tcBorders>
              <w:top w:val="none" w:sz="4" w:space="0" w:color="6E6E6E"/>
              <w:left w:val="single" w:sz="4" w:space="0" w:color="6E6E6E"/>
              <w:bottom w:val="none" w:sz="4" w:space="0" w:color="6E6E6E"/>
            </w:tcBorders>
          </w:tcPr>
          <w:p w:rsidR="004A4F66" w:rsidRDefault="004A4F66">
            <w:pPr>
              <w:pStyle w:val="ProductList-TableBody"/>
            </w:pPr>
          </w:p>
        </w:tc>
        <w:tc>
          <w:tcPr>
            <w:tcW w:w="4280" w:type="dxa"/>
          </w:tcPr>
          <w:p w:rsidR="004A4F66" w:rsidRDefault="00D1592B">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 1 vCore</w:t>
            </w:r>
          </w:p>
        </w:tc>
      </w:tr>
      <w:tr w:rsidR="004A4F66">
        <w:tc>
          <w:tcPr>
            <w:tcW w:w="3540" w:type="dxa"/>
            <w:tcBorders>
              <w:top w:val="none" w:sz="4" w:space="0" w:color="6E6E6E"/>
              <w:left w:val="single" w:sz="4" w:space="0" w:color="6E6E6E"/>
              <w:bottom w:val="none" w:sz="4" w:space="0" w:color="6E6E6E"/>
            </w:tcBorders>
          </w:tcPr>
          <w:p w:rsidR="004A4F66" w:rsidRDefault="004A4F66">
            <w:pPr>
              <w:pStyle w:val="ProductList-TableBody"/>
            </w:pPr>
          </w:p>
        </w:tc>
        <w:tc>
          <w:tcPr>
            <w:tcW w:w="4280" w:type="dxa"/>
          </w:tcPr>
          <w:p w:rsidR="004A4F66" w:rsidRDefault="00D1592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 1 vCore</w:t>
            </w:r>
          </w:p>
        </w:tc>
      </w:tr>
      <w:tr w:rsidR="004A4F66">
        <w:tc>
          <w:tcPr>
            <w:tcW w:w="3540" w:type="dxa"/>
            <w:tcBorders>
              <w:top w:val="none" w:sz="4" w:space="0" w:color="6E6E6E"/>
              <w:left w:val="single" w:sz="4" w:space="0" w:color="6E6E6E"/>
              <w:bottom w:val="single" w:sz="4" w:space="0" w:color="6E6E6E"/>
            </w:tcBorders>
          </w:tcPr>
          <w:p w:rsidR="004A4F66" w:rsidRDefault="004A4F66">
            <w:pPr>
              <w:pStyle w:val="ProductList-TableBody"/>
            </w:pPr>
          </w:p>
        </w:tc>
        <w:tc>
          <w:tcPr>
            <w:tcW w:w="4280" w:type="dxa"/>
          </w:tcPr>
          <w:p w:rsidR="004A4F66" w:rsidRDefault="00D1592B">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w:t>
            </w:r>
            <w:r>
              <w:rPr>
                <w:vertAlign w:val="superscript"/>
              </w:rPr>
              <w:t>1</w:t>
            </w:r>
            <w:r>
              <w:t>: 1 vCore</w:t>
            </w:r>
          </w:p>
        </w:tc>
      </w:tr>
      <w:tr w:rsidR="004A4F66">
        <w:tc>
          <w:tcPr>
            <w:tcW w:w="3540" w:type="dxa"/>
            <w:tcBorders>
              <w:top w:val="single" w:sz="4" w:space="0" w:color="6E6E6E"/>
              <w:left w:val="single" w:sz="4" w:space="0" w:color="6E6E6E"/>
              <w:bottom w:val="none" w:sz="4" w:space="0" w:color="6E6E6E"/>
            </w:tcBorders>
          </w:tcPr>
          <w:p w:rsidR="004A4F66" w:rsidRDefault="00D1592B">
            <w:pPr>
              <w:pStyle w:val="ProductList-TableBody"/>
            </w:pPr>
            <w:r>
              <w:t>SQL Server Standard (jezgra)</w:t>
            </w:r>
          </w:p>
        </w:tc>
        <w:tc>
          <w:tcPr>
            <w:tcW w:w="4280" w:type="dxa"/>
          </w:tcPr>
          <w:p w:rsidR="004A4F66" w:rsidRDefault="00D1592B">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 1 vCore</w:t>
            </w:r>
          </w:p>
        </w:tc>
      </w:tr>
      <w:tr w:rsidR="004A4F66">
        <w:tc>
          <w:tcPr>
            <w:tcW w:w="3540" w:type="dxa"/>
            <w:tcBorders>
              <w:top w:val="none" w:sz="4" w:space="0" w:color="6E6E6E"/>
              <w:left w:val="single" w:sz="4" w:space="0" w:color="6E6E6E"/>
              <w:bottom w:val="none" w:sz="4" w:space="0" w:color="6E6E6E"/>
            </w:tcBorders>
          </w:tcPr>
          <w:p w:rsidR="004A4F66" w:rsidRDefault="004A4F66">
            <w:pPr>
              <w:pStyle w:val="ProductList-TableBody"/>
            </w:pPr>
          </w:p>
        </w:tc>
        <w:tc>
          <w:tcPr>
            <w:tcW w:w="4280" w:type="dxa"/>
          </w:tcPr>
          <w:p w:rsidR="004A4F66" w:rsidRDefault="00D1592B">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 1 vCore</w:t>
            </w:r>
          </w:p>
        </w:tc>
      </w:tr>
      <w:tr w:rsidR="004A4F66">
        <w:tc>
          <w:tcPr>
            <w:tcW w:w="3540" w:type="dxa"/>
            <w:tcBorders>
              <w:top w:val="none" w:sz="4" w:space="0" w:color="6E6E6E"/>
              <w:left w:val="single" w:sz="4" w:space="0" w:color="6E6E6E"/>
              <w:bottom w:val="single" w:sz="4" w:space="0" w:color="6E6E6E"/>
            </w:tcBorders>
          </w:tcPr>
          <w:p w:rsidR="004A4F66" w:rsidRDefault="004A4F66">
            <w:pPr>
              <w:pStyle w:val="ProductList-TableBody"/>
            </w:pPr>
          </w:p>
        </w:tc>
        <w:tc>
          <w:tcPr>
            <w:tcW w:w="4280" w:type="dxa"/>
          </w:tcPr>
          <w:p w:rsidR="004A4F66" w:rsidRDefault="00D1592B">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1 licenca za jezgru</w:t>
            </w:r>
            <w:r>
              <w:rPr>
                <w:vertAlign w:val="superscript"/>
              </w:rPr>
              <w:t>1</w:t>
            </w:r>
            <w:r>
              <w:t>: 1 vCore</w:t>
            </w:r>
          </w:p>
        </w:tc>
      </w:tr>
    </w:tbl>
    <w:p w:rsidR="004A4F66" w:rsidRDefault="00D1592B">
      <w:pPr>
        <w:pStyle w:val="ProductList-BodyIndented"/>
      </w:pPr>
      <w:r>
        <w:rPr>
          <w:vertAlign w:val="superscript"/>
        </w:rPr>
        <w:t>1</w:t>
      </w:r>
      <w:r>
        <w:rPr>
          <w:i/>
        </w:rPr>
        <w:t>Uz preduvjet od minimalno četiri licence za jezgru po virtualnom računalu.</w:t>
      </w:r>
    </w:p>
    <w:p w:rsidR="004A4F66" w:rsidRDefault="004A4F66">
      <w:pPr>
        <w:pStyle w:val="ProductList-BodyIndented"/>
      </w:pPr>
    </w:p>
    <w:p w:rsidR="004A4F66" w:rsidRDefault="00D1592B">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rsidR="004A4F66" w:rsidRDefault="004A4F66">
      <w:pPr>
        <w:pStyle w:val="ProductList-BodyIndented"/>
      </w:pPr>
    </w:p>
    <w:p w:rsidR="004A4F66" w:rsidRDefault="00D1592B">
      <w:pPr>
        <w:pStyle w:val="ProductList-SubClauseHeading"/>
        <w:outlineLvl w:val="4"/>
      </w:pPr>
      <w:r>
        <w:t>2.3.2 Prava prebacivanja u slučaju pogreške</w:t>
      </w:r>
    </w:p>
    <w:p w:rsidR="004A4F66" w:rsidRDefault="00D1592B">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rsidR="004A4F66" w:rsidRDefault="004A4F66">
      <w:pPr>
        <w:pStyle w:val="ProductList-BodyIndented"/>
      </w:pPr>
    </w:p>
    <w:p w:rsidR="004A4F66" w:rsidRDefault="00D1592B">
      <w:pPr>
        <w:pStyle w:val="ProductList-SubClauseHeading"/>
        <w:outlineLvl w:val="4"/>
      </w:pPr>
      <w:r>
        <w:t>2.3.3 Korištenje softvera na Klijentovim poslužiteljima</w:t>
      </w:r>
    </w:p>
    <w:p w:rsidR="004A4F66" w:rsidRDefault="00D1592B">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licence za jezgru SQL Server Standard, odnosno SQL Server Enterprise, pod istim uvjetima i odredbama (kao što je navedeno u najnovijoj verziji Odredbi o proizvodu u unosu proizvoda SQL Server). Tijekom trajanja pretplate Klijent ima dodatna prava koja odgovaraju pravima koja imaju klijenti tehnološkog jamstva Software Assurance u izdanjima za Samostalno hostiranje, Oporavak od katastrofe i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rsidR="004A4F66" w:rsidRDefault="00D1592B">
      <w:pPr>
        <w:pStyle w:val="ProductList-BodyIndented"/>
      </w:pPr>
      <w:r>
        <w:t>*Prava koja se primjenjuju samo na klijente sustava SQL Server Enterprise Core.</w:t>
      </w:r>
    </w:p>
    <w:p w:rsidR="004A4F66" w:rsidRDefault="004A4F66">
      <w:pPr>
        <w:pStyle w:val="ProductList-BodyIndented"/>
      </w:pPr>
    </w:p>
    <w:p w:rsidR="004A4F66" w:rsidRDefault="00D1592B">
      <w:pPr>
        <w:pStyle w:val="ProductList-SubClauseHeading"/>
        <w:outlineLvl w:val="4"/>
      </w:pPr>
      <w:r>
        <w:t>2.3.4 Premještanje poslužiteljskih radnih opterećenja na Azure</w:t>
      </w:r>
    </w:p>
    <w:p w:rsidR="004A4F66" w:rsidRDefault="00D1592B">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rsidR="004A4F66" w:rsidRDefault="004A4F66">
      <w:pPr>
        <w:pStyle w:val="ProductList-BodyIndented"/>
      </w:pPr>
    </w:p>
    <w:p w:rsidR="004A4F66" w:rsidRDefault="00D1592B">
      <w:pPr>
        <w:pStyle w:val="ProductList-SubClauseHeading"/>
        <w:outlineLvl w:val="4"/>
      </w:pPr>
      <w:r>
        <w:t>2.3.5 Preraspodjela licenci</w:t>
      </w:r>
    </w:p>
    <w:p w:rsidR="004A4F66" w:rsidRDefault="00D1592B">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rsidR="004A4F66" w:rsidRDefault="004A4F66">
      <w:pPr>
        <w:pStyle w:val="ProductList-BodyIndented"/>
        <w:jc w:val="right"/>
      </w:pPr>
    </w:p>
    <w:tbl>
      <w:tblPr>
        <w:tblStyle w:val="PURTable0"/>
        <w:tblW w:w="0" w:type="dxa"/>
        <w:tblLook w:val="04A0" w:firstRow="1" w:lastRow="0" w:firstColumn="1" w:lastColumn="0" w:noHBand="0" w:noVBand="1"/>
      </w:tblPr>
      <w:tblGrid>
        <w:gridCol w:w="1044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Indented"/>
      </w:pPr>
    </w:p>
    <w:p w:rsidR="004A4F66" w:rsidRDefault="00D1592B">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5571114"/>
      <w:r>
        <w:instrText>Microsoft Dynamics 365 Services</w:instrText>
      </w:r>
      <w:bookmarkEnd w:id="245"/>
      <w:r>
        <w:instrText>" \l 2</w:instrText>
      </w:r>
      <w:r>
        <w:fldChar w:fldCharType="end"/>
      </w:r>
    </w:p>
    <w:p w:rsidR="004A4F66" w:rsidRDefault="00D1592B">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172"/>
        <w:gridCol w:w="691"/>
        <w:gridCol w:w="680"/>
        <w:gridCol w:w="799"/>
        <w:gridCol w:w="707"/>
        <w:gridCol w:w="726"/>
        <w:gridCol w:w="823"/>
        <w:gridCol w:w="699"/>
        <w:gridCol w:w="694"/>
        <w:gridCol w:w="793"/>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ABABA"/>
              <w:right w:val="none" w:sz="4" w:space="0" w:color="6E6E6E"/>
            </w:tcBorders>
          </w:tcPr>
          <w:p w:rsidR="004A4F66" w:rsidRDefault="00D1592B">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po korisniku)</w:t>
            </w:r>
          </w:p>
        </w:tc>
        <w:tc>
          <w:tcPr>
            <w:tcW w:w="740" w:type="dxa"/>
            <w:tcBorders>
              <w:top w:val="dashed" w:sz="4" w:space="0" w:color="BFBFBF"/>
              <w:left w:val="none" w:sz="4" w:space="0" w:color="6E6E6E"/>
              <w:bottom w:val="dashed" w:sz="4" w:space="0" w:color="BABABA"/>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ABABA"/>
              <w:left w:val="none" w:sz="4" w:space="0" w:color="6E6E6E"/>
              <w:bottom w:val="dashed" w:sz="4" w:space="0" w:color="BFBFBF"/>
              <w:right w:val="none" w:sz="4" w:space="0" w:color="6E6E6E"/>
            </w:tcBorders>
          </w:tcPr>
          <w:p w:rsidR="004A4F66" w:rsidRDefault="00D1592B">
            <w:pPr>
              <w:pStyle w:val="ProductList-TableBody"/>
            </w:pPr>
            <w:r>
              <w:t>Microsoft Dynamics 365 for Customer Engagement Plan, izdanje Enterprise</w:t>
            </w:r>
            <w:r>
              <w:fldChar w:fldCharType="begin"/>
            </w:r>
            <w:r>
              <w:instrText xml:space="preserve"> XE "Microsoft Dynamics 365 for Customer Engagement Plan, izdanje Enterprise" </w:instrText>
            </w:r>
            <w:r>
              <w:fldChar w:fldCharType="end"/>
            </w:r>
            <w:r>
              <w:t xml:space="preserve"> (SL po korisniku)</w:t>
            </w:r>
          </w:p>
        </w:tc>
        <w:tc>
          <w:tcPr>
            <w:tcW w:w="740" w:type="dxa"/>
            <w:tcBorders>
              <w:top w:val="dashed" w:sz="4" w:space="0" w:color="BABABA"/>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Customer Engagement Plan, izdanje Enterprise, dodatak</w:t>
            </w:r>
            <w:r>
              <w:fldChar w:fldCharType="begin"/>
            </w:r>
            <w:r>
              <w:instrText xml:space="preserve"> XE "Microsoft Dynamics 365 for Customer Engagement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Customer Engagement Plan, izdanje Enterprise, prijelazni SA</w:t>
            </w:r>
            <w:r>
              <w:fldChar w:fldCharType="begin"/>
            </w:r>
            <w:r>
              <w:instrText xml:space="preserve"> XE "Microsoft Dynamics 365 for Customer Engagement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Plan, izdanje Enterprise</w:t>
            </w:r>
            <w:r>
              <w:fldChar w:fldCharType="begin"/>
            </w:r>
            <w:r>
              <w:instrText xml:space="preserve"> XE "Microsoft Dynamics 365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Plan, dodatak za izdanje Enterprise</w:t>
            </w:r>
            <w:r>
              <w:fldChar w:fldCharType="begin"/>
            </w:r>
            <w:r>
              <w:instrText xml:space="preserve"> XE "Microsoft Dynamics 365 Plan, dodatak za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Plan, izdanje Enterprise, Prijelazni SA</w:t>
            </w:r>
            <w:r>
              <w:fldChar w:fldCharType="begin"/>
            </w:r>
            <w:r>
              <w:instrText xml:space="preserve"> XE "Microsoft Dynamics 365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Unified Operations Plan, izdanje Enterprise, dodatak</w:t>
            </w:r>
            <w:r>
              <w:fldChar w:fldCharType="begin"/>
            </w:r>
            <w:r>
              <w:instrText xml:space="preserve"> XE "Microsoft Dynamics 365 Unified Operations Plan,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Unified Operations Plan, izdanje Enterprise, prijelazni SA</w:t>
            </w:r>
            <w:r>
              <w:fldChar w:fldCharType="begin"/>
            </w:r>
            <w:r>
              <w:instrText xml:space="preserve"> XE "Microsoft Dynamics 365 Unified Operations Plan,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Device, izdanje Enterprise, dodatak</w:t>
            </w:r>
            <w:r>
              <w:fldChar w:fldCharType="begin"/>
            </w:r>
            <w:r>
              <w:instrText xml:space="preserve"> XE "Microsoft Dynamics 365 for Operations Device, izdanje Enterprise, dodatak"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 xml:space="preserve">Microsoft Dynamics 365 for Operations Device, izdanje Enterprise, prijelazni SA </w:t>
            </w:r>
            <w:r>
              <w:fldChar w:fldCharType="begin"/>
            </w:r>
            <w:r>
              <w:instrText xml:space="preserve"> XE "Microsoft Dynamics 365 for Operations Device, izdanje Enterprise, prijelazni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Project Service Automation, izdanje Enterprise</w:t>
            </w:r>
            <w:r>
              <w:fldChar w:fldCharType="begin"/>
            </w:r>
            <w:r>
              <w:instrText xml:space="preserve"> XE "Microsoft Dynamics 365 for Project Service Automation,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Retail, izdanje Enterprise, dodatak</w:t>
            </w:r>
            <w:r>
              <w:fldChar w:fldCharType="begin"/>
            </w:r>
            <w:r>
              <w:instrText xml:space="preserve"> XE "Microsoft Dynamics 365 for Retail,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Retail, izdanje Enterprise, prijelazni SA</w:t>
            </w:r>
            <w:r>
              <w:fldChar w:fldCharType="begin"/>
            </w:r>
            <w:r>
              <w:instrText xml:space="preserve"> XE "Microsoft Dynamics 365 for Retail,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Sales Professional (SL po korisniku</w:t>
            </w:r>
            <w:r>
              <w:fldChar w:fldCharType="begin"/>
            </w:r>
            <w:r>
              <w:instrText xml:space="preserve"> XE "Microsoft Dynamics 365 for Sales Professional (SL po korisniku"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Talent, izdanje Enterprise, dodatak</w:t>
            </w:r>
            <w:r>
              <w:fldChar w:fldCharType="begin"/>
            </w:r>
            <w:r>
              <w:instrText xml:space="preserve"> XE "Microsoft Dynamics 365 for Talent,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Talent, izdanje Enterprise, prijelazni SA</w:t>
            </w:r>
            <w:r>
              <w:fldChar w:fldCharType="begin"/>
            </w:r>
            <w:r>
              <w:instrText xml:space="preserve"> XE "Microsoft Dynamics 365 for Talent,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Team Members, izdanje Enterprise, dodatak</w:t>
            </w:r>
            <w:r>
              <w:fldChar w:fldCharType="begin"/>
            </w:r>
            <w:r>
              <w:instrText xml:space="preserve"> XE "Microsoft Dynamics 365 for Team Members, izdanje Enterprise,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Team Members, izdanje Enterprise, prijelazni SA</w:t>
            </w:r>
            <w:r>
              <w:fldChar w:fldCharType="begin"/>
            </w:r>
            <w:r>
              <w:instrText xml:space="preserve"> XE "Microsoft Dynamics 365 for Team Members, izdanje Enterprise,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izdanje Enterprise – Additional Customer Engagement Portal</w:t>
            </w:r>
            <w:r>
              <w:fldChar w:fldCharType="begin"/>
            </w:r>
            <w:r>
              <w:instrText xml:space="preserve"> XE "Microsoft Dynamics 365, izdanje Enterprise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izdanje Enterprise – Additional Customer Engagement Production Instance</w:t>
            </w:r>
            <w:r>
              <w:fldChar w:fldCharType="begin"/>
            </w:r>
            <w:r>
              <w:instrText xml:space="preserve"> XE "Microsoft Dynamics 365, izdanje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izdanje Enterprise – Additional Customer Engagement Social Posts</w:t>
            </w:r>
            <w:r>
              <w:fldChar w:fldCharType="begin"/>
            </w:r>
            <w:r>
              <w:instrText xml:space="preserve"> XE "Microsoft Dynamics 365, izdanje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Dodatni kontakti za Microsoft Dynamics 365 for Marketing</w:t>
            </w:r>
            <w:r>
              <w:fldChar w:fldCharType="begin"/>
            </w:r>
            <w:r>
              <w:instrText xml:space="preserve"> XE "Dodatni kontakti za Microsoft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izdanje Enterprise – Sandbox Tier 1: Instanca za razvojne inženjere i testiranje</w:t>
            </w:r>
            <w:r>
              <w:fldChar w:fldCharType="begin"/>
            </w:r>
            <w:r>
              <w:instrText xml:space="preserve"> XE "Microsoft Dynamics 365 for Operations, izdanje Enterprise – Sandbox Tier 1: Instanca za razvojne inženjere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02"/>
        <w:gridCol w:w="3594"/>
        <w:gridCol w:w="3594"/>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3"/>
      </w:pPr>
      <w:r>
        <w:t>2.1 Unified Service Desk (USD)</w:t>
      </w:r>
    </w:p>
    <w:p w:rsidR="004A4F66" w:rsidRDefault="00D1592B">
      <w:pPr>
        <w:pStyle w:val="ProductList-Body"/>
      </w:pPr>
      <w:r>
        <w:t>Korisnici s aktivnom pretplatom na Microsoft Dynamics 365 Customer Engagement Plan, Microsoft Dynamics 365 Unified Operations Plan ili Microsoft Dynamics 365 Plan, izdanje Enterprise, mogu instalirati i koristiti softver USD za svakog korisnika.</w:t>
      </w:r>
    </w:p>
    <w:p w:rsidR="004A4F66" w:rsidRDefault="004A4F66">
      <w:pPr>
        <w:pStyle w:val="ProductList-Body"/>
      </w:pPr>
    </w:p>
    <w:p w:rsidR="004A4F66" w:rsidRDefault="00D1592B">
      <w:pPr>
        <w:pStyle w:val="ProductList-ClauseHeading"/>
        <w:outlineLvl w:val="3"/>
      </w:pPr>
      <w:r>
        <w:t>2.2 Microsoft Dynamics CustomerSource</w:t>
      </w:r>
    </w:p>
    <w:p w:rsidR="004A4F66" w:rsidRDefault="00D1592B">
      <w:pPr>
        <w:pStyle w:val="ProductList-Body"/>
      </w:pPr>
      <w:r>
        <w:t xml:space="preserve">Klijenti s aktivnim pretplatama na Microsoft Dynamics 365 Services mogu pristupiti usluzi CustomerSource i koristiti je. </w:t>
      </w:r>
    </w:p>
    <w:p w:rsidR="004A4F66" w:rsidRDefault="004A4F66">
      <w:pPr>
        <w:pStyle w:val="ProductList-Body"/>
      </w:pPr>
    </w:p>
    <w:p w:rsidR="004A4F66" w:rsidRDefault="00D1592B">
      <w:pPr>
        <w:pStyle w:val="ProductList-ClauseHeading"/>
        <w:outlineLvl w:val="3"/>
      </w:pPr>
      <w:r>
        <w:t>2.3 Ispunjavanje uvjeta za kvalificirane ponude</w:t>
      </w:r>
    </w:p>
    <w:p w:rsidR="004A4F66" w:rsidRDefault="00D1592B">
      <w:pPr>
        <w:pStyle w:val="ProductList-Body"/>
      </w:pPr>
      <w:r>
        <w:t>Klijenti koji imaju aktivan ugovor, a koji su prije 1. studenog 2016. kupili pretplatu na Online uslugu, tehnološko jamstvo Software Assurance ili Microsoft Dynamics Enhancement Plan za Kvalificirane proizvode u tablici u nastavku mogu steći licencu iz odgovarajuće kvalificirane ponude za Microsoft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4A4F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A4F66" w:rsidRDefault="00D1592B">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A4F66" w:rsidRDefault="00D1592B">
            <w:pPr>
              <w:pStyle w:val="ProductList-TableBody"/>
            </w:pPr>
            <w:r>
              <w:rPr>
                <w:color w:val="FFFFFF"/>
              </w:rPr>
              <w:t>Odgovarajuća kvalificirana ponuda za Microsoft Dynamics 365 Online Services</w:t>
            </w:r>
          </w:p>
        </w:tc>
      </w:tr>
      <w:tr w:rsidR="004A4F66">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kvalificirana ponuda za izdanje Enterprise</w:t>
            </w:r>
            <w:r>
              <w:br/>
            </w:r>
          </w:p>
        </w:tc>
      </w:tr>
      <w:tr w:rsidR="004A4F66">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kvalificirana ponuda prijelaznog tehnološkog jamstva Software Assurance za izdanje Enterprise*</w:t>
            </w:r>
            <w:r>
              <w:br/>
              <w:t>Microsoft Dynamics 365, kvalificirana ponuda dodatka za izdanje Enterprise*</w:t>
            </w:r>
          </w:p>
        </w:tc>
      </w:tr>
      <w:tr w:rsidR="004A4F66">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w:t>
            </w:r>
          </w:p>
          <w:p w:rsidR="004A4F66" w:rsidRDefault="00D1592B">
            <w:pPr>
              <w:pStyle w:val="ProductList-TableBody"/>
            </w:pPr>
            <w:r>
              <w:t>Microsoft Dynamics NAV;</w:t>
            </w:r>
            <w:r>
              <w:br/>
              <w:t>Microsoft Dynamics GP; 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kvalificirana ponuda za Business Central</w:t>
            </w:r>
            <w:r>
              <w:br/>
              <w:t>Microsoft Dynamics 365, kvalificirana ponuda dodatka za izdanje Business*</w:t>
            </w:r>
          </w:p>
        </w:tc>
      </w:tr>
    </w:tbl>
    <w:p w:rsidR="004A4F66" w:rsidRDefault="00D1592B">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p>
    <w:p w:rsidR="004A4F66" w:rsidRDefault="004A4F66">
      <w:pPr>
        <w:pStyle w:val="ProductList-Body"/>
      </w:pPr>
    </w:p>
    <w:p w:rsidR="004A4F66" w:rsidRDefault="00D1592B">
      <w:pPr>
        <w:pStyle w:val="ProductList-ClauseHeading"/>
        <w:outlineLvl w:val="3"/>
      </w:pPr>
      <w:r>
        <w:t>2.4 Microsoft Dynamics 365 for Finance and Operations, izdanje Business</w:t>
      </w:r>
    </w:p>
    <w:p w:rsidR="004A4F66" w:rsidRDefault="00D1592B">
      <w:pPr>
        <w:pStyle w:val="ProductList-Body"/>
      </w:pPr>
      <w:r>
        <w:t>Klijenti s licencom za Dynamics 365 for Finance and Operations, izdanje Business mogu obnoviti svoje pretplate do 30. lipnja 2018., nakon čega se pretplate mogu obnoviti samo na Dynamics 365 Business Central, a sva prava na korištenje proizvoda Dynamics 365 for Finance and Operations, izdanje Business edition istječu.</w:t>
      </w:r>
    </w:p>
    <w:p w:rsidR="004A4F66" w:rsidRDefault="004A4F66">
      <w:pPr>
        <w:pStyle w:val="ProductList-Body"/>
      </w:pPr>
    </w:p>
    <w:p w:rsidR="004A4F66" w:rsidRDefault="00D1592B">
      <w:pPr>
        <w:pStyle w:val="ProductList-ClauseHeading"/>
        <w:outlineLvl w:val="3"/>
      </w:pPr>
      <w:r>
        <w:t>2.5 Microsoft Dynamics 365 Plan, izdanje Enterprise za državne ustanove</w:t>
      </w:r>
    </w:p>
    <w:p w:rsidR="004A4F66" w:rsidRDefault="00D1592B">
      <w:pPr>
        <w:pStyle w:val="ProductList-Body"/>
      </w:pPr>
      <w:r>
        <w:t>Microsoft Dynamics 365 Unified Operations Plan, Microsoft Dynamics 365 for Retail, i Microsoft Dynamics 365 for Talent nisu dostupni u pretplati za Microsoft 365 Plan, izdanje Enterprise za državne ustanove.</w:t>
      </w:r>
    </w:p>
    <w:p w:rsidR="004A4F66" w:rsidRDefault="004A4F66">
      <w:pPr>
        <w:pStyle w:val="ProductList-Body"/>
      </w:pPr>
    </w:p>
    <w:p w:rsidR="004A4F66" w:rsidRDefault="00D1592B">
      <w:pPr>
        <w:pStyle w:val="ProductList-ClauseHeading"/>
        <w:outlineLvl w:val="3"/>
      </w:pPr>
      <w:r>
        <w:t>2.6 Microsoft Dynamics 365 Customer Engagement Plan i Customer Engagement Apps, izdanje Enterprise za državne i obrazovne ustanove</w:t>
      </w:r>
    </w:p>
    <w:p w:rsidR="004A4F66" w:rsidRDefault="00D1592B">
      <w:pPr>
        <w:pStyle w:val="ProductList-Body"/>
      </w:pPr>
      <w:r>
        <w:t xml:space="preserve">Microsoft Dynamics 365 Customer Engagement Plan, izdanje Enterprise i njegove pojedine usluge, kao što je definirano u Dodatku 2 – Paketi pretplatničkih licenci dokumenta </w:t>
      </w:r>
      <w:hyperlink r:id="rId122">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4A4F66" w:rsidRDefault="004A4F66">
      <w:pPr>
        <w:pStyle w:val="ProductList-Body"/>
      </w:pPr>
    </w:p>
    <w:p w:rsidR="004A4F66" w:rsidRDefault="00D1592B">
      <w:pPr>
        <w:pStyle w:val="ProductList-ClauseHeading"/>
        <w:outlineLvl w:val="3"/>
      </w:pPr>
      <w:r>
        <w:t>2.7 Izdanja Embedded usluga Microsoft Dynamics 365 Services</w:t>
      </w:r>
    </w:p>
    <w:p w:rsidR="004A4F66" w:rsidRDefault="00D1592B">
      <w:pPr>
        <w:pStyle w:val="ProductList-Body"/>
      </w:pPr>
      <w:r>
        <w:t xml:space="preserve">Izdanja Embedded određenih usluga Microsoft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4A4F66" w:rsidRDefault="004A4F66">
      <w:pPr>
        <w:pStyle w:val="ProductList-Body"/>
      </w:pPr>
    </w:p>
    <w:p w:rsidR="004A4F66" w:rsidRDefault="00D1592B">
      <w:pPr>
        <w:pStyle w:val="ProductList-ClauseHeading"/>
        <w:outlineLvl w:val="3"/>
      </w:pPr>
      <w:r>
        <w:t>2.8 Preduvjeti za SL-ove za Dynamics 365 Team Members</w:t>
      </w:r>
    </w:p>
    <w:p w:rsidR="004A4F66" w:rsidRDefault="00D1592B">
      <w:pPr>
        <w:pStyle w:val="ProductList-Body"/>
      </w:pPr>
      <w:r>
        <w:t>Sami klijenti s licencom za Microsoft Dynamics 365 Plan, Microsoft Dynamics 365 Customer Engagement Plan ili Microsoft Dynamics 365 Unified Operations Plan mogu steći SL-ove za Microsoft Dynamics 365 Team Members.</w:t>
      </w:r>
    </w:p>
    <w:p w:rsidR="004A4F66" w:rsidRDefault="004A4F66">
      <w:pPr>
        <w:pStyle w:val="ProductList-Body"/>
      </w:pPr>
    </w:p>
    <w:p w:rsidR="004A4F66" w:rsidRDefault="00D1592B">
      <w:pPr>
        <w:pStyle w:val="ProductList-ClauseHeading"/>
        <w:outlineLvl w:val="3"/>
      </w:pPr>
      <w:r>
        <w:t>2.9 Preduvjeti za Dynamics 365 for Marketing Attach</w:t>
      </w:r>
    </w:p>
    <w:p w:rsidR="004A4F66" w:rsidRDefault="00D1592B">
      <w:pPr>
        <w:pStyle w:val="ProductList-Body"/>
      </w:pPr>
      <w:r>
        <w:t>Klijenti s licencom za aplikacije Microsoft Dynamics 365 for Sales, Microsoft Dynamics 365 for Customer Service, Microsoft Dynamics 365 for Field Service, Microsoft Dynamics 365 for Project Service ili Microsoft Relationship Sales ili Microsoft Dynamics 365 Customer Engagement Plan ispunjavaju uvjete za licencu na Microsoft Dynamics 365 for Marketing Attach.</w:t>
      </w:r>
    </w:p>
    <w:p w:rsidR="004A4F66" w:rsidRDefault="004A4F66">
      <w:pPr>
        <w:pStyle w:val="ProductList-Body"/>
      </w:pP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248" w:name="_Sec632"/>
      <w:r>
        <w:t>Office 365 Services</w:t>
      </w:r>
      <w:bookmarkEnd w:id="248"/>
      <w:r>
        <w:fldChar w:fldCharType="begin"/>
      </w:r>
      <w:r>
        <w:instrText xml:space="preserve"> TC "</w:instrText>
      </w:r>
      <w:bookmarkStart w:id="249" w:name="_Toc515571115"/>
      <w:r>
        <w:instrText>Office 365 Services</w:instrText>
      </w:r>
      <w:bookmarkEnd w:id="249"/>
      <w:r>
        <w:instrText>" \l 2</w:instrText>
      </w:r>
      <w:r>
        <w:fldChar w:fldCharType="end"/>
      </w:r>
    </w:p>
    <w:p w:rsidR="004A4F66" w:rsidRDefault="00D1592B">
      <w:pPr>
        <w:pStyle w:val="ProductList-Offering2HeadingNoBorder"/>
        <w:outlineLvl w:val="2"/>
      </w:pPr>
      <w:bookmarkStart w:id="250" w:name="_Sec633"/>
      <w:r>
        <w:t>Aplikacije Office 365</w:t>
      </w:r>
      <w:bookmarkEnd w:id="250"/>
      <w:r>
        <w:fldChar w:fldCharType="begin"/>
      </w:r>
      <w:r>
        <w:instrText xml:space="preserve"> TC "</w:instrText>
      </w:r>
      <w:bookmarkStart w:id="251" w:name="_Toc515571116"/>
      <w:r>
        <w:instrText>Aplikacije Office 365</w:instrText>
      </w:r>
      <w:bookmarkEnd w:id="251"/>
      <w:r>
        <w:instrText>" \l 3</w:instrText>
      </w:r>
      <w:r>
        <w:fldChar w:fldCharType="end"/>
      </w:r>
    </w:p>
    <w:p w:rsidR="004A4F66" w:rsidRDefault="00D1592B">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139"/>
        <w:gridCol w:w="689"/>
        <w:gridCol w:w="687"/>
        <w:gridCol w:w="796"/>
        <w:gridCol w:w="706"/>
        <w:gridCol w:w="725"/>
        <w:gridCol w:w="822"/>
        <w:gridCol w:w="697"/>
        <w:gridCol w:w="733"/>
        <w:gridCol w:w="790"/>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11"/>
        <w:gridCol w:w="3588"/>
        <w:gridCol w:w="359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 po korisniku za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4"/>
      </w:pPr>
      <w:r>
        <w:t>2.1 Ispunjavanje uvjeta za medije za Office 365 Pro Plus uz prava Windows To Go</w:t>
      </w:r>
    </w:p>
    <w:p w:rsidR="004A4F66" w:rsidRDefault="00D1592B">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rsidR="004A4F66" w:rsidRDefault="004A4F66">
      <w:pPr>
        <w:pStyle w:val="ProductList-Body"/>
      </w:pPr>
    </w:p>
    <w:p w:rsidR="004A4F66" w:rsidRDefault="00D1592B">
      <w:pPr>
        <w:pStyle w:val="ProductList-ClauseHeading"/>
        <w:outlineLvl w:val="4"/>
      </w:pPr>
      <w:r>
        <w:t>2.2 Office Multi Language Pack</w:t>
      </w:r>
    </w:p>
    <w:p w:rsidR="004A4F66" w:rsidRDefault="00D1592B">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4A4F66" w:rsidRDefault="004A4F66">
      <w:pPr>
        <w:pStyle w:val="ProductList-Body"/>
      </w:pPr>
    </w:p>
    <w:p w:rsidR="004A4F66" w:rsidRDefault="00D1592B">
      <w:pPr>
        <w:pStyle w:val="ProductList-ClauseHeading"/>
        <w:outlineLvl w:val="4"/>
      </w:pPr>
      <w:r>
        <w:t>2.3 Office Online</w:t>
      </w:r>
    </w:p>
    <w:p w:rsidR="004A4F66" w:rsidRDefault="00D1592B">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4A4F66" w:rsidRDefault="004A4F66">
      <w:pPr>
        <w:pStyle w:val="ProductList-Body"/>
      </w:pPr>
    </w:p>
    <w:p w:rsidR="004A4F66" w:rsidRDefault="00D1592B">
      <w:pPr>
        <w:pStyle w:val="ProductList-ClauseHeading"/>
        <w:outlineLvl w:val="4"/>
      </w:pPr>
      <w:r>
        <w:t>2.4 Migracijsko razdoblje za pretplatnički ugovor Open Value Subscription</w:t>
      </w:r>
    </w:p>
    <w:p w:rsidR="004A4F66" w:rsidRDefault="00D1592B">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4A4F66" w:rsidRDefault="004A4F66">
      <w:pPr>
        <w:pStyle w:val="ProductList-Body"/>
      </w:pPr>
    </w:p>
    <w:p w:rsidR="004A4F66" w:rsidRPr="00434B1F" w:rsidRDefault="00D1592B">
      <w:pPr>
        <w:pStyle w:val="ProductList-ClauseHeading"/>
        <w:outlineLvl w:val="4"/>
        <w:rPr>
          <w:lang w:val="pt-BR"/>
        </w:rPr>
      </w:pPr>
      <w:r w:rsidRPr="00434B1F">
        <w:rPr>
          <w:lang w:val="pt-BR"/>
        </w:rPr>
        <w:t>2.5 Prava na implementaciju za Visio Professional</w:t>
      </w:r>
    </w:p>
    <w:p w:rsidR="004A4F66" w:rsidRPr="00434B1F" w:rsidRDefault="00D1592B">
      <w:pPr>
        <w:pStyle w:val="ProductList-Body"/>
        <w:rPr>
          <w:lang w:val="pt-BR"/>
        </w:rPr>
      </w:pPr>
      <w:r w:rsidRPr="00434B1F">
        <w:rPr>
          <w:lang w:val="pt-BR"/>
        </w:rPr>
        <w:t>Korisnici plana Visio Online Plan 2 mogu instalirati i upotrebljavati jedan primjerak softvera Visio Standard ili Visio Professional kako slijedi:</w:t>
      </w:r>
    </w:p>
    <w:p w:rsidR="004A4F66" w:rsidRDefault="00D1592B" w:rsidP="00D1592B">
      <w:pPr>
        <w:pStyle w:val="ProductList-Bullet"/>
        <w:numPr>
          <w:ilvl w:val="0"/>
          <w:numId w:val="39"/>
        </w:numPr>
      </w:pPr>
      <w:r>
        <w:t>ako je korisnik licenciran za Office Standard ili Office Professional Plus</w:t>
      </w:r>
      <w:r>
        <w:rPr>
          <w:vertAlign w:val="superscript"/>
        </w:rPr>
        <w:t>1</w:t>
      </w:r>
      <w:r>
        <w:t xml:space="preserve">i </w:t>
      </w:r>
    </w:p>
    <w:p w:rsidR="004A4F66" w:rsidRPr="00434B1F" w:rsidRDefault="00D1592B" w:rsidP="00D1592B">
      <w:pPr>
        <w:pStyle w:val="ProductList-Bullet"/>
        <w:numPr>
          <w:ilvl w:val="0"/>
          <w:numId w:val="39"/>
        </w:numPr>
        <w:rPr>
          <w:lang w:val="pt-BR"/>
        </w:rPr>
      </w:pPr>
      <w:r w:rsidRPr="00434B1F">
        <w:rPr>
          <w:lang w:val="pt-BR"/>
        </w:rPr>
        <w:t>samo na uređaju na kojem je instaliran sustav Office.</w:t>
      </w:r>
    </w:p>
    <w:p w:rsidR="004A4F66" w:rsidRPr="00434B1F" w:rsidRDefault="00D1592B">
      <w:pPr>
        <w:pStyle w:val="ProductList-Body"/>
        <w:rPr>
          <w:lang w:val="pt-BR"/>
        </w:rPr>
      </w:pPr>
      <w:r w:rsidRPr="00434B1F">
        <w:rPr>
          <w:vertAlign w:val="superscript"/>
          <w:lang w:val="pt-BR"/>
        </w:rPr>
        <w:t>1</w:t>
      </w:r>
      <w:r w:rsidRPr="00434B1F">
        <w:rPr>
          <w:lang w:val="pt-BR"/>
        </w:rPr>
        <w:t>Korisnici sustava Office Professional Plus licencirani u okviru Microsoft 365 From SA User SL ispunjavaju uvjete za to pravo.</w:t>
      </w:r>
    </w:p>
    <w:p w:rsidR="004A4F66" w:rsidRPr="00434B1F" w:rsidRDefault="004A4F66">
      <w:pPr>
        <w:pStyle w:val="ProductList-Body"/>
        <w:rPr>
          <w:lang w:val="pt-BR"/>
        </w:rPr>
      </w:pPr>
    </w:p>
    <w:p w:rsidR="004A4F66" w:rsidRPr="00434B1F" w:rsidRDefault="00D1592B">
      <w:pPr>
        <w:pStyle w:val="ProductList-ClauseHeading"/>
        <w:outlineLvl w:val="4"/>
        <w:rPr>
          <w:lang w:val="pt-BR"/>
        </w:rPr>
      </w:pPr>
      <w:r w:rsidRPr="00434B1F">
        <w:rPr>
          <w:lang w:val="pt-BR"/>
        </w:rPr>
        <w:t>2.6 Akademski programi</w:t>
      </w:r>
    </w:p>
    <w:p w:rsidR="004A4F66" w:rsidRPr="00434B1F" w:rsidRDefault="00D1592B">
      <w:pPr>
        <w:pStyle w:val="ProductList-Body"/>
        <w:rPr>
          <w:lang w:val="pt-BR"/>
        </w:rPr>
      </w:pPr>
      <w:r w:rsidRPr="00434B1F">
        <w:rPr>
          <w:lang w:val="pt-BR"/>
        </w:rPr>
        <w:t>Sljedeće se primjenjuje na Klijente u svim Akademskim programima količinskog licenciranja:</w:t>
      </w:r>
    </w:p>
    <w:p w:rsidR="004A4F66" w:rsidRPr="00434B1F" w:rsidRDefault="004A4F66">
      <w:pPr>
        <w:pStyle w:val="ProductList-Body"/>
        <w:rPr>
          <w:lang w:val="pt-BR"/>
        </w:rPr>
      </w:pPr>
    </w:p>
    <w:p w:rsidR="004A4F66" w:rsidRDefault="00D1592B">
      <w:pPr>
        <w:pStyle w:val="ProductList-SubClauseHeading"/>
        <w:outlineLvl w:val="5"/>
      </w:pPr>
      <w:r>
        <w:t>2.6.1 Proširena prava na korištenje proizvoda</w:t>
      </w:r>
    </w:p>
    <w:p w:rsidR="004A4F66" w:rsidRPr="00434B1F" w:rsidRDefault="00D1592B" w:rsidP="00434B1F">
      <w:pPr>
        <w:pStyle w:val="ProductList-BodyIndented"/>
        <w:ind w:left="720"/>
        <w:rPr>
          <w:color w:val="4668C5"/>
        </w:rPr>
      </w:pPr>
      <w:r w:rsidRPr="00434B1F">
        <w:rPr>
          <w:b/>
          <w:color w:val="4668C5"/>
        </w:rPr>
        <w:t>2.6.1.1 Office Professional Plus</w:t>
      </w:r>
    </w:p>
    <w:p w:rsidR="004A4F66" w:rsidRDefault="00D1592B" w:rsidP="00434B1F">
      <w:pPr>
        <w:pStyle w:val="ProductList-BodyIndented"/>
        <w:ind w:left="720"/>
      </w:pPr>
      <w:r>
        <w:t xml:space="preserve">Ustanove s Office 365 ProPlus SL-ovima po korisniku dodijeljenima svim predavačima i osoblju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mogu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rsidR="004A4F66" w:rsidRDefault="004A4F66" w:rsidP="00434B1F">
      <w:pPr>
        <w:pStyle w:val="ProductList-BodyIndented"/>
        <w:ind w:left="720"/>
      </w:pPr>
    </w:p>
    <w:p w:rsidR="004A4F66" w:rsidRPr="00434B1F" w:rsidRDefault="00D1592B" w:rsidP="00434B1F">
      <w:pPr>
        <w:pStyle w:val="ProductList-BodyIndented"/>
        <w:ind w:left="720"/>
        <w:rPr>
          <w:color w:val="4668C5"/>
        </w:rPr>
      </w:pPr>
      <w:r w:rsidRPr="00434B1F">
        <w:rPr>
          <w:b/>
          <w:color w:val="4668C5"/>
        </w:rPr>
        <w:t xml:space="preserve">2.6.1.2 Office 365 ProPlus </w:t>
      </w:r>
    </w:p>
    <w:p w:rsidR="004A4F66" w:rsidRDefault="00D1592B" w:rsidP="00434B1F">
      <w:pPr>
        <w:pStyle w:val="ProductList-BodyIndented"/>
        <w:ind w:left="720"/>
      </w:pPr>
      <w:r>
        <w:t xml:space="preserve">Ustanove sa SL-ovima po korisniku za Office 365 ProPlus dodijeljenima svim predavačima i osoblju u definiranoj Organizaciji na temelju Pretplatničkog ugovora Open Value Subscription za Obrazovna rješenja, Ugovora School ili Pristupnice za obrazovna rješenja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4A4F66" w:rsidRDefault="004A4F66">
      <w:pPr>
        <w:pStyle w:val="ProductList-BodyIndented"/>
      </w:pPr>
    </w:p>
    <w:p w:rsidR="004A4F66" w:rsidRDefault="00D1592B">
      <w:pPr>
        <w:pStyle w:val="ProductList-SubClauseHeading"/>
        <w:outlineLvl w:val="5"/>
      </w:pPr>
      <w:r>
        <w:t>2.6.2 Korištenje u laboratoriju i knjižnici</w:t>
      </w:r>
    </w:p>
    <w:p w:rsidR="004A4F66" w:rsidRDefault="00D1592B">
      <w:pPr>
        <w:pStyle w:val="ProductList-BodyIndented"/>
      </w:pPr>
      <w:r>
        <w:t>Ustanove s Office 365 ProPlus SL-ovima po korisniku dodijeljenima svim predavačima i osoblju ili informacijskim stručnjacima mogu instalirati sustav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4A4F66" w:rsidRDefault="004A4F66">
      <w:pPr>
        <w:pStyle w:val="ProductList-BodyIndented"/>
      </w:pPr>
    </w:p>
    <w:p w:rsidR="004A4F66" w:rsidRDefault="004A4F66">
      <w:pPr>
        <w:pStyle w:val="ProductList-BodyIndented"/>
      </w:pPr>
    </w:p>
    <w:p w:rsidR="004A4F66" w:rsidRDefault="00D1592B">
      <w:pPr>
        <w:pStyle w:val="ProductList-ClauseHeading"/>
        <w:outlineLvl w:val="4"/>
      </w:pPr>
      <w:r>
        <w:t>2.7 Multi-Geo Capabilities u sustavu Office 365</w:t>
      </w:r>
    </w:p>
    <w:p w:rsidR="004A4F66" w:rsidRDefault="00D1592B">
      <w:pPr>
        <w:pStyle w:val="ProductList-Body"/>
      </w:pPr>
      <w:r>
        <w:t>Na pretplate na Multi-Geo Capabilities u sustavu Office 365 primjenjuje se sljedeće:</w:t>
      </w:r>
    </w:p>
    <w:p w:rsidR="004A4F66" w:rsidRDefault="00D1592B" w:rsidP="00D1592B">
      <w:pPr>
        <w:pStyle w:val="ProductList-Bullet"/>
        <w:numPr>
          <w:ilvl w:val="0"/>
          <w:numId w:val="40"/>
        </w:numPr>
      </w:pPr>
      <w:r>
        <w:t>minimalno 5000 pretplata na Office 365 Services po klijentu</w:t>
      </w:r>
    </w:p>
    <w:p w:rsidR="004A4F66" w:rsidRDefault="00D1592B" w:rsidP="00D1592B">
      <w:pPr>
        <w:pStyle w:val="ProductList-Bullet"/>
        <w:numPr>
          <w:ilvl w:val="0"/>
          <w:numId w:val="40"/>
        </w:numPr>
      </w:pPr>
      <w:r>
        <w:t>minimalno 5% klijentovih pretplata na Office 365 Services ima odgovarajuću pretplatu na Multi-Geo Capabilities u sustavu Office 365</w:t>
      </w:r>
    </w:p>
    <w:p w:rsidR="004A4F66" w:rsidRDefault="00D1592B" w:rsidP="00D1592B">
      <w:pPr>
        <w:pStyle w:val="ProductList-Bullet"/>
        <w:numPr>
          <w:ilvl w:val="0"/>
          <w:numId w:val="40"/>
        </w:numPr>
      </w:pPr>
      <w:r>
        <w:t>Osim inicijalne dodjele pretplate na Multi-Geo Capabilities u sustavu Office 365, premještanja mogućnosti Geo mjesečno su ograničena na (i) 4000 ili (ii) 5% klijentovih pretplata na Multi-Geo Capabilities u sustavu Office 365 i</w:t>
      </w:r>
    </w:p>
    <w:p w:rsidR="004A4F66" w:rsidRDefault="00D1592B" w:rsidP="00D1592B">
      <w:pPr>
        <w:pStyle w:val="ProductList-Bullet"/>
        <w:numPr>
          <w:ilvl w:val="0"/>
          <w:numId w:val="40"/>
        </w:numPr>
      </w:pPr>
      <w:r>
        <w:t>klijent mora imati adresu fakturiranja u Indiji da bi prenio pretplate na Multi-Geo Capabilities u sustavu Office 365 korisnicima u Indiji.</w:t>
      </w:r>
    </w:p>
    <w:p w:rsidR="004A4F66" w:rsidRDefault="00D1592B">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rsidR="004A4F66" w:rsidRDefault="004A4F66">
      <w:pPr>
        <w:pStyle w:val="ProductList-Body"/>
      </w:pP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54" w:name="_Sec634"/>
      <w:r>
        <w:t>Paketi Office 365</w:t>
      </w:r>
      <w:bookmarkEnd w:id="254"/>
      <w:r>
        <w:fldChar w:fldCharType="begin"/>
      </w:r>
      <w:r>
        <w:instrText xml:space="preserve"> TC "</w:instrText>
      </w:r>
      <w:bookmarkStart w:id="255" w:name="_Toc515571117"/>
      <w:r>
        <w:instrText>Paketi Office 365</w:instrText>
      </w:r>
      <w:bookmarkEnd w:id="255"/>
      <w:r>
        <w:instrText>" \l 3</w:instrText>
      </w:r>
      <w:r>
        <w:fldChar w:fldCharType="end"/>
      </w:r>
    </w:p>
    <w:p w:rsidR="004A4F66" w:rsidRDefault="00D1592B">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29"/>
        <w:gridCol w:w="677"/>
        <w:gridCol w:w="675"/>
        <w:gridCol w:w="782"/>
        <w:gridCol w:w="699"/>
        <w:gridCol w:w="722"/>
        <w:gridCol w:w="813"/>
        <w:gridCol w:w="688"/>
        <w:gridCol w:w="924"/>
        <w:gridCol w:w="775"/>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D1592B">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596"/>
        <w:gridCol w:w="3597"/>
        <w:gridCol w:w="3597"/>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4"/>
      </w:pPr>
      <w:r>
        <w:t>2.1 Oblak zajednice za državne ustanove u Sjedinjenim Državama</w:t>
      </w:r>
    </w:p>
    <w:p w:rsidR="004A4F66" w:rsidRDefault="00D1592B">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4A4F66" w:rsidRDefault="004A4F66">
      <w:pPr>
        <w:pStyle w:val="ProductList-Body"/>
      </w:pPr>
    </w:p>
    <w:p w:rsidR="004A4F66" w:rsidRDefault="00D1592B">
      <w:pPr>
        <w:pStyle w:val="ProductList-ClauseHeading"/>
        <w:outlineLvl w:val="4"/>
      </w:pPr>
      <w:r>
        <w:t>2.2 Office 365 Enterprise F1</w:t>
      </w:r>
    </w:p>
    <w:p w:rsidR="004A4F66" w:rsidRDefault="00D1592B">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rsidR="004A4F66" w:rsidRDefault="004A4F66">
      <w:pPr>
        <w:pStyle w:val="ProductList-Body"/>
      </w:pPr>
    </w:p>
    <w:p w:rsidR="004A4F66" w:rsidRDefault="00D1592B">
      <w:pPr>
        <w:pStyle w:val="ProductList-ClauseHeading"/>
        <w:outlineLvl w:val="4"/>
      </w:pPr>
      <w:r>
        <w:t>2.3 Office Multi Language Pack</w:t>
      </w:r>
    </w:p>
    <w:p w:rsidR="004A4F66" w:rsidRDefault="00D1592B">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4A4F66" w:rsidRDefault="004A4F66">
      <w:pPr>
        <w:pStyle w:val="ProductList-Body"/>
      </w:pPr>
    </w:p>
    <w:p w:rsidR="004A4F66" w:rsidRDefault="00D1592B">
      <w:pPr>
        <w:pStyle w:val="ProductList-ClauseHeading"/>
        <w:outlineLvl w:val="4"/>
      </w:pPr>
      <w:r>
        <w:t>2.4 Otkup ključa proizvoda za Office 365 Midsize Business</w:t>
      </w:r>
    </w:p>
    <w:p w:rsidR="004A4F66" w:rsidRDefault="00D1592B">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4A4F66" w:rsidRDefault="004A4F66">
      <w:pPr>
        <w:pStyle w:val="ProductList-Body"/>
      </w:pPr>
    </w:p>
    <w:p w:rsidR="004A4F66" w:rsidRDefault="00D1592B">
      <w:pPr>
        <w:pStyle w:val="ProductList-ClauseHeading"/>
        <w:outlineLvl w:val="4"/>
      </w:pPr>
      <w:r>
        <w:t>2.5 Akademski programi</w:t>
      </w:r>
    </w:p>
    <w:p w:rsidR="004A4F66" w:rsidRDefault="00D1592B">
      <w:pPr>
        <w:pStyle w:val="ProductList-Body"/>
      </w:pPr>
      <w:r>
        <w:t>Sljedeće se primjenjuje na klijente u svim akademskim programima količinskog licenciranja.</w:t>
      </w:r>
    </w:p>
    <w:p w:rsidR="004A4F66" w:rsidRDefault="004A4F66">
      <w:pPr>
        <w:pStyle w:val="ProductList-Body"/>
      </w:pPr>
    </w:p>
    <w:p w:rsidR="004A4F66" w:rsidRDefault="00D1592B">
      <w:pPr>
        <w:pStyle w:val="ProductList-SubClauseHeading"/>
        <w:outlineLvl w:val="5"/>
      </w:pPr>
      <w:r>
        <w:t>2.5.1 Proširena prava na korištenje sustava Office Professional Plus</w:t>
      </w:r>
    </w:p>
    <w:p w:rsidR="004A4F66" w:rsidRDefault="00D1592B">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rsidR="004A4F66" w:rsidRDefault="004A4F66">
      <w:pPr>
        <w:pStyle w:val="ProductList-BodyIndented"/>
      </w:pPr>
    </w:p>
    <w:p w:rsidR="004A4F66" w:rsidRDefault="00D1592B">
      <w:pPr>
        <w:pStyle w:val="ProductList-SubClauseHeading"/>
        <w:outlineLvl w:val="5"/>
      </w:pPr>
      <w:r>
        <w:t>2.5.2 Proširena prava na korištenje sustava Office 365 ProPlus</w:t>
      </w:r>
    </w:p>
    <w:p w:rsidR="004A4F66" w:rsidRDefault="00D1592B">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4A4F66" w:rsidRDefault="004A4F66">
      <w:pPr>
        <w:pStyle w:val="ProductList-BodyIndented"/>
      </w:pPr>
    </w:p>
    <w:p w:rsidR="004A4F66" w:rsidRDefault="00D1592B">
      <w:pPr>
        <w:pStyle w:val="ProductList-SubClauseHeading"/>
        <w:outlineLvl w:val="5"/>
      </w:pPr>
      <w:r>
        <w:t>2.5.3 Korištenje u laboratoriju i knjižnici</w:t>
      </w:r>
    </w:p>
    <w:p w:rsidR="004A4F66" w:rsidRDefault="00D1592B">
      <w:pPr>
        <w:pStyle w:val="ProductList-BodyIndented"/>
      </w:pPr>
      <w:r>
        <w:t>Ustanove s Office 365 A3/A5 SL-ovima po korisniku dodijeljenima svim predavačima i osoblju ili 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4A4F66" w:rsidRDefault="004A4F66">
      <w:pPr>
        <w:pStyle w:val="ProductList-BodyIndented"/>
        <w:jc w:val="right"/>
      </w:pPr>
    </w:p>
    <w:tbl>
      <w:tblPr>
        <w:tblStyle w:val="PURTable0"/>
        <w:tblW w:w="0" w:type="dxa"/>
        <w:tblLook w:val="04A0" w:firstRow="1" w:lastRow="0" w:firstColumn="1" w:lastColumn="0" w:noHBand="0" w:noVBand="1"/>
      </w:tblPr>
      <w:tblGrid>
        <w:gridCol w:w="1044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Indented"/>
      </w:pPr>
    </w:p>
    <w:p w:rsidR="004A4F66" w:rsidRDefault="00D1592B">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1118"/>
      <w:r>
        <w:instrText>Office 365 Cloud App Security</w:instrText>
      </w:r>
      <w:bookmarkEnd w:id="259"/>
      <w:r>
        <w:instrText>" \l 3</w:instrText>
      </w:r>
      <w:r>
        <w:fldChar w:fldCharType="end"/>
      </w:r>
    </w:p>
    <w:p w:rsidR="004A4F66" w:rsidRDefault="00D1592B">
      <w:pPr>
        <w:pStyle w:val="ProductList-Offering1SubSection"/>
        <w:outlineLvl w:val="3"/>
      </w:pPr>
      <w:bookmarkStart w:id="260" w:name="_Sec919"/>
      <w:r>
        <w:t>1. Dostupnost programa</w:t>
      </w:r>
      <w:bookmarkEnd w:id="260"/>
    </w:p>
    <w:tbl>
      <w:tblPr>
        <w:tblStyle w:val="PURTable"/>
        <w:tblW w:w="0" w:type="dxa"/>
        <w:tblLook w:val="04A0" w:firstRow="1" w:lastRow="0" w:firstColumn="1" w:lastColumn="0" w:noHBand="0" w:noVBand="1"/>
      </w:tblPr>
      <w:tblGrid>
        <w:gridCol w:w="4154"/>
        <w:gridCol w:w="692"/>
        <w:gridCol w:w="690"/>
        <w:gridCol w:w="800"/>
        <w:gridCol w:w="708"/>
        <w:gridCol w:w="726"/>
        <w:gridCol w:w="824"/>
        <w:gridCol w:w="700"/>
        <w:gridCol w:w="695"/>
        <w:gridCol w:w="795"/>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none" w:sz="4" w:space="0" w:color="A5A5A5"/>
              <w:right w:val="none" w:sz="4" w:space="0" w:color="6E6E6E"/>
            </w:tcBorders>
          </w:tcPr>
          <w:p w:rsidR="004A4F66" w:rsidRDefault="00D1592B">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D1592B">
      <w:pPr>
        <w:pStyle w:val="ProductList-Offering1SubSection"/>
        <w:outlineLvl w:val="3"/>
      </w:pPr>
      <w:bookmarkStart w:id="261" w:name="_Sec920"/>
      <w:r>
        <w:t>2. Uvjeti za proizvod</w:t>
      </w:r>
      <w:bookmarkEnd w:id="261"/>
    </w:p>
    <w:tbl>
      <w:tblPr>
        <w:tblStyle w:val="PURTable"/>
        <w:tblW w:w="0" w:type="dxa"/>
        <w:tblLook w:val="04A0" w:firstRow="1" w:lastRow="0" w:firstColumn="1" w:lastColumn="0" w:noHBand="0" w:noVBand="1"/>
      </w:tblPr>
      <w:tblGrid>
        <w:gridCol w:w="3611"/>
        <w:gridCol w:w="3588"/>
        <w:gridCol w:w="359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1119"/>
      <w:r>
        <w:instrText>Microsoft MyAnalytics</w:instrText>
      </w:r>
      <w:bookmarkEnd w:id="263"/>
      <w:r>
        <w:instrText>" \l 3</w:instrText>
      </w:r>
      <w:r>
        <w:fldChar w:fldCharType="end"/>
      </w:r>
    </w:p>
    <w:p w:rsidR="004A4F66" w:rsidRDefault="00D1592B">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none" w:sz="4" w:space="0" w:color="BFBFBF"/>
              <w:right w:val="none" w:sz="4" w:space="0" w:color="6E6E6E"/>
            </w:tcBorders>
          </w:tcPr>
          <w:p w:rsidR="004A4F66" w:rsidRDefault="00D1592B">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D1592B">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1120"/>
      <w:r>
        <w:instrText>Office 365 Advanced Compliance</w:instrText>
      </w:r>
      <w:bookmarkEnd w:id="267"/>
      <w:r>
        <w:instrText>" \l 3</w:instrText>
      </w:r>
      <w:r>
        <w:fldChar w:fldCharType="end"/>
      </w:r>
    </w:p>
    <w:p w:rsidR="004A4F66" w:rsidRDefault="00D1592B">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none" w:sz="4" w:space="0" w:color="BFBFBF"/>
              <w:right w:val="none" w:sz="4" w:space="0" w:color="6E6E6E"/>
            </w:tcBorders>
          </w:tcPr>
          <w:p w:rsidR="004A4F66" w:rsidRDefault="00D1592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11"/>
        <w:gridCol w:w="3588"/>
        <w:gridCol w:w="359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70" w:name="_Sec665"/>
      <w:r>
        <w:t>Exchange Online</w:t>
      </w:r>
      <w:bookmarkEnd w:id="270"/>
      <w:r>
        <w:fldChar w:fldCharType="begin"/>
      </w:r>
      <w:r>
        <w:instrText xml:space="preserve"> TC "</w:instrText>
      </w:r>
      <w:bookmarkStart w:id="271" w:name="_Toc515571121"/>
      <w:r>
        <w:instrText>Exchange Online</w:instrText>
      </w:r>
      <w:bookmarkEnd w:id="271"/>
      <w:r>
        <w:instrText>" \l 3</w:instrText>
      </w:r>
      <w:r>
        <w:fldChar w:fldCharType="end"/>
      </w:r>
    </w:p>
    <w:p w:rsidR="004A4F66" w:rsidRDefault="00D1592B">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29"/>
        <w:gridCol w:w="3579"/>
        <w:gridCol w:w="358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9">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4"/>
      </w:pPr>
      <w:r>
        <w:t>2.1 Exchange Online Archiving for Exchange Server</w:t>
      </w:r>
    </w:p>
    <w:p w:rsidR="004A4F66" w:rsidRDefault="00D1592B">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4A4F66" w:rsidRDefault="004A4F66">
      <w:pPr>
        <w:pStyle w:val="ProductList-Body"/>
      </w:pPr>
    </w:p>
    <w:p w:rsidR="004A4F66" w:rsidRDefault="00D1592B">
      <w:pPr>
        <w:pStyle w:val="ProductList-ClauseHeading"/>
        <w:outlineLvl w:val="4"/>
      </w:pPr>
      <w:r>
        <w:t>2.2 Exchange Online Archiving for Exchange Server A</w:t>
      </w:r>
    </w:p>
    <w:p w:rsidR="004A4F66" w:rsidRDefault="00D1592B">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1122"/>
      <w:r>
        <w:instrText>OneDrive for Business</w:instrText>
      </w:r>
      <w:bookmarkEnd w:id="275"/>
      <w:r>
        <w:instrText>" \l 3</w:instrText>
      </w:r>
      <w:r>
        <w:fldChar w:fldCharType="end"/>
      </w:r>
    </w:p>
    <w:p w:rsidR="004A4F66" w:rsidRDefault="00D1592B">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157"/>
        <w:gridCol w:w="692"/>
        <w:gridCol w:w="691"/>
        <w:gridCol w:w="801"/>
        <w:gridCol w:w="708"/>
        <w:gridCol w:w="726"/>
        <w:gridCol w:w="825"/>
        <w:gridCol w:w="700"/>
        <w:gridCol w:w="689"/>
        <w:gridCol w:w="795"/>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7F7F7F"/>
              <w:right w:val="none" w:sz="4" w:space="0" w:color="6E6E6E"/>
            </w:tcBorders>
          </w:tcPr>
          <w:p w:rsidR="004A4F66" w:rsidRDefault="00D1592B">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7F7F7F"/>
              <w:left w:val="none" w:sz="4" w:space="0" w:color="6E6E6E"/>
              <w:bottom w:val="none" w:sz="4" w:space="0" w:color="BFBFBF"/>
              <w:right w:val="none" w:sz="4" w:space="0" w:color="6E6E6E"/>
            </w:tcBorders>
          </w:tcPr>
          <w:p w:rsidR="004A4F66" w:rsidRDefault="00D1592B">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D1592B">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78" w:name="_Sec667"/>
      <w:r>
        <w:t>Project Online</w:t>
      </w:r>
      <w:bookmarkEnd w:id="278"/>
      <w:r>
        <w:fldChar w:fldCharType="begin"/>
      </w:r>
      <w:r>
        <w:instrText xml:space="preserve"> TC "</w:instrText>
      </w:r>
      <w:bookmarkStart w:id="279" w:name="_Toc515571123"/>
      <w:r>
        <w:instrText>Project Online</w:instrText>
      </w:r>
      <w:bookmarkEnd w:id="279"/>
      <w:r>
        <w:instrText>" \l 3</w:instrText>
      </w:r>
      <w:r>
        <w:fldChar w:fldCharType="end"/>
      </w:r>
    </w:p>
    <w:p w:rsidR="004A4F66" w:rsidRDefault="00D1592B">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10"/>
        <w:gridCol w:w="3592"/>
        <w:gridCol w:w="3588"/>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jc w:val="right"/>
      </w:pPr>
    </w:p>
    <w:p w:rsidR="004A4F66" w:rsidRDefault="00D1592B">
      <w:pPr>
        <w:pStyle w:val="ProductList-ClauseHeading"/>
        <w:outlineLvl w:val="4"/>
      </w:pPr>
      <w:r>
        <w:t>2.1 Office Multi Language Pack</w:t>
      </w:r>
    </w:p>
    <w:p w:rsidR="004A4F66" w:rsidRDefault="00D1592B">
      <w:pPr>
        <w:pStyle w:val="ProductList-Body"/>
      </w:pPr>
      <w: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Pravo na korištenje sustava Office Multi Language Pack istječe istekom prava na temelju kvalificirane pretplate. </w:t>
      </w:r>
    </w:p>
    <w:p w:rsidR="004A4F66" w:rsidRDefault="004A4F66">
      <w:pPr>
        <w:pStyle w:val="ProductList-Body"/>
      </w:pPr>
    </w:p>
    <w:p w:rsidR="004A4F66" w:rsidRDefault="00D1592B">
      <w:pPr>
        <w:pStyle w:val="ProductList-ClauseHeading"/>
        <w:outlineLvl w:val="4"/>
      </w:pPr>
      <w:r>
        <w:t>2.2 Prava na implementaciju za Project Professional</w:t>
      </w:r>
    </w:p>
    <w:p w:rsidR="004A4F66" w:rsidRDefault="00D1592B">
      <w:pPr>
        <w:pStyle w:val="ProductList-Body"/>
      </w:pPr>
      <w:r>
        <w:t>Korisnici programa Project Online Professional ili Project Online Premium mogu instalirati i upotrebljavati jedan primjerak softvera Project Standard ili Project Professional kako slijedi:</w:t>
      </w:r>
    </w:p>
    <w:p w:rsidR="004A4F66" w:rsidRDefault="00D1592B" w:rsidP="00D1592B">
      <w:pPr>
        <w:pStyle w:val="ProductList-Bullet"/>
        <w:numPr>
          <w:ilvl w:val="0"/>
          <w:numId w:val="41"/>
        </w:numPr>
      </w:pPr>
      <w:r>
        <w:t>ako je korisnik licenciran za Office Standard ili Office Professional Plus</w:t>
      </w:r>
      <w:r>
        <w:rPr>
          <w:vertAlign w:val="superscript"/>
        </w:rPr>
        <w:t>1</w:t>
      </w:r>
      <w:r>
        <w:t>i</w:t>
      </w:r>
    </w:p>
    <w:p w:rsidR="004A4F66" w:rsidRDefault="00D1592B" w:rsidP="00D1592B">
      <w:pPr>
        <w:pStyle w:val="ProductList-Bullet"/>
        <w:numPr>
          <w:ilvl w:val="0"/>
          <w:numId w:val="41"/>
        </w:numPr>
      </w:pPr>
      <w:r>
        <w:t>samo na uređaju na kojem je instaliran sustav Office.</w:t>
      </w:r>
    </w:p>
    <w:p w:rsidR="004A4F66" w:rsidRDefault="00D1592B">
      <w:pPr>
        <w:pStyle w:val="ProductList-Body"/>
      </w:pPr>
      <w:r>
        <w:rPr>
          <w:vertAlign w:val="superscript"/>
        </w:rPr>
        <w:t>1</w:t>
      </w:r>
      <w:r>
        <w:t>Korisnici sustava Office Professional Plus licencirani u okviru Microsoft 365 From SA User SL ispunjavaju uvjete za to pravo.</w:t>
      </w:r>
    </w:p>
    <w:p w:rsidR="004A4F66" w:rsidRDefault="004A4F66">
      <w:pPr>
        <w:pStyle w:val="ProductList-Body"/>
      </w:pPr>
    </w:p>
    <w:p w:rsidR="004A4F66" w:rsidRDefault="00D1592B">
      <w:pPr>
        <w:pStyle w:val="ProductList-ClauseHeading"/>
        <w:outlineLvl w:val="4"/>
      </w:pPr>
      <w:r>
        <w:t>2.3 Otkup ključa proizvoda za Project Online i Project Pro za Office 365</w:t>
      </w:r>
    </w:p>
    <w:p w:rsidR="004A4F66" w:rsidRDefault="00D1592B">
      <w:pPr>
        <w:pStyle w:val="ProductList-Body"/>
      </w:pPr>
      <w: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82" w:name="_Sec668"/>
      <w:r>
        <w:t>SharePoint Online</w:t>
      </w:r>
      <w:bookmarkEnd w:id="282"/>
      <w:r>
        <w:fldChar w:fldCharType="begin"/>
      </w:r>
      <w:r>
        <w:instrText xml:space="preserve"> TC "</w:instrText>
      </w:r>
      <w:bookmarkStart w:id="283" w:name="_Toc515571124"/>
      <w:r>
        <w:instrText>SharePoint Online</w:instrText>
      </w:r>
      <w:bookmarkEnd w:id="283"/>
      <w:r>
        <w:instrText>" \l 3</w:instrText>
      </w:r>
      <w:r>
        <w:fldChar w:fldCharType="end"/>
      </w:r>
    </w:p>
    <w:p w:rsidR="004A4F66" w:rsidRDefault="00D1592B">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7F7F7F"/>
              <w:right w:val="none" w:sz="4" w:space="0" w:color="6E6E6E"/>
            </w:tcBorders>
          </w:tcPr>
          <w:p w:rsidR="004A4F66" w:rsidRDefault="00D1592B">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7F7F7F"/>
              <w:left w:val="none" w:sz="4" w:space="0" w:color="6E6E6E"/>
              <w:bottom w:val="dashed" w:sz="4" w:space="0" w:color="7F7F7F"/>
              <w:right w:val="none" w:sz="4" w:space="0" w:color="6E6E6E"/>
            </w:tcBorders>
          </w:tcPr>
          <w:p w:rsidR="004A4F66" w:rsidRDefault="00D1592B">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7F7F7F"/>
              <w:left w:val="none" w:sz="4" w:space="0" w:color="6E6E6E"/>
              <w:bottom w:val="dashed" w:sz="4" w:space="0" w:color="7F7F7F"/>
              <w:right w:val="none" w:sz="4" w:space="0" w:color="6E6E6E"/>
            </w:tcBorders>
          </w:tcPr>
          <w:p w:rsidR="004A4F66" w:rsidRDefault="00D1592B">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7F7F7F"/>
              <w:left w:val="none" w:sz="4" w:space="0" w:color="6E6E6E"/>
              <w:bottom w:val="none" w:sz="4" w:space="0" w:color="BFBFBF"/>
              <w:right w:val="none" w:sz="4" w:space="0" w:color="6E6E6E"/>
            </w:tcBorders>
          </w:tcPr>
          <w:p w:rsidR="004A4F66" w:rsidRDefault="00D1592B">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D1592B">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13"/>
        <w:gridCol w:w="3587"/>
        <w:gridCol w:w="35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4"/>
      </w:pPr>
      <w:r>
        <w:t>2.1 SharePoint Online Plan 1 s uslugom Yammer i SharePoint Online Plan 2 s otkupom ključa Yammer</w:t>
      </w:r>
    </w:p>
    <w:p w:rsidR="004A4F66" w:rsidRDefault="00D1592B">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86" w:name="_Sec669"/>
      <w:r>
        <w:t>Skype za tvrtke online</w:t>
      </w:r>
      <w:bookmarkEnd w:id="286"/>
      <w:r>
        <w:fldChar w:fldCharType="begin"/>
      </w:r>
      <w:r>
        <w:instrText xml:space="preserve"> TC "</w:instrText>
      </w:r>
      <w:bookmarkStart w:id="287" w:name="_Toc515571125"/>
      <w:r>
        <w:instrText>Skype za tvrtke online</w:instrText>
      </w:r>
      <w:bookmarkEnd w:id="287"/>
      <w:r>
        <w:instrText>" \l 3</w:instrText>
      </w:r>
      <w:r>
        <w:fldChar w:fldCharType="end"/>
      </w:r>
    </w:p>
    <w:p w:rsidR="004A4F66" w:rsidRDefault="00D1592B">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165"/>
        <w:gridCol w:w="690"/>
        <w:gridCol w:w="689"/>
        <w:gridCol w:w="798"/>
        <w:gridCol w:w="707"/>
        <w:gridCol w:w="726"/>
        <w:gridCol w:w="823"/>
        <w:gridCol w:w="699"/>
        <w:gridCol w:w="694"/>
        <w:gridCol w:w="793"/>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A5A5A5"/>
              <w:right w:val="none" w:sz="4" w:space="0" w:color="6E6E6E"/>
            </w:tcBorders>
          </w:tcPr>
          <w:p w:rsidR="004A4F66" w:rsidRDefault="00D1592B">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A5A5A5"/>
              <w:left w:val="none" w:sz="4" w:space="0" w:color="6E6E6E"/>
              <w:bottom w:val="dashed" w:sz="4" w:space="0" w:color="A5A5A5"/>
              <w:right w:val="none" w:sz="4" w:space="0" w:color="6E6E6E"/>
            </w:tcBorders>
          </w:tcPr>
          <w:p w:rsidR="004A4F66" w:rsidRDefault="00D1592B">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A5A5A5"/>
              <w:left w:val="none" w:sz="4" w:space="0" w:color="6E6E6E"/>
              <w:bottom w:val="dashed" w:sz="4" w:space="0" w:color="A5A5A5"/>
              <w:right w:val="none" w:sz="4" w:space="0" w:color="6E6E6E"/>
            </w:tcBorders>
          </w:tcPr>
          <w:p w:rsidR="004A4F66" w:rsidRDefault="00D1592B">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A5A5A5"/>
              <w:left w:val="none" w:sz="4" w:space="0" w:color="6E6E6E"/>
              <w:bottom w:val="dashed" w:sz="4" w:space="0" w:color="A5A5A5"/>
              <w:right w:val="none" w:sz="4" w:space="0" w:color="6E6E6E"/>
            </w:tcBorders>
          </w:tcPr>
          <w:p w:rsidR="004A4F66" w:rsidRDefault="00D1592B">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A5A5A5"/>
              <w:left w:val="none" w:sz="4" w:space="0" w:color="6E6E6E"/>
              <w:bottom w:val="dashed" w:sz="4" w:space="0" w:color="A5A5A5"/>
              <w:right w:val="none" w:sz="4" w:space="0" w:color="6E6E6E"/>
            </w:tcBorders>
          </w:tcPr>
          <w:p w:rsidR="004A4F66" w:rsidRDefault="00D1592B">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A5A5A5"/>
              <w:left w:val="none" w:sz="4" w:space="0" w:color="6E6E6E"/>
              <w:bottom w:val="dashed" w:sz="4" w:space="0" w:color="A5A5A5"/>
              <w:right w:val="none" w:sz="4" w:space="0" w:color="6E6E6E"/>
            </w:tcBorders>
          </w:tcPr>
          <w:p w:rsidR="004A4F66" w:rsidRDefault="00D1592B">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A5A5A5"/>
              <w:left w:val="none" w:sz="4" w:space="0" w:color="6E6E6E"/>
              <w:bottom w:val="dashed" w:sz="4" w:space="0" w:color="A5A5A5"/>
              <w:right w:val="none" w:sz="4" w:space="0" w:color="6E6E6E"/>
            </w:tcBorders>
          </w:tcPr>
          <w:p w:rsidR="004A4F66" w:rsidRDefault="00D1592B">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A5A5A5"/>
              <w:left w:val="none" w:sz="4" w:space="0" w:color="6E6E6E"/>
              <w:bottom w:val="none" w:sz="4" w:space="0" w:color="A5A5A5"/>
              <w:right w:val="none" w:sz="4" w:space="0" w:color="6E6E6E"/>
            </w:tcBorders>
          </w:tcPr>
          <w:p w:rsidR="004A4F66" w:rsidRDefault="00D1592B">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592"/>
        <w:gridCol w:w="3599"/>
        <w:gridCol w:w="3599"/>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4"/>
      </w:pPr>
      <w:r>
        <w:t>2.1 Lync for Mac 2011</w:t>
      </w:r>
    </w:p>
    <w:p w:rsidR="004A4F66" w:rsidRDefault="00D1592B">
      <w:pPr>
        <w:pStyle w:val="ProductList-Body"/>
      </w:pPr>
      <w:r>
        <w:t>Skype za tvrtke Online Plan 1 i Plan 2 zahtijevaju zasebnu kupnju i instalaciju programa Skype za tvrtke 2015 (ili Lync for Mac 2011</w:t>
      </w:r>
      <w:r>
        <w:fldChar w:fldCharType="begin"/>
      </w:r>
      <w:r>
        <w:instrText xml:space="preserve"> XE "Lync for Mac 2011" </w:instrText>
      </w:r>
      <w:r>
        <w:fldChar w:fldCharType="end"/>
      </w:r>
      <w:r>
        <w:t xml:space="preserve">) radi pristupa cjelokupnom skupu značajki planova Skype za tvrtke Online Plan 1 i Plan 2. Vremenski ograničena ponuda: korisnici s licencom za Skype za tvrtke Online besplatno će dobiti jednu licenciranu kopiju sustava Lync for Mac 2011 za svaku probnu ili plaćenu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tvrtku Online. Softver se može koristiti samo s programom Skype za tvrtke online,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4A4F66" w:rsidRDefault="004A4F66">
      <w:pPr>
        <w:pStyle w:val="ProductList-Body"/>
      </w:pPr>
    </w:p>
    <w:p w:rsidR="004A4F66" w:rsidRDefault="00D1592B">
      <w:pPr>
        <w:pStyle w:val="ProductList-ClauseHeading"/>
        <w:outlineLvl w:val="4"/>
      </w:pPr>
      <w:r>
        <w:t>2.2 Krediti za komunikaciju</w:t>
      </w:r>
    </w:p>
    <w:p w:rsidR="004A4F66" w:rsidRDefault="00D1592B">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rsidR="004A4F66" w:rsidRDefault="004A4F66">
      <w:pPr>
        <w:pStyle w:val="ProductList-Body"/>
      </w:pPr>
    </w:p>
    <w:p w:rsidR="004A4F66" w:rsidRDefault="00D1592B">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1126"/>
      <w:r>
        <w:instrText>Workplace Analytics</w:instrText>
      </w:r>
      <w:bookmarkEnd w:id="291"/>
      <w:r>
        <w:instrText>" \l 3</w:instrText>
      </w:r>
      <w:r>
        <w:fldChar w:fldCharType="end"/>
      </w:r>
    </w:p>
    <w:p w:rsidR="004A4F66" w:rsidRDefault="00D1592B">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4A4F6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4F66" w:rsidRDefault="00D159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520" w:type="dxa"/>
            <w:tcBorders>
              <w:top w:val="none" w:sz="4" w:space="0" w:color="BFBFBF"/>
              <w:left w:val="none" w:sz="4" w:space="0" w:color="000000"/>
              <w:bottom w:val="none" w:sz="4" w:space="0" w:color="7F7F7F"/>
              <w:right w:val="none" w:sz="4" w:space="0" w:color="000000"/>
            </w:tcBorders>
          </w:tcPr>
          <w:p w:rsidR="004A4F66" w:rsidRDefault="00D1592B">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11"/>
        <w:gridCol w:w="3588"/>
        <w:gridCol w:w="359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294" w:name="_Sec635"/>
      <w:r>
        <w:t>Ostale Online usluge</w:t>
      </w:r>
      <w:bookmarkEnd w:id="294"/>
      <w:r>
        <w:fldChar w:fldCharType="begin"/>
      </w:r>
      <w:r>
        <w:instrText xml:space="preserve"> TC "</w:instrText>
      </w:r>
      <w:bookmarkStart w:id="295" w:name="_Toc515571127"/>
      <w:r>
        <w:instrText>Ostale Online usluge</w:instrText>
      </w:r>
      <w:bookmarkEnd w:id="295"/>
      <w:r>
        <w:instrText>" \l 2</w:instrText>
      </w:r>
      <w:r>
        <w:fldChar w:fldCharType="end"/>
      </w:r>
    </w:p>
    <w:p w:rsidR="004A4F66" w:rsidRDefault="00D1592B">
      <w:pPr>
        <w:pStyle w:val="ProductList-Offering2HeadingNoBorder"/>
        <w:outlineLvl w:val="2"/>
      </w:pPr>
      <w:bookmarkStart w:id="296" w:name="_Sec670"/>
      <w:r>
        <w:t>Bing karte</w:t>
      </w:r>
      <w:bookmarkEnd w:id="296"/>
      <w:r>
        <w:fldChar w:fldCharType="begin"/>
      </w:r>
      <w:r>
        <w:instrText xml:space="preserve"> TC "</w:instrText>
      </w:r>
      <w:bookmarkStart w:id="297" w:name="_Toc515571128"/>
      <w:r>
        <w:instrText>Bing karte</w:instrText>
      </w:r>
      <w:bookmarkEnd w:id="297"/>
      <w:r>
        <w:instrText>" \l 3</w:instrText>
      </w:r>
      <w:r>
        <w:fldChar w:fldCharType="end"/>
      </w:r>
    </w:p>
    <w:p w:rsidR="004A4F66" w:rsidRDefault="00D1592B">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rPr>
                <w:color w:val="000000"/>
              </w:rPr>
              <w:t>Bing karte Enterprise Platform (SL)</w:t>
            </w:r>
            <w:r>
              <w:fldChar w:fldCharType="begin"/>
            </w:r>
            <w: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Bing karte Internal Website Usage 100K Transactions (SL)</w:t>
            </w:r>
            <w:r>
              <w:fldChar w:fldCharType="begin"/>
            </w:r>
            <w:r>
              <w:instrText xml:space="preserve"> XE "Bing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Bing karte Internal Website Usage 500K (i više) Transactions (SL)</w:t>
            </w:r>
            <w:r>
              <w:fldChar w:fldCharType="begin"/>
            </w:r>
            <w: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rPr>
                <w:color w:val="000000"/>
              </w:rPr>
              <w:t>Bing karte Public Website Usage 100K Transaction (SL)</w:t>
            </w:r>
            <w:r>
              <w:fldChar w:fldCharType="begin"/>
            </w:r>
            <w:r>
              <w:instrText xml:space="preserve"> XE "Bing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Naplative transakcije</w:t>
      </w:r>
    </w:p>
    <w:p w:rsidR="004A4F66" w:rsidRDefault="00D1592B">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4A4F66" w:rsidRDefault="004A4F66">
      <w:pPr>
        <w:pStyle w:val="ProductList-Body"/>
      </w:pPr>
    </w:p>
    <w:p w:rsidR="004A4F66" w:rsidRDefault="00D1592B">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rsidR="004A4F66" w:rsidRDefault="004A4F66">
      <w:pPr>
        <w:pStyle w:val="ProductList-Body"/>
      </w:pPr>
    </w:p>
    <w:p w:rsidR="004A4F66" w:rsidRDefault="00D1592B">
      <w:pPr>
        <w:pStyle w:val="ProductList-ClauseHeading"/>
        <w:outlineLvl w:val="4"/>
      </w:pPr>
      <w:r>
        <w:t>2.2 Uvjeti za Mobile Asset Management Per Asset</w:t>
      </w:r>
    </w:p>
    <w:p w:rsidR="004A4F66" w:rsidRDefault="00D1592B">
      <w:pPr>
        <w:pStyle w:val="ProductList-Body"/>
      </w:pPr>
      <w:r>
        <w:t xml:space="preserve">Sljedeće ponude zahtijevaju licencu za Mobile Asset Management Per Asset Monthly Subscription: </w:t>
      </w:r>
    </w:p>
    <w:p w:rsidR="004A4F66" w:rsidRDefault="00D1592B" w:rsidP="00D1592B">
      <w:pPr>
        <w:pStyle w:val="ProductList-Bullet"/>
        <w:numPr>
          <w:ilvl w:val="0"/>
          <w:numId w:val="42"/>
        </w:numPr>
      </w:pPr>
      <w:r>
        <w:t>Distance Matrix Per Asset Automatic</w:t>
      </w:r>
    </w:p>
    <w:p w:rsidR="004A4F66" w:rsidRDefault="00D1592B" w:rsidP="00D1592B">
      <w:pPr>
        <w:pStyle w:val="ProductList-Bullet"/>
        <w:numPr>
          <w:ilvl w:val="0"/>
          <w:numId w:val="42"/>
        </w:numPr>
      </w:pPr>
      <w:r>
        <w:t>Distance Matrix Per Asset Manual</w:t>
      </w:r>
    </w:p>
    <w:p w:rsidR="004A4F66" w:rsidRDefault="00D1592B" w:rsidP="00D1592B">
      <w:pPr>
        <w:pStyle w:val="ProductList-Bullet"/>
        <w:numPr>
          <w:ilvl w:val="0"/>
          <w:numId w:val="42"/>
        </w:numPr>
      </w:pPr>
      <w:r>
        <w:t>Truck Routing Per Asset</w:t>
      </w:r>
    </w:p>
    <w:p w:rsidR="004A4F66" w:rsidRDefault="00D1592B" w:rsidP="00D1592B">
      <w:pPr>
        <w:pStyle w:val="ProductList-Bullet"/>
        <w:numPr>
          <w:ilvl w:val="0"/>
          <w:numId w:val="42"/>
        </w:numPr>
      </w:pPr>
      <w:r>
        <w:t>Drive Analytics Per Asset</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15571129"/>
      <w:r>
        <w:instrText>Platforma za poslovne aplikacije</w:instrText>
      </w:r>
      <w:bookmarkEnd w:id="301"/>
      <w:r>
        <w:instrText>" \l 3</w:instrText>
      </w:r>
      <w:r>
        <w:fldChar w:fldCharType="end"/>
      </w:r>
    </w:p>
    <w:p w:rsidR="004A4F66" w:rsidRDefault="00D1592B">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2B2B2"/>
              <w:right w:val="none" w:sz="4" w:space="0" w:color="6E6E6E"/>
            </w:tcBorders>
          </w:tcPr>
          <w:p w:rsidR="004A4F66" w:rsidRDefault="00D1592B">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2B2B2"/>
              <w:right w:val="none" w:sz="4" w:space="0" w:color="6E6E6E"/>
            </w:tcBorders>
          </w:tcPr>
          <w:p w:rsidR="004A4F66" w:rsidRDefault="00D1592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2B2B2"/>
              <w:left w:val="none" w:sz="4" w:space="0" w:color="6E6E6E"/>
              <w:bottom w:val="dashed" w:sz="4" w:space="0" w:color="BFBFBF"/>
              <w:right w:val="none" w:sz="4" w:space="0" w:color="6E6E6E"/>
            </w:tcBorders>
          </w:tcPr>
          <w:p w:rsidR="004A4F66" w:rsidRDefault="00D1592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04"/>
        <w:gridCol w:w="3593"/>
        <w:gridCol w:w="3593"/>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Power BI Report Server – korištenje primjeraka</w:t>
      </w:r>
    </w:p>
    <w:p w:rsidR="004A4F66" w:rsidRDefault="00D1592B">
      <w:pPr>
        <w:pStyle w:val="ProductList-Body"/>
      </w:pPr>
      <w:r>
        <w:t xml:space="preserve">Za svaku pretplatničku licencu Microsoft Power BI Premium,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4A4F66" w:rsidRDefault="004A4F66">
      <w:pPr>
        <w:pStyle w:val="ProductList-Body"/>
      </w:pPr>
    </w:p>
    <w:p w:rsidR="004A4F66" w:rsidRDefault="00D1592B">
      <w:pPr>
        <w:pStyle w:val="ProductList-ClauseHeading"/>
        <w:outlineLvl w:val="4"/>
      </w:pPr>
      <w:r>
        <w:t>2.2 Power BI Report Server – dijeljenje sadržaja</w:t>
      </w:r>
    </w:p>
    <w:p w:rsidR="004A4F66" w:rsidRDefault="00D1592B">
      <w:pPr>
        <w:pStyle w:val="ProductList-Body"/>
      </w:pPr>
      <w:r>
        <w:t xml:space="preserve">Za objavljivanje dijeljenih izvješća servisa Power BI uz pomoć rješenja Power BI Report Server potreban je SL po korisniku za Power BI Pro.  </w:t>
      </w:r>
    </w:p>
    <w:p w:rsidR="004A4F66" w:rsidRDefault="004A4F66">
      <w:pPr>
        <w:pStyle w:val="ProductList-Body"/>
      </w:pPr>
    </w:p>
    <w:p w:rsidR="004A4F66" w:rsidRDefault="00D1592B">
      <w:pPr>
        <w:pStyle w:val="ProductList-ClauseHeading"/>
        <w:outlineLvl w:val="4"/>
      </w:pPr>
      <w:r>
        <w:t>2.3. Tehnologija SQL Server</w:t>
      </w:r>
    </w:p>
    <w:p w:rsidR="004A4F66" w:rsidRDefault="00D1592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1130"/>
      <w:r>
        <w:instrText>Microsoft Kaizala Pro</w:instrText>
      </w:r>
      <w:bookmarkEnd w:id="305"/>
      <w:r>
        <w:instrText>" \l 3</w:instrText>
      </w:r>
      <w:r>
        <w:fldChar w:fldCharType="end"/>
      </w:r>
    </w:p>
    <w:p w:rsidR="004A4F66" w:rsidRDefault="00D1592B">
      <w:pPr>
        <w:pStyle w:val="ProductList-Offering1SubSection"/>
        <w:outlineLvl w:val="3"/>
      </w:pPr>
      <w:bookmarkStart w:id="306" w:name="_Sec1210"/>
      <w:r>
        <w:t>1. Dostupnost programa</w:t>
      </w:r>
      <w:bookmarkEnd w:id="306"/>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4A4F6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4F66" w:rsidRDefault="00D159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520" w:type="dxa"/>
            <w:tcBorders>
              <w:top w:val="none" w:sz="4" w:space="0" w:color="BFBFBF"/>
              <w:left w:val="none" w:sz="4" w:space="0" w:color="000000"/>
              <w:bottom w:val="none" w:sz="4" w:space="0" w:color="7F7F7F"/>
              <w:right w:val="none" w:sz="4" w:space="0" w:color="000000"/>
            </w:tcBorders>
          </w:tcPr>
          <w:p w:rsidR="004A4F66" w:rsidRDefault="00D1592B">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D1592B">
      <w:pPr>
        <w:pStyle w:val="ProductList-Offering1SubSection"/>
        <w:outlineLvl w:val="3"/>
      </w:pPr>
      <w:bookmarkStart w:id="307" w:name="_Sec1211"/>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Geografska dostupnost</w:t>
      </w:r>
    </w:p>
    <w:p w:rsidR="004A4F66" w:rsidRDefault="00D1592B">
      <w:pPr>
        <w:pStyle w:val="ProductList-Body"/>
      </w:pPr>
      <w:r>
        <w:t>Kaizala je dostupna samo u Brazilu, Keniji, Indiji i na Filipinima.</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1131"/>
      <w:r>
        <w:instrText>Microsoft Cloud App Security</w:instrText>
      </w:r>
      <w:bookmarkEnd w:id="309"/>
      <w:r>
        <w:instrText>" \l 3</w:instrText>
      </w:r>
      <w:r>
        <w:fldChar w:fldCharType="end"/>
      </w:r>
    </w:p>
    <w:p w:rsidR="004A4F66" w:rsidRDefault="00D1592B">
      <w:pPr>
        <w:pStyle w:val="ProductList-Offering1SubSection"/>
        <w:outlineLvl w:val="3"/>
      </w:pPr>
      <w:bookmarkStart w:id="310" w:name="_Sec1207"/>
      <w:r>
        <w:t>1. Dostupnost programa</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4A4F6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4F66" w:rsidRDefault="00D159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520" w:type="dxa"/>
            <w:tcBorders>
              <w:top w:val="none" w:sz="4" w:space="0" w:color="BFBFBF"/>
              <w:left w:val="none" w:sz="4" w:space="0" w:color="000000"/>
              <w:bottom w:val="dashed" w:sz="4" w:space="0" w:color="7F7F7F"/>
              <w:right w:val="none" w:sz="4" w:space="0" w:color="000000"/>
            </w:tcBorders>
          </w:tcPr>
          <w:p w:rsidR="004A4F66" w:rsidRDefault="00D1592B">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4A4F66">
      <w:pPr>
        <w:pStyle w:val="ProductList-Body"/>
      </w:pPr>
    </w:p>
    <w:p w:rsidR="004A4F66" w:rsidRDefault="00D1592B">
      <w:pPr>
        <w:pStyle w:val="ProductList-Offering1SubSection"/>
        <w:outlineLvl w:val="3"/>
      </w:pPr>
      <w:bookmarkStart w:id="311" w:name="_Sec1208"/>
      <w:r>
        <w:t>2. Uvjeti za proizvod</w:t>
      </w:r>
      <w:bookmarkEnd w:id="311"/>
    </w:p>
    <w:tbl>
      <w:tblPr>
        <w:tblStyle w:val="PURTable"/>
        <w:tblW w:w="0" w:type="dxa"/>
        <w:tblLook w:val="04A0" w:firstRow="1" w:lastRow="0" w:firstColumn="1" w:lastColumn="0" w:noHBand="0" w:noVBand="1"/>
      </w:tblPr>
      <w:tblGrid>
        <w:gridCol w:w="3611"/>
        <w:gridCol w:w="3588"/>
        <w:gridCol w:w="359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312" w:name="_Sec630"/>
      <w:r>
        <w:t>Microsoft Intune</w:t>
      </w:r>
      <w:bookmarkEnd w:id="312"/>
      <w:r>
        <w:fldChar w:fldCharType="begin"/>
      </w:r>
      <w:r>
        <w:instrText xml:space="preserve"> TC "</w:instrText>
      </w:r>
      <w:bookmarkStart w:id="313" w:name="_Toc515571132"/>
      <w:r>
        <w:instrText>Microsoft Intune</w:instrText>
      </w:r>
      <w:bookmarkEnd w:id="313"/>
      <w:r>
        <w:instrText>" \l 3</w:instrText>
      </w:r>
      <w:r>
        <w:fldChar w:fldCharType="end"/>
      </w:r>
    </w:p>
    <w:p w:rsidR="004A4F66" w:rsidRDefault="00D1592B">
      <w:pPr>
        <w:pStyle w:val="ProductList-Offering1SubSection"/>
        <w:outlineLvl w:val="3"/>
      </w:pPr>
      <w:bookmarkStart w:id="314" w:name="_Sec714"/>
      <w:r>
        <w:t>1. Dostupnost programa</w:t>
      </w:r>
      <w:bookmarkEnd w:id="314"/>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4A4F6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4F66" w:rsidRDefault="00D159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520" w:type="dxa"/>
            <w:tcBorders>
              <w:top w:val="none" w:sz="4" w:space="0" w:color="BFBFBF"/>
              <w:left w:val="none" w:sz="4" w:space="0" w:color="000000"/>
              <w:bottom w:val="dashed" w:sz="4" w:space="0" w:color="7F7F7F"/>
              <w:right w:val="none" w:sz="4" w:space="0" w:color="000000"/>
            </w:tcBorders>
          </w:tcPr>
          <w:p w:rsidR="004A4F66" w:rsidRDefault="00D1592B">
            <w:pPr>
              <w:pStyle w:val="ProductList-TableBody"/>
            </w:pPr>
            <w:r>
              <w:t>Microsoft Intune</w:t>
            </w:r>
            <w:r>
              <w:fldChar w:fldCharType="begin"/>
            </w:r>
            <w:r>
              <w:instrText xml:space="preserve"> XE "Microsoft Intune" </w:instrText>
            </w:r>
            <w:r>
              <w:fldChar w:fldCharType="end"/>
            </w:r>
            <w: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520" w:type="dxa"/>
            <w:tcBorders>
              <w:top w:val="dashed" w:sz="4" w:space="0" w:color="7F7F7F"/>
              <w:left w:val="none" w:sz="4" w:space="0" w:color="6E6E6E"/>
              <w:bottom w:val="dashed" w:sz="4" w:space="0" w:color="7F7F7F"/>
              <w:right w:val="none" w:sz="4" w:space="0" w:color="6E6E6E"/>
            </w:tcBorders>
          </w:tcPr>
          <w:p w:rsidR="004A4F66" w:rsidRDefault="00D1592B">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520" w:type="dxa"/>
            <w:tcBorders>
              <w:top w:val="dashed" w:sz="4" w:space="0" w:color="7F7F7F"/>
              <w:left w:val="none" w:sz="4" w:space="0" w:color="6E6E6E"/>
              <w:bottom w:val="dashed" w:sz="4" w:space="0" w:color="949494"/>
              <w:right w:val="none" w:sz="4" w:space="0" w:color="6E6E6E"/>
            </w:tcBorders>
          </w:tcPr>
          <w:p w:rsidR="004A4F66" w:rsidRDefault="00D1592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520" w:type="dxa"/>
            <w:tcBorders>
              <w:top w:val="dashed" w:sz="4" w:space="0" w:color="949494"/>
              <w:left w:val="none" w:sz="4" w:space="0" w:color="6E6E6E"/>
              <w:bottom w:val="dashed" w:sz="4" w:space="0" w:color="949494"/>
              <w:right w:val="none" w:sz="4" w:space="0" w:color="6E6E6E"/>
            </w:tcBorders>
          </w:tcPr>
          <w:p w:rsidR="004A4F66" w:rsidRDefault="00D1592B">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520" w:type="dxa"/>
            <w:tcBorders>
              <w:top w:val="dashed" w:sz="4" w:space="0" w:color="949494"/>
              <w:left w:val="none" w:sz="4" w:space="0" w:color="6E6E6E"/>
              <w:bottom w:val="dashed" w:sz="4" w:space="0" w:color="B7B7B7"/>
              <w:right w:val="none" w:sz="4" w:space="0" w:color="6E6E6E"/>
            </w:tcBorders>
          </w:tcPr>
          <w:p w:rsidR="004A4F66" w:rsidRDefault="00D1592B">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r w:rsidR="004A4F66">
        <w:tc>
          <w:tcPr>
            <w:tcW w:w="4520" w:type="dxa"/>
            <w:tcBorders>
              <w:top w:val="dashed" w:sz="4" w:space="0" w:color="B7B7B7"/>
              <w:left w:val="none" w:sz="4" w:space="0" w:color="6E6E6E"/>
              <w:bottom w:val="none" w:sz="4" w:space="0" w:color="BFBFBF"/>
              <w:right w:val="none" w:sz="4" w:space="0" w:color="6E6E6E"/>
            </w:tcBorders>
          </w:tcPr>
          <w:p w:rsidR="004A4F66" w:rsidRDefault="00D1592B">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315" w:name="_Sec769"/>
      <w:r>
        <w:t>2. Uvjeti za proizvod</w:t>
      </w:r>
      <w:bookmarkEnd w:id="315"/>
    </w:p>
    <w:tbl>
      <w:tblPr>
        <w:tblStyle w:val="PURTable"/>
        <w:tblW w:w="0" w:type="dxa"/>
        <w:tblLook w:val="04A0" w:firstRow="1" w:lastRow="0" w:firstColumn="1" w:lastColumn="0" w:noHBand="0" w:noVBand="1"/>
      </w:tblPr>
      <w:tblGrid>
        <w:gridCol w:w="3611"/>
        <w:gridCol w:w="3588"/>
        <w:gridCol w:w="3591"/>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rsidR="004A4F66" w:rsidRDefault="004A4F66">
      <w:pPr>
        <w:pStyle w:val="ProductList-Body"/>
      </w:pPr>
    </w:p>
    <w:p w:rsidR="004A4F66" w:rsidRDefault="00D1592B">
      <w:pPr>
        <w:pStyle w:val="ProductList-ClauseHeading"/>
        <w:outlineLvl w:val="4"/>
      </w:pPr>
      <w:r>
        <w:t>2.1 Microsoft Intune za EDU (SL po uređaju)</w:t>
      </w:r>
    </w:p>
    <w:p w:rsidR="004A4F66" w:rsidRDefault="00D1592B">
      <w:pPr>
        <w:pStyle w:val="ProductList-SubClauseHeading"/>
        <w:outlineLvl w:val="5"/>
      </w:pPr>
      <w:r>
        <w:t>2.1.1 Trajanje</w:t>
      </w:r>
    </w:p>
    <w:p w:rsidR="004A4F66" w:rsidRDefault="00D1592B">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4A4F66" w:rsidRDefault="004A4F66">
      <w:pPr>
        <w:pStyle w:val="ProductList-BodyIndented"/>
      </w:pPr>
    </w:p>
    <w:p w:rsidR="004A4F66" w:rsidRDefault="00D1592B">
      <w:pPr>
        <w:pStyle w:val="ProductList-SubClauseHeading"/>
        <w:outlineLvl w:val="5"/>
      </w:pPr>
      <w:r>
        <w:t>2.1.2 Otkazivanje i preraspodjela</w:t>
      </w:r>
    </w:p>
    <w:p w:rsidR="004A4F66" w:rsidRDefault="00D1592B">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4A4F66" w:rsidRDefault="004A4F66">
      <w:pPr>
        <w:pStyle w:val="ProductList-BodyIndented"/>
        <w:jc w:val="right"/>
      </w:pPr>
    </w:p>
    <w:tbl>
      <w:tblPr>
        <w:tblStyle w:val="PURTable0"/>
        <w:tblW w:w="0" w:type="dxa"/>
        <w:tblLook w:val="04A0" w:firstRow="1" w:lastRow="0" w:firstColumn="1" w:lastColumn="0" w:noHBand="0" w:noVBand="1"/>
      </w:tblPr>
      <w:tblGrid>
        <w:gridCol w:w="1044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Indented"/>
      </w:pPr>
    </w:p>
    <w:p w:rsidR="004A4F66" w:rsidRDefault="00D1592B">
      <w:pPr>
        <w:pStyle w:val="ProductList-Offering2HeadingNoBorder"/>
        <w:outlineLvl w:val="2"/>
      </w:pPr>
      <w:bookmarkStart w:id="316" w:name="_Sec672"/>
      <w:r>
        <w:t>Microsoft Learning</w:t>
      </w:r>
      <w:bookmarkEnd w:id="316"/>
      <w:r>
        <w:fldChar w:fldCharType="begin"/>
      </w:r>
      <w:r>
        <w:instrText xml:space="preserve"> TC "</w:instrText>
      </w:r>
      <w:bookmarkStart w:id="317" w:name="_Toc515571133"/>
      <w:r>
        <w:instrText>Microsoft Learning</w:instrText>
      </w:r>
      <w:bookmarkEnd w:id="317"/>
      <w:r>
        <w:instrText>" \l 3</w:instrText>
      </w:r>
      <w:r>
        <w:fldChar w:fldCharType="end"/>
      </w:r>
    </w:p>
    <w:p w:rsidR="004A4F66" w:rsidRDefault="00D1592B">
      <w:pPr>
        <w:pStyle w:val="ProductList-Offering1SubSection"/>
        <w:outlineLvl w:val="3"/>
      </w:pPr>
      <w:bookmarkStart w:id="318" w:name="_Sec728"/>
      <w:r>
        <w:t>1. Dostupnost programa</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dashed" w:sz="4" w:space="0" w:color="BFBFBF"/>
              <w:right w:val="none" w:sz="4" w:space="0" w:color="6E6E6E"/>
            </w:tcBorders>
          </w:tcPr>
          <w:p w:rsidR="004A4F66" w:rsidRDefault="00D1592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dashed" w:sz="4" w:space="0" w:color="BFBFBF"/>
              <w:right w:val="none" w:sz="4" w:space="0" w:color="6E6E6E"/>
            </w:tcBorders>
          </w:tcPr>
          <w:p w:rsidR="004A4F66" w:rsidRDefault="00D1592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4A4F66" w:rsidRDefault="00D159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4660" w:type="dxa"/>
            <w:tcBorders>
              <w:top w:val="dashed" w:sz="4" w:space="0" w:color="BFBFBF"/>
              <w:left w:val="none" w:sz="4" w:space="0" w:color="6E6E6E"/>
              <w:bottom w:val="none" w:sz="4" w:space="0" w:color="BFBFBF"/>
              <w:right w:val="none" w:sz="4" w:space="0" w:color="6E6E6E"/>
            </w:tcBorders>
          </w:tcPr>
          <w:p w:rsidR="004A4F66" w:rsidRDefault="00D1592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4A4F66" w:rsidRDefault="00D1592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bl>
    <w:p w:rsidR="004A4F66" w:rsidRDefault="00D1592B">
      <w:pPr>
        <w:pStyle w:val="ProductList-Offering1SubSection"/>
        <w:outlineLvl w:val="3"/>
      </w:pPr>
      <w:bookmarkStart w:id="319" w:name="_Sec783"/>
      <w:r>
        <w:t>2. Uvjeti za proizvod</w:t>
      </w:r>
      <w:bookmarkEnd w:id="319"/>
    </w:p>
    <w:tbl>
      <w:tblPr>
        <w:tblStyle w:val="PURTable"/>
        <w:tblW w:w="0" w:type="dxa"/>
        <w:tblLook w:val="04A0" w:firstRow="1" w:lastRow="0" w:firstColumn="1" w:lastColumn="0" w:noHBand="0" w:noVBand="1"/>
      </w:tblPr>
      <w:tblGrid>
        <w:gridCol w:w="3613"/>
        <w:gridCol w:w="3587"/>
        <w:gridCol w:w="35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4"/>
      </w:pPr>
      <w:r>
        <w:t>2.1 Vaučeri</w:t>
      </w:r>
    </w:p>
    <w:p w:rsidR="004A4F66" w:rsidRDefault="00D1592B">
      <w:pPr>
        <w:pStyle w:val="ProductList-Body"/>
      </w:pPr>
      <w:r>
        <w:t xml:space="preserve">Vaučeri se dobivaju uz kupnju i istječu 12 mjeseci od datuma kupovine. </w:t>
      </w:r>
    </w:p>
    <w:p w:rsidR="004A4F66" w:rsidRDefault="004A4F66">
      <w:pPr>
        <w:pStyle w:val="ProductList-Body"/>
      </w:pPr>
    </w:p>
    <w:p w:rsidR="004A4F66" w:rsidRDefault="00D1592B">
      <w:pPr>
        <w:pStyle w:val="ProductList-ClauseHeading"/>
        <w:outlineLvl w:val="4"/>
      </w:pPr>
      <w:r>
        <w:t>2.2 Microsoft Office Specialist (MOS) Microsoft Technology Associate (MTA) i Microsoft Certification (MCE) Educator Exam Site License</w:t>
      </w:r>
    </w:p>
    <w:p w:rsidR="004A4F66" w:rsidRDefault="00D1592B">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1134"/>
      <w:r>
        <w:instrText>Minecraft: Education Edition</w:instrText>
      </w:r>
      <w:bookmarkEnd w:id="321"/>
      <w:r>
        <w:instrText>" \l 3</w:instrText>
      </w:r>
      <w:r>
        <w:fldChar w:fldCharType="end"/>
      </w:r>
    </w:p>
    <w:p w:rsidR="004A4F66" w:rsidRDefault="00D1592B">
      <w:pPr>
        <w:pStyle w:val="ProductList-Offering1SubSection"/>
        <w:outlineLvl w:val="3"/>
      </w:pPr>
      <w:bookmarkStart w:id="322" w:name="_Sec1149"/>
      <w:r>
        <w:t>1. Dostupnost programa</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4A4F6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4F66" w:rsidRDefault="00D1592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4A4F66">
        <w:tc>
          <w:tcPr>
            <w:tcW w:w="4660" w:type="dxa"/>
            <w:tcBorders>
              <w:top w:val="single" w:sz="6" w:space="0" w:color="FFFFFF"/>
              <w:left w:val="none" w:sz="4" w:space="0" w:color="6E6E6E"/>
              <w:bottom w:val="none" w:sz="4" w:space="0" w:color="BFBFBF"/>
              <w:right w:val="none" w:sz="4" w:space="0" w:color="6E6E6E"/>
            </w:tcBorders>
          </w:tcPr>
          <w:p w:rsidR="004A4F66" w:rsidRDefault="00D1592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A4F66" w:rsidRDefault="00D159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D1592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4F66" w:rsidRDefault="004A4F66">
            <w:pPr>
              <w:pStyle w:val="ProductList-TableBody"/>
              <w:jc w:val="center"/>
            </w:pPr>
          </w:p>
        </w:tc>
      </w:tr>
    </w:tbl>
    <w:p w:rsidR="004A4F66" w:rsidRDefault="00D1592B">
      <w:pPr>
        <w:pStyle w:val="ProductList-Offering1SubSection"/>
        <w:outlineLvl w:val="3"/>
      </w:pPr>
      <w:bookmarkStart w:id="323" w:name="_Sec1150"/>
      <w:r>
        <w:t>2. Uvjeti za proizvod</w:t>
      </w:r>
      <w:bookmarkEnd w:id="323"/>
    </w:p>
    <w:tbl>
      <w:tblPr>
        <w:tblStyle w:val="PURTable"/>
        <w:tblW w:w="0" w:type="dxa"/>
        <w:tblLook w:val="04A0" w:firstRow="1" w:lastRow="0" w:firstColumn="1" w:lastColumn="0" w:noHBand="0" w:noVBand="1"/>
      </w:tblPr>
      <w:tblGrid>
        <w:gridCol w:w="3613"/>
        <w:gridCol w:w="3587"/>
        <w:gridCol w:w="35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produženo trajanje: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Promocije: nije dostupno</w:t>
            </w:r>
          </w:p>
        </w:tc>
      </w:tr>
      <w:tr w:rsidR="004A4F6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smanjenje broja (SCE): nije dostupno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D1592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4F66" w:rsidRDefault="004A4F66">
            <w:pPr>
              <w:pStyle w:val="ProductList-TableBody"/>
            </w:pPr>
          </w:p>
        </w:tc>
      </w:tr>
    </w:tbl>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4A4F66">
      <w:pPr>
        <w:sectPr w:rsidR="004A4F66">
          <w:headerReference w:type="default" r:id="rId142"/>
          <w:footerReference w:type="default" r:id="rId143"/>
          <w:type w:val="continuous"/>
          <w:pgSz w:w="12240" w:h="15840" w:code="1"/>
          <w:pgMar w:top="1170" w:right="720" w:bottom="720" w:left="720" w:header="432" w:footer="288" w:gutter="0"/>
          <w:cols w:space="360"/>
        </w:sectPr>
      </w:pPr>
    </w:p>
    <w:p w:rsidR="004A4F66" w:rsidRDefault="00D1592B">
      <w:pPr>
        <w:pStyle w:val="ProductList-SectionHeading"/>
        <w:pageBreakBefore/>
        <w:outlineLvl w:val="0"/>
      </w:pPr>
      <w:bookmarkStart w:id="324" w:name="_Sec549"/>
      <w:bookmarkEnd w:id="206"/>
      <w:r>
        <w:t>Pojmovnik</w:t>
      </w:r>
      <w:r>
        <w:fldChar w:fldCharType="begin"/>
      </w:r>
      <w:r>
        <w:instrText xml:space="preserve"> TC "</w:instrText>
      </w:r>
      <w:bookmarkStart w:id="325" w:name="_Toc515571135"/>
      <w:r>
        <w:instrText>Pojmovnik</w:instrText>
      </w:r>
      <w:bookmarkEnd w:id="325"/>
      <w:r>
        <w:instrText>" \l 1</w:instrText>
      </w:r>
      <w:r>
        <w:fldChar w:fldCharType="end"/>
      </w:r>
    </w:p>
    <w:p w:rsidR="004A4F66" w:rsidRDefault="00D1592B">
      <w:pPr>
        <w:pStyle w:val="ProductList-Offering1Heading"/>
        <w:outlineLvl w:val="1"/>
      </w:pPr>
      <w:bookmarkStart w:id="326" w:name="_Sec550"/>
      <w:r>
        <w:t>Atributi</w:t>
      </w:r>
      <w:bookmarkEnd w:id="326"/>
      <w:r>
        <w:fldChar w:fldCharType="begin"/>
      </w:r>
      <w:r>
        <w:instrText xml:space="preserve"> TC "</w:instrText>
      </w:r>
      <w:bookmarkStart w:id="327" w:name="_Toc515571136"/>
      <w:r>
        <w:instrText>Atributi</w:instrText>
      </w:r>
      <w:bookmarkEnd w:id="327"/>
      <w:r>
        <w:instrText>" \l 2</w:instrText>
      </w:r>
      <w:r>
        <w:fldChar w:fldCharType="end"/>
      </w:r>
    </w:p>
    <w:p w:rsidR="004A4F66" w:rsidRDefault="00D1592B">
      <w:pPr>
        <w:pStyle w:val="ProductList-BodySpaced"/>
      </w:pPr>
      <w:r>
        <w:t>Atributi se navode u tablicama u svakom Unosu za proizvod te opisuju prava ili uvjete koji se primjenjuju na Proizvode.</w:t>
      </w:r>
    </w:p>
    <w:p w:rsidR="004A4F66" w:rsidRDefault="004A4F66">
      <w:pPr>
        <w:pStyle w:val="ProductList-BodySpaced"/>
      </w:pPr>
    </w:p>
    <w:p w:rsidR="004A4F66" w:rsidRDefault="00D1592B">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4A4F66" w:rsidRDefault="00D1592B">
      <w:pPr>
        <w:pStyle w:val="ProductList-BodySpaced"/>
      </w:pPr>
      <w:r>
        <w:rPr>
          <w:b/>
          <w:color w:val="00188F"/>
        </w:rPr>
        <w:t>Dodatne i Prijelazne SA licence</w:t>
      </w:r>
      <w:r>
        <w:t xml:space="preserve">: označava da je Proizvod je dostupan kao Dodatna i/ili Prijelazna SA licenca. Pojedinosti potražite u </w:t>
      </w:r>
      <w:hyperlink w:anchor="_Sec1237">
        <w:r>
          <w:rPr>
            <w:color w:val="00467F"/>
            <w:u w:val="single"/>
          </w:rPr>
          <w:t>Dodatku C – Dodatne i druge prijelazne licence za Online usluge</w:t>
        </w:r>
      </w:hyperlink>
      <w:r>
        <w:t>.</w:t>
      </w:r>
    </w:p>
    <w:p w:rsidR="004A4F66" w:rsidRDefault="00D1592B">
      <w:pPr>
        <w:pStyle w:val="ProductList-BodySpaced"/>
      </w:pPr>
      <w:r>
        <w:rPr>
          <w:b/>
          <w:color w:val="00188F"/>
        </w:rPr>
        <w:t>Preduvjet za pristup klijenta</w:t>
      </w:r>
      <w:r>
        <w:t>: označava je li korisnicima ili uređajima potreban CAL za pristup nekom Poslužiteljskom proizvodu.</w:t>
      </w:r>
    </w:p>
    <w:p w:rsidR="004A4F66" w:rsidRDefault="00D1592B">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4A4F66" w:rsidRDefault="00D1592B">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rsidR="004A4F66" w:rsidRDefault="00D1592B">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rsidR="004A4F66" w:rsidRDefault="00D1592B">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rsidR="004A4F66" w:rsidRDefault="00D1592B">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4A4F66" w:rsidRDefault="00D1592B">
      <w:pPr>
        <w:pStyle w:val="ProductList-BodySpaced"/>
      </w:pPr>
      <w:r>
        <w:rPr>
          <w:b/>
          <w:color w:val="00188F"/>
        </w:rPr>
        <w:t>Oblak zajednice za državne ustanove (samo SAD)</w:t>
      </w:r>
      <w: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4A4F66" w:rsidRDefault="00D1592B">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4A4F66" w:rsidRDefault="00D1592B">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4A4F66" w:rsidRDefault="00D1592B">
      <w:pPr>
        <w:pStyle w:val="ProductList-BodySpaced"/>
      </w:pPr>
      <w:r>
        <w:rPr>
          <w:b/>
          <w:color w:val="00188F"/>
        </w:rPr>
        <w:t>Licencne odredbe</w:t>
      </w:r>
      <w:r>
        <w:t>: Odredbe i uvjeti kojima se regulira implementacija i korištenje Proizvoda.</w:t>
      </w:r>
    </w:p>
    <w:p w:rsidR="004A4F66" w:rsidRDefault="00D1592B">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4A4F66" w:rsidRDefault="00D1592B">
      <w:pPr>
        <w:pStyle w:val="ProductList-BodySpaced"/>
      </w:pPr>
      <w:r>
        <w:rPr>
          <w:b/>
          <w:color w:val="00188F"/>
        </w:rPr>
        <w:t>Preduvjet</w:t>
      </w:r>
      <w:r>
        <w:t>: označava da je potrebno ispuniti određene dodatne uvjete da bi se mogle kupiti Licence za Proizvod.</w:t>
      </w:r>
    </w:p>
    <w:p w:rsidR="004A4F66" w:rsidRDefault="00D1592B">
      <w:pPr>
        <w:pStyle w:val="ProductList-BodySpaced"/>
      </w:pPr>
      <w:r>
        <w:rPr>
          <w:b/>
          <w:color w:val="00188F"/>
        </w:rPr>
        <w:t>Preduvjet (tehnološko jamstvo Software Assurance)</w:t>
      </w:r>
      <w:r>
        <w:t>:označava da je potrebno ispuniti određene dodatne uvjete da bi se moglo kupiti tehnološko jamstvo Software Assurance.</w:t>
      </w:r>
    </w:p>
    <w:p w:rsidR="004A4F66" w:rsidRDefault="00D1592B">
      <w:pPr>
        <w:pStyle w:val="ProductList-BodySpaced"/>
      </w:pPr>
      <w:r>
        <w:rPr>
          <w:b/>
          <w:color w:val="00188F"/>
        </w:rPr>
        <w:t>Prethodna verzija</w:t>
      </w:r>
      <w:r>
        <w:t>: starije verzije Proizvoda i njihov Datum dostupnosti.</w:t>
      </w:r>
    </w:p>
    <w:p w:rsidR="004A4F66" w:rsidRDefault="00D1592B">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rsidR="004A4F66" w:rsidRDefault="00D1592B">
      <w:pPr>
        <w:pStyle w:val="ProductList-BodySpaced"/>
      </w:pPr>
      <w:r>
        <w:rPr>
          <w:b/>
          <w:color w:val="00188F"/>
        </w:rPr>
        <w:t>Program Online Subscription (OSP)</w:t>
      </w:r>
      <w:r>
        <w:t>: Proizvod je dostupan u programu Online Subscription.</w:t>
      </w:r>
    </w:p>
    <w:p w:rsidR="004A4F66" w:rsidRDefault="00D1592B">
      <w:pPr>
        <w:pStyle w:val="ProductList-BodySpaced"/>
      </w:pPr>
      <w:r>
        <w:rPr>
          <w:b/>
          <w:color w:val="00188F"/>
        </w:rPr>
        <w:t>Skupina proizvoda</w:t>
      </w:r>
      <w:r>
        <w:t>: označava grupu Proizvoda kojoj Proizvod pripada u svrhu određivanja popusta. Postoje tri kategorije Skupine proizvoda: Aplikacija, Poslužitelj i Sustav.</w:t>
      </w:r>
    </w:p>
    <w:p w:rsidR="004A4F66" w:rsidRDefault="00D1592B">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4A4F66" w:rsidRDefault="00D1592B">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rsidR="004A4F66" w:rsidRDefault="00D1592B">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4A4F66" w:rsidRDefault="00D1592B">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4A4F66" w:rsidRDefault="00D1592B">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rsidR="004A4F66" w:rsidRDefault="00D1592B">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4A4F66" w:rsidRDefault="00D1592B">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4A4F66" w:rsidRDefault="00D1592B">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4A4F66" w:rsidRDefault="00D1592B">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4A4F66" w:rsidRDefault="00D1592B">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rsidR="004A4F66" w:rsidRDefault="00D1592B">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4A4F66" w:rsidRDefault="00D1592B">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rsidR="004A4F66" w:rsidRDefault="00D1592B">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4A4F66" w:rsidRDefault="004A4F66">
      <w:pPr>
        <w:pStyle w:val="ProductList-BodySpaced"/>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Spaced"/>
      </w:pPr>
    </w:p>
    <w:p w:rsidR="004A4F66" w:rsidRDefault="00D1592B">
      <w:pPr>
        <w:pStyle w:val="ProductList-Offering1Heading"/>
        <w:outlineLvl w:val="1"/>
      </w:pPr>
      <w:bookmarkStart w:id="328" w:name="_Sec551"/>
      <w:r>
        <w:t>Vrijednosti ćelije</w:t>
      </w:r>
      <w:bookmarkEnd w:id="328"/>
      <w:r>
        <w:fldChar w:fldCharType="begin"/>
      </w:r>
      <w:r>
        <w:instrText xml:space="preserve"> TC "</w:instrText>
      </w:r>
      <w:bookmarkStart w:id="329" w:name="_Toc515571137"/>
      <w:r>
        <w:instrText>Vrijednosti ćelije</w:instrText>
      </w:r>
      <w:bookmarkEnd w:id="329"/>
      <w:r>
        <w:instrText>" \l 2</w:instrText>
      </w:r>
      <w:r>
        <w:fldChar w:fldCharType="end"/>
      </w:r>
    </w:p>
    <w:p w:rsidR="004A4F66" w:rsidRDefault="00D1592B">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rsidR="004A4F66" w:rsidRDefault="004A4F66">
      <w:pPr>
        <w:pStyle w:val="ProductList-BodySpaced"/>
      </w:pPr>
    </w:p>
    <w:p w:rsidR="004A4F66" w:rsidRDefault="00D1592B">
      <w:pPr>
        <w:pStyle w:val="ProductList-BodySpaced"/>
      </w:pPr>
      <w:r>
        <w:rPr>
          <w:b/>
          <w:color w:val="00188F"/>
        </w:rPr>
        <w:t>A</w:t>
      </w:r>
      <w:r>
        <w:t xml:space="preserve">= </w:t>
      </w:r>
      <w:r>
        <w:rPr>
          <w:color w:val="00188F"/>
        </w:rPr>
        <w:t>Dodatni proizvod</w:t>
      </w:r>
      <w:r>
        <w:t>: Proizvod se nudi kao Dodatni proizvod.</w:t>
      </w:r>
    </w:p>
    <w:p w:rsidR="004A4F66" w:rsidRDefault="00D1592B">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rsidR="004A4F66" w:rsidRDefault="00D1592B">
      <w:pPr>
        <w:pStyle w:val="ProductList-BodySpaced"/>
      </w:pPr>
      <w:r>
        <w:rPr>
          <w:b/>
        </w:rPr>
        <w:t>AF</w:t>
      </w:r>
      <w:r>
        <w:t xml:space="preserve"> = Dodatni proizvod – nastavno osoblje: Proizvod se nudi kao Dodatni proizvod za program School i mora se licencirati za ukupni broj korisnika za sve predavače i osoblje. </w:t>
      </w:r>
    </w:p>
    <w:p w:rsidR="004A4F66" w:rsidRDefault="00D1592B">
      <w:pPr>
        <w:pStyle w:val="ProductList-BodySpaced"/>
      </w:pPr>
      <w:r>
        <w:rPr>
          <w:b/>
        </w:rPr>
        <w:t>AP</w:t>
      </w:r>
      <w:r>
        <w:t xml:space="preserve"> = Dodatni proizvod za EES 2017: Proizvod se nudi kao Dodatni proizvod za Enrollment for Education Solutions (Pristupnicu za Obrazovna rješenja) (izdanje objavljeno u listopadu 2017. ili nakon toga). </w:t>
      </w:r>
    </w:p>
    <w:p w:rsidR="004A4F66" w:rsidRDefault="00D1592B">
      <w:pPr>
        <w:pStyle w:val="ProductList-BodySpaced"/>
      </w:pPr>
      <w:r>
        <w:rPr>
          <w:b/>
        </w:rPr>
        <w:t>AS</w:t>
      </w:r>
      <w:r>
        <w:t xml:space="preserve"> = Dodatni proizvod – School: Proizvod se nudi kao Dodatni proizvod samo uz program School.  </w:t>
      </w:r>
    </w:p>
    <w:p w:rsidR="004A4F66" w:rsidRDefault="00D1592B">
      <w:pPr>
        <w:pStyle w:val="ProductList-BodySpaced"/>
      </w:pPr>
      <w:r>
        <w:rPr>
          <w:b/>
          <w:color w:val="00188F"/>
        </w:rPr>
        <w:t>E</w:t>
      </w:r>
      <w:r>
        <w:t xml:space="preserve"> = </w:t>
      </w:r>
      <w:r>
        <w:rPr>
          <w:color w:val="00188F"/>
        </w:rPr>
        <w:t>Enterprise proizvod</w:t>
      </w:r>
      <w:r>
        <w:t>: Proizvod se nudi kao Enterprise proizvod, ali ne računalni.</w:t>
      </w:r>
    </w:p>
    <w:p w:rsidR="004A4F66" w:rsidRDefault="00D1592B">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4A4F66" w:rsidRDefault="00D1592B">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rsidR="004A4F66" w:rsidRDefault="00D1592B">
      <w:pPr>
        <w:pStyle w:val="ProductList-BodySpaced"/>
      </w:pPr>
      <w:r>
        <w:rPr>
          <w:b/>
          <w:color w:val="00188F"/>
        </w:rPr>
        <w:t>EP</w:t>
      </w:r>
      <w:r>
        <w:rPr>
          <w:color w:val="000000"/>
        </w:rPr>
        <w:t xml:space="preserve"> = </w:t>
      </w:r>
      <w:r>
        <w:rPr>
          <w:color w:val="00188F"/>
        </w:rPr>
        <w:t>proizvod za obrazovnu platformu</w:t>
      </w:r>
      <w:r>
        <w:t xml:space="preserve">: Proizvod se nudi kao obrazovni proizvod za računalnu platformu u okviru pristupnice Enterprise Subscription Enrollment (pretplatnička pristupnica Enterprise) (izdanje koje je objavljeno u listopadu 2017. ili poslije) te mora imati licencu za Ukupni broj korisnika koji obuhvaća sve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ili za Ukupni broj studenata.</w:t>
      </w:r>
    </w:p>
    <w:p w:rsidR="004A4F66" w:rsidRDefault="00D1592B">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4A4F66" w:rsidRDefault="00D1592B">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4A4F66" w:rsidRDefault="00D1592B">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4A4F66" w:rsidRDefault="00D1592B">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rsidR="004A4F66" w:rsidRDefault="00D1592B">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rsidR="004A4F66" w:rsidRDefault="00D1592B">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4A4F66" w:rsidRDefault="00D1592B">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4A4F66" w:rsidRDefault="00D1592B">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4A4F66" w:rsidRDefault="004A4F66">
      <w:pPr>
        <w:pStyle w:val="ProductList-BodySpaced"/>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Spaced"/>
      </w:pPr>
    </w:p>
    <w:p w:rsidR="004A4F66" w:rsidRDefault="00D1592B">
      <w:pPr>
        <w:pStyle w:val="ProductList-Offering1Heading"/>
        <w:outlineLvl w:val="1"/>
      </w:pPr>
      <w:bookmarkStart w:id="330" w:name="_Sec552"/>
      <w:r>
        <w:t>Zaglavlja stupaca</w:t>
      </w:r>
      <w:bookmarkEnd w:id="330"/>
      <w:r>
        <w:fldChar w:fldCharType="begin"/>
      </w:r>
      <w:r>
        <w:instrText xml:space="preserve"> TC "</w:instrText>
      </w:r>
      <w:bookmarkStart w:id="331" w:name="_Toc515571138"/>
      <w:r>
        <w:instrText>Zaglavlja stupaca</w:instrText>
      </w:r>
      <w:bookmarkEnd w:id="331"/>
      <w:r>
        <w:instrText>" \l 2</w:instrText>
      </w:r>
      <w:r>
        <w:fldChar w:fldCharType="end"/>
      </w:r>
    </w:p>
    <w:p w:rsidR="004A4F66" w:rsidRDefault="00D1592B">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4A4F66" w:rsidRDefault="004A4F66">
      <w:pPr>
        <w:pStyle w:val="ProductList-BodySpaced"/>
      </w:pPr>
    </w:p>
    <w:p w:rsidR="004A4F66" w:rsidRDefault="00D1592B">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4A4F66" w:rsidRDefault="00D1592B">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4A4F66" w:rsidRDefault="00D1592B">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rsidR="004A4F66" w:rsidRDefault="00D1592B">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rsidR="004A4F66" w:rsidRDefault="00D1592B">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4A4F66" w:rsidRDefault="00D1592B">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4A4F66" w:rsidRDefault="00D1592B">
      <w:pPr>
        <w:pStyle w:val="ProductList-BodySpaced"/>
      </w:pPr>
      <w:r>
        <w:rPr>
          <w:b/>
          <w:color w:val="00188F"/>
        </w:rPr>
        <w:t>MPSA</w:t>
      </w:r>
      <w:r>
        <w:t xml:space="preserve"> = </w:t>
      </w:r>
      <w:r>
        <w:rPr>
          <w:color w:val="00188F"/>
        </w:rPr>
        <w:t>Microsoftov Ugovor o proizvodima i uslugama</w:t>
      </w:r>
      <w:r>
        <w:t>.</w:t>
      </w:r>
    </w:p>
    <w:p w:rsidR="004A4F66" w:rsidRDefault="00D1592B">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4A4F66" w:rsidRDefault="00D1592B">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4A4F66" w:rsidRDefault="00D1592B">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4A4F66" w:rsidRDefault="00D1592B">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4A4F66" w:rsidRDefault="00D1592B">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4A4F66" w:rsidRDefault="00D1592B">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4A4F66" w:rsidRDefault="004A4F66">
      <w:pPr>
        <w:pStyle w:val="ProductList-BodySpaced"/>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Spaced"/>
      </w:pPr>
    </w:p>
    <w:p w:rsidR="004A4F66" w:rsidRDefault="00D1592B">
      <w:pPr>
        <w:pStyle w:val="ProductList-Offering1Heading"/>
        <w:outlineLvl w:val="1"/>
      </w:pPr>
      <w:bookmarkStart w:id="332" w:name="_Sec553"/>
      <w:r>
        <w:t>Definicije</w:t>
      </w:r>
      <w:bookmarkEnd w:id="332"/>
      <w:r>
        <w:fldChar w:fldCharType="begin"/>
      </w:r>
      <w:r>
        <w:instrText xml:space="preserve"> TC "</w:instrText>
      </w:r>
      <w:bookmarkStart w:id="333" w:name="_Toc515571139"/>
      <w:r>
        <w:instrText>Definicije</w:instrText>
      </w:r>
      <w:bookmarkEnd w:id="333"/>
      <w:r>
        <w:instrText>" \l 2</w:instrText>
      </w:r>
      <w:r>
        <w:fldChar w:fldCharType="end"/>
      </w:r>
    </w:p>
    <w:p w:rsidR="004A4F66" w:rsidRDefault="00D1592B">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4A4F66" w:rsidRDefault="00D1592B">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4A4F66" w:rsidRDefault="00D1592B">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4A4F66" w:rsidRDefault="00D1592B">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4A4F66" w:rsidRDefault="00D1592B">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rsidR="004A4F66" w:rsidRDefault="00D1592B">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4A4F66" w:rsidRDefault="00D1592B">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rsidR="004A4F66" w:rsidRDefault="00D1592B">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4A4F66" w:rsidRDefault="00D1592B">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4A4F66" w:rsidRDefault="00D1592B">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4A4F66" w:rsidRDefault="00D1592B">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4A4F66" w:rsidRDefault="00D1592B">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rsidR="004A4F66" w:rsidRDefault="00D1592B">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4A4F66" w:rsidRDefault="00D1592B">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rsidR="004A4F66" w:rsidRDefault="00D1592B">
      <w:pPr>
        <w:pStyle w:val="ProductList-BodySpaced"/>
      </w:pPr>
      <w:r>
        <w:t>Pojam</w:t>
      </w:r>
      <w:r>
        <w:rPr>
          <w:b/>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rsidR="004A4F66" w:rsidRDefault="00D1592B">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4A4F66" w:rsidRDefault="00D1592B">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4A4F66" w:rsidRDefault="00D1592B">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4A4F66" w:rsidRDefault="00D1592B">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4A4F66" w:rsidRDefault="00D1592B">
      <w:pPr>
        <w:pStyle w:val="ProductList-BodySpaced"/>
      </w:pPr>
      <w:r>
        <w:rPr>
          <w:b/>
        </w:rPr>
        <w:t xml:space="preserve">Pojam </w:t>
      </w:r>
      <w:r>
        <w:rPr>
          <w:b/>
          <w:color w:val="00188F"/>
        </w:rPr>
        <w:t xml:space="preserve">Licenca </w:t>
      </w:r>
      <w:r>
        <w:t>označava pravo na preuzimanje, instalaciju i korištenje Proizvoda te pristup Proizvodu.</w:t>
      </w:r>
    </w:p>
    <w:p w:rsidR="004A4F66" w:rsidRDefault="00D1592B">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4A4F66" w:rsidRDefault="00D1592B">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4">
        <w:r>
          <w:rPr>
            <w:color w:val="00467F"/>
            <w:u w:val="single"/>
          </w:rPr>
          <w:t>http://www.microsoft.com/licensing/software-assurance/license-mobility.aspx</w:t>
        </w:r>
      </w:hyperlink>
      <w:r>
        <w:t xml:space="preserve"> koju je Microsoft ovlastio da hostira softver klijenata na zajedničkim poslužiteljima. </w:t>
      </w:r>
    </w:p>
    <w:p w:rsidR="004A4F66" w:rsidRDefault="00D1592B">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rsidR="004A4F66" w:rsidRDefault="00D1592B">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4A4F66" w:rsidRDefault="00D1592B">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4A4F66" w:rsidRDefault="00D1592B">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4A4F66" w:rsidRDefault="00D1592B">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4A4F66" w:rsidRDefault="00D1592B">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4A4F66" w:rsidRDefault="00D1592B">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4A4F66" w:rsidRDefault="00D1592B">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4A4F66" w:rsidRDefault="00D1592B">
      <w:pPr>
        <w:pStyle w:val="ProductList-BodySpaced"/>
      </w:pPr>
      <w:r>
        <w:rPr>
          <w:b/>
        </w:rPr>
        <w:t xml:space="preserve">Pojam </w:t>
      </w:r>
      <w:r>
        <w:rPr>
          <w:b/>
          <w:color w:val="00188F"/>
        </w:rPr>
        <w:t xml:space="preserve">Fizički procesor </w:t>
      </w:r>
      <w:r>
        <w:t>označava procesor u fizičkom hardverskom sustavu.</w:t>
      </w:r>
    </w:p>
    <w:p w:rsidR="004A4F66" w:rsidRDefault="00D1592B">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4A4F66" w:rsidRDefault="00D1592B">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4A4F66" w:rsidRDefault="00D1592B">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4A4F66" w:rsidRDefault="00D1592B">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4A4F66" w:rsidRDefault="00D1592B">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4A4F66" w:rsidRDefault="00D1592B">
      <w:pPr>
        <w:pStyle w:val="ProductList-BodySpaced"/>
      </w:pPr>
      <w:r>
        <w:rPr>
          <w:b/>
        </w:rPr>
        <w:t xml:space="preserve">Pojam </w:t>
      </w:r>
      <w:r>
        <w:rPr>
          <w:b/>
          <w:color w:val="00188F"/>
        </w:rPr>
        <w:t>Poslužitelj</w:t>
      </w:r>
      <w:r>
        <w:t xml:space="preserve"> označava fizički hardverski sustav na kojem se može koristiti poslužiteljski softver.</w:t>
      </w:r>
    </w:p>
    <w:p w:rsidR="004A4F66" w:rsidRDefault="00D1592B">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4A4F66" w:rsidRDefault="00D1592B">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4A4F66" w:rsidRDefault="00D1592B">
      <w:pPr>
        <w:pStyle w:val="ProductList-BodySpaced"/>
      </w:pPr>
      <w:r>
        <w:rPr>
          <w:b/>
          <w:color w:val="00188F"/>
        </w:rPr>
        <w:t>Student</w:t>
      </w:r>
      <w:r>
        <w:t xml:space="preserve"> označava pojedinca koji pohađa bilo koju obrazovnu ustanovu koja je dio organizacije ustanove, kao redovni ili izvanredni student.</w:t>
      </w:r>
    </w:p>
    <w:p w:rsidR="004A4F66" w:rsidRDefault="00D1592B">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rsidR="004A4F66" w:rsidRDefault="00D1592B">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rsidR="004A4F66" w:rsidRDefault="00D1592B">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4A4F66" w:rsidRDefault="00D1592B">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4A4F66" w:rsidRDefault="00D1592B">
      <w:pPr>
        <w:pStyle w:val="ProductList-BodySpaced"/>
      </w:pPr>
      <w:r>
        <w:t>Softver u internetskim web-rješenjima koristi se za:</w:t>
      </w:r>
    </w:p>
    <w:p w:rsidR="004A4F66" w:rsidRDefault="00D1592B" w:rsidP="00D1592B">
      <w:pPr>
        <w:pStyle w:val="ProductList-Bullet"/>
        <w:numPr>
          <w:ilvl w:val="0"/>
          <w:numId w:val="43"/>
        </w:numPr>
      </w:pPr>
      <w:r>
        <w:t>softver za web-poslužitelje (primjerice Microsoft Internet Information Services) te upravljačke ili sigurnosne zastupnike (primjerice zastupnik za System Center Operations Manager)</w:t>
      </w:r>
    </w:p>
    <w:p w:rsidR="004A4F66" w:rsidRDefault="00D1592B" w:rsidP="00D1592B">
      <w:pPr>
        <w:pStyle w:val="ProductList-Bullet"/>
        <w:numPr>
          <w:ilvl w:val="0"/>
          <w:numId w:val="43"/>
        </w:numPr>
      </w:pPr>
      <w:r>
        <w:t>softver s mehanizmom baze podataka (primjerice Microsoft SQL Server) isključivo kao podršku internetskim web-rješenjima ili</w:t>
      </w:r>
    </w:p>
    <w:p w:rsidR="004A4F66" w:rsidRDefault="00D1592B" w:rsidP="00D1592B">
      <w:pPr>
        <w:pStyle w:val="ProductList-Bullet"/>
        <w:numPr>
          <w:ilvl w:val="0"/>
          <w:numId w:val="43"/>
        </w:numPr>
      </w:pPr>
      <w:r>
        <w:t>DNS servis za povezivanje internetskih naziva s IP adresama dok god to nije jedina funkcija tog primjerka softvera.</w:t>
      </w:r>
    </w:p>
    <w:p w:rsidR="004A4F66" w:rsidRDefault="00D1592B">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4A4F66" w:rsidRDefault="00D1592B">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4A4F66" w:rsidRDefault="00D1592B">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4A4F66" w:rsidRDefault="004A4F66">
      <w:pPr>
        <w:pStyle w:val="ProductList-BodySpaced"/>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Spaced"/>
      </w:pPr>
    </w:p>
    <w:p w:rsidR="004A4F66" w:rsidRDefault="004A4F66">
      <w:pPr>
        <w:sectPr w:rsidR="004A4F66">
          <w:headerReference w:type="default" r:id="rId145"/>
          <w:footerReference w:type="default" r:id="rId146"/>
          <w:type w:val="continuous"/>
          <w:pgSz w:w="12240" w:h="15840" w:code="1"/>
          <w:pgMar w:top="1170" w:right="720" w:bottom="720" w:left="720" w:header="432" w:footer="288" w:gutter="0"/>
          <w:cols w:space="360"/>
        </w:sectPr>
      </w:pPr>
    </w:p>
    <w:p w:rsidR="004A4F66" w:rsidRDefault="00D1592B">
      <w:pPr>
        <w:pStyle w:val="ProductList-SectionHeading"/>
        <w:pageBreakBefore/>
        <w:outlineLvl w:val="0"/>
      </w:pPr>
      <w:bookmarkStart w:id="334" w:name="_Sec591"/>
      <w:bookmarkEnd w:id="324"/>
      <w:r>
        <w:t>Dodatak A – Licence ekvivalentne CAL-u/ML-u</w:t>
      </w:r>
      <w:r>
        <w:fldChar w:fldCharType="begin"/>
      </w:r>
      <w:r>
        <w:instrText xml:space="preserve"> TC "</w:instrText>
      </w:r>
      <w:bookmarkStart w:id="335" w:name="_Toc515571140"/>
      <w:r>
        <w:instrText>Dodatak A – Licence ekvivalentne CAL-u/ML-u</w:instrText>
      </w:r>
      <w:bookmarkEnd w:id="335"/>
      <w:r>
        <w:instrText>" \l 1</w:instrText>
      </w:r>
      <w:r>
        <w:fldChar w:fldCharType="end"/>
      </w:r>
    </w:p>
    <w:p w:rsidR="004A4F66" w:rsidRDefault="00D1592B">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4A4F66" w:rsidRDefault="004A4F66">
      <w:pPr>
        <w:pStyle w:val="ProductList-Body"/>
      </w:pPr>
    </w:p>
    <w:tbl>
      <w:tblPr>
        <w:tblStyle w:val="PURTable"/>
        <w:tblW w:w="0" w:type="dxa"/>
        <w:tblLook w:val="04A0" w:firstRow="1" w:lastRow="0" w:firstColumn="1" w:lastColumn="0" w:noHBand="0" w:noVBand="1"/>
      </w:tblPr>
      <w:tblGrid>
        <w:gridCol w:w="815"/>
        <w:gridCol w:w="313"/>
        <w:gridCol w:w="410"/>
        <w:gridCol w:w="300"/>
        <w:gridCol w:w="410"/>
        <w:gridCol w:w="425"/>
        <w:gridCol w:w="512"/>
        <w:gridCol w:w="518"/>
        <w:gridCol w:w="525"/>
        <w:gridCol w:w="512"/>
        <w:gridCol w:w="425"/>
        <w:gridCol w:w="512"/>
        <w:gridCol w:w="518"/>
        <w:gridCol w:w="525"/>
        <w:gridCol w:w="512"/>
        <w:gridCol w:w="349"/>
        <w:gridCol w:w="406"/>
        <w:gridCol w:w="406"/>
        <w:gridCol w:w="280"/>
        <w:gridCol w:w="280"/>
        <w:gridCol w:w="381"/>
        <w:gridCol w:w="337"/>
        <w:gridCol w:w="387"/>
        <w:gridCol w:w="355"/>
        <w:gridCol w:w="379"/>
      </w:tblGrid>
      <w:tr w:rsidR="004A4F6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A4F66" w:rsidRDefault="004A4F6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4A4F66" w:rsidRDefault="00D1592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A4F66" w:rsidRDefault="00D1592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4A4F66" w:rsidRDefault="00D1592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A4F66" w:rsidRDefault="00D1592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A4F66" w:rsidRDefault="00D1592B">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A4F66" w:rsidRDefault="00D1592B">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4A4F66" w:rsidRDefault="00D1592B">
            <w:pPr>
              <w:pStyle w:val="ProductList-TableBody"/>
              <w:jc w:val="center"/>
            </w:pPr>
            <w:r>
              <w:rPr>
                <w:color w:val="FFFFFF"/>
              </w:rPr>
              <w:t>Dynamics 365 Enterprise</w:t>
            </w:r>
          </w:p>
        </w:tc>
      </w:tr>
      <w:tr w:rsidR="00434B1F">
        <w:tc>
          <w:tcPr>
            <w:tcW w:w="240" w:type="dxa"/>
            <w:tcBorders>
              <w:top w:val="none" w:sz="4" w:space="0" w:color="BFBFBF"/>
              <w:left w:val="none" w:sz="24" w:space="0" w:color="808080"/>
              <w:bottom w:val="single" w:sz="4" w:space="0" w:color="FFFFFF"/>
              <w:right w:val="single" w:sz="6" w:space="0" w:color="FFFFFF"/>
            </w:tcBorders>
          </w:tcPr>
          <w:p w:rsidR="004A4F66" w:rsidRDefault="00D1592B">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A4F66" w:rsidRDefault="00D1592B">
            <w:pPr>
              <w:pStyle w:val="ProductList-TableBody"/>
              <w:jc w:val="center"/>
            </w:pPr>
            <w:r>
              <w:rPr>
                <w:color w:val="FFFFFF"/>
              </w:rPr>
              <w:t>Plan</w:t>
            </w:r>
          </w:p>
        </w:tc>
      </w:tr>
      <w:tr w:rsidR="004A4F66">
        <w:tc>
          <w:tcPr>
            <w:tcW w:w="240" w:type="dxa"/>
            <w:gridSpan w:val="16"/>
            <w:tcBorders>
              <w:top w:val="single" w:sz="4" w:space="0" w:color="FFFFFF"/>
              <w:left w:val="single" w:sz="6" w:space="0" w:color="FFFFFF"/>
              <w:bottom w:val="single" w:sz="4" w:space="0" w:color="FFFFFF"/>
              <w:right w:val="single" w:sz="6" w:space="0" w:color="FFFFFF"/>
            </w:tcBorders>
          </w:tcPr>
          <w:p w:rsidR="004A4F66" w:rsidRDefault="00D1592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r>
      <w:tr w:rsidR="00434B1F">
        <w:tc>
          <w:tcPr>
            <w:tcW w:w="240" w:type="dxa"/>
            <w:tcBorders>
              <w:top w:val="dashed"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793">
              <w:r w:rsidR="00D1592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34B1F">
        <w:tc>
          <w:tcPr>
            <w:tcW w:w="240" w:type="dxa"/>
            <w:tcBorders>
              <w:top w:val="dashed" w:sz="4" w:space="0" w:color="BFBFBF"/>
              <w:left w:val="none" w:sz="24" w:space="0" w:color="808080"/>
              <w:bottom w:val="single" w:sz="4" w:space="0" w:color="FFFFFF"/>
              <w:right w:val="single" w:sz="6" w:space="0" w:color="FFFFFF"/>
            </w:tcBorders>
          </w:tcPr>
          <w:p w:rsidR="004A4F66" w:rsidRDefault="0029601A">
            <w:pPr>
              <w:pStyle w:val="ProductList-TableBody"/>
            </w:pPr>
            <w:hyperlink w:anchor="_Sec793">
              <w:r w:rsidR="00D1592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r>
      <w:tr w:rsidR="004A4F66">
        <w:tc>
          <w:tcPr>
            <w:tcW w:w="240" w:type="dxa"/>
            <w:gridSpan w:val="16"/>
            <w:tcBorders>
              <w:top w:val="single" w:sz="4" w:space="0" w:color="FFFFFF"/>
              <w:left w:val="single" w:sz="6" w:space="0" w:color="FFFFFF"/>
              <w:bottom w:val="single" w:sz="4" w:space="0" w:color="FFFFFF"/>
              <w:right w:val="single" w:sz="6" w:space="0" w:color="FFFFFF"/>
            </w:tcBorders>
          </w:tcPr>
          <w:p w:rsidR="004A4F66" w:rsidRDefault="00D1592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r>
      <w:tr w:rsidR="00434B1F">
        <w:tc>
          <w:tcPr>
            <w:tcW w:w="240" w:type="dxa"/>
            <w:tcBorders>
              <w:top w:val="dashed"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793">
              <w:r w:rsidR="00D1592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34B1F">
        <w:tc>
          <w:tcPr>
            <w:tcW w:w="240" w:type="dxa"/>
            <w:tcBorders>
              <w:top w:val="dashed" w:sz="4" w:space="0" w:color="BFBFBF"/>
              <w:left w:val="none" w:sz="24" w:space="0" w:color="808080"/>
              <w:bottom w:val="single" w:sz="4" w:space="0" w:color="FFFFFF"/>
              <w:right w:val="single" w:sz="6" w:space="0" w:color="FFFFFF"/>
            </w:tcBorders>
          </w:tcPr>
          <w:p w:rsidR="004A4F66" w:rsidRDefault="0029601A">
            <w:pPr>
              <w:pStyle w:val="ProductList-TableBody"/>
            </w:pPr>
            <w:hyperlink w:anchor="_Sec793">
              <w:r w:rsidR="00D1592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r>
      <w:tr w:rsidR="004A4F66">
        <w:tc>
          <w:tcPr>
            <w:tcW w:w="240" w:type="dxa"/>
            <w:gridSpan w:val="16"/>
            <w:tcBorders>
              <w:top w:val="single" w:sz="4" w:space="0" w:color="FFFFFF"/>
              <w:left w:val="single" w:sz="6" w:space="0" w:color="FFFFFF"/>
              <w:bottom w:val="single" w:sz="4" w:space="0" w:color="FFFFFF"/>
              <w:right w:val="single" w:sz="6" w:space="0" w:color="FFFFFF"/>
            </w:tcBorders>
          </w:tcPr>
          <w:p w:rsidR="004A4F66" w:rsidRDefault="00D1592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r>
      <w:tr w:rsidR="00434B1F">
        <w:tc>
          <w:tcPr>
            <w:tcW w:w="240" w:type="dxa"/>
            <w:tcBorders>
              <w:top w:val="dashed"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798">
              <w:r w:rsidR="00D1592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34B1F">
        <w:tc>
          <w:tcPr>
            <w:tcW w:w="240" w:type="dxa"/>
            <w:tcBorders>
              <w:top w:val="dashed" w:sz="4" w:space="0" w:color="BFBFBF"/>
              <w:left w:val="none" w:sz="24" w:space="0" w:color="808080"/>
              <w:bottom w:val="single" w:sz="4" w:space="0" w:color="FFFFFF"/>
              <w:right w:val="single" w:sz="6" w:space="0" w:color="FFFFFF"/>
            </w:tcBorders>
          </w:tcPr>
          <w:p w:rsidR="004A4F66" w:rsidRDefault="0029601A">
            <w:pPr>
              <w:pStyle w:val="ProductList-TableBody"/>
            </w:pPr>
            <w:hyperlink w:anchor="_Sec798">
              <w:r w:rsidR="00D1592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r>
      <w:tr w:rsidR="004A4F66">
        <w:tc>
          <w:tcPr>
            <w:tcW w:w="240" w:type="dxa"/>
            <w:gridSpan w:val="16"/>
            <w:tcBorders>
              <w:top w:val="single" w:sz="4" w:space="0" w:color="FFFFFF"/>
              <w:left w:val="single" w:sz="6" w:space="0" w:color="FFFFFF"/>
              <w:bottom w:val="single" w:sz="4" w:space="0" w:color="FFFFFF"/>
              <w:right w:val="single" w:sz="6" w:space="0" w:color="FFFFFF"/>
            </w:tcBorders>
          </w:tcPr>
          <w:p w:rsidR="004A4F66" w:rsidRDefault="00D1592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r>
      <w:tr w:rsidR="00434B1F">
        <w:tc>
          <w:tcPr>
            <w:tcW w:w="240" w:type="dxa"/>
            <w:tcBorders>
              <w:top w:val="dashed" w:sz="4" w:space="0" w:color="BFBFBF"/>
              <w:left w:val="none" w:sz="24" w:space="0" w:color="808080"/>
              <w:bottom w:val="single" w:sz="4" w:space="0" w:color="FFFFFF"/>
              <w:right w:val="single" w:sz="6" w:space="0" w:color="FFFFFF"/>
            </w:tcBorders>
          </w:tcPr>
          <w:p w:rsidR="004A4F66" w:rsidRDefault="0029601A">
            <w:pPr>
              <w:pStyle w:val="ProductList-TableBody"/>
            </w:pPr>
            <w:hyperlink w:anchor="_Sec798">
              <w:r w:rsidR="00D1592B">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r>
      <w:tr w:rsidR="004A4F66">
        <w:tc>
          <w:tcPr>
            <w:tcW w:w="240" w:type="dxa"/>
            <w:gridSpan w:val="16"/>
            <w:tcBorders>
              <w:top w:val="single" w:sz="4" w:space="0" w:color="FFFFFF"/>
              <w:left w:val="single" w:sz="6" w:space="0" w:color="FFFFFF"/>
              <w:bottom w:val="single" w:sz="4" w:space="0" w:color="FFFFFF"/>
              <w:right w:val="single" w:sz="6" w:space="0" w:color="FFFFFF"/>
            </w:tcBorders>
          </w:tcPr>
          <w:p w:rsidR="004A4F66" w:rsidRDefault="00D1592B">
            <w:pPr>
              <w:pStyle w:val="ProductList-TableBody"/>
            </w:pPr>
            <w:r>
              <w:rPr>
                <w:b/>
              </w:rPr>
              <w:t>Skype za Business Server 2015</w:t>
            </w: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r>
      <w:tr w:rsidR="00434B1F">
        <w:tc>
          <w:tcPr>
            <w:tcW w:w="240" w:type="dxa"/>
            <w:tcBorders>
              <w:top w:val="dashed"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799">
              <w:r w:rsidR="00D1592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34B1F">
        <w:tc>
          <w:tcPr>
            <w:tcW w:w="240" w:type="dxa"/>
            <w:tcBorders>
              <w:top w:val="dashed"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799">
              <w:r w:rsidR="00D1592B">
                <w:rPr>
                  <w:color w:val="00467F"/>
                  <w:u w:val="single"/>
                </w:rPr>
                <w:t>Dodatni</w:t>
              </w:r>
            </w:hyperlink>
            <w:r w:rsidR="00D1592B">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34B1F">
        <w:tc>
          <w:tcPr>
            <w:tcW w:w="240" w:type="dxa"/>
            <w:tcBorders>
              <w:top w:val="dashed" w:sz="4" w:space="0" w:color="BFBFBF"/>
              <w:left w:val="none" w:sz="24" w:space="0" w:color="808080"/>
              <w:bottom w:val="single" w:sz="4" w:space="0" w:color="FFFFFF"/>
              <w:right w:val="single" w:sz="6" w:space="0" w:color="FFFFFF"/>
            </w:tcBorders>
          </w:tcPr>
          <w:p w:rsidR="004A4F66" w:rsidRDefault="0029601A">
            <w:pPr>
              <w:pStyle w:val="ProductList-TableBody"/>
            </w:pPr>
            <w:hyperlink w:anchor="_Sec799">
              <w:r w:rsidR="00D1592B">
                <w:rPr>
                  <w:color w:val="00467F"/>
                  <w:u w:val="single"/>
                </w:rPr>
                <w:t>Dodatni</w:t>
              </w:r>
            </w:hyperlink>
            <w:r w:rsidR="00D1592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r>
      <w:tr w:rsidR="004A4F66">
        <w:tc>
          <w:tcPr>
            <w:tcW w:w="240" w:type="dxa"/>
            <w:gridSpan w:val="16"/>
            <w:tcBorders>
              <w:top w:val="single" w:sz="4" w:space="0" w:color="FFFFFF"/>
              <w:left w:val="single" w:sz="6" w:space="0" w:color="FFFFFF"/>
              <w:bottom w:val="single" w:sz="4" w:space="0" w:color="FFFFFF"/>
              <w:right w:val="single" w:sz="6" w:space="0" w:color="FFFFFF"/>
            </w:tcBorders>
          </w:tcPr>
          <w:p w:rsidR="004A4F66" w:rsidRDefault="00D1592B">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r>
      <w:tr w:rsidR="00434B1F">
        <w:tc>
          <w:tcPr>
            <w:tcW w:w="240" w:type="dxa"/>
            <w:tcBorders>
              <w:top w:val="dashed"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800">
              <w:r w:rsidR="00D1592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34B1F">
        <w:tc>
          <w:tcPr>
            <w:tcW w:w="240" w:type="dxa"/>
            <w:tcBorders>
              <w:top w:val="dashed" w:sz="4" w:space="0" w:color="BFBFBF"/>
              <w:left w:val="none" w:sz="24" w:space="0" w:color="808080"/>
              <w:bottom w:val="single" w:sz="4" w:space="0" w:color="FFFFFF"/>
              <w:right w:val="single" w:sz="6" w:space="0" w:color="FFFFFF"/>
            </w:tcBorders>
          </w:tcPr>
          <w:p w:rsidR="004A4F66" w:rsidRDefault="0029601A">
            <w:pPr>
              <w:pStyle w:val="ProductList-TableBody"/>
            </w:pPr>
            <w:hyperlink w:anchor="_Sec800">
              <w:r w:rsidR="00D1592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r>
      <w:tr w:rsidR="004A4F66">
        <w:tc>
          <w:tcPr>
            <w:tcW w:w="240" w:type="dxa"/>
            <w:gridSpan w:val="16"/>
            <w:tcBorders>
              <w:top w:val="single" w:sz="4" w:space="0" w:color="FFFFFF"/>
              <w:left w:val="single" w:sz="6" w:space="0" w:color="FFFFFF"/>
              <w:bottom w:val="single" w:sz="4" w:space="0" w:color="FFFFFF"/>
              <w:right w:val="single" w:sz="6" w:space="0" w:color="FFFFFF"/>
            </w:tcBorders>
          </w:tcPr>
          <w:p w:rsidR="004A4F66" w:rsidRDefault="00D1592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r>
      <w:tr w:rsidR="00434B1F">
        <w:tc>
          <w:tcPr>
            <w:tcW w:w="240" w:type="dxa"/>
            <w:tcBorders>
              <w:top w:val="dashed"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807">
              <w:r w:rsidR="00D1592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34B1F">
        <w:tc>
          <w:tcPr>
            <w:tcW w:w="240" w:type="dxa"/>
            <w:tcBorders>
              <w:top w:val="dashed"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807">
              <w:r w:rsidR="00D1592B">
                <w:rPr>
                  <w:color w:val="00467F"/>
                  <w:u w:val="single"/>
                </w:rPr>
                <w:t>Dodatni</w:t>
              </w:r>
            </w:hyperlink>
            <w:r w:rsidR="00D1592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34B1F">
        <w:tc>
          <w:tcPr>
            <w:tcW w:w="240" w:type="dxa"/>
            <w:tcBorders>
              <w:top w:val="dashed" w:sz="4" w:space="0" w:color="BFBFBF"/>
              <w:left w:val="none" w:sz="24" w:space="0" w:color="808080"/>
              <w:bottom w:val="single" w:sz="4" w:space="0" w:color="FFFFFF"/>
              <w:right w:val="single" w:sz="6" w:space="0" w:color="FFFFFF"/>
            </w:tcBorders>
          </w:tcPr>
          <w:p w:rsidR="004A4F66" w:rsidRDefault="0029601A">
            <w:pPr>
              <w:pStyle w:val="ProductList-TableBody"/>
            </w:pPr>
            <w:hyperlink w:anchor="_Sec807">
              <w:r w:rsidR="00D1592B">
                <w:rPr>
                  <w:color w:val="00467F"/>
                  <w:u w:val="single"/>
                </w:rPr>
                <w:t>Dodatni</w:t>
              </w:r>
            </w:hyperlink>
            <w:r w:rsidR="00D1592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r>
      <w:tr w:rsidR="004A4F66">
        <w:tc>
          <w:tcPr>
            <w:tcW w:w="240" w:type="dxa"/>
            <w:gridSpan w:val="16"/>
            <w:tcBorders>
              <w:top w:val="single" w:sz="4" w:space="0" w:color="FFFFFF"/>
              <w:left w:val="single" w:sz="6" w:space="0" w:color="FFFFFF"/>
              <w:bottom w:val="single" w:sz="4" w:space="0" w:color="FFFFFF"/>
              <w:right w:val="single" w:sz="6" w:space="0" w:color="FFFFFF"/>
            </w:tcBorders>
          </w:tcPr>
          <w:p w:rsidR="004A4F66" w:rsidRDefault="00D1592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r>
      <w:tr w:rsidR="00434B1F">
        <w:tc>
          <w:tcPr>
            <w:tcW w:w="240" w:type="dxa"/>
            <w:tcBorders>
              <w:top w:val="dashed"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807">
              <w:r w:rsidR="00D1592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34B1F">
        <w:tc>
          <w:tcPr>
            <w:tcW w:w="240" w:type="dxa"/>
            <w:tcBorders>
              <w:top w:val="dashed"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807">
              <w:r w:rsidR="00D1592B">
                <w:rPr>
                  <w:color w:val="00467F"/>
                  <w:u w:val="single"/>
                </w:rPr>
                <w:t>Dodatni</w:t>
              </w:r>
            </w:hyperlink>
            <w:r w:rsidR="00D1592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34B1F">
        <w:tc>
          <w:tcPr>
            <w:tcW w:w="240" w:type="dxa"/>
            <w:tcBorders>
              <w:top w:val="dashed" w:sz="4" w:space="0" w:color="BFBFBF"/>
              <w:left w:val="none" w:sz="24" w:space="0" w:color="808080"/>
              <w:bottom w:val="single" w:sz="4" w:space="0" w:color="FFFFFF"/>
              <w:right w:val="single" w:sz="6" w:space="0" w:color="FFFFFF"/>
            </w:tcBorders>
          </w:tcPr>
          <w:p w:rsidR="004A4F66" w:rsidRDefault="0029601A">
            <w:pPr>
              <w:pStyle w:val="ProductList-TableBody"/>
            </w:pPr>
            <w:hyperlink w:anchor="_Sec807">
              <w:r w:rsidR="00D1592B">
                <w:rPr>
                  <w:color w:val="00467F"/>
                  <w:u w:val="single"/>
                </w:rPr>
                <w:t>Dodatni</w:t>
              </w:r>
            </w:hyperlink>
            <w:r w:rsidR="00D1592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r>
      <w:tr w:rsidR="004A4F66">
        <w:tc>
          <w:tcPr>
            <w:tcW w:w="240" w:type="dxa"/>
            <w:gridSpan w:val="16"/>
            <w:tcBorders>
              <w:top w:val="single" w:sz="4" w:space="0" w:color="FFFFFF"/>
              <w:left w:val="single" w:sz="6" w:space="0" w:color="FFFFFF"/>
              <w:bottom w:val="none" w:sz="24" w:space="0" w:color="808080"/>
              <w:right w:val="single" w:sz="6" w:space="0" w:color="FFFFFF"/>
            </w:tcBorders>
          </w:tcPr>
          <w:p w:rsidR="004A4F66" w:rsidRDefault="00D1592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r>
      <w:tr w:rsidR="00434B1F">
        <w:tc>
          <w:tcPr>
            <w:tcW w:w="240" w:type="dxa"/>
            <w:tcBorders>
              <w:top w:val="none" w:sz="24" w:space="0" w:color="808080"/>
              <w:left w:val="none" w:sz="24" w:space="0" w:color="808080"/>
              <w:bottom w:val="single" w:sz="4" w:space="0" w:color="FFFFFF"/>
              <w:right w:val="single" w:sz="6" w:space="0" w:color="FFFFFF"/>
            </w:tcBorders>
          </w:tcPr>
          <w:p w:rsidR="004A4F66" w:rsidRDefault="0029601A">
            <w:pPr>
              <w:pStyle w:val="ProductList-TableBody"/>
            </w:pPr>
            <w:hyperlink w:anchor="_Sec801">
              <w:r w:rsidR="00D1592B">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A4F66" w:rsidRDefault="004A4F66">
            <w:pPr>
              <w:pStyle w:val="ProductList-TableBody"/>
              <w:jc w:val="center"/>
            </w:pPr>
          </w:p>
        </w:tc>
      </w:tr>
      <w:tr w:rsidR="004A4F66">
        <w:tc>
          <w:tcPr>
            <w:tcW w:w="240" w:type="dxa"/>
            <w:gridSpan w:val="16"/>
            <w:tcBorders>
              <w:top w:val="single" w:sz="4" w:space="0" w:color="FFFFFF"/>
              <w:left w:val="single" w:sz="6" w:space="0" w:color="FFFFFF"/>
              <w:bottom w:val="none" w:sz="24" w:space="0" w:color="808080"/>
              <w:right w:val="single" w:sz="6" w:space="0" w:color="FFFFFF"/>
            </w:tcBorders>
          </w:tcPr>
          <w:p w:rsidR="004A4F66" w:rsidRDefault="00D1592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A4F66" w:rsidRDefault="004A4F66">
            <w:pPr>
              <w:pStyle w:val="ProductList-TableBody"/>
            </w:pPr>
          </w:p>
        </w:tc>
      </w:tr>
      <w:tr w:rsidR="00434B1F">
        <w:tc>
          <w:tcPr>
            <w:tcW w:w="240" w:type="dxa"/>
            <w:tcBorders>
              <w:top w:val="none" w:sz="24" w:space="0" w:color="808080"/>
              <w:left w:val="none" w:sz="24" w:space="0" w:color="808080"/>
              <w:bottom w:val="none" w:sz="4" w:space="0" w:color="6E6E6E"/>
              <w:right w:val="single" w:sz="6" w:space="0" w:color="FFFFFF"/>
            </w:tcBorders>
          </w:tcPr>
          <w:p w:rsidR="004A4F66" w:rsidRDefault="0029601A">
            <w:pPr>
              <w:pStyle w:val="ProductList-TableBody"/>
            </w:pPr>
            <w:hyperlink w:anchor="_Sec802">
              <w:r w:rsidR="00D1592B">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A4F66" w:rsidRDefault="004A4F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r>
      <w:tr w:rsidR="004A4F66">
        <w:tc>
          <w:tcPr>
            <w:tcW w:w="240" w:type="dxa"/>
            <w:gridSpan w:val="15"/>
            <w:tcBorders>
              <w:top w:val="none" w:sz="4" w:space="0" w:color="6E6E6E"/>
              <w:left w:val="none" w:sz="24" w:space="0" w:color="808080"/>
              <w:bottom w:val="none" w:sz="4" w:space="0" w:color="BFBFBF"/>
              <w:right w:val="single" w:sz="6" w:space="0" w:color="FFFFFF"/>
            </w:tcBorders>
          </w:tcPr>
          <w:p w:rsidR="004A4F66" w:rsidRDefault="00D1592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4F66" w:rsidRDefault="004A4F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4F66" w:rsidRDefault="004A4F6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A4F66" w:rsidRDefault="004A4F66">
            <w:pPr>
              <w:pStyle w:val="ProductList-TableBody"/>
              <w:jc w:val="center"/>
            </w:pPr>
          </w:p>
        </w:tc>
      </w:tr>
      <w:tr w:rsidR="00434B1F">
        <w:tc>
          <w:tcPr>
            <w:tcW w:w="240" w:type="dxa"/>
            <w:tcBorders>
              <w:top w:val="none" w:sz="4" w:space="0" w:color="BFBFBF"/>
              <w:left w:val="none" w:sz="24" w:space="0" w:color="808080"/>
              <w:bottom w:val="dashed" w:sz="4" w:space="0" w:color="BFBFBF"/>
              <w:right w:val="single" w:sz="6" w:space="0" w:color="FFFFFF"/>
            </w:tcBorders>
          </w:tcPr>
          <w:p w:rsidR="004A4F66" w:rsidRDefault="0029601A">
            <w:pPr>
              <w:pStyle w:val="ProductList-TableBody"/>
            </w:pPr>
            <w:hyperlink w:anchor="_Sec790">
              <w:r w:rsidR="00D1592B">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r>
      <w:tr w:rsidR="00434B1F">
        <w:tc>
          <w:tcPr>
            <w:tcW w:w="240" w:type="dxa"/>
            <w:tcBorders>
              <w:top w:val="dashed" w:sz="4" w:space="0" w:color="BFBFBF"/>
              <w:left w:val="none" w:sz="24" w:space="0" w:color="808080"/>
              <w:bottom w:val="none" w:sz="4" w:space="0" w:color="6E6E6E"/>
              <w:right w:val="single" w:sz="6" w:space="0" w:color="FFFFFF"/>
            </w:tcBorders>
          </w:tcPr>
          <w:p w:rsidR="004A4F66" w:rsidRDefault="0029601A">
            <w:pPr>
              <w:pStyle w:val="ProductList-TableBody"/>
            </w:pPr>
            <w:hyperlink w:anchor="_Sec790">
              <w:r w:rsidR="00D1592B">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r>
      <w:tr w:rsidR="004A4F66">
        <w:tc>
          <w:tcPr>
            <w:tcW w:w="240" w:type="dxa"/>
            <w:gridSpan w:val="15"/>
            <w:tcBorders>
              <w:top w:val="none" w:sz="4" w:space="0" w:color="6E6E6E"/>
              <w:left w:val="none" w:sz="24" w:space="0" w:color="808080"/>
              <w:bottom w:val="none" w:sz="4" w:space="0" w:color="6E6E6E"/>
              <w:right w:val="single" w:sz="6" w:space="0" w:color="FFFFFF"/>
            </w:tcBorders>
          </w:tcPr>
          <w:p w:rsidR="004A4F66" w:rsidRDefault="00D1592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A4F66" w:rsidRDefault="004A4F66">
            <w:pPr>
              <w:pStyle w:val="ProductList-TableBody"/>
              <w:jc w:val="center"/>
            </w:pPr>
          </w:p>
        </w:tc>
      </w:tr>
      <w:tr w:rsidR="00434B1F">
        <w:tc>
          <w:tcPr>
            <w:tcW w:w="240" w:type="dxa"/>
            <w:tcBorders>
              <w:top w:val="none" w:sz="4" w:space="0" w:color="6E6E6E"/>
              <w:left w:val="none" w:sz="24" w:space="0" w:color="808080"/>
              <w:bottom w:val="none" w:sz="4" w:space="0" w:color="6E6E6E"/>
              <w:right w:val="single" w:sz="6" w:space="0" w:color="FFFFFF"/>
            </w:tcBorders>
          </w:tcPr>
          <w:p w:rsidR="004A4F66" w:rsidRDefault="0029601A">
            <w:pPr>
              <w:pStyle w:val="ProductList-TableBody"/>
            </w:pPr>
            <w:hyperlink w:anchor="_Sec790">
              <w:r w:rsidR="00D1592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A4F66" w:rsidRDefault="004A4F66">
            <w:pPr>
              <w:pStyle w:val="ProductList-TableBody"/>
              <w:jc w:val="center"/>
            </w:pPr>
          </w:p>
        </w:tc>
      </w:tr>
    </w:tbl>
    <w:p w:rsidR="004A4F66" w:rsidRDefault="00D1592B">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Core CAL i Enterprise CAL Suite s aktivnim tehnološkim jamstvom Software Assurance pruža prava kao i System Center Endpoint Protection 1606. Licenca za Enterprise CAL Suite s aktivnim tehnološkim jamstvom Software Assurance pruža prava kao i Data Loss Prevention i Exchange Online Protection.</w:t>
      </w:r>
    </w:p>
    <w:p w:rsidR="004A4F66" w:rsidRDefault="00D1592B">
      <w:pPr>
        <w:pStyle w:val="ProductList-SectionHeading"/>
        <w:pageBreakBefore/>
        <w:outlineLvl w:val="0"/>
      </w:pPr>
      <w:bookmarkStart w:id="336" w:name="_Sec564"/>
      <w:bookmarkEnd w:id="334"/>
      <w:r>
        <w:t>Dodatak B – Tehnološko jamstvo Software Assurance</w:t>
      </w:r>
      <w:r>
        <w:fldChar w:fldCharType="begin"/>
      </w:r>
      <w:r>
        <w:instrText xml:space="preserve"> TC "</w:instrText>
      </w:r>
      <w:bookmarkStart w:id="337" w:name="_Toc515571141"/>
      <w:r>
        <w:instrText>Dodatak B – Tehnološko jamstvo Software Assurance</w:instrText>
      </w:r>
      <w:bookmarkEnd w:id="337"/>
      <w:r>
        <w:instrText>" \l 1</w:instrText>
      </w:r>
      <w:r>
        <w:fldChar w:fldCharType="end"/>
      </w:r>
    </w:p>
    <w:p w:rsidR="004A4F66" w:rsidRDefault="00D1592B">
      <w:pPr>
        <w:pStyle w:val="ProductList-Offering1Heading"/>
        <w:outlineLvl w:val="1"/>
      </w:pPr>
      <w:bookmarkStart w:id="338" w:name="_Sec573"/>
      <w:r>
        <w:t>Kupnja tehnološkog jamstva Software Assurance</w:t>
      </w:r>
      <w:bookmarkEnd w:id="338"/>
      <w:r>
        <w:fldChar w:fldCharType="begin"/>
      </w:r>
      <w:r>
        <w:instrText xml:space="preserve"> TC "</w:instrText>
      </w:r>
      <w:bookmarkStart w:id="339" w:name="_Toc515571142"/>
      <w:r>
        <w:instrText>Kupnja tehnološkog jamstva Software Assurance</w:instrText>
      </w:r>
      <w:bookmarkEnd w:id="339"/>
      <w:r>
        <w:instrText>" \l 2</w:instrText>
      </w:r>
      <w:r>
        <w:fldChar w:fldCharType="end"/>
      </w:r>
    </w:p>
    <w:p w:rsidR="004A4F66" w:rsidRDefault="00D1592B">
      <w:pPr>
        <w:pStyle w:val="ProductList-Body"/>
      </w:pPr>
      <w:r>
        <w:t xml:space="preserve">Postoje tri različite razine obveza koje Klijent može odabrati pri kupnji tehnološkog jamstva Software Assurance, što se može razlikovati ovisno o programu. Klijent može: </w:t>
      </w:r>
    </w:p>
    <w:p w:rsidR="004A4F66" w:rsidRDefault="00D1592B" w:rsidP="00D1592B">
      <w:pPr>
        <w:pStyle w:val="ProductList-Bullet"/>
        <w:numPr>
          <w:ilvl w:val="0"/>
          <w:numId w:val="44"/>
        </w:numPr>
      </w:pPr>
      <w:r>
        <w:t xml:space="preserve">obvezati se na tehnološko jamstvo Software Assurance za sve platformske proizvode </w:t>
      </w:r>
    </w:p>
    <w:p w:rsidR="004A4F66" w:rsidRDefault="00D1592B" w:rsidP="00D1592B">
      <w:pPr>
        <w:pStyle w:val="ProductList-Bullet"/>
        <w:numPr>
          <w:ilvl w:val="0"/>
          <w:numId w:val="4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4A4F66" w:rsidRDefault="00D1592B" w:rsidP="00D1592B">
      <w:pPr>
        <w:pStyle w:val="ProductList-Bullet"/>
        <w:numPr>
          <w:ilvl w:val="0"/>
          <w:numId w:val="44"/>
        </w:numPr>
      </w:pPr>
      <w:r>
        <w:t>kupiti tehnološko jamstvo Software Assurance za pojedinačne Proizvode bez preuzimanja bilo koje obveze proširivanja tehnološkog jamstva Software Assurance na druge Proizvode.</w:t>
      </w:r>
    </w:p>
    <w:p w:rsidR="004A4F66" w:rsidRDefault="004A4F66">
      <w:pPr>
        <w:pStyle w:val="ProductList-Body"/>
      </w:pPr>
    </w:p>
    <w:p w:rsidR="004A4F66" w:rsidRDefault="00D1592B">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4A4F66" w:rsidRDefault="004A4F66">
      <w:pPr>
        <w:pStyle w:val="ProductList-Body"/>
      </w:pPr>
    </w:p>
    <w:p w:rsidR="004A4F66" w:rsidRDefault="00D1592B">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33"/>
        <w:gridCol w:w="2217"/>
        <w:gridCol w:w="4125"/>
      </w:tblGrid>
      <w:tr w:rsidR="004A4F66" w:rsidTr="00434B1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A4F66" w:rsidRDefault="00D1592B">
            <w:pPr>
              <w:pStyle w:val="ProductList-TableBody"/>
              <w:jc w:val="center"/>
            </w:pPr>
            <w:r>
              <w:rPr>
                <w:color w:val="FFFFFF"/>
              </w:rPr>
              <w:t>Skupina</w:t>
            </w:r>
          </w:p>
        </w:tc>
        <w:tc>
          <w:tcPr>
            <w:tcW w:w="2440" w:type="dxa"/>
            <w:shd w:val="clear" w:color="auto" w:fill="0072C6"/>
          </w:tcPr>
          <w:p w:rsidR="004A4F66" w:rsidRDefault="00D1592B">
            <w:pPr>
              <w:pStyle w:val="ProductList-TableBody"/>
              <w:jc w:val="center"/>
            </w:pPr>
            <w:r>
              <w:rPr>
                <w:color w:val="FFFFFF"/>
              </w:rPr>
              <w:t>Pakirani maloprodajni proizvodi</w:t>
            </w:r>
          </w:p>
        </w:tc>
        <w:tc>
          <w:tcPr>
            <w:tcW w:w="2440" w:type="dxa"/>
            <w:shd w:val="clear" w:color="auto" w:fill="0072C6"/>
          </w:tcPr>
          <w:p w:rsidR="004A4F66" w:rsidRDefault="00D1592B">
            <w:pPr>
              <w:pStyle w:val="ProductList-TableBody"/>
              <w:jc w:val="center"/>
            </w:pPr>
            <w:r>
              <w:rPr>
                <w:color w:val="FFFFFF"/>
              </w:rPr>
              <w:t>OEM</w:t>
            </w:r>
          </w:p>
        </w:tc>
        <w:tc>
          <w:tcPr>
            <w:tcW w:w="4660" w:type="dxa"/>
            <w:shd w:val="clear" w:color="auto" w:fill="0072C6"/>
          </w:tcPr>
          <w:p w:rsidR="004A4F66" w:rsidRDefault="00D1592B">
            <w:pPr>
              <w:pStyle w:val="ProductList-TableBody"/>
              <w:jc w:val="center"/>
            </w:pPr>
            <w:r>
              <w:rPr>
                <w:color w:val="FFFFFF"/>
              </w:rPr>
              <w:t>Programi</w:t>
            </w:r>
          </w:p>
        </w:tc>
      </w:tr>
      <w:tr w:rsidR="004A4F66" w:rsidTr="00434B1F">
        <w:tc>
          <w:tcPr>
            <w:tcW w:w="2440" w:type="dxa"/>
          </w:tcPr>
          <w:p w:rsidR="004A4F66" w:rsidRDefault="00D1592B">
            <w:pPr>
              <w:pStyle w:val="ProductList-TableBody"/>
            </w:pPr>
            <w:r>
              <w:t>Skupina aplikacija</w:t>
            </w:r>
          </w:p>
        </w:tc>
        <w:tc>
          <w:tcPr>
            <w:tcW w:w="2440" w:type="dxa"/>
          </w:tcPr>
          <w:p w:rsidR="004A4F66" w:rsidRDefault="00D1592B">
            <w:pPr>
              <w:pStyle w:val="ProductList-TableBody"/>
            </w:pPr>
            <w:r>
              <w:t>nije dostupno</w:t>
            </w:r>
          </w:p>
        </w:tc>
        <w:tc>
          <w:tcPr>
            <w:tcW w:w="2440" w:type="dxa"/>
          </w:tcPr>
          <w:p w:rsidR="004A4F66" w:rsidRDefault="00D1592B">
            <w:pPr>
              <w:pStyle w:val="ProductList-TableBody"/>
            </w:pPr>
            <w:r>
              <w:t>Tehnološko jamstvo Software Assurance dostupno je samo na način opisan u nastavku</w:t>
            </w:r>
          </w:p>
        </w:tc>
        <w:tc>
          <w:tcPr>
            <w:tcW w:w="4660" w:type="dxa"/>
            <w:vMerge w:val="restart"/>
          </w:tcPr>
          <w:p w:rsidR="004A4F66" w:rsidRDefault="00D1592B">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4A4F66" w:rsidTr="00434B1F">
        <w:tc>
          <w:tcPr>
            <w:tcW w:w="2440" w:type="dxa"/>
          </w:tcPr>
          <w:p w:rsidR="004A4F66" w:rsidRDefault="00D1592B">
            <w:pPr>
              <w:pStyle w:val="ProductList-TableBody"/>
            </w:pPr>
            <w:r>
              <w:t>Skupina poslužitelja</w:t>
            </w:r>
          </w:p>
        </w:tc>
        <w:tc>
          <w:tcPr>
            <w:tcW w:w="2440" w:type="dxa"/>
          </w:tcPr>
          <w:p w:rsidR="004A4F66" w:rsidRDefault="00D1592B">
            <w:pPr>
              <w:pStyle w:val="ProductList-TableBody"/>
            </w:pPr>
            <w:r>
              <w:t>Tehnološko jamstvo Software Assurance je dostupno</w:t>
            </w:r>
          </w:p>
        </w:tc>
        <w:tc>
          <w:tcPr>
            <w:tcW w:w="2440" w:type="dxa"/>
          </w:tcPr>
          <w:p w:rsidR="004A4F66" w:rsidRDefault="00D1592B">
            <w:pPr>
              <w:pStyle w:val="ProductList-TableBody"/>
            </w:pPr>
            <w:r>
              <w:t>Tehnološko jamstvo Software Assurance je dostupno</w:t>
            </w:r>
          </w:p>
        </w:tc>
        <w:tc>
          <w:tcPr>
            <w:tcW w:w="0" w:type="auto"/>
            <w:vMerge/>
          </w:tcPr>
          <w:p w:rsidR="004A4F66" w:rsidRDefault="004A4F66"/>
        </w:tc>
      </w:tr>
    </w:tbl>
    <w:p w:rsidR="004A4F66" w:rsidRDefault="004A4F66">
      <w:pPr>
        <w:pStyle w:val="ProductList-Body"/>
      </w:pPr>
    </w:p>
    <w:p w:rsidR="004A4F66" w:rsidRDefault="00D1592B">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4A4F66" w:rsidRDefault="004A4F66">
      <w:pPr>
        <w:pStyle w:val="ProductList-Body"/>
      </w:pPr>
    </w:p>
    <w:p w:rsidR="004A4F66" w:rsidRDefault="00D1592B">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
        <w:outlineLvl w:val="1"/>
      </w:pPr>
      <w:bookmarkStart w:id="340" w:name="_Sec574"/>
      <w:r>
        <w:t>Obnova tehnološkog jamstva Software Assurance</w:t>
      </w:r>
      <w:bookmarkEnd w:id="340"/>
      <w:r>
        <w:fldChar w:fldCharType="begin"/>
      </w:r>
      <w:r>
        <w:instrText xml:space="preserve"> TC "</w:instrText>
      </w:r>
      <w:bookmarkStart w:id="341" w:name="_Toc515571143"/>
      <w:r>
        <w:instrText>Obnova tehnološkog jamstva Software Assurance</w:instrText>
      </w:r>
      <w:bookmarkEnd w:id="341"/>
      <w:r>
        <w:instrText>" \l 2</w:instrText>
      </w:r>
      <w:r>
        <w:fldChar w:fldCharType="end"/>
      </w:r>
    </w:p>
    <w:p w:rsidR="004A4F66" w:rsidRDefault="00D1592B">
      <w:pPr>
        <w:pStyle w:val="ProductList-ClauseHeading"/>
        <w:outlineLvl w:val="2"/>
      </w:pPr>
      <w:r>
        <w:t>Obnova pokrivenosti na temelju istog ugovora</w:t>
      </w:r>
    </w:p>
    <w:p w:rsidR="004A4F66" w:rsidRDefault="00D1592B">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rsidR="004A4F66" w:rsidRDefault="004A4F66">
      <w:pPr>
        <w:pStyle w:val="ProductList-Body"/>
      </w:pPr>
    </w:p>
    <w:p w:rsidR="004A4F66" w:rsidRDefault="00D1592B">
      <w:pPr>
        <w:pStyle w:val="ProductList-SubClauseHeading"/>
        <w:outlineLvl w:val="3"/>
      </w:pPr>
      <w:r>
        <w:t>Open License</w:t>
      </w:r>
    </w:p>
    <w:p w:rsidR="004A4F66" w:rsidRDefault="00D1592B">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4A4F66" w:rsidRDefault="004A4F66">
      <w:pPr>
        <w:pStyle w:val="ProductList-BodyIndented"/>
      </w:pPr>
    </w:p>
    <w:p w:rsidR="004A4F66" w:rsidRDefault="00D1592B">
      <w:pPr>
        <w:pStyle w:val="ProductList-SubClauseHeading"/>
        <w:outlineLvl w:val="3"/>
      </w:pPr>
      <w:r>
        <w:t>Enterprise Agreement (Ugovor Enterprise)</w:t>
      </w:r>
    </w:p>
    <w:p w:rsidR="004A4F66" w:rsidRDefault="00D1592B">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4A4F66" w:rsidRDefault="004A4F66">
      <w:pPr>
        <w:pStyle w:val="ProductList-BodyIndented"/>
      </w:pPr>
    </w:p>
    <w:p w:rsidR="004A4F66" w:rsidRDefault="00D1592B">
      <w:pPr>
        <w:pStyle w:val="ProductList-SubClauseHeading"/>
        <w:outlineLvl w:val="3"/>
      </w:pPr>
      <w:r>
        <w:t>Enrollment for Application Platform (Pristupnica za aplikacijsku platformu)</w:t>
      </w:r>
    </w:p>
    <w:p w:rsidR="004A4F66" w:rsidRDefault="00D1592B">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4A4F66" w:rsidRDefault="004A4F66">
      <w:pPr>
        <w:pStyle w:val="ProductList-BodyIndented"/>
      </w:pPr>
    </w:p>
    <w:p w:rsidR="004A4F66" w:rsidRDefault="00D1592B">
      <w:pPr>
        <w:pStyle w:val="ProductList-ClauseHeading"/>
        <w:outlineLvl w:val="2"/>
      </w:pPr>
      <w:r>
        <w:t>Obnova pokrivenosti na temelju zasebnog ugovora</w:t>
      </w:r>
    </w:p>
    <w:p w:rsidR="004A4F66" w:rsidRDefault="00D1592B">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4A4F66" w:rsidRDefault="004A4F66">
      <w:pPr>
        <w:pStyle w:val="ProductList-Body"/>
      </w:pPr>
    </w:p>
    <w:p w:rsidR="004A4F66" w:rsidRDefault="00D1592B">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4A4F66" w:rsidRDefault="004A4F66">
      <w:pPr>
        <w:pStyle w:val="ProductList-Body"/>
      </w:pPr>
    </w:p>
    <w:p w:rsidR="004A4F66" w:rsidRDefault="00D1592B">
      <w:pPr>
        <w:pStyle w:val="ProductList-ClauseHeading"/>
        <w:outlineLvl w:val="2"/>
      </w:pPr>
      <w:r>
        <w:t>Obnavljanje tehnološkog jamstva Software Assurance za licence za pristup klijenta (engl. Client Access License, CAL) i klijentske licence za upravljanje (engl. Client Management License, ML)</w:t>
      </w:r>
    </w:p>
    <w:p w:rsidR="004A4F66" w:rsidRDefault="00D1592B">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rsidR="004A4F66" w:rsidRDefault="00D1592B">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
        <w:outlineLvl w:val="1"/>
      </w:pPr>
      <w:bookmarkStart w:id="342" w:name="_Sec575"/>
      <w:r>
        <w:t>Migracijske licence za prekinute ili obustavljene proizvode</w:t>
      </w:r>
      <w:bookmarkEnd w:id="342"/>
      <w:r>
        <w:fldChar w:fldCharType="begin"/>
      </w:r>
      <w:r>
        <w:instrText xml:space="preserve"> TC "</w:instrText>
      </w:r>
      <w:bookmarkStart w:id="343" w:name="_Toc515571144"/>
      <w:r>
        <w:instrText>Migracijske licence za prekinute ili obustavljene proizvode</w:instrText>
      </w:r>
      <w:bookmarkEnd w:id="343"/>
      <w:r>
        <w:instrText>" \l 2</w:instrText>
      </w:r>
      <w:r>
        <w:fldChar w:fldCharType="end"/>
      </w:r>
    </w:p>
    <w:p w:rsidR="004A4F66" w:rsidRDefault="00D1592B">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4A4F66" w:rsidRDefault="00D1592B">
      <w:pPr>
        <w:pStyle w:val="ProductList-Body"/>
      </w:pPr>
      <w:r>
        <w:t>„</w:t>
      </w:r>
      <w:r>
        <w:rPr>
          <w:b/>
          <w:color w:val="00188F"/>
        </w:rPr>
        <w:t>Migracijska licenca</w:t>
      </w:r>
      <w:r>
        <w:t>“, kako se koristi ovdje, označava prava dobivena u Unosu proizvoda koji se referira na ovo poglavlje.</w:t>
      </w:r>
    </w:p>
    <w:p w:rsidR="004A4F66" w:rsidRDefault="004A4F66">
      <w:pPr>
        <w:pStyle w:val="ProductList-Body"/>
      </w:pPr>
    </w:p>
    <w:p w:rsidR="004A4F66" w:rsidRDefault="00D1592B">
      <w:pPr>
        <w:pStyle w:val="ProductList-Body"/>
      </w:pPr>
      <w:r>
        <w:t>Osim ako je drukčije navedeno u Unosu proizvoda:</w:t>
      </w:r>
    </w:p>
    <w:p w:rsidR="004A4F66" w:rsidRDefault="00D1592B" w:rsidP="00D1592B">
      <w:pPr>
        <w:pStyle w:val="ProductList-Bullet"/>
        <w:numPr>
          <w:ilvl w:val="0"/>
          <w:numId w:val="45"/>
        </w:numPr>
      </w:pPr>
      <w:r>
        <w:t>Klijent može nadograditi na softver i koristiti ga na temelju Migracijske licence umjesto softvera obuhvaćenog Kvalificiranom licencom. Klijent ne smije koristiti softver na temelju obje licence istovremeno.</w:t>
      </w:r>
    </w:p>
    <w:p w:rsidR="004A4F66" w:rsidRDefault="00D1592B" w:rsidP="00D1592B">
      <w:pPr>
        <w:pStyle w:val="ProductList-Bullet"/>
        <w:numPr>
          <w:ilvl w:val="0"/>
          <w:numId w:val="45"/>
        </w:numPr>
      </w:pPr>
      <w:r>
        <w:t>Migracijske licence ustupaju se u omjeru 1:1 za svaku Klijentovu Kvalificiranu licencu.</w:t>
      </w:r>
    </w:p>
    <w:p w:rsidR="004A4F66" w:rsidRDefault="00D1592B" w:rsidP="00D1592B">
      <w:pPr>
        <w:pStyle w:val="ProductList-Bullet"/>
        <w:numPr>
          <w:ilvl w:val="0"/>
          <w:numId w:val="45"/>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4A4F66" w:rsidRDefault="00D1592B" w:rsidP="00D1592B">
      <w:pPr>
        <w:pStyle w:val="ProductList-Bullet"/>
        <w:numPr>
          <w:ilvl w:val="0"/>
          <w:numId w:val="45"/>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rsidR="004A4F66" w:rsidRDefault="00D1592B" w:rsidP="00D1592B">
      <w:pPr>
        <w:pStyle w:val="ProductList-Bullet"/>
        <w:numPr>
          <w:ilvl w:val="0"/>
          <w:numId w:val="45"/>
        </w:numPr>
      </w:pPr>
      <w:r>
        <w:t>Klijent ne smije prenositi Migracijske licence zasebno od Kvalificiranih licenci.</w:t>
      </w:r>
    </w:p>
    <w:p w:rsidR="004A4F66" w:rsidRDefault="00D1592B" w:rsidP="00D1592B">
      <w:pPr>
        <w:pStyle w:val="ProductList-Bullet"/>
        <w:numPr>
          <w:ilvl w:val="0"/>
          <w:numId w:val="45"/>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1Heading"/>
        <w:outlineLvl w:val="1"/>
      </w:pPr>
      <w:bookmarkStart w:id="344" w:name="_Sec576"/>
      <w:r>
        <w:t>Pogodnosti tehnološkog jamstva Software Assurance</w:t>
      </w:r>
      <w:bookmarkEnd w:id="344"/>
      <w:r>
        <w:fldChar w:fldCharType="begin"/>
      </w:r>
      <w:r>
        <w:instrText xml:space="preserve"> TC "</w:instrText>
      </w:r>
      <w:bookmarkStart w:id="345" w:name="_Toc515571145"/>
      <w:r>
        <w:instrText>Pogodnosti tehnološkog jamstva Software Assurance</w:instrText>
      </w:r>
      <w:bookmarkEnd w:id="345"/>
      <w:r>
        <w:instrText>" \l 2</w:instrText>
      </w:r>
      <w:r>
        <w:fldChar w:fldCharType="end"/>
      </w:r>
    </w:p>
    <w:p w:rsidR="004A4F66" w:rsidRDefault="00D1592B">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4A4F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Skupina poslužitelja</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77">
              <w:r w:rsidR="00D1592B">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79">
              <w:r w:rsidR="00D1592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80">
              <w:r w:rsidR="00D1592B">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81">
              <w:r w:rsidR="00D1592B">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755">
              <w:r w:rsidR="00D1592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841">
              <w:r w:rsidR="00D1592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651">
              <w:r w:rsidR="00D1592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841">
              <w:r w:rsidR="00D1592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82">
              <w:r w:rsidR="00D1592B">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83">
              <w:r w:rsidR="00D1592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84">
              <w:r w:rsidR="00D1592B">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85">
              <w:r w:rsidR="00D1592B">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818">
              <w:r w:rsidR="00D1592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87">
              <w:r w:rsidR="00D1592B">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838">
              <w:r w:rsidR="00D1592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88">
              <w:r w:rsidR="00D1592B">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89">
              <w:r w:rsidR="00D1592B">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590">
              <w:r w:rsidR="00D1592B">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841">
              <w:r w:rsidR="00D1592B">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841">
              <w:r w:rsidR="00D1592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29601A">
            <w:pPr>
              <w:pStyle w:val="ProductList-TableBody"/>
            </w:pPr>
            <w:hyperlink w:anchor="_Sec652">
              <w:r w:rsidR="00D1592B">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jc w:val="center"/>
            </w:pPr>
          </w:p>
        </w:tc>
      </w:tr>
    </w:tbl>
    <w:p w:rsidR="004A4F66" w:rsidRDefault="004A4F66">
      <w:pPr>
        <w:pStyle w:val="ProductList-Body"/>
      </w:pPr>
    </w:p>
    <w:p w:rsidR="004A4F66" w:rsidRDefault="00D1592B">
      <w:pPr>
        <w:pStyle w:val="ProductList-ClauseHeading"/>
        <w:outlineLvl w:val="2"/>
      </w:pPr>
      <w:bookmarkStart w:id="346" w:name="_Sec577"/>
      <w:r>
        <w:t>Prava na novu verziju</w:t>
      </w:r>
      <w:bookmarkEnd w:id="346"/>
    </w:p>
    <w:p w:rsidR="004A4F66" w:rsidRDefault="00D1592B">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4A4F66" w:rsidRDefault="004A4F66">
      <w:pPr>
        <w:pStyle w:val="ProductList-Body"/>
      </w:pPr>
    </w:p>
    <w:p w:rsidR="004A4F66" w:rsidRDefault="00D1592B">
      <w:pPr>
        <w:pStyle w:val="ProductList-ClauseHeading"/>
        <w:outlineLvl w:val="2"/>
      </w:pPr>
      <w:bookmarkStart w:id="347" w:name="_Sec931"/>
      <w:r>
        <w:t>Izračun bodova za pogodnosti tehnološkog jamstva Software Assurance</w:t>
      </w:r>
      <w:bookmarkEnd w:id="347"/>
    </w:p>
    <w:p w:rsidR="004A4F66" w:rsidRDefault="00D1592B">
      <w:pPr>
        <w:pStyle w:val="ProductList-Body"/>
      </w:pPr>
      <w:r>
        <w:t>Prava se izračunavaju prema sustavu utemeljenom na bodovima za sljedeće pogodnosti:</w:t>
      </w:r>
    </w:p>
    <w:p w:rsidR="004A4F66" w:rsidRDefault="00D1592B" w:rsidP="00D1592B">
      <w:pPr>
        <w:pStyle w:val="ProductList-Bullet"/>
        <w:numPr>
          <w:ilvl w:val="0"/>
          <w:numId w:val="46"/>
        </w:numPr>
      </w:pPr>
      <w:r>
        <w:t>Usluge planiranja</w:t>
      </w:r>
    </w:p>
    <w:p w:rsidR="004A4F66" w:rsidRDefault="00D1592B" w:rsidP="00D1592B">
      <w:pPr>
        <w:pStyle w:val="ProductList-Bullet"/>
        <w:numPr>
          <w:ilvl w:val="0"/>
          <w:numId w:val="46"/>
        </w:numPr>
      </w:pPr>
      <w:r>
        <w:t>Vaučeri za obuku</w:t>
      </w:r>
    </w:p>
    <w:p w:rsidR="004A4F66" w:rsidRDefault="00D1592B" w:rsidP="00D1592B">
      <w:pPr>
        <w:pStyle w:val="ProductList-Bullet"/>
        <w:numPr>
          <w:ilvl w:val="0"/>
          <w:numId w:val="46"/>
        </w:numPr>
      </w:pPr>
      <w:r>
        <w:t>24-satna podrška za rješavanje problema (telefonom) samo u MPSA-u</w:t>
      </w:r>
    </w:p>
    <w:p w:rsidR="004A4F66" w:rsidRDefault="00D1592B">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4A4F6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A4F66" w:rsidRDefault="00D1592B">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A4F66" w:rsidRDefault="00D1592B">
            <w:pPr>
              <w:pStyle w:val="ProductList-TableBody"/>
            </w:pPr>
            <w:r>
              <w:rPr>
                <w:color w:val="FFFFFF"/>
              </w:rPr>
              <w:t>Bodovi</w:t>
            </w:r>
          </w:p>
        </w:tc>
      </w:tr>
      <w:tr w:rsidR="004A4F66">
        <w:tc>
          <w:tcPr>
            <w:tcW w:w="105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1</w:t>
            </w:r>
          </w:p>
        </w:tc>
      </w:tr>
      <w:tr w:rsidR="004A4F66">
        <w:tc>
          <w:tcPr>
            <w:tcW w:w="105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2</w:t>
            </w:r>
          </w:p>
        </w:tc>
      </w:tr>
      <w:tr w:rsidR="004A4F66">
        <w:tc>
          <w:tcPr>
            <w:tcW w:w="105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5</w:t>
            </w:r>
          </w:p>
        </w:tc>
      </w:tr>
      <w:tr w:rsidR="004A4F66">
        <w:tc>
          <w:tcPr>
            <w:tcW w:w="105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10</w:t>
            </w:r>
          </w:p>
        </w:tc>
      </w:tr>
      <w:tr w:rsidR="004A4F66">
        <w:tc>
          <w:tcPr>
            <w:tcW w:w="105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25</w:t>
            </w:r>
          </w:p>
        </w:tc>
      </w:tr>
      <w:tr w:rsidR="004A4F66">
        <w:tc>
          <w:tcPr>
            <w:tcW w:w="105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50</w:t>
            </w:r>
          </w:p>
        </w:tc>
      </w:tr>
      <w:tr w:rsidR="004A4F66">
        <w:tc>
          <w:tcPr>
            <w:tcW w:w="105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75</w:t>
            </w:r>
          </w:p>
        </w:tc>
      </w:tr>
    </w:tbl>
    <w:p w:rsidR="004A4F66" w:rsidRDefault="00D1592B">
      <w:pPr>
        <w:pStyle w:val="ProductList-Body"/>
      </w:pPr>
      <w:r>
        <w:rPr>
          <w:b/>
          <w:i/>
        </w:rPr>
        <w:t>Napomena:</w:t>
      </w:r>
      <w:r>
        <w:rPr>
          <w:i/>
        </w:rPr>
        <w:t xml:space="preserve"> Informacije o licencama CAL za SQL potražite u tablici Paketi CAL u ovom članku</w:t>
      </w:r>
    </w:p>
    <w:p w:rsidR="004A4F66" w:rsidRDefault="004A4F66">
      <w:pPr>
        <w:pStyle w:val="ProductList-Body"/>
      </w:pPr>
    </w:p>
    <w:p w:rsidR="004A4F66" w:rsidRDefault="00D1592B">
      <w:pPr>
        <w:pStyle w:val="ProductList-ClauseHeading"/>
        <w:outlineLvl w:val="2"/>
      </w:pPr>
      <w:bookmarkStart w:id="348" w:name="_Sec579"/>
      <w:r>
        <w:t>Usluge Office Online i Office Online Server</w:t>
      </w:r>
      <w:bookmarkEnd w:id="348"/>
    </w:p>
    <w:p w:rsidR="004A4F66" w:rsidRDefault="00D1592B">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4A4F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Prava na Office Online</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Standard</w:t>
            </w:r>
            <w:r>
              <w:fldChar w:fldCharType="begin"/>
            </w:r>
            <w:r>
              <w:instrText xml:space="preserve"> XE "Office Standard" </w:instrText>
            </w:r>
            <w:r>
              <w:fldChar w:fldCharType="end"/>
            </w:r>
          </w:p>
          <w:p w:rsidR="004A4F66" w:rsidRDefault="00D1592B">
            <w:pPr>
              <w:pStyle w:val="ProductList-TableBody"/>
            </w:pPr>
            <w:r>
              <w:t>Office Professional Plus,</w:t>
            </w:r>
            <w:r>
              <w:fldChar w:fldCharType="begin"/>
            </w:r>
            <w:r>
              <w:instrText xml:space="preserve"> XE "Office Professional Plus," </w:instrText>
            </w:r>
            <w:r>
              <w:fldChar w:fldCharType="end"/>
            </w:r>
          </w:p>
          <w:p w:rsidR="004A4F66" w:rsidRDefault="00D1592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Online za Office 365</w:t>
            </w:r>
            <w:r>
              <w:fldChar w:fldCharType="begin"/>
            </w:r>
            <w:r>
              <w:instrText xml:space="preserve"> XE "Office Online za Office 365" </w:instrText>
            </w:r>
            <w:r>
              <w:fldChar w:fldCharType="end"/>
            </w:r>
          </w:p>
          <w:p w:rsidR="004A4F66" w:rsidRDefault="00D1592B">
            <w:pPr>
              <w:pStyle w:val="ProductList-TableBody"/>
            </w:pPr>
            <w:r>
              <w:t>Office Online Server</w:t>
            </w:r>
          </w:p>
        </w:tc>
      </w:tr>
    </w:tbl>
    <w:p w:rsidR="004A4F66" w:rsidRDefault="00D1592B">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4A4F66" w:rsidRDefault="004A4F66">
      <w:pPr>
        <w:pStyle w:val="ProductList-Body"/>
      </w:pPr>
    </w:p>
    <w:p w:rsidR="004A4F66" w:rsidRDefault="00D1592B">
      <w:pPr>
        <w:pStyle w:val="ProductList-ClauseHeading"/>
        <w:outlineLvl w:val="2"/>
      </w:pPr>
      <w:bookmarkStart w:id="349" w:name="_Sec580"/>
      <w:r>
        <w:t>Usluge planiranja</w:t>
      </w:r>
      <w:bookmarkEnd w:id="349"/>
    </w:p>
    <w:p w:rsidR="004A4F66" w:rsidRDefault="00D1592B">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4A4F66" w:rsidRDefault="004A4F66">
      <w:pPr>
        <w:pStyle w:val="ProductList-Body"/>
      </w:pPr>
    </w:p>
    <w:p w:rsidR="004A4F66" w:rsidRDefault="00D1592B">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4A4F6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Bodovi</w:t>
            </w:r>
          </w:p>
        </w:tc>
      </w:tr>
      <w:tr w:rsidR="004A4F66">
        <w:tc>
          <w:tcPr>
            <w:tcW w:w="10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1</w:t>
            </w:r>
          </w:p>
        </w:tc>
      </w:tr>
      <w:tr w:rsidR="004A4F66">
        <w:tc>
          <w:tcPr>
            <w:tcW w:w="10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2</w:t>
            </w:r>
          </w:p>
        </w:tc>
      </w:tr>
      <w:tr w:rsidR="004A4F66">
        <w:tc>
          <w:tcPr>
            <w:tcW w:w="10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25</w:t>
            </w:r>
          </w:p>
        </w:tc>
      </w:tr>
      <w:tr w:rsidR="004A4F66">
        <w:tc>
          <w:tcPr>
            <w:tcW w:w="10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50</w:t>
            </w:r>
          </w:p>
        </w:tc>
      </w:tr>
      <w:tr w:rsidR="004A4F66">
        <w:tc>
          <w:tcPr>
            <w:tcW w:w="10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75</w:t>
            </w:r>
          </w:p>
        </w:tc>
      </w:tr>
    </w:tbl>
    <w:p w:rsidR="004A4F66" w:rsidRDefault="00D1592B">
      <w:pPr>
        <w:pStyle w:val="ProductList-Body"/>
      </w:pPr>
      <w:r>
        <w:rPr>
          <w:b/>
          <w:i/>
        </w:rPr>
        <w:t>Napomena:</w:t>
      </w:r>
      <w:r>
        <w:rPr>
          <w:i/>
        </w:rPr>
        <w:t xml:space="preserve"> Informacije o licencama CAL za SQL potražite u tablici Paketi CAL u ovom članku</w:t>
      </w:r>
    </w:p>
    <w:p w:rsidR="004A4F66" w:rsidRDefault="004A4F66">
      <w:pPr>
        <w:pStyle w:val="ProductList-Body"/>
      </w:pPr>
    </w:p>
    <w:p w:rsidR="004A4F66" w:rsidRDefault="00D1592B">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4A4F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600,000+</w:t>
            </w:r>
          </w:p>
        </w:tc>
      </w:tr>
      <w:tr w:rsidR="004A4F6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A4F66" w:rsidRDefault="00D1592B">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75</w:t>
            </w:r>
          </w:p>
        </w:tc>
      </w:tr>
    </w:tbl>
    <w:p w:rsidR="004A4F66" w:rsidRDefault="004A4F66">
      <w:pPr>
        <w:pStyle w:val="ProductList-Body"/>
      </w:pPr>
    </w:p>
    <w:p w:rsidR="004A4F66" w:rsidRDefault="00D1592B">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4A4F6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A4F66" w:rsidRDefault="00D1592B">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A4F66" w:rsidRDefault="00D1592B">
            <w:pPr>
              <w:pStyle w:val="ProductList-TableBody"/>
            </w:pPr>
            <w:r>
              <w:t>→600,000+</w:t>
            </w:r>
          </w:p>
        </w:tc>
      </w:tr>
      <w:tr w:rsidR="004A4F6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A4F66" w:rsidRDefault="00D1592B">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12</w:t>
            </w:r>
          </w:p>
        </w:tc>
      </w:tr>
    </w:tbl>
    <w:p w:rsidR="004A4F66" w:rsidRDefault="00D1592B">
      <w:pPr>
        <w:pStyle w:val="ProductList-Body"/>
      </w:pPr>
      <w:r>
        <w:t xml:space="preserve">Klijenti mogu odabrati dostupne ponude Usluga planiranja koje pružaju kvalificirani Microsoftovi partneri ili Microsoftova povezana društva. Popis dostupnih usluga može se pronaći na adresi </w:t>
      </w:r>
      <w:hyperlink r:id="rId147">
        <w:r>
          <w:rPr>
            <w:color w:val="00467F"/>
            <w:u w:val="single"/>
          </w:rPr>
          <w:t>http://www.microsoft.com/licensing/software-assurance/planning-services-overview.aspx</w:t>
        </w:r>
      </w:hyperlink>
      <w:r>
        <w:t xml:space="preserve">. </w:t>
      </w:r>
    </w:p>
    <w:p w:rsidR="004A4F66" w:rsidRDefault="004A4F66">
      <w:pPr>
        <w:pStyle w:val="ProductList-Body"/>
      </w:pPr>
    </w:p>
    <w:p w:rsidR="004A4F66" w:rsidRDefault="00D1592B">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4A4F66" w:rsidRDefault="00D1592B" w:rsidP="00D1592B">
      <w:pPr>
        <w:pStyle w:val="ProductList-Bullet"/>
        <w:numPr>
          <w:ilvl w:val="0"/>
          <w:numId w:val="4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8">
        <w:r>
          <w:rPr>
            <w:color w:val="00467F"/>
            <w:u w:val="single"/>
          </w:rPr>
          <w:t>http://directory.partners.extranet.microsoft.com/psbproviders</w:t>
        </w:r>
      </w:hyperlink>
    </w:p>
    <w:p w:rsidR="004A4F66" w:rsidRDefault="00D1592B" w:rsidP="00D1592B">
      <w:pPr>
        <w:pStyle w:val="ProductList-Bullet"/>
        <w:numPr>
          <w:ilvl w:val="0"/>
          <w:numId w:val="47"/>
        </w:numPr>
      </w:pPr>
      <w:r>
        <w:t>Angažmani Usluga planiranja pružaju usluge koje obuhvaćaju unaprijed određeni opseg rada koji rezultira planom implementacije visoke razine; stvarna implementacija softvera ne može se uključiti.</w:t>
      </w:r>
    </w:p>
    <w:p w:rsidR="004A4F66" w:rsidRDefault="00D1592B" w:rsidP="00D1592B">
      <w:pPr>
        <w:pStyle w:val="ProductList-Bullet"/>
        <w:numPr>
          <w:ilvl w:val="0"/>
          <w:numId w:val="47"/>
        </w:numPr>
      </w:pPr>
      <w:r>
        <w:t>Vaučere usluga planiranja može iskoristiti samo Klijent koji se kvalificirao za pogodnost.</w:t>
      </w:r>
    </w:p>
    <w:p w:rsidR="004A4F66" w:rsidRDefault="00D1592B" w:rsidP="00D1592B">
      <w:pPr>
        <w:pStyle w:val="ProductList-Bullet"/>
        <w:numPr>
          <w:ilvl w:val="0"/>
          <w:numId w:val="47"/>
        </w:numPr>
      </w:pPr>
      <w:r>
        <w:t>Vaučere usluga planiranja nije moguće zamijeniti za gotovinu, novčanice ili druge vrijednosnice.</w:t>
      </w:r>
    </w:p>
    <w:p w:rsidR="004A4F66" w:rsidRDefault="00D1592B" w:rsidP="00D1592B">
      <w:pPr>
        <w:pStyle w:val="ProductList-Bullet"/>
        <w:numPr>
          <w:ilvl w:val="0"/>
          <w:numId w:val="47"/>
        </w:numPr>
      </w:pPr>
      <w:r>
        <w:t>Smanjenje kvalificiranog tehnološkog jamstva Software Assurance kao rezultat povrata i drugih prilagodbi naplate, gdje je to dopušteno, može smanjiti Klijentova prava po danima Usluga planiranja.</w:t>
      </w:r>
    </w:p>
    <w:p w:rsidR="004A4F66" w:rsidRDefault="00D1592B" w:rsidP="00D1592B">
      <w:pPr>
        <w:pStyle w:val="ProductList-Bullet"/>
        <w:numPr>
          <w:ilvl w:val="0"/>
          <w:numId w:val="47"/>
        </w:numPr>
      </w:pPr>
      <w:r>
        <w:t>Vrste vaučera nije moguće kombinirati. Angažmani usluga planiranja ne smiju premašiti ukupno navedeno trajanje za određenu vrstu angažmana.</w:t>
      </w:r>
    </w:p>
    <w:p w:rsidR="004A4F66" w:rsidRDefault="00D1592B" w:rsidP="00D1592B">
      <w:pPr>
        <w:pStyle w:val="ProductList-Bullet"/>
        <w:numPr>
          <w:ilvl w:val="0"/>
          <w:numId w:val="47"/>
        </w:numPr>
      </w:pPr>
      <w:r>
        <w:t>Vaučeri su valjani pri kvalificiranim Davateljima usluga za određenu vrstu usluge za koju se vaučer koristi.</w:t>
      </w:r>
    </w:p>
    <w:p w:rsidR="004A4F66" w:rsidRDefault="00D1592B" w:rsidP="00D1592B">
      <w:pPr>
        <w:pStyle w:val="ProductList-Bullet"/>
        <w:numPr>
          <w:ilvl w:val="0"/>
          <w:numId w:val="47"/>
        </w:numPr>
      </w:pPr>
      <w:r>
        <w:t>Vaučeri se moraju dodijeliti tijekom razdoblja pokrivenog tehnološkim jamstvom Software Assurance.</w:t>
      </w:r>
    </w:p>
    <w:p w:rsidR="004A4F66" w:rsidRDefault="00D1592B" w:rsidP="00D1592B">
      <w:pPr>
        <w:pStyle w:val="ProductList-Bullet"/>
        <w:numPr>
          <w:ilvl w:val="0"/>
          <w:numId w:val="47"/>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4A4F66" w:rsidRDefault="004A4F66">
      <w:pPr>
        <w:pStyle w:val="ProductList-Body"/>
      </w:pPr>
    </w:p>
    <w:p w:rsidR="004A4F66" w:rsidRDefault="00D1592B">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4A4F66" w:rsidRDefault="004A4F66">
      <w:pPr>
        <w:pStyle w:val="ProductList-Body"/>
      </w:pPr>
    </w:p>
    <w:p w:rsidR="004A4F66" w:rsidRDefault="00D1592B">
      <w:pPr>
        <w:pStyle w:val="ProductList-ClauseHeading"/>
        <w:outlineLvl w:val="2"/>
      </w:pPr>
      <w:bookmarkStart w:id="350" w:name="_Sec581"/>
      <w:r>
        <w:t>Program izvornog licenciranja Enterprise</w:t>
      </w:r>
      <w:bookmarkEnd w:id="350"/>
    </w:p>
    <w:p w:rsidR="004A4F66" w:rsidRDefault="00D1592B">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4A4F66" w:rsidRDefault="004A4F66">
      <w:pPr>
        <w:pStyle w:val="ProductList-Body"/>
      </w:pPr>
    </w:p>
    <w:p w:rsidR="004A4F66" w:rsidRDefault="00D1592B">
      <w:pPr>
        <w:pStyle w:val="ProductList-ClauseHeading"/>
        <w:outlineLvl w:val="2"/>
      </w:pPr>
      <w:bookmarkStart w:id="351" w:name="_Sec582"/>
      <w:r>
        <w:t>Vaučeri za obuku</w:t>
      </w:r>
      <w:bookmarkEnd w:id="351"/>
    </w:p>
    <w:p w:rsidR="004A4F66" w:rsidRDefault="00D1592B">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Sustavi</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 dan po 50 licenci (najviše 10 dana)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 dan po 50 licenci ili bodova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10 dana po pristupnici ili Računu za kupnju koji ispunjava uvjete</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15 dana*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25 dana*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55 dana*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80 dana*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125 dana*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200 dana*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300 dana*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400 dana*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700 dana*</w:t>
            </w:r>
          </w:p>
        </w:tc>
      </w:tr>
    </w:tbl>
    <w:p w:rsidR="004A4F66" w:rsidRDefault="00D1592B">
      <w:pPr>
        <w:pStyle w:val="ProductList-Body"/>
      </w:pPr>
      <w:r>
        <w:t>*</w:t>
      </w:r>
      <w:r>
        <w:rPr>
          <w:i/>
        </w:rPr>
        <w:t>Broj dana po pristupnici, ugovoru ili Računu za kupnju koji ispunjava uvjete</w:t>
      </w:r>
    </w:p>
    <w:p w:rsidR="004A4F66" w:rsidRDefault="004A4F66">
      <w:pPr>
        <w:pStyle w:val="ProductList-Body"/>
      </w:pPr>
    </w:p>
    <w:p w:rsidR="004A4F66" w:rsidRDefault="00D1592B" w:rsidP="00D1592B">
      <w:pPr>
        <w:pStyle w:val="ProductList-Bullet"/>
        <w:numPr>
          <w:ilvl w:val="0"/>
          <w:numId w:val="4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4A4F66" w:rsidRDefault="00D1592B" w:rsidP="00D1592B">
      <w:pPr>
        <w:pStyle w:val="ProductList-Bullet"/>
        <w:numPr>
          <w:ilvl w:val="0"/>
          <w:numId w:val="48"/>
        </w:numPr>
      </w:pPr>
      <w:r>
        <w:t xml:space="preserve">Usluge koje pruže Microsoftovi partneri u Programu učenja pružaju se u okviru ugovora između Klijenta i kvalificiranog Microsoftova partnera. </w:t>
      </w:r>
    </w:p>
    <w:p w:rsidR="004A4F66" w:rsidRDefault="00D1592B" w:rsidP="00D1592B">
      <w:pPr>
        <w:pStyle w:val="ProductList-Bullet"/>
        <w:numPr>
          <w:ilvl w:val="0"/>
          <w:numId w:val="4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4A4F66" w:rsidRDefault="00D1592B" w:rsidP="00D1592B">
      <w:pPr>
        <w:pStyle w:val="ProductList-Bullet"/>
        <w:numPr>
          <w:ilvl w:val="0"/>
          <w:numId w:val="48"/>
        </w:numPr>
      </w:pPr>
      <w:r>
        <w:t>Vaučeri se ne mogu koristiti za podmirivanje bilo kojih naknada povezanih s Klijentovim izostankom s rezerviranog tečaja.</w:t>
      </w:r>
    </w:p>
    <w:p w:rsidR="004A4F66" w:rsidRDefault="00D1592B" w:rsidP="00D1592B">
      <w:pPr>
        <w:pStyle w:val="ProductList-Bullet"/>
        <w:numPr>
          <w:ilvl w:val="0"/>
          <w:numId w:val="48"/>
        </w:numPr>
      </w:pPr>
      <w:r>
        <w:t>Vaučere može iskoristiti samo pojedinac s Klijentovim odobrenjem za korištenje vaučera.</w:t>
      </w:r>
    </w:p>
    <w:p w:rsidR="004A4F66" w:rsidRDefault="00D1592B" w:rsidP="00D1592B">
      <w:pPr>
        <w:pStyle w:val="ProductList-Bullet"/>
        <w:numPr>
          <w:ilvl w:val="0"/>
          <w:numId w:val="48"/>
        </w:numPr>
      </w:pPr>
      <w:r>
        <w:t xml:space="preserve">Vaučere nije moguće zamijeniti za gotovinu, novčanice ili druge vrijednosnice. </w:t>
      </w:r>
    </w:p>
    <w:p w:rsidR="004A4F66" w:rsidRDefault="00D1592B" w:rsidP="00D1592B">
      <w:pPr>
        <w:pStyle w:val="ProductList-Bullet"/>
        <w:numPr>
          <w:ilvl w:val="0"/>
          <w:numId w:val="48"/>
        </w:numPr>
      </w:pPr>
      <w:r>
        <w:t xml:space="preserve">Vaučeri se moraju dodijeliti tijekom razdoblja pokrivenog tehnološkim jamstvom Software Assurance. </w:t>
      </w:r>
    </w:p>
    <w:p w:rsidR="004A4F66" w:rsidRDefault="00D1592B" w:rsidP="00D1592B">
      <w:pPr>
        <w:pStyle w:val="ProductList-Bullet"/>
        <w:numPr>
          <w:ilvl w:val="0"/>
          <w:numId w:val="48"/>
        </w:numPr>
      </w:pPr>
      <w:r>
        <w:t xml:space="preserve">Vaučeri istječu 180 dana od datuma dodjele vaučera. Vaučeri koji isteknu prije isteka tehnološkog jamstva Software Assurance vratit će se u dostupnu skupinu Dana vaučera za obuku. </w:t>
      </w:r>
    </w:p>
    <w:p w:rsidR="004A4F66" w:rsidRDefault="00D1592B" w:rsidP="00D1592B">
      <w:pPr>
        <w:pStyle w:val="ProductList-Bullet"/>
        <w:numPr>
          <w:ilvl w:val="0"/>
          <w:numId w:val="48"/>
        </w:numPr>
      </w:pPr>
      <w:r>
        <w:t>Vaučeri se mogu iskoristiti za rezerviranje obuke sa samo jednim kvalificiranim Microsoftovim partnerom u učenju odjednom.</w:t>
      </w:r>
    </w:p>
    <w:p w:rsidR="004A4F66" w:rsidRDefault="00D1592B" w:rsidP="00D1592B">
      <w:pPr>
        <w:pStyle w:val="ProductList-Bullet"/>
        <w:numPr>
          <w:ilvl w:val="0"/>
          <w:numId w:val="48"/>
        </w:numPr>
      </w:pPr>
      <w:r>
        <w:t xml:space="preserve">Vaučeri koji se koriste za kupnju Microsoftovih službenih proizvoda za učenje ne mogu se prenositi niti prodavati. </w:t>
      </w:r>
    </w:p>
    <w:p w:rsidR="004A4F66" w:rsidRDefault="00D1592B" w:rsidP="00D1592B">
      <w:pPr>
        <w:pStyle w:val="ProductList-Bullet"/>
        <w:numPr>
          <w:ilvl w:val="0"/>
          <w:numId w:val="48"/>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4A4F66" w:rsidRDefault="00D1592B" w:rsidP="00D1592B">
      <w:pPr>
        <w:pStyle w:val="ProductList-Bullet"/>
        <w:numPr>
          <w:ilvl w:val="0"/>
          <w:numId w:val="48"/>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4A4F66" w:rsidRDefault="00D1592B" w:rsidP="00D1592B">
      <w:pPr>
        <w:pStyle w:val="ProductList-Bullet"/>
        <w:numPr>
          <w:ilvl w:val="0"/>
          <w:numId w:val="48"/>
        </w:numPr>
      </w:pPr>
      <w:r>
        <w:t>Dostupni Microsoftovi službeni proizvodi za učenje mogu se promijeniti u bilo kojem trenutku bez prethodne obavijesti.</w:t>
      </w:r>
    </w:p>
    <w:p w:rsidR="004A4F66" w:rsidRDefault="00D1592B" w:rsidP="00D1592B">
      <w:pPr>
        <w:pStyle w:val="ProductList-Bullet"/>
        <w:numPr>
          <w:ilvl w:val="0"/>
          <w:numId w:val="48"/>
        </w:numPr>
      </w:pPr>
      <w:r>
        <w:t>Broj dana potrebnih za kupnju Microsoftova službenog proizvoda za učenje mogu se promijeniti u bilo kojem trenutku.</w:t>
      </w:r>
    </w:p>
    <w:p w:rsidR="004A4F66" w:rsidRDefault="004A4F66">
      <w:pPr>
        <w:pStyle w:val="ProductList-Body"/>
      </w:pPr>
    </w:p>
    <w:p w:rsidR="004A4F66" w:rsidRDefault="00D1592B">
      <w:pPr>
        <w:pStyle w:val="ProductList-ClauseHeading"/>
        <w:outlineLvl w:val="2"/>
      </w:pPr>
      <w:bookmarkStart w:id="352" w:name="_Sec583"/>
      <w:r>
        <w:t>E-Learning</w:t>
      </w:r>
      <w:bookmarkEnd w:id="352"/>
    </w:p>
    <w:p w:rsidR="004A4F66" w:rsidRDefault="00D1592B">
      <w:pPr>
        <w:pStyle w:val="ProductList-Body"/>
      </w:pPr>
      <w: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rsidR="004A4F66" w:rsidRDefault="004A4F66">
      <w:pPr>
        <w:pStyle w:val="ProductList-Body"/>
      </w:pPr>
    </w:p>
    <w:p w:rsidR="004A4F66" w:rsidRDefault="00D1592B">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4A4F66" w:rsidRDefault="004A4F66">
      <w:pPr>
        <w:pStyle w:val="ProductList-Body"/>
      </w:pPr>
    </w:p>
    <w:p w:rsidR="004A4F66" w:rsidRDefault="00D1592B">
      <w:pPr>
        <w:pStyle w:val="ProductList-ClauseHeading"/>
        <w:outlineLvl w:val="2"/>
      </w:pPr>
      <w:bookmarkStart w:id="353" w:name="_Sec584"/>
      <w:r>
        <w:t>Program kućne upotrebe</w:t>
      </w:r>
      <w:bookmarkEnd w:id="353"/>
    </w:p>
    <w:p w:rsidR="004A4F66" w:rsidRDefault="00D1592B">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4A4F66" w:rsidRDefault="004A4F66">
      <w:pPr>
        <w:pStyle w:val="ProductList-Body"/>
      </w:pPr>
    </w:p>
    <w:p w:rsidR="004A4F66" w:rsidRDefault="00D1592B">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4A4F66" w:rsidRDefault="004A4F66">
      <w:pPr>
        <w:pStyle w:val="ProductList-Body"/>
      </w:pPr>
    </w:p>
    <w:p w:rsidR="004A4F66" w:rsidRDefault="00D1592B">
      <w:pPr>
        <w:pStyle w:val="ProductList-Body"/>
      </w:pPr>
      <w:r>
        <w:t>Uvjeti korištenja softvera Programa kućne upotrebe dogovaraju se između društva Microsoft i Klijentova zaposlenika i pristupa im se putem web-mjesta Programa kućne upotrebe.</w:t>
      </w:r>
    </w:p>
    <w:p w:rsidR="004A4F66" w:rsidRDefault="004A4F66">
      <w:pPr>
        <w:pStyle w:val="ProductList-Body"/>
      </w:pPr>
    </w:p>
    <w:p w:rsidR="004A4F66" w:rsidRDefault="00D1592B">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4A4F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Licenca za odgovarajući Program kućne upotrebe</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Standard 2010/2013/2016</w:t>
            </w:r>
          </w:p>
          <w:p w:rsidR="004A4F66" w:rsidRDefault="00D1592B">
            <w:pPr>
              <w:pStyle w:val="ProductList-TableBody"/>
            </w:pPr>
            <w:r>
              <w:t xml:space="preserve">Office Professional Plus 2010/2013/2016 </w:t>
            </w:r>
          </w:p>
          <w:p w:rsidR="004A4F66" w:rsidRDefault="00D1592B">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Professional Plus 2016 HUP i Office 2016 za Mac Home &amp; Business s programom Skype za tvrtke DL HUP</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Access 2010/2013/2016</w:t>
            </w:r>
          </w:p>
          <w:p w:rsidR="004A4F66" w:rsidRDefault="00D1592B">
            <w:pPr>
              <w:pStyle w:val="ProductList-TableBody"/>
            </w:pPr>
            <w:r>
              <w:t>Excel 2010/2013/2016</w:t>
            </w:r>
          </w:p>
          <w:p w:rsidR="004A4F66" w:rsidRDefault="00D1592B">
            <w:pPr>
              <w:pStyle w:val="ProductList-TableBody"/>
            </w:pPr>
            <w:r>
              <w:t>PowerPoint 2010/2013/2016</w:t>
            </w:r>
          </w:p>
          <w:p w:rsidR="004A4F66" w:rsidRDefault="00D1592B">
            <w:pPr>
              <w:pStyle w:val="ProductList-TableBody"/>
            </w:pPr>
            <w:r>
              <w:t>InfoPath 2010/2013/2016</w:t>
            </w:r>
          </w:p>
          <w:p w:rsidR="004A4F66" w:rsidRDefault="00D1592B">
            <w:pPr>
              <w:pStyle w:val="ProductList-TableBody"/>
            </w:pPr>
            <w:r>
              <w:t>Lync 2010/2013/2015</w:t>
            </w:r>
          </w:p>
          <w:p w:rsidR="004A4F66" w:rsidRDefault="00D1592B">
            <w:pPr>
              <w:pStyle w:val="ProductList-TableBody"/>
            </w:pPr>
            <w:r>
              <w:t>OneNote 2010/2013/2016</w:t>
            </w:r>
          </w:p>
          <w:p w:rsidR="004A4F66" w:rsidRDefault="00D1592B">
            <w:pPr>
              <w:pStyle w:val="ProductList-TableBody"/>
            </w:pPr>
            <w:r>
              <w:t>Outlook 2010/2013/2016</w:t>
            </w:r>
          </w:p>
          <w:p w:rsidR="004A4F66" w:rsidRDefault="00D1592B">
            <w:pPr>
              <w:pStyle w:val="ProductList-TableBody"/>
            </w:pPr>
            <w:r>
              <w:t>Publisher 2010/2013/2016</w:t>
            </w:r>
          </w:p>
          <w:p w:rsidR="004A4F66" w:rsidRDefault="00D1592B">
            <w:pPr>
              <w:pStyle w:val="ProductList-TableBody"/>
            </w:pPr>
            <w:r>
              <w:t>Skype za Business 2015</w:t>
            </w:r>
          </w:p>
          <w:p w:rsidR="004A4F66" w:rsidRDefault="00D1592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Office Professional Plus 2016 HUP i Office 2016 za Mac Home &amp; Business s programom Skype za tvrtke DL HUP </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Visio Standard 2010/2013/2016 </w:t>
            </w:r>
          </w:p>
          <w:p w:rsidR="004A4F66" w:rsidRDefault="00D1592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Visio Professional 2016 HUP</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Project Standard 2010/2013/2016</w:t>
            </w:r>
          </w:p>
          <w:p w:rsidR="004A4F66" w:rsidRDefault="00D1592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Project Professional 2016 HUP</w:t>
            </w:r>
          </w:p>
        </w:tc>
      </w:tr>
    </w:tbl>
    <w:p w:rsidR="004A4F66" w:rsidRDefault="00D1592B">
      <w:pPr>
        <w:pStyle w:val="ProductList-Body"/>
      </w:pPr>
      <w:r>
        <w:rPr>
          <w:i/>
        </w:rPr>
        <w:t xml:space="preserve">Više informacija, uključujući informacije o budućoj dostupnosti dodatnog softvera Home Use Program, potražite na adresi </w:t>
      </w:r>
      <w:hyperlink r:id="rId149">
        <w:r>
          <w:rPr>
            <w:i/>
            <w:color w:val="00467F"/>
            <w:u w:val="single"/>
          </w:rPr>
          <w:t>http://www.microsoft.com/licensing</w:t>
        </w:r>
      </w:hyperlink>
      <w:r>
        <w:rPr>
          <w:i/>
        </w:rPr>
        <w:t>.</w:t>
      </w:r>
    </w:p>
    <w:p w:rsidR="004A4F66" w:rsidRDefault="004A4F66">
      <w:pPr>
        <w:pStyle w:val="ProductList-Body"/>
      </w:pPr>
    </w:p>
    <w:p w:rsidR="004A4F66" w:rsidRDefault="00D1592B">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4A4F66" w:rsidRDefault="004A4F66">
      <w:pPr>
        <w:pStyle w:val="ProductList-Body"/>
        <w:jc w:val="right"/>
      </w:pPr>
    </w:p>
    <w:p w:rsidR="004A4F66" w:rsidRDefault="00D1592B">
      <w:pPr>
        <w:pStyle w:val="ProductList-ClauseHeading"/>
        <w:outlineLvl w:val="2"/>
      </w:pPr>
      <w:bookmarkStart w:id="354" w:name="_Sec585"/>
      <w:r>
        <w:t>24-satna podrška za rješavanje problema</w:t>
      </w:r>
      <w:bookmarkEnd w:id="354"/>
    </w:p>
    <w:p w:rsidR="004A4F66" w:rsidRDefault="00D1592B">
      <w:pPr>
        <w:pStyle w:val="ProductList-Body"/>
      </w:pPr>
      <w:r>
        <w:t>Klijenti (osim onih koji kupuju putem programa Academic) s tehnološkim jamstvom Software Assurance ispunjavaju uvjete za 24-satnu podršku za rješavanje problema.</w:t>
      </w:r>
    </w:p>
    <w:p w:rsidR="004A4F66" w:rsidRDefault="004A4F66">
      <w:pPr>
        <w:pStyle w:val="ProductList-Body"/>
      </w:pPr>
    </w:p>
    <w:p w:rsidR="004A4F66" w:rsidRDefault="00D1592B">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4A4F66" w:rsidRDefault="004A4F66">
      <w:pPr>
        <w:pStyle w:val="ProductList-Body"/>
      </w:pPr>
    </w:p>
    <w:p w:rsidR="004A4F66" w:rsidRDefault="00D1592B">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4A4F66" w:rsidRDefault="004A4F66">
      <w:pPr>
        <w:pStyle w:val="ProductList-Body"/>
      </w:pPr>
    </w:p>
    <w:p w:rsidR="004A4F66" w:rsidRDefault="00D1592B">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4A4F66" w:rsidRDefault="004A4F66">
      <w:pPr>
        <w:pStyle w:val="ProductList-Body"/>
      </w:pPr>
    </w:p>
    <w:p w:rsidR="004A4F66" w:rsidRDefault="00D1592B">
      <w:pPr>
        <w:pStyle w:val="ProductList-SubClauseHeading"/>
        <w:outlineLvl w:val="3"/>
      </w:pPr>
      <w:r>
        <w:t>Bonusi za incidente telefonske podrške za sve programe osim MPSA-a</w:t>
      </w:r>
    </w:p>
    <w:p w:rsidR="004A4F66" w:rsidRDefault="00D1592B">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4A4F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IW/Klijent – povećanja bonusa za incidente</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$200,000</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300,000</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270,000</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 Fr. 330,000</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1.650.000 CRC</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1.600.000 kr</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215,000</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£135,000</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24.000.000 JPY</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240.000.000 KWD</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1.650.000 kr</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350,000</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2.000.000 kr</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7.000.000 NTD</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10.000.000 INR</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6.600.000 RUB</w:t>
            </w:r>
          </w:p>
        </w:tc>
      </w:tr>
    </w:tbl>
    <w:p w:rsidR="004A4F66" w:rsidRDefault="004A4F66">
      <w:pPr>
        <w:pStyle w:val="ProductList-BodyIndented"/>
        <w:ind w:left="720"/>
      </w:pPr>
    </w:p>
    <w:p w:rsidR="004A4F66" w:rsidRDefault="00D1592B">
      <w:pPr>
        <w:pStyle w:val="ProductList-BodyIndented"/>
      </w:pPr>
      <w:r>
        <w:t>Incidenti telefonske podrške koji nisu iskorišteni isteći će istekom tehnološkog jamstva Software Assurance. Incidenti telefonske podrške ne mogu se prenositi između pristupnica ili ugovora.</w:t>
      </w:r>
    </w:p>
    <w:p w:rsidR="004A4F66" w:rsidRDefault="004A4F66">
      <w:pPr>
        <w:pStyle w:val="ProductList-BodyIndented"/>
      </w:pPr>
    </w:p>
    <w:p w:rsidR="004A4F66" w:rsidRDefault="00D1592B">
      <w:pPr>
        <w:pStyle w:val="ProductList-BodyIndented"/>
      </w:pPr>
      <w:r>
        <w:t xml:space="preserve">Pristup lokalnoj telefonskoj podršci dostupan je tijekom radnog vremena koje se može pronaći na web-mjestu </w:t>
      </w:r>
      <w:hyperlink r:id="rId150">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4A4F66" w:rsidRDefault="004A4F66">
      <w:pPr>
        <w:pStyle w:val="ProductList-BodyIndented"/>
      </w:pPr>
    </w:p>
    <w:p w:rsidR="004A4F66" w:rsidRDefault="00D1592B">
      <w:pPr>
        <w:pStyle w:val="ProductList-SubClauseHeading"/>
        <w:outlineLvl w:val="3"/>
      </w:pPr>
      <w:r>
        <w:t>Bonusi za incidente telefonske podrške za MPSA</w:t>
      </w:r>
    </w:p>
    <w:p w:rsidR="004A4F66" w:rsidRDefault="00D1592B">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4A4F6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4A4F66" w:rsidRDefault="00D1592B">
            <w:pPr>
              <w:pStyle w:val="ProductList-TableBody"/>
            </w:pPr>
            <w:r>
              <w:rPr>
                <w:color w:val="FFFFFF"/>
              </w:rPr>
              <w:t>Bodovi po incidentu za telefonsku podršku</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Aplikacije i sustavi (zajedno)</w:t>
            </w:r>
          </w:p>
        </w:tc>
        <w:tc>
          <w:tcPr>
            <w:tcW w:w="6000" w:type="dxa"/>
            <w:tcBorders>
              <w:left w:val="single" w:sz="4" w:space="0" w:color="000000"/>
              <w:right w:val="single" w:sz="4" w:space="0" w:color="000000"/>
            </w:tcBorders>
          </w:tcPr>
          <w:p w:rsidR="004A4F66" w:rsidRDefault="00D1592B">
            <w:pPr>
              <w:pStyle w:val="ProductList-TableBody"/>
            </w:pPr>
            <w:r>
              <w:t>2,000</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Poslužitelj</w:t>
            </w:r>
          </w:p>
        </w:tc>
        <w:tc>
          <w:tcPr>
            <w:tcW w:w="6000" w:type="dxa"/>
            <w:tcBorders>
              <w:left w:val="single" w:sz="4" w:space="0" w:color="000000"/>
              <w:right w:val="single" w:sz="4" w:space="0" w:color="000000"/>
            </w:tcBorders>
          </w:tcPr>
          <w:p w:rsidR="004A4F66" w:rsidRDefault="00D1592B">
            <w:pPr>
              <w:pStyle w:val="ProductList-TableBody"/>
            </w:pPr>
            <w:r>
              <w:t>400</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CAL</w:t>
            </w:r>
          </w:p>
        </w:tc>
        <w:tc>
          <w:tcPr>
            <w:tcW w:w="6000" w:type="dxa"/>
            <w:tcBorders>
              <w:left w:val="single" w:sz="4" w:space="0" w:color="000000"/>
              <w:right w:val="single" w:sz="4" w:space="0" w:color="000000"/>
            </w:tcBorders>
          </w:tcPr>
          <w:p w:rsidR="004A4F66" w:rsidRDefault="00D1592B">
            <w:pPr>
              <w:pStyle w:val="ProductList-TableBody"/>
            </w:pPr>
            <w:r>
              <w:t>400</w:t>
            </w:r>
          </w:p>
        </w:tc>
      </w:tr>
    </w:tbl>
    <w:p w:rsidR="004A4F66" w:rsidRDefault="004A4F66">
      <w:pPr>
        <w:pStyle w:val="ProductList-BodyIndented"/>
      </w:pPr>
    </w:p>
    <w:p w:rsidR="004A4F66" w:rsidRDefault="00D1592B">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rsidR="004A4F66" w:rsidRDefault="004A4F66">
      <w:pPr>
        <w:pStyle w:val="ProductList-BodyIndented"/>
      </w:pPr>
    </w:p>
    <w:p w:rsidR="004A4F66" w:rsidRDefault="00D1592B">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4A4F66" w:rsidRDefault="004A4F66">
      <w:pPr>
        <w:pStyle w:val="ProductList-SubClauseHeading"/>
        <w:outlineLvl w:val="3"/>
      </w:pPr>
    </w:p>
    <w:p w:rsidR="004A4F66" w:rsidRDefault="00D1592B">
      <w:pPr>
        <w:pStyle w:val="ProductList-SubClauseHeading"/>
        <w:outlineLvl w:val="3"/>
      </w:pPr>
      <w:r>
        <w:t>Web-incidenti</w:t>
      </w:r>
    </w:p>
    <w:p w:rsidR="004A4F66" w:rsidRDefault="00D1592B">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4A4F66" w:rsidRDefault="004A4F66">
      <w:pPr>
        <w:pStyle w:val="ProductList-BodyIndented"/>
      </w:pPr>
    </w:p>
    <w:p w:rsidR="004A4F66" w:rsidRDefault="00D1592B">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4A4F66" w:rsidRDefault="004A4F66">
      <w:pPr>
        <w:pStyle w:val="ProductList-BodyIndented"/>
        <w:ind w:left="720"/>
      </w:pPr>
    </w:p>
    <w:p w:rsidR="004A4F66" w:rsidRDefault="00D1592B">
      <w:pPr>
        <w:pStyle w:val="ProductList-SubClauseHeading"/>
        <w:outlineLvl w:val="3"/>
      </w:pPr>
      <w:r>
        <w:t>Kontakt-osobe podrške</w:t>
      </w:r>
    </w:p>
    <w:p w:rsidR="004A4F66" w:rsidRDefault="00D1592B">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4A4F6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S/S+: EA razina D</w:t>
            </w:r>
          </w:p>
        </w:tc>
      </w:tr>
      <w:tr w:rsidR="004A4F66">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 potrebi</w:t>
            </w:r>
          </w:p>
        </w:tc>
      </w:tr>
      <w:tr w:rsidR="004A4F66">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16</w:t>
            </w:r>
          </w:p>
        </w:tc>
      </w:tr>
    </w:tbl>
    <w:p w:rsidR="004A4F66" w:rsidRDefault="004A4F66">
      <w:pPr>
        <w:pStyle w:val="ProductList-BodyIndented"/>
      </w:pPr>
    </w:p>
    <w:p w:rsidR="004A4F66" w:rsidRDefault="00D1592B">
      <w:pPr>
        <w:pStyle w:val="ProductList-SubClauseHeading"/>
        <w:outlineLvl w:val="3"/>
      </w:pPr>
      <w:r>
        <w:t>Razina usluge za Klijente tehnološkog jamstva Software Assurance</w:t>
      </w:r>
    </w:p>
    <w:p w:rsidR="004A4F66" w:rsidRDefault="00D1592B">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4A4F6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Klijentov očekivani odgovor</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Kritični utjecaj na poslovanje: </w:t>
            </w:r>
          </w:p>
          <w:p w:rsidR="004A4F66" w:rsidRDefault="00D1592B">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Odgovor na prvi poziv u roku 2 sata ili brže na temelju ponude za podršku.</w:t>
            </w:r>
          </w:p>
          <w:p w:rsidR="004A4F66" w:rsidRDefault="00D1592B">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Dodjeljivanje odgovarajućih resursa koji su potrebni za neprekinuti rad, 24 sata dnevno i 7 dana u tjednu.</w:t>
            </w:r>
          </w:p>
          <w:p w:rsidR="004A4F66" w:rsidRDefault="00D1592B">
            <w:pPr>
              <w:pStyle w:val="ProductList-TableBody"/>
            </w:pPr>
            <w:r>
              <w:t>Brz pristup i odgovor tijela nadležnog za nadzor nad promjenama.</w:t>
            </w:r>
          </w:p>
          <w:p w:rsidR="004A4F66" w:rsidRDefault="00D1592B">
            <w:pPr>
              <w:pStyle w:val="ProductList-TableBody"/>
            </w:pPr>
            <w:r>
              <w:t>Obavještavanje rukovodstva.</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Umjereni utjecaj na poslovanje: </w:t>
            </w:r>
          </w:p>
          <w:p w:rsidR="004A4F66" w:rsidRDefault="00D1592B">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Odgovor na prvi poziv u roku 4 sata ili brže na temelju ponude za podršku.</w:t>
            </w:r>
          </w:p>
          <w:p w:rsidR="004A4F66" w:rsidRDefault="00D1592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Dodjeljivanje odgovarajućih resursa koji su potrebni za popravak tijekom radnoga vremena.</w:t>
            </w:r>
          </w:p>
          <w:p w:rsidR="004A4F66" w:rsidRDefault="00D1592B">
            <w:pPr>
              <w:pStyle w:val="ProductList-TableBody"/>
            </w:pPr>
            <w:r>
              <w:t>Pristup i odziv tijela nadležnog za nadzor nad promjenama u roku od 4 sata unutar radnog vremena.</w:t>
            </w:r>
          </w:p>
        </w:tc>
      </w:tr>
      <w:tr w:rsidR="004A4F66">
        <w:tc>
          <w:tcPr>
            <w:tcW w:w="29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Minimalni utjecaj na poslovanje: </w:t>
            </w:r>
          </w:p>
          <w:p w:rsidR="004A4F66" w:rsidRDefault="00D1592B">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Odgovor na prvi poziv u roku jednog radnog dana ili brže na temelju ponude za podršku.</w:t>
            </w:r>
          </w:p>
          <w:p w:rsidR="004A4F66" w:rsidRDefault="00D1592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Točni podaci za kontakt odgovorne osobe nadležne za predmetni slučaj.</w:t>
            </w:r>
          </w:p>
          <w:p w:rsidR="004A4F66" w:rsidRDefault="00D1592B">
            <w:pPr>
              <w:pStyle w:val="ProductList-TableBody"/>
            </w:pPr>
            <w:r>
              <w:t>Odgovor unutar jednog radnog dana.</w:t>
            </w:r>
          </w:p>
        </w:tc>
      </w:tr>
    </w:tbl>
    <w:p w:rsidR="004A4F66" w:rsidRDefault="00D1592B">
      <w:pPr>
        <w:pStyle w:val="ProductList-BodyIndented"/>
      </w:pPr>
      <w:r>
        <w:rPr>
          <w:i/>
        </w:rPr>
        <w:t>1 Informacije o lokalnom radnom vremenu zatražite od Microsoftova predstavnika.</w:t>
      </w:r>
    </w:p>
    <w:p w:rsidR="004A4F66" w:rsidRDefault="00D1592B">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rsidR="004A4F66" w:rsidRDefault="004A4F66">
      <w:pPr>
        <w:pStyle w:val="ProductList-BodyIndented"/>
        <w:ind w:left="720"/>
      </w:pPr>
    </w:p>
    <w:p w:rsidR="004A4F66" w:rsidRDefault="00D1592B">
      <w:pPr>
        <w:pStyle w:val="ProductList-SubClauseHeading"/>
        <w:outlineLvl w:val="3"/>
      </w:pPr>
      <w:r>
        <w:t>Konverzija 24-satne podrške za rješavanje problema tehnološkog jamstva Software Assurance u Microsoftovu Premier podršku.</w:t>
      </w:r>
    </w:p>
    <w:p w:rsidR="004A4F66" w:rsidRDefault="00D1592B">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4A4F66" w:rsidRDefault="004A4F66">
      <w:pPr>
        <w:pStyle w:val="ProductList-BodyIndented"/>
      </w:pPr>
    </w:p>
    <w:p w:rsidR="004A4F66" w:rsidRDefault="00D1592B">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4A4F66" w:rsidRDefault="004A4F66">
      <w:pPr>
        <w:pStyle w:val="ProductList-BodyIndented"/>
        <w:ind w:left="720"/>
      </w:pPr>
    </w:p>
    <w:p w:rsidR="004A4F66" w:rsidRDefault="00D1592B">
      <w:pPr>
        <w:pStyle w:val="ProductList-SubClauseHeading"/>
        <w:outlineLvl w:val="3"/>
      </w:pPr>
      <w:r>
        <w:t>Dodatne poslovne odredbe</w:t>
      </w:r>
    </w:p>
    <w:p w:rsidR="004A4F66" w:rsidRDefault="00D1592B">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4A4F66" w:rsidRDefault="004A4F66">
      <w:pPr>
        <w:pStyle w:val="ProductList-BodyIndented"/>
      </w:pPr>
    </w:p>
    <w:p w:rsidR="004A4F66" w:rsidRDefault="00D1592B">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4A4F66" w:rsidRDefault="004A4F66">
      <w:pPr>
        <w:pStyle w:val="ProductList-BodyIndented"/>
      </w:pPr>
    </w:p>
    <w:p w:rsidR="004A4F66" w:rsidRDefault="00D1592B">
      <w:pPr>
        <w:pStyle w:val="ProductList-SubClauseHeading"/>
        <w:outlineLvl w:val="3"/>
      </w:pPr>
      <w:r>
        <w:t>Ispunjavanje uvjeta za SCE</w:t>
      </w:r>
    </w:p>
    <w:p w:rsidR="004A4F66" w:rsidRDefault="00D1592B">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4A4F66" w:rsidRDefault="004A4F66">
      <w:pPr>
        <w:pStyle w:val="ProductList-BodyIndented"/>
      </w:pPr>
    </w:p>
    <w:p w:rsidR="004A4F66" w:rsidRDefault="00D1592B">
      <w:pPr>
        <w:pStyle w:val="ProductList-BodyIndented"/>
      </w:pPr>
      <w:r>
        <w:t>Kvalificirani Platformski proizvodi aplikacije jesu:</w:t>
      </w:r>
    </w:p>
    <w:p w:rsidR="004A4F66" w:rsidRDefault="00D1592B" w:rsidP="00D1592B">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4A4F66" w:rsidRDefault="00D1592B" w:rsidP="00D1592B">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4A4F66" w:rsidRDefault="00D1592B" w:rsidP="00D1592B">
      <w:pPr>
        <w:pStyle w:val="ProductList-Bullet"/>
        <w:numPr>
          <w:ilvl w:val="1"/>
          <w:numId w:val="49"/>
        </w:numPr>
      </w:pPr>
      <w:r>
        <w:t>Office SharePoint Server</w:t>
      </w:r>
      <w:r>
        <w:fldChar w:fldCharType="begin"/>
      </w:r>
      <w:r>
        <w:instrText xml:space="preserve"> XE "SharePoint Server" </w:instrText>
      </w:r>
      <w:r>
        <w:fldChar w:fldCharType="end"/>
      </w:r>
    </w:p>
    <w:p w:rsidR="004A4F66" w:rsidRDefault="00D1592B">
      <w:pPr>
        <w:pStyle w:val="ProductList-BodyIndented"/>
      </w:pPr>
      <w:r>
        <w:t>Kvalificirani proizvodi iz Komponente Temeljne strukture jesu:</w:t>
      </w:r>
    </w:p>
    <w:p w:rsidR="004A4F66" w:rsidRDefault="00D1592B" w:rsidP="00D1592B">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4A4F66" w:rsidRDefault="00D1592B" w:rsidP="00D1592B">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4A4F66" w:rsidRDefault="004A4F66">
      <w:pPr>
        <w:pStyle w:val="ProductList-BodyIndented"/>
      </w:pPr>
    </w:p>
    <w:p w:rsidR="004A4F66" w:rsidRDefault="00D1592B">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7"/>
        <w:gridCol w:w="3503"/>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Minimalna godišnja prosječna potrošnja na tehnološko jamstvo Software Assurance potrebna za ispunjavanje uvjeta za neograničenu 24-satnu podršku za rješavanje problema</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250,000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375,000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337,500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412,500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2,062,500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2,000,000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268,750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168,750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30,000,000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300,000,000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2,062,500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437,500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2,500,000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8,750,000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12,500,000</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8,250,000</w:t>
            </w:r>
          </w:p>
        </w:tc>
      </w:tr>
    </w:tbl>
    <w:p w:rsidR="004A4F66" w:rsidRDefault="004A4F66">
      <w:pPr>
        <w:pStyle w:val="ProductList-BodyIndented"/>
        <w:ind w:left="720"/>
      </w:pPr>
    </w:p>
    <w:p w:rsidR="004A4F66" w:rsidRDefault="00D1592B">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4A4F66" w:rsidRDefault="004A4F66">
      <w:pPr>
        <w:pStyle w:val="ProductList-BodyIndented"/>
        <w:ind w:left="720"/>
      </w:pPr>
    </w:p>
    <w:p w:rsidR="004A4F66" w:rsidRDefault="00D1592B">
      <w:pPr>
        <w:pStyle w:val="ProductList-SubClauseHeading"/>
        <w:outlineLvl w:val="3"/>
      </w:pPr>
      <w:r>
        <w:t>Ispunjavanje uvjeta za Parallel Data Warehouse</w:t>
      </w:r>
    </w:p>
    <w:p w:rsidR="004A4F66" w:rsidRDefault="00D1592B">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4A4F66" w:rsidRDefault="004A4F66">
      <w:pPr>
        <w:pStyle w:val="ProductList-BodyIndented"/>
      </w:pPr>
    </w:p>
    <w:p w:rsidR="004A4F66" w:rsidRDefault="00D1592B">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rsidR="004A4F66" w:rsidRDefault="004A4F66">
      <w:pPr>
        <w:pStyle w:val="ProductList-BodyIndented"/>
      </w:pPr>
    </w:p>
    <w:p w:rsidR="004A4F66" w:rsidRDefault="00D1592B">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4A4F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Dopuštene kontakt-osobe podrške</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4</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5</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6</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7</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8</w:t>
            </w:r>
          </w:p>
        </w:tc>
      </w:tr>
    </w:tbl>
    <w:p w:rsidR="004A4F66" w:rsidRDefault="004A4F66">
      <w:pPr>
        <w:pStyle w:val="ProductList-BodyIndented"/>
      </w:pPr>
    </w:p>
    <w:p w:rsidR="004A4F66" w:rsidRDefault="00D1592B">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4A4F66" w:rsidRDefault="00D1592B">
      <w:pPr>
        <w:pStyle w:val="ProductList-BodyIndented"/>
      </w:pPr>
      <w:r>
        <w:t xml:space="preserve">Napomena: klijenti koji trenutno imaju licencu za PDW zadržavaju tu pogodnost kao što je navedeno u </w:t>
      </w:r>
      <w:hyperlink r:id="rId151">
        <w:r>
          <w:rPr>
            <w:color w:val="00467F"/>
            <w:u w:val="single"/>
          </w:rPr>
          <w:t>Odredbama o proizvodima za lipanj 2016.</w:t>
        </w:r>
      </w:hyperlink>
    </w:p>
    <w:p w:rsidR="004A4F66" w:rsidRDefault="004A4F66">
      <w:pPr>
        <w:pStyle w:val="ProductList-BodyIndented"/>
      </w:pPr>
    </w:p>
    <w:p w:rsidR="004A4F66" w:rsidRDefault="00D1592B">
      <w:pPr>
        <w:pStyle w:val="ProductList-ClauseHeading"/>
        <w:outlineLvl w:val="2"/>
      </w:pPr>
      <w:bookmarkStart w:id="355" w:name="_Sec587"/>
      <w:r>
        <w:t>Dostupnost licence za prelazak na opširnije izdanje (engl. step-up)</w:t>
      </w:r>
      <w:bookmarkEnd w:id="355"/>
    </w:p>
    <w:p w:rsidR="004A4F66" w:rsidRDefault="00D1592B">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4A4F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Prelazak na izdanje</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BizTalk Server Standard</w:t>
            </w:r>
            <w:r>
              <w:fldChar w:fldCharType="begin"/>
            </w:r>
            <w:r>
              <w:instrText xml:space="preserve"> XE "BizTalk Server Standard"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BizTalk Server Enterprise</w:t>
            </w:r>
            <w:r>
              <w:fldChar w:fldCharType="begin"/>
            </w:r>
            <w:r>
              <w:instrText xml:space="preserve"> XE "BizTalk Server Enterprise"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BizTalk Server Enterprise</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CAL</w:t>
            </w:r>
            <w:r>
              <w:fldChar w:fldCharType="begin"/>
            </w:r>
            <w:r>
              <w:instrText xml:space="preserve"> XE "Enterprise CAL" </w:instrText>
            </w:r>
            <w:r>
              <w:fldChar w:fldCharType="end"/>
            </w:r>
            <w:r>
              <w:t xml:space="preserve"> Suite</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Infrastructure Server Suite Datacenter</w:t>
            </w:r>
            <w:r>
              <w:fldChar w:fldCharType="begin"/>
            </w:r>
            <w:r>
              <w:instrText xml:space="preserve"> XE "Core Infrastructure Server Suite Datacenter"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Desktop Education i Enterprise CAL Suite</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Desktop School i Enterprise CAL Suite</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Exchange Server Enterprise</w:t>
            </w:r>
            <w:r>
              <w:fldChar w:fldCharType="begin"/>
            </w:r>
            <w:r>
              <w:instrText xml:space="preserve"> XE "Exchange Server Enterprise"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Forefront TMG Enterprise</w:t>
            </w:r>
            <w:r>
              <w:fldChar w:fldCharType="begin"/>
            </w:r>
            <w:r>
              <w:instrText xml:space="preserve"> XE "Forefront TMG Enterprise"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Professional Plus,</w:t>
            </w:r>
            <w:r>
              <w:fldChar w:fldCharType="begin"/>
            </w:r>
            <w:r>
              <w:instrText xml:space="preserve"> XE "Office Professional Plus,"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Desktop (Računalo Enterprise)</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Project Professional</w:t>
            </w:r>
            <w:r>
              <w:fldChar w:fldCharType="begin"/>
            </w:r>
            <w:r>
              <w:instrText xml:space="preserve"> XE "Project Professional"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SQL Server Enterprise Core</w:t>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SQL Server Business Intelligence</w:t>
            </w:r>
            <w:r>
              <w:fldChar w:fldCharType="begin"/>
            </w:r>
            <w:r>
              <w:instrText xml:space="preserve"> XE "SQL Server Business Intelligence"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System Center Datacenter</w:t>
            </w:r>
            <w:r>
              <w:fldChar w:fldCharType="begin"/>
            </w:r>
            <w:r>
              <w:instrText xml:space="preserve"> XE "System Center Datacenter"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Visio Professional</w:t>
            </w:r>
            <w:r>
              <w:fldChar w:fldCharType="begin"/>
            </w:r>
            <w:r>
              <w:instrText xml:space="preserve"> XE "Visio Professional"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Pretplata na Visual Studio Enterprise</w:t>
            </w:r>
            <w:r>
              <w:fldChar w:fldCharType="begin"/>
            </w:r>
            <w:r>
              <w:instrText xml:space="preserve"> XE "Pretplata na Visual Studio Enterprise"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Pretplata na Visual Studio Enterprise</w:t>
            </w:r>
            <w:r>
              <w:fldChar w:fldCharType="begin"/>
            </w:r>
            <w:r>
              <w:instrText xml:space="preserve"> XE "Pretplata na Visual Studio Enterprise" </w:instrText>
            </w:r>
            <w:r>
              <w:fldChar w:fldCharType="end"/>
            </w:r>
          </w:p>
        </w:tc>
      </w:tr>
      <w:tr w:rsidR="004A4F66">
        <w:tc>
          <w:tcPr>
            <w:tcW w:w="600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Server Datacenter</w:t>
            </w:r>
            <w:r>
              <w:fldChar w:fldCharType="begin"/>
            </w:r>
            <w:r>
              <w:instrText xml:space="preserve"> XE "Windows Server Datacenter" </w:instrText>
            </w:r>
            <w:r>
              <w:fldChar w:fldCharType="end"/>
            </w:r>
          </w:p>
        </w:tc>
      </w:tr>
    </w:tbl>
    <w:p w:rsidR="004A4F66" w:rsidRDefault="004A4F66">
      <w:pPr>
        <w:pStyle w:val="ProductList-Body"/>
      </w:pPr>
    </w:p>
    <w:p w:rsidR="004A4F66" w:rsidRDefault="00D1592B">
      <w:pPr>
        <w:pStyle w:val="ProductList-ClauseHeading"/>
        <w:outlineLvl w:val="2"/>
      </w:pPr>
      <w:bookmarkStart w:id="356" w:name="_Sec588"/>
      <w:r>
        <w:t>Poslužitelji – Prava na oporavak od katastrofe</w:t>
      </w:r>
      <w:bookmarkEnd w:id="356"/>
    </w:p>
    <w:p w:rsidR="004A4F66" w:rsidRDefault="00D1592B">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4A4F66" w:rsidRDefault="004A4F66">
      <w:pPr>
        <w:pStyle w:val="ProductList-Body"/>
      </w:pPr>
    </w:p>
    <w:p w:rsidR="004A4F66" w:rsidRDefault="00D1592B">
      <w:pPr>
        <w:pStyle w:val="ProductList-SubSubClauseHeading"/>
        <w:outlineLvl w:val="4"/>
      </w:pPr>
      <w:r>
        <w:t>Dopušteno korištenje pričuvnih primjeraka</w:t>
      </w:r>
    </w:p>
    <w:p w:rsidR="004A4F66" w:rsidRDefault="00D1592B">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4A4F66" w:rsidRDefault="00D1592B" w:rsidP="00D1592B">
      <w:pPr>
        <w:pStyle w:val="ProductList-Bullet"/>
        <w:numPr>
          <w:ilvl w:val="2"/>
          <w:numId w:val="51"/>
        </w:numPr>
      </w:pPr>
      <w:r>
        <w:t xml:space="preserve">kratka razdoblja testiranja oporavka od katastrofe tijekom jednog tjedna svakih 90 dana; </w:t>
      </w:r>
    </w:p>
    <w:p w:rsidR="004A4F66" w:rsidRDefault="00D1592B" w:rsidP="00D1592B">
      <w:pPr>
        <w:pStyle w:val="ProductList-Bullet"/>
        <w:numPr>
          <w:ilvl w:val="2"/>
          <w:numId w:val="51"/>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rsidR="004A4F66" w:rsidRDefault="00D1592B" w:rsidP="00D1592B">
      <w:pPr>
        <w:pStyle w:val="ProductList-Bullet"/>
        <w:numPr>
          <w:ilvl w:val="2"/>
          <w:numId w:val="51"/>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4A4F66" w:rsidRDefault="004A4F66">
      <w:pPr>
        <w:pStyle w:val="ProductList-BodyIndented2"/>
      </w:pPr>
    </w:p>
    <w:p w:rsidR="004A4F66" w:rsidRDefault="00D1592B">
      <w:pPr>
        <w:pStyle w:val="ProductList-SubSubClauseHeading"/>
        <w:outlineLvl w:val="4"/>
      </w:pPr>
      <w:r>
        <w:t>Upotrebljava se pogodnost kombinirane upotrebe usluge Azure za oporavak od katastrofe</w:t>
      </w:r>
    </w:p>
    <w:p w:rsidR="004A4F66" w:rsidRDefault="00D1592B">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4A4F66" w:rsidRDefault="004A4F66">
      <w:pPr>
        <w:pStyle w:val="ProductList-BodyIndented2"/>
      </w:pPr>
    </w:p>
    <w:p w:rsidR="004A4F66" w:rsidRDefault="00D1592B">
      <w:pPr>
        <w:pStyle w:val="ProductList-SubSubClauseHeading"/>
        <w:outlineLvl w:val="4"/>
      </w:pPr>
      <w:r>
        <w:t>Zahtjevi za korištenje za oporavak od katastrofe</w:t>
      </w:r>
    </w:p>
    <w:p w:rsidR="004A4F66" w:rsidRDefault="00D1592B">
      <w:pPr>
        <w:pStyle w:val="ProductList-BodyIndented2"/>
      </w:pPr>
      <w:r>
        <w:t>Da bi mogao koristiti softver prema pravima za oporavak od katastrofe, Klijent se mora pridržavati sljedećeg:</w:t>
      </w:r>
    </w:p>
    <w:p w:rsidR="004A4F66" w:rsidRDefault="00D1592B" w:rsidP="00D1592B">
      <w:pPr>
        <w:pStyle w:val="ProductList-Bullet"/>
        <w:numPr>
          <w:ilvl w:val="2"/>
          <w:numId w:val="5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rsidR="004A4F66" w:rsidRDefault="00D1592B" w:rsidP="00D1592B">
      <w:pPr>
        <w:pStyle w:val="ProductList-Bullet"/>
        <w:numPr>
          <w:ilvl w:val="2"/>
          <w:numId w:val="52"/>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4A4F66" w:rsidRDefault="00D1592B" w:rsidP="00D1592B">
      <w:pPr>
        <w:pStyle w:val="ProductList-Bullet"/>
        <w:numPr>
          <w:ilvl w:val="2"/>
          <w:numId w:val="52"/>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rsidR="004A4F66" w:rsidRDefault="00D1592B" w:rsidP="00D1592B">
      <w:pPr>
        <w:pStyle w:val="ProductList-Bullet"/>
        <w:numPr>
          <w:ilvl w:val="2"/>
          <w:numId w:val="52"/>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rsidR="004A4F66" w:rsidRDefault="00D1592B" w:rsidP="00D1592B">
      <w:pPr>
        <w:pStyle w:val="ProductList-Bullet"/>
        <w:numPr>
          <w:ilvl w:val="2"/>
          <w:numId w:val="52"/>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rsidR="004A4F66" w:rsidRDefault="00D1592B" w:rsidP="00D1592B">
      <w:pPr>
        <w:pStyle w:val="ProductList-Bullet"/>
        <w:numPr>
          <w:ilvl w:val="2"/>
          <w:numId w:val="52"/>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rsidR="004A4F66" w:rsidRDefault="004A4F66">
      <w:pPr>
        <w:pStyle w:val="ProductList-BodyIndented2"/>
      </w:pPr>
    </w:p>
    <w:p w:rsidR="004A4F66" w:rsidRDefault="00D1592B">
      <w:pPr>
        <w:pStyle w:val="ProductList-SubSubClauseHeading"/>
        <w:outlineLvl w:val="4"/>
      </w:pPr>
      <w:r>
        <w:t>Dodatno dopušteno korištenje sustava Windows Server</w:t>
      </w:r>
    </w:p>
    <w:p w:rsidR="004A4F66" w:rsidRDefault="00D1592B" w:rsidP="00D1592B">
      <w:pPr>
        <w:pStyle w:val="ProductList-Bullet"/>
        <w:numPr>
          <w:ilvl w:val="2"/>
          <w:numId w:val="5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4A4F66" w:rsidRDefault="00D1592B" w:rsidP="00D1592B">
      <w:pPr>
        <w:pStyle w:val="ProductList-Bullet"/>
        <w:numPr>
          <w:ilvl w:val="3"/>
          <w:numId w:val="53"/>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4A4F66" w:rsidRDefault="00D1592B" w:rsidP="00D1592B">
      <w:pPr>
        <w:pStyle w:val="ProductList-Bullet"/>
        <w:numPr>
          <w:ilvl w:val="3"/>
          <w:numId w:val="53"/>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4A4F66" w:rsidRDefault="00D1592B">
      <w:pPr>
        <w:pStyle w:val="ProductList-BodyIndented2"/>
        <w:ind w:left="1440"/>
      </w:pPr>
      <w:r>
        <w:t>– izvođenje softvera za vizualizaciju softvera, kao što je Hyper-V,</w:t>
      </w:r>
    </w:p>
    <w:p w:rsidR="004A4F66" w:rsidRDefault="00D1592B">
      <w:pPr>
        <w:pStyle w:val="ProductList-BodyIndented2"/>
        <w:ind w:left="1440"/>
      </w:pPr>
      <w:r>
        <w:t>– pružanje usluga virtualizacije hardvera,</w:t>
      </w:r>
    </w:p>
    <w:p w:rsidR="004A4F66" w:rsidRDefault="00D1592B">
      <w:pPr>
        <w:pStyle w:val="ProductList-BodyIndented2"/>
        <w:ind w:left="1440"/>
      </w:pPr>
      <w:r>
        <w:t>– izvođenje softverskih agenata za upravljanje hardverskim softverom za vizualizaciju,</w:t>
      </w:r>
    </w:p>
    <w:p w:rsidR="004A4F66" w:rsidRDefault="00D1592B">
      <w:pPr>
        <w:pStyle w:val="ProductList-BodyIndented2"/>
        <w:ind w:left="1440"/>
      </w:pPr>
      <w:r>
        <w:t>– služenje kao odredište umnažanja,</w:t>
      </w:r>
    </w:p>
    <w:p w:rsidR="004A4F66" w:rsidRDefault="00D1592B">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rsidR="004A4F66" w:rsidRDefault="00D1592B">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rsidR="004A4F66" w:rsidRDefault="00D1592B">
      <w:pPr>
        <w:pStyle w:val="ProductList-BodyIndented2"/>
        <w:ind w:left="1440"/>
      </w:pPr>
      <w:r>
        <w:t xml:space="preserve">– izvođenje radnih opterećenja oporavka od katastrofe kako je opisano iznad. </w:t>
      </w:r>
    </w:p>
    <w:p w:rsidR="004A4F66" w:rsidRDefault="00D1592B" w:rsidP="00D1592B">
      <w:pPr>
        <w:pStyle w:val="ProductList-Bullet"/>
        <w:numPr>
          <w:ilvl w:val="3"/>
          <w:numId w:val="54"/>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4A4F66" w:rsidRDefault="004A4F66">
      <w:pPr>
        <w:pStyle w:val="ProductList-BodyIndented2"/>
      </w:pPr>
    </w:p>
    <w:p w:rsidR="004A4F66" w:rsidRDefault="004A4F66">
      <w:pPr>
        <w:pStyle w:val="ProductList-BodyIndented2"/>
      </w:pPr>
    </w:p>
    <w:p w:rsidR="004A4F66" w:rsidRDefault="00D1592B">
      <w:pPr>
        <w:pStyle w:val="ProductList-ClauseHeading"/>
        <w:outlineLvl w:val="2"/>
      </w:pPr>
      <w:bookmarkStart w:id="357" w:name="_Sec589"/>
      <w:r>
        <w:t>Mobilnost licenci</w:t>
      </w:r>
      <w:bookmarkEnd w:id="357"/>
    </w:p>
    <w:p w:rsidR="004A4F66" w:rsidRDefault="00D1592B">
      <w:pPr>
        <w:pStyle w:val="ProductList-SubClauseHeading"/>
        <w:outlineLvl w:val="3"/>
      </w:pPr>
      <w:r>
        <w:t>Mobilnost licenci unutar farmi poslužitelja</w:t>
      </w:r>
    </w:p>
    <w:p w:rsidR="004A4F66" w:rsidRDefault="00D1592B">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rsidR="004A4F66" w:rsidRDefault="004A4F66">
      <w:pPr>
        <w:pStyle w:val="ProductList-BodyIndented"/>
      </w:pPr>
    </w:p>
    <w:p w:rsidR="004A4F66" w:rsidRDefault="00D1592B">
      <w:pPr>
        <w:pStyle w:val="ProductList-SubClauseHeading"/>
        <w:outlineLvl w:val="3"/>
      </w:pPr>
      <w:r>
        <w:t>Mobilnost licence putem tehnološkog jamstva Software Assurance</w:t>
      </w:r>
    </w:p>
    <w:p w:rsidR="004A4F66" w:rsidRDefault="00D1592B">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4A4F66" w:rsidRDefault="004A4F66">
      <w:pPr>
        <w:pStyle w:val="ProductList-BodyIndented"/>
      </w:pPr>
    </w:p>
    <w:p w:rsidR="004A4F66" w:rsidRDefault="00D1592B">
      <w:pPr>
        <w:pStyle w:val="ProductList-SubSubClauseHeading"/>
        <w:outlineLvl w:val="4"/>
      </w:pPr>
      <w:r>
        <w:t>Dopuštena upotreba:</w:t>
      </w:r>
    </w:p>
    <w:p w:rsidR="004A4F66" w:rsidRDefault="00D1592B">
      <w:pPr>
        <w:pStyle w:val="ProductList-BodyIndented2"/>
      </w:pPr>
      <w:r>
        <w:t>Da bi koristio mobilnost licence putem tehnološkog jamstva Software Assurance, Klijent mora:</w:t>
      </w:r>
    </w:p>
    <w:p w:rsidR="004A4F66" w:rsidRDefault="00D1592B" w:rsidP="00D1592B">
      <w:pPr>
        <w:pStyle w:val="ProductList-Bullet"/>
        <w:numPr>
          <w:ilvl w:val="2"/>
          <w:numId w:val="55"/>
        </w:numPr>
      </w:pPr>
      <w:r>
        <w:t xml:space="preserve">koristiti svoj licencirani softver na zajedničkim poslužiteljima </w:t>
      </w:r>
    </w:p>
    <w:p w:rsidR="004A4F66" w:rsidRDefault="00D1592B" w:rsidP="00D1592B">
      <w:pPr>
        <w:pStyle w:val="ProductList-Bullet"/>
        <w:numPr>
          <w:ilvl w:val="2"/>
          <w:numId w:val="55"/>
        </w:numPr>
      </w:pPr>
      <w:r>
        <w:t xml:space="preserve">pristupati tom softveru u sklopu licenci za pristup i za koje ima tehnološko jamstvo Software Assurance te u sklopu SL-ova za korisnika i uređaj koji omogućuju pristup Proizvodima; </w:t>
      </w:r>
    </w:p>
    <w:p w:rsidR="004A4F66" w:rsidRDefault="00D1592B" w:rsidP="00D1592B">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4A4F66" w:rsidRDefault="00D1592B" w:rsidP="00D1592B">
      <w:pPr>
        <w:pStyle w:val="ProductList-Bullet"/>
        <w:numPr>
          <w:ilvl w:val="2"/>
          <w:numId w:val="55"/>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4A4F66" w:rsidRDefault="004A4F66">
      <w:pPr>
        <w:pStyle w:val="ProductList-BodyIndented2"/>
      </w:pPr>
    </w:p>
    <w:p w:rsidR="004A4F66" w:rsidRDefault="00D1592B">
      <w:pPr>
        <w:pStyle w:val="ProductList-SubSubClauseHeading"/>
        <w:outlineLvl w:val="4"/>
      </w:pPr>
      <w:r>
        <w:t>Preduvjeti:</w:t>
      </w:r>
    </w:p>
    <w:p w:rsidR="004A4F66" w:rsidRDefault="00D1592B">
      <w:pPr>
        <w:pStyle w:val="ProductList-BodyIndented2"/>
      </w:pPr>
      <w:r>
        <w:t>Da bi koristio Mobilnost licenci putem tehnološkog jamstva Software Assurance, Klijent mora:</w:t>
      </w:r>
    </w:p>
    <w:p w:rsidR="004A4F66" w:rsidRDefault="00D1592B" w:rsidP="00D1592B">
      <w:pPr>
        <w:pStyle w:val="ProductList-Bullet"/>
        <w:numPr>
          <w:ilvl w:val="2"/>
          <w:numId w:val="5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4A4F66" w:rsidRDefault="00D1592B" w:rsidP="00D1592B">
      <w:pPr>
        <w:pStyle w:val="ProductList-Bullet"/>
        <w:numPr>
          <w:ilvl w:val="2"/>
          <w:numId w:val="5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4A4F66" w:rsidRDefault="00D1592B" w:rsidP="00D1592B">
      <w:pPr>
        <w:pStyle w:val="ProductList-Bullet"/>
        <w:numPr>
          <w:ilvl w:val="2"/>
          <w:numId w:val="5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4A4F66" w:rsidRDefault="004A4F66">
      <w:pPr>
        <w:pStyle w:val="ProductList-BodyIndented2"/>
      </w:pPr>
    </w:p>
    <w:p w:rsidR="004A4F66" w:rsidRDefault="00D1592B">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4A4F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Dopušteni broj:</w:t>
            </w:r>
          </w:p>
          <w:p w:rsidR="004A4F66" w:rsidRDefault="00D1592B">
            <w:pPr>
              <w:pStyle w:val="ProductList-TableBody"/>
            </w:pPr>
            <w:r>
              <w:rPr>
                <w:color w:val="FFFFFF"/>
              </w:rPr>
              <w:t>OSE-ovi ili Jezgre po Licenci</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 OSE po licenci</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 OSE po licenci</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Jedna virtualna jezgra (na koju se primjenjuju prava na korištenje proizvoda, uključujući preduvjet o minimalno 4 jezgre po OSE-u)</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 upravljana okruženja operacijskog sustava po Licenciranom poslužitelju</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10 upravljanih okruženja operacijskog sustava po Licenciranom poslužitelju</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 upravljana okruženja operacijskog sustava po Licenciranom poslužitelju</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10 upravljanih okruženja operacijskog sustava po Licenciranom poslužitelju</w:t>
            </w:r>
          </w:p>
        </w:tc>
      </w:tr>
    </w:tbl>
    <w:p w:rsidR="004A4F66" w:rsidRDefault="004A4F66">
      <w:pPr>
        <w:pStyle w:val="ProductList-BodyIndented2"/>
      </w:pPr>
    </w:p>
    <w:p w:rsidR="004A4F66" w:rsidRDefault="00D1592B">
      <w:pPr>
        <w:pStyle w:val="ProductList-SubSubClauseHeading"/>
        <w:outlineLvl w:val="4"/>
      </w:pPr>
      <w:r>
        <w:t>Prava prebacivanja u slučaju pogreške</w:t>
      </w:r>
    </w:p>
    <w:p w:rsidR="004A4F66" w:rsidRDefault="00D1592B">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4A4F66" w:rsidRDefault="004A4F66">
      <w:pPr>
        <w:pStyle w:val="ProductList-BodyIndented2"/>
      </w:pPr>
    </w:p>
    <w:p w:rsidR="004A4F66" w:rsidRDefault="00D1592B">
      <w:pPr>
        <w:pStyle w:val="ProductList-ClauseHeading"/>
        <w:outlineLvl w:val="2"/>
      </w:pPr>
      <w:bookmarkStart w:id="358" w:name="_Sec590"/>
      <w:r>
        <w:t>Poslužitelji – Aplikacije koje se samostalno hostiraju</w:t>
      </w:r>
      <w:bookmarkEnd w:id="358"/>
    </w:p>
    <w:p w:rsidR="004A4F66" w:rsidRDefault="00D1592B">
      <w:pPr>
        <w:pStyle w:val="ProductList-Body"/>
      </w:pPr>
      <w:r>
        <w:t>Aplikacije koje se samostalno hostiraju znači Proizvode na koje se primjenjuju prava na Samostalno hostiranje.</w:t>
      </w:r>
    </w:p>
    <w:p w:rsidR="004A4F66" w:rsidRDefault="004A4F66">
      <w:pPr>
        <w:pStyle w:val="ProductList-Body"/>
      </w:pPr>
    </w:p>
    <w:p w:rsidR="004A4F66" w:rsidRDefault="00D1592B">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4A4F66" w:rsidRDefault="004A4F66">
      <w:pPr>
        <w:pStyle w:val="ProductList-Body"/>
      </w:pPr>
    </w:p>
    <w:p w:rsidR="004A4F66" w:rsidRDefault="00D1592B">
      <w:pPr>
        <w:pStyle w:val="ProductList-SubClauseHeading"/>
        <w:outlineLvl w:val="3"/>
      </w:pPr>
      <w:r>
        <w:t>Preduvjeti</w:t>
      </w:r>
    </w:p>
    <w:p w:rsidR="004A4F66" w:rsidRDefault="00D1592B">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4A4F66" w:rsidRDefault="00D1592B" w:rsidP="00D1592B">
      <w:pPr>
        <w:pStyle w:val="ProductList-Bullet"/>
        <w:numPr>
          <w:ilvl w:val="1"/>
          <w:numId w:val="57"/>
        </w:numPr>
      </w:pPr>
      <w:r>
        <w:t>aplikacije koje se samostalno hostiraju korištene kao dio objedinjenog rješenja i</w:t>
      </w:r>
    </w:p>
    <w:p w:rsidR="004A4F66" w:rsidRDefault="00D1592B" w:rsidP="00D1592B">
      <w:pPr>
        <w:pStyle w:val="ProductList-Bullet"/>
        <w:numPr>
          <w:ilvl w:val="1"/>
          <w:numId w:val="57"/>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rsidR="004A4F66" w:rsidRDefault="00D1592B">
      <w:pPr>
        <w:pStyle w:val="ProductList-BodyIndented"/>
      </w:pPr>
      <w:r>
        <w:t xml:space="preserve">Sav Microsoftov softver koji se koristi za stvaranje i pružanje objedinjenog rješenja mora biti: </w:t>
      </w:r>
    </w:p>
    <w:p w:rsidR="004A4F66" w:rsidRDefault="00D1592B" w:rsidP="00D1592B">
      <w:pPr>
        <w:pStyle w:val="ProductList-Bullet"/>
        <w:numPr>
          <w:ilvl w:val="1"/>
          <w:numId w:val="58"/>
        </w:numPr>
      </w:pPr>
      <w:r>
        <w:t>licenciran putem programa Količinskog licenciranja i</w:t>
      </w:r>
    </w:p>
    <w:p w:rsidR="004A4F66" w:rsidRDefault="00D1592B" w:rsidP="00D1592B">
      <w:pPr>
        <w:pStyle w:val="ProductList-Bullet"/>
        <w:numPr>
          <w:ilvl w:val="1"/>
          <w:numId w:val="5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rsidR="004A4F66" w:rsidRDefault="004A4F66">
      <w:pPr>
        <w:pStyle w:val="ProductList-BodyIndented"/>
      </w:pPr>
    </w:p>
    <w:p w:rsidR="004A4F66" w:rsidRDefault="00D1592B">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4A4F66" w:rsidRDefault="004A4F66">
      <w:pPr>
        <w:pStyle w:val="ProductList-BodyIndented"/>
      </w:pPr>
    </w:p>
    <w:p w:rsidR="004A4F66" w:rsidRDefault="00D1592B">
      <w:pPr>
        <w:pStyle w:val="ProductList-BodyIndented"/>
      </w:pPr>
      <w:r>
        <w:t>Klijentov softver mora:</w:t>
      </w:r>
    </w:p>
    <w:p w:rsidR="004A4F66" w:rsidRDefault="00D1592B" w:rsidP="00D1592B">
      <w:pPr>
        <w:pStyle w:val="ProductList-Bullet"/>
        <w:numPr>
          <w:ilvl w:val="1"/>
          <w:numId w:val="5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4A4F66" w:rsidRDefault="00D1592B" w:rsidP="00D1592B">
      <w:pPr>
        <w:pStyle w:val="ProductList-Bullet"/>
        <w:numPr>
          <w:ilvl w:val="1"/>
          <w:numId w:val="59"/>
        </w:numPr>
      </w:pPr>
      <w:r>
        <w:t>biti osnovna usluga i/ili aplikacija Objedinjenog rješenja i moraju bilo kojem krajnjem korisniku Objedinjenog rješenja dopustiti izravan pristup Aplikacijama koje se samostalno hostiraju</w:t>
      </w:r>
    </w:p>
    <w:p w:rsidR="004A4F66" w:rsidRDefault="00D1592B" w:rsidP="00D1592B">
      <w:pPr>
        <w:pStyle w:val="ProductList-Bullet"/>
        <w:numPr>
          <w:ilvl w:val="1"/>
          <w:numId w:val="5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4A4F66" w:rsidRDefault="00D1592B" w:rsidP="00D1592B">
      <w:pPr>
        <w:pStyle w:val="ProductList-Bullet"/>
        <w:numPr>
          <w:ilvl w:val="1"/>
          <w:numId w:val="59"/>
        </w:numPr>
      </w:pPr>
      <w:r>
        <w:t>biti u njegovu vlasništvu, a ne licenciran od njega, osim što njegov softver može obuhvaćati nerestriktivni softver trećih osoba koji je ugrađen u njegov softver i funkcionira kao podrška tom softveru.</w:t>
      </w:r>
    </w:p>
    <w:p w:rsidR="004A4F66" w:rsidRDefault="004A4F66">
      <w:pPr>
        <w:pStyle w:val="ProductList-BodyIndented"/>
      </w:pPr>
    </w:p>
    <w:p w:rsidR="004A4F66" w:rsidRDefault="00D1592B">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4A4F66" w:rsidRDefault="004A4F66">
      <w:pPr>
        <w:pStyle w:val="ProductList-BodyIndented"/>
        <w:jc w:val="right"/>
      </w:pPr>
    </w:p>
    <w:tbl>
      <w:tblPr>
        <w:tblStyle w:val="PURTable0"/>
        <w:tblW w:w="0" w:type="dxa"/>
        <w:tblLook w:val="04A0" w:firstRow="1" w:lastRow="0" w:firstColumn="1" w:lastColumn="0" w:noHBand="0" w:noVBand="1"/>
      </w:tblPr>
      <w:tblGrid>
        <w:gridCol w:w="1044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Indented"/>
      </w:pPr>
    </w:p>
    <w:p w:rsidR="004A4F66" w:rsidRDefault="004A4F66">
      <w:pPr>
        <w:pStyle w:val="PURBreadcrumb"/>
      </w:pPr>
    </w:p>
    <w:p w:rsidR="004A4F66" w:rsidRDefault="00D1592B">
      <w:pPr>
        <w:pStyle w:val="ProductList-SectionHeading"/>
        <w:pageBreakBefore/>
        <w:outlineLvl w:val="0"/>
      </w:pPr>
      <w:bookmarkStart w:id="359" w:name="_Sec1237"/>
      <w:bookmarkEnd w:id="336"/>
      <w:r>
        <w:t>Dodatak C – Dodatne i druge prijelazne licence</w:t>
      </w:r>
      <w:r>
        <w:fldChar w:fldCharType="begin"/>
      </w:r>
      <w:r>
        <w:instrText xml:space="preserve"> TC "</w:instrText>
      </w:r>
      <w:bookmarkStart w:id="360" w:name="_Toc515571146"/>
      <w:r>
        <w:instrText>Dodatak C – Dodatne i druge prijelazne licence</w:instrText>
      </w:r>
      <w:bookmarkEnd w:id="360"/>
      <w:r>
        <w:instrText>" \l 1</w:instrText>
      </w:r>
      <w:r>
        <w:fldChar w:fldCharType="end"/>
      </w:r>
    </w:p>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361" w:name="_Sec1238"/>
      <w:r>
        <w:t>Dodatne</w:t>
      </w:r>
      <w:bookmarkEnd w:id="361"/>
      <w:r>
        <w:fldChar w:fldCharType="begin"/>
      </w:r>
      <w:r>
        <w:instrText xml:space="preserve"> TC "</w:instrText>
      </w:r>
      <w:bookmarkStart w:id="362" w:name="_Toc515571147"/>
      <w:r>
        <w:instrText>Dodatne</w:instrText>
      </w:r>
      <w:bookmarkEnd w:id="362"/>
      <w:r>
        <w:instrText>" \l 2</w:instrText>
      </w:r>
      <w:r>
        <w:fldChar w:fldCharType="end"/>
      </w:r>
    </w:p>
    <w:p w:rsidR="004A4F66" w:rsidRDefault="00D1592B">
      <w:pPr>
        <w:pStyle w:val="ProductList-Body"/>
      </w:pPr>
      <w:r>
        <w:t>Klijent može kupiti Dodatne za pod ovim uvjetima:</w:t>
      </w:r>
    </w:p>
    <w:p w:rsidR="004A4F66" w:rsidRDefault="00D1592B" w:rsidP="00D1592B">
      <w:pPr>
        <w:pStyle w:val="ProductList-Bullet"/>
        <w:numPr>
          <w:ilvl w:val="0"/>
          <w:numId w:val="60"/>
        </w:numPr>
      </w:pPr>
      <w:r>
        <w:t xml:space="preserve">Klijent mora imati aktivno tehnološko jamstvo Software Assurance za odgovarajuće Kvalificirane licence. </w:t>
      </w:r>
    </w:p>
    <w:p w:rsidR="004A4F66" w:rsidRDefault="00D1592B" w:rsidP="00D1592B">
      <w:pPr>
        <w:pStyle w:val="ProductList-Bullet"/>
        <w:numPr>
          <w:ilvl w:val="0"/>
          <w:numId w:val="60"/>
        </w:numPr>
      </w:pPr>
      <w:r>
        <w:t xml:space="preserve">Klijent može kupiti jedan Dodatni SL za svaku Kvalificiranu Licencu, osim ako je u ovom Dodatku navedeno drukčije   </w:t>
      </w:r>
    </w:p>
    <w:p w:rsidR="004A4F66" w:rsidRDefault="00D1592B" w:rsidP="00D1592B">
      <w:pPr>
        <w:pStyle w:val="ProductList-Bullet"/>
        <w:numPr>
          <w:ilvl w:val="0"/>
          <w:numId w:val="60"/>
        </w:numPr>
      </w:pPr>
      <w:r>
        <w:t>Klijent može kupiti Dodatne SL-ove između „true-up“ datuma prije kupnje Kvalificiranih licenci</w:t>
      </w:r>
    </w:p>
    <w:p w:rsidR="004A4F66" w:rsidRDefault="004A4F66">
      <w:pPr>
        <w:pStyle w:val="ProductList-Body"/>
      </w:pPr>
    </w:p>
    <w:p w:rsidR="004A4F66" w:rsidRDefault="00D1592B">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rsidR="004A4F66" w:rsidRDefault="004A4F66">
      <w:pPr>
        <w:pStyle w:val="ProductList-Body"/>
      </w:pPr>
    </w:p>
    <w:p w:rsidR="004A4F66" w:rsidRDefault="00D1592B">
      <w:pPr>
        <w:pStyle w:val="ProductList-Offering2HeadingNoBorder"/>
        <w:outlineLvl w:val="2"/>
      </w:pPr>
      <w:r>
        <w:t>Računalni operacijski sustav Windows</w:t>
      </w:r>
      <w:r>
        <w:fldChar w:fldCharType="begin"/>
      </w:r>
      <w:r>
        <w:instrText xml:space="preserve"> TC "</w:instrText>
      </w:r>
      <w:bookmarkStart w:id="363" w:name="_Toc515571148"/>
      <w:r>
        <w:instrText>Računalni operacijski sustav Windows</w:instrText>
      </w:r>
      <w:bookmarkEnd w:id="363"/>
      <w:r>
        <w:instrText>" \l 3</w:instrText>
      </w:r>
      <w:r>
        <w:fldChar w:fldCharType="end"/>
      </w:r>
    </w:p>
    <w:p w:rsidR="004A4F66" w:rsidRDefault="00D1592B">
      <w:pPr>
        <w:pStyle w:val="ProductList-Body"/>
      </w:pPr>
      <w: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192"/>
        <w:gridCol w:w="5598"/>
      </w:tblGrid>
      <w:tr w:rsidR="004A4F6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A4F66" w:rsidRDefault="00D1592B">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588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4A4F66" w:rsidRDefault="004A4F66">
            <w:pPr>
              <w:pStyle w:val="ProductList-TableBody"/>
            </w:pPr>
          </w:p>
        </w:tc>
      </w:tr>
      <w:tr w:rsidR="004A4F66">
        <w:tc>
          <w:tcPr>
            <w:tcW w:w="588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4A4F66" w:rsidRDefault="00D1592B">
            <w:pPr>
              <w:pStyle w:val="ProductList-TableBody"/>
            </w:pPr>
            <w:r>
              <w:t>Windows 10 Enterprise/Education E3 Per Device</w:t>
            </w:r>
          </w:p>
        </w:tc>
      </w:tr>
      <w:tr w:rsidR="004A4F66">
        <w:tc>
          <w:tcPr>
            <w:tcW w:w="588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10 Enterprise E5 Per Device ili User Add-on</w:t>
            </w:r>
          </w:p>
        </w:tc>
        <w:tc>
          <w:tcPr>
            <w:tcW w:w="624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r>
      <w:tr w:rsidR="004A4F66">
        <w:tc>
          <w:tcPr>
            <w:tcW w:w="588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10 Enterprise E3/E5 Per User</w:t>
            </w:r>
          </w:p>
        </w:tc>
      </w:tr>
      <w:tr w:rsidR="004A4F66">
        <w:tc>
          <w:tcPr>
            <w:tcW w:w="588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VDA E3/E5 Per User</w:t>
            </w:r>
          </w:p>
        </w:tc>
      </w:tr>
    </w:tbl>
    <w:p w:rsidR="004A4F66" w:rsidRDefault="004A4F66">
      <w:pPr>
        <w:pStyle w:val="ProductList-Body"/>
      </w:pPr>
    </w:p>
    <w:p w:rsidR="004A4F66" w:rsidRDefault="00D1592B">
      <w:pPr>
        <w:pStyle w:val="ProductList-Offering2HeadingNoBorder"/>
        <w:outlineLvl w:val="2"/>
      </w:pPr>
      <w:r>
        <w:t>Microsoft Operations Management and Security</w:t>
      </w:r>
      <w:r>
        <w:fldChar w:fldCharType="begin"/>
      </w:r>
      <w:r>
        <w:instrText xml:space="preserve"> TC "</w:instrText>
      </w:r>
      <w:bookmarkStart w:id="364" w:name="_Toc515571149"/>
      <w:r>
        <w:instrText>Microsoft Operations Management and Security</w:instrText>
      </w:r>
      <w:bookmarkEnd w:id="364"/>
      <w:r>
        <w:instrText>" \l 3</w:instrText>
      </w:r>
      <w:r>
        <w:fldChar w:fldCharType="end"/>
      </w:r>
    </w:p>
    <w:p w:rsidR="004A4F66" w:rsidRDefault="004A4F66">
      <w:pPr>
        <w:pStyle w:val="ProductList-Body"/>
      </w:pPr>
    </w:p>
    <w:p w:rsidR="004A4F66" w:rsidRDefault="00D1592B">
      <w:pPr>
        <w:pStyle w:val="ProductList-Body"/>
      </w:pPr>
      <w:r>
        <w:t xml:space="preserve">Za svaku Kvalificiranu licencu Klijent može kupiti kombinaciju Dodatnih licenci E1 i E2 do Količine koja ispunjava uvjete. </w:t>
      </w:r>
    </w:p>
    <w:p w:rsidR="004A4F66" w:rsidRDefault="004A4F66">
      <w:pPr>
        <w:pStyle w:val="ProductList-Body"/>
      </w:pPr>
    </w:p>
    <w:p w:rsidR="004A4F66" w:rsidRDefault="00D1592B">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rsidR="004A4F66" w:rsidRDefault="004A4F66">
      <w:pPr>
        <w:pStyle w:val="ProductList-Body"/>
      </w:pPr>
    </w:p>
    <w:tbl>
      <w:tblPr>
        <w:tblStyle w:val="PURTable"/>
        <w:tblW w:w="0" w:type="dxa"/>
        <w:tblLook w:val="04A0" w:firstRow="1" w:lastRow="0" w:firstColumn="1" w:lastColumn="0" w:noHBand="0" w:noVBand="1"/>
      </w:tblPr>
      <w:tblGrid>
        <w:gridCol w:w="3849"/>
        <w:gridCol w:w="3748"/>
        <w:gridCol w:w="3193"/>
      </w:tblGrid>
      <w:tr w:rsidR="004A4F6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A4F66" w:rsidRDefault="00D1592B">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rsidR="004A4F66" w:rsidRDefault="00D1592B">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rsidR="004A4F66" w:rsidRDefault="00D1592B">
            <w:pPr>
              <w:pStyle w:val="ProductList-TableBody"/>
            </w:pPr>
            <w:r>
              <w:rPr>
                <w:color w:val="FFFFFF"/>
              </w:rPr>
              <w:t>Količina koja ispunjava uvjete</w:t>
            </w:r>
          </w:p>
        </w:tc>
      </w:tr>
      <w:tr w:rsidR="004A4F66">
        <w:tc>
          <w:tcPr>
            <w:tcW w:w="428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1/4 (potrebne su najmanje četiri kvalificirane licence)</w:t>
            </w:r>
          </w:p>
        </w:tc>
      </w:tr>
      <w:tr w:rsidR="004A4F66">
        <w:tc>
          <w:tcPr>
            <w:tcW w:w="428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r>
      <w:tr w:rsidR="004A4F66">
        <w:tc>
          <w:tcPr>
            <w:tcW w:w="428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1</w:t>
            </w:r>
          </w:p>
        </w:tc>
      </w:tr>
      <w:tr w:rsidR="004A4F66">
        <w:tc>
          <w:tcPr>
            <w:tcW w:w="428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r>
      <w:tr w:rsidR="004A4F66">
        <w:tc>
          <w:tcPr>
            <w:tcW w:w="428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2</w:t>
            </w:r>
          </w:p>
        </w:tc>
      </w:tr>
      <w:tr w:rsidR="004A4F66">
        <w:tc>
          <w:tcPr>
            <w:tcW w:w="428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r>
      <w:tr w:rsidR="004A4F66">
        <w:tc>
          <w:tcPr>
            <w:tcW w:w="428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8</w:t>
            </w:r>
          </w:p>
        </w:tc>
      </w:tr>
      <w:tr w:rsidR="004A4F66">
        <w:tc>
          <w:tcPr>
            <w:tcW w:w="428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Offering2HeadingNoBorder"/>
        <w:outlineLvl w:val="2"/>
      </w:pPr>
      <w:r>
        <w:t>Korisnički planovi za Microsoft Azure</w:t>
      </w:r>
      <w:r>
        <w:fldChar w:fldCharType="begin"/>
      </w:r>
      <w:r>
        <w:instrText xml:space="preserve"> TC "</w:instrText>
      </w:r>
      <w:bookmarkStart w:id="365" w:name="_Toc515571150"/>
      <w:r>
        <w:instrText>Korisnički planovi za Microsoft Azure</w:instrText>
      </w:r>
      <w:bookmarkEnd w:id="365"/>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244"/>
        <w:gridCol w:w="5546"/>
      </w:tblGrid>
      <w:tr w:rsidR="004A4F6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A4F66" w:rsidRDefault="00D1592B">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588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Enterprise CAL Suite</w:t>
            </w:r>
          </w:p>
        </w:tc>
      </w:tr>
      <w:tr w:rsidR="004A4F66">
        <w:tc>
          <w:tcPr>
            <w:tcW w:w="588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Klijentska licenca za upravljanje Advanced Threat Analytics 2016 po korisniku</w:t>
            </w:r>
          </w:p>
        </w:tc>
      </w:tr>
    </w:tbl>
    <w:p w:rsidR="004A4F66" w:rsidRDefault="004A4F66">
      <w:pPr>
        <w:pStyle w:val="ProductList-Body"/>
      </w:pPr>
    </w:p>
    <w:p w:rsidR="004A4F66" w:rsidRDefault="00D1592B">
      <w:pPr>
        <w:pStyle w:val="ProductList-Offering2HeadingNoBorder"/>
        <w:outlineLvl w:val="2"/>
      </w:pPr>
      <w:r>
        <w:t>Microsoft 365</w:t>
      </w:r>
      <w:r>
        <w:fldChar w:fldCharType="begin"/>
      </w:r>
      <w:r>
        <w:instrText xml:space="preserve"> TC "</w:instrText>
      </w:r>
      <w:bookmarkStart w:id="366" w:name="_Toc515571151"/>
      <w:r>
        <w:instrText>Microsoft 365</w:instrText>
      </w:r>
      <w:bookmarkEnd w:id="366"/>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201"/>
        <w:gridCol w:w="5589"/>
      </w:tblGrid>
      <w:tr w:rsidR="004A4F6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A4F66" w:rsidRDefault="00D1592B">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588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 xml:space="preserve"> 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Windows 10 Enterprise/Education E3 Per Device i</w:t>
            </w:r>
          </w:p>
          <w:p w:rsidR="004A4F66" w:rsidRDefault="00D1592B">
            <w:pPr>
              <w:pStyle w:val="ProductList-TableBody"/>
            </w:pPr>
            <w:r>
              <w:t>Core/Enterprise CAL Suite i</w:t>
            </w:r>
          </w:p>
          <w:p w:rsidR="004A4F66" w:rsidRDefault="00D1592B">
            <w:pPr>
              <w:pStyle w:val="ProductList-TableBody"/>
            </w:pPr>
            <w:r>
              <w:t>Office Professional Plus,</w:t>
            </w:r>
          </w:p>
        </w:tc>
      </w:tr>
      <w:tr w:rsidR="004A4F66">
        <w:tc>
          <w:tcPr>
            <w:tcW w:w="588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Windows 10 Enterprise E3 po korisniku s tehnološkim jamstvom Software Assurance – prijelazni SA i </w:t>
            </w:r>
          </w:p>
          <w:p w:rsidR="004A4F66" w:rsidRDefault="00D1592B">
            <w:pPr>
              <w:pStyle w:val="ProductList-TableBody"/>
            </w:pPr>
            <w:r>
              <w:t>Enterprise Mobility + Security E3 – prijelazni SA i</w:t>
            </w:r>
          </w:p>
          <w:p w:rsidR="004A4F66" w:rsidRDefault="00D1592B">
            <w:pPr>
              <w:pStyle w:val="ProductList-TableBody"/>
            </w:pPr>
            <w:r>
              <w:t>Office 365 (Enterprise E3 i Government E3) – prijelazni SA</w:t>
            </w:r>
          </w:p>
        </w:tc>
      </w:tr>
      <w:tr w:rsidR="004A4F66">
        <w:tc>
          <w:tcPr>
            <w:tcW w:w="5880" w:type="dxa"/>
            <w:tcBorders>
              <w:top w:val="single" w:sz="4" w:space="0" w:color="000000"/>
              <w:left w:val="single" w:sz="4" w:space="0" w:color="000000"/>
              <w:bottom w:val="none" w:sz="4" w:space="0" w:color="000000"/>
              <w:right w:val="single" w:sz="4" w:space="0" w:color="000000"/>
            </w:tcBorders>
          </w:tcPr>
          <w:p w:rsidR="004A4F66" w:rsidRDefault="00D1592B">
            <w:pPr>
              <w:pStyle w:val="ProductList-TableBody"/>
            </w:pPr>
            <w:r>
              <w:t xml:space="preserve"> Microsoft 365 E5 iz tehnološkog jamstva Software Assurance (SL po korisniku)</w:t>
            </w:r>
          </w:p>
        </w:tc>
        <w:tc>
          <w:tcPr>
            <w:tcW w:w="62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Tehnološko jamstvo Software Assurance za računalni operacijski sustav Windows i</w:t>
            </w:r>
          </w:p>
          <w:p w:rsidR="004A4F66" w:rsidRDefault="00D1592B">
            <w:pPr>
              <w:pStyle w:val="ProductList-TableBody"/>
            </w:pPr>
            <w:r>
              <w:t>Core/Enterprise CAL Suite i</w:t>
            </w:r>
          </w:p>
          <w:p w:rsidR="004A4F66" w:rsidRDefault="00D1592B">
            <w:pPr>
              <w:pStyle w:val="ProductList-TableBody"/>
            </w:pPr>
            <w:r>
              <w:t>Office Professional Plus,</w:t>
            </w:r>
          </w:p>
        </w:tc>
      </w:tr>
      <w:tr w:rsidR="004A4F66">
        <w:tc>
          <w:tcPr>
            <w:tcW w:w="5880" w:type="dxa"/>
            <w:tcBorders>
              <w:top w:val="non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Windows 10 Enterprise E5 po korisniku s tehnološkim jamstvom Software Assurance – prijelazni SA i </w:t>
            </w:r>
          </w:p>
          <w:p w:rsidR="004A4F66" w:rsidRDefault="00D1592B">
            <w:pPr>
              <w:pStyle w:val="ProductList-TableBody"/>
            </w:pPr>
            <w:r>
              <w:t>Enterprise Mobility + Security E5 – prijelazni SA i</w:t>
            </w:r>
          </w:p>
          <w:p w:rsidR="004A4F66" w:rsidRDefault="00D1592B">
            <w:pPr>
              <w:pStyle w:val="ProductList-TableBody"/>
            </w:pPr>
            <w:r>
              <w:t>Office 365 (Enterprise E5 i Government E4) – prijelazni SA</w:t>
            </w:r>
          </w:p>
        </w:tc>
      </w:tr>
      <w:tr w:rsidR="004A4F66">
        <w:tc>
          <w:tcPr>
            <w:tcW w:w="588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Office 365 E1/E3</w:t>
            </w:r>
          </w:p>
        </w:tc>
      </w:tr>
    </w:tbl>
    <w:p w:rsidR="004A4F66" w:rsidRDefault="004A4F66">
      <w:pPr>
        <w:pStyle w:val="ProductList-Body"/>
      </w:pPr>
    </w:p>
    <w:p w:rsidR="004A4F66" w:rsidRDefault="00D1592B">
      <w:pPr>
        <w:pStyle w:val="ProductList-Offering2HeadingNoBorder"/>
        <w:outlineLvl w:val="2"/>
      </w:pPr>
      <w:r>
        <w:t>Enterprise Mobility + Security</w:t>
      </w:r>
      <w:r>
        <w:fldChar w:fldCharType="begin"/>
      </w:r>
      <w:r>
        <w:instrText xml:space="preserve"> TC "</w:instrText>
      </w:r>
      <w:bookmarkStart w:id="367" w:name="_Toc515571152"/>
      <w:r>
        <w:instrText>Enterprise Mobility + Security</w:instrText>
      </w:r>
      <w:bookmarkEnd w:id="367"/>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335"/>
        <w:gridCol w:w="5455"/>
      </w:tblGrid>
      <w:tr w:rsidR="004A4F6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00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 CAL Suite</w:t>
            </w:r>
          </w:p>
        </w:tc>
      </w:tr>
      <w:tr w:rsidR="004A4F66">
        <w:tc>
          <w:tcPr>
            <w:tcW w:w="600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Enterprise CAL Suite</w:t>
            </w:r>
          </w:p>
        </w:tc>
      </w:tr>
      <w:tr w:rsidR="004A4F66">
        <w:tc>
          <w:tcPr>
            <w:tcW w:w="600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 CAL Suite Bridge za Office 365</w:t>
            </w:r>
          </w:p>
        </w:tc>
      </w:tr>
      <w:tr w:rsidR="004A4F66">
        <w:tc>
          <w:tcPr>
            <w:tcW w:w="600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 CAL Suite Bridge za Office 365 i Microsoft Intune</w:t>
            </w:r>
          </w:p>
        </w:tc>
      </w:tr>
      <w:tr w:rsidR="004A4F66">
        <w:tc>
          <w:tcPr>
            <w:tcW w:w="600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Enterprise CAL Suite Bridge za Office 365</w:t>
            </w:r>
          </w:p>
        </w:tc>
      </w:tr>
      <w:tr w:rsidR="004A4F66">
        <w:tc>
          <w:tcPr>
            <w:tcW w:w="600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Enterprise CAL Suite Bridge za Office 365 i Microsoft Intune</w:t>
            </w:r>
          </w:p>
        </w:tc>
      </w:tr>
    </w:tbl>
    <w:p w:rsidR="004A4F66" w:rsidRDefault="004A4F66">
      <w:pPr>
        <w:pStyle w:val="ProductList-Body"/>
      </w:pPr>
    </w:p>
    <w:p w:rsidR="004A4F66" w:rsidRDefault="00D1592B">
      <w:pPr>
        <w:pStyle w:val="ProductList-Offering2HeadingNoBorder"/>
        <w:outlineLvl w:val="2"/>
      </w:pPr>
      <w:r>
        <w:t>Microsoft Dynamics 365 Services</w:t>
      </w:r>
      <w:r>
        <w:fldChar w:fldCharType="begin"/>
      </w:r>
      <w:r>
        <w:instrText xml:space="preserve"> TC "</w:instrText>
      </w:r>
      <w:bookmarkStart w:id="368" w:name="_Toc515571153"/>
      <w:r>
        <w:instrText>Microsoft Dynamics 365 Services</w:instrText>
      </w:r>
      <w:bookmarkEnd w:id="368"/>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413"/>
        <w:gridCol w:w="5377"/>
      </w:tblGrid>
      <w:tr w:rsidR="004A4F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12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for Team Members, izdanje Enterprise, dodatni</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Task CAL</w:t>
            </w:r>
          </w:p>
        </w:tc>
      </w:tr>
      <w:tr w:rsidR="004A4F66">
        <w:tc>
          <w:tcPr>
            <w:tcW w:w="612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Self Serve CAL</w:t>
            </w:r>
          </w:p>
        </w:tc>
      </w:tr>
      <w:tr w:rsidR="004A4F66">
        <w:tc>
          <w:tcPr>
            <w:tcW w:w="612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Essentials CAL</w:t>
            </w:r>
          </w:p>
        </w:tc>
      </w:tr>
      <w:tr w:rsidR="004A4F66">
        <w:tc>
          <w:tcPr>
            <w:tcW w:w="612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Team Members On-premises CAL</w:t>
            </w:r>
          </w:p>
        </w:tc>
      </w:tr>
      <w:tr w:rsidR="004A4F66">
        <w:tc>
          <w:tcPr>
            <w:tcW w:w="612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for Operations Device,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Task CAL (uređaj)</w:t>
            </w:r>
          </w:p>
        </w:tc>
      </w:tr>
      <w:tr w:rsidR="004A4F66">
        <w:tc>
          <w:tcPr>
            <w:tcW w:w="612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Operations Device CAL</w:t>
            </w:r>
          </w:p>
        </w:tc>
      </w:tr>
      <w:tr w:rsidR="004A4F66">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Operations Activity,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Operations Activity CAL</w:t>
            </w:r>
          </w:p>
        </w:tc>
      </w:tr>
      <w:tr w:rsidR="004A4F66">
        <w:tc>
          <w:tcPr>
            <w:tcW w:w="612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Functional/Enterprise CAL</w:t>
            </w:r>
          </w:p>
        </w:tc>
      </w:tr>
      <w:tr w:rsidR="004A4F66">
        <w:tc>
          <w:tcPr>
            <w:tcW w:w="612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Operations CAL</w:t>
            </w:r>
          </w:p>
        </w:tc>
      </w:tr>
      <w:tr w:rsidR="004A4F66">
        <w:tc>
          <w:tcPr>
            <w:tcW w:w="612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for Retail,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Functional/Enterprise CAL</w:t>
            </w:r>
          </w:p>
        </w:tc>
      </w:tr>
      <w:tr w:rsidR="004A4F66">
        <w:tc>
          <w:tcPr>
            <w:tcW w:w="612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Operations CAL</w:t>
            </w:r>
          </w:p>
        </w:tc>
      </w:tr>
      <w:tr w:rsidR="004A4F66">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Talent,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Enterprise CAL</w:t>
            </w:r>
          </w:p>
        </w:tc>
      </w:tr>
      <w:tr w:rsidR="004A4F66">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Basic CAL</w:t>
            </w:r>
          </w:p>
        </w:tc>
      </w:tr>
      <w:tr w:rsidR="004A4F66">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Sales,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Sales On-premises CAL</w:t>
            </w:r>
          </w:p>
        </w:tc>
      </w:tr>
      <w:tr w:rsidR="004A4F66">
        <w:tc>
          <w:tcPr>
            <w:tcW w:w="612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Basic CAL</w:t>
            </w:r>
          </w:p>
        </w:tc>
      </w:tr>
      <w:tr w:rsidR="004A4F66">
        <w:tc>
          <w:tcPr>
            <w:tcW w:w="612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Sales On-premises CAL</w:t>
            </w:r>
          </w:p>
        </w:tc>
      </w:tr>
      <w:tr w:rsidR="004A4F66">
        <w:tc>
          <w:tcPr>
            <w:tcW w:w="612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for Customer Service,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Basic CAL</w:t>
            </w:r>
          </w:p>
        </w:tc>
      </w:tr>
      <w:tr w:rsidR="004A4F66">
        <w:tc>
          <w:tcPr>
            <w:tcW w:w="612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Customer Service On-premises CAL</w:t>
            </w:r>
          </w:p>
        </w:tc>
      </w:tr>
      <w:tr w:rsidR="004A4F66">
        <w:tc>
          <w:tcPr>
            <w:tcW w:w="612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izdanje Enterprise, Plan 1,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Basic CAL</w:t>
            </w:r>
          </w:p>
        </w:tc>
      </w:tr>
      <w:tr w:rsidR="004A4F66">
        <w:tc>
          <w:tcPr>
            <w:tcW w:w="612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Customer Service On-premises CAL</w:t>
            </w:r>
          </w:p>
        </w:tc>
      </w:tr>
      <w:tr w:rsidR="004A4F66">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Case Management,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Case Management CAL</w:t>
            </w:r>
          </w:p>
        </w:tc>
      </w:tr>
      <w:tr w:rsidR="004A4F66">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Professional CAL</w:t>
            </w:r>
          </w:p>
        </w:tc>
      </w:tr>
    </w:tbl>
    <w:p w:rsidR="004A4F66" w:rsidRDefault="004A4F66">
      <w:pPr>
        <w:pStyle w:val="ProductList-Body"/>
      </w:pPr>
    </w:p>
    <w:p w:rsidR="004A4F66" w:rsidRDefault="00D1592B">
      <w:pPr>
        <w:pStyle w:val="ProductList-Offering2HeadingNoBorder"/>
        <w:outlineLvl w:val="2"/>
      </w:pPr>
      <w:r>
        <w:t>Aplikacije Office 365</w:t>
      </w:r>
      <w:r>
        <w:fldChar w:fldCharType="begin"/>
      </w:r>
      <w:r>
        <w:instrText xml:space="preserve"> TC "</w:instrText>
      </w:r>
      <w:bookmarkStart w:id="369" w:name="_Toc515571154"/>
      <w:r>
        <w:instrText>Aplikacije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4A4F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Visio Professional</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Visio Standard</w:t>
            </w:r>
          </w:p>
        </w:tc>
      </w:tr>
    </w:tbl>
    <w:p w:rsidR="004A4F66" w:rsidRDefault="004A4F66">
      <w:pPr>
        <w:pStyle w:val="ProductList-Body"/>
      </w:pPr>
    </w:p>
    <w:p w:rsidR="004A4F66" w:rsidRDefault="00D1592B">
      <w:pPr>
        <w:pStyle w:val="ProductList-Offering2HeadingNoBorder"/>
        <w:outlineLvl w:val="2"/>
      </w:pPr>
      <w:r>
        <w:t>Paketi Office 365</w:t>
      </w:r>
      <w:r>
        <w:fldChar w:fldCharType="begin"/>
      </w:r>
      <w:r>
        <w:instrText xml:space="preserve"> TC "</w:instrText>
      </w:r>
      <w:bookmarkStart w:id="370" w:name="_Toc515571155"/>
      <w:r>
        <w:instrText>Paketi Office 365</w:instrText>
      </w:r>
      <w:bookmarkEnd w:id="370"/>
      <w:r>
        <w:instrText>" \l 3</w:instrText>
      </w:r>
      <w:r>
        <w:fldChar w:fldCharType="end"/>
      </w:r>
    </w:p>
    <w:p w:rsidR="004A4F66" w:rsidRDefault="00D1592B">
      <w:pPr>
        <w:pStyle w:val="ProductList-Body"/>
      </w:pPr>
      <w:r>
        <w:t xml:space="preserve">Dodatni SL-ovi po korisniku daju Licenciranim korisnicima prava pristupa poslužiteljskom softveru jednaka Kvalificiranoj licenci s bilo kojeg uređaja. </w:t>
      </w:r>
    </w:p>
    <w:p w:rsidR="004A4F66" w:rsidRDefault="004A4F66">
      <w:pPr>
        <w:pStyle w:val="ProductList-Body"/>
      </w:pPr>
    </w:p>
    <w:tbl>
      <w:tblPr>
        <w:tblStyle w:val="PURTable"/>
        <w:tblW w:w="0" w:type="dxa"/>
        <w:tblLook w:val="04A0" w:firstRow="1" w:lastRow="0" w:firstColumn="1" w:lastColumn="0" w:noHBand="0" w:noVBand="1"/>
      </w:tblPr>
      <w:tblGrid>
        <w:gridCol w:w="5602"/>
        <w:gridCol w:w="5188"/>
      </w:tblGrid>
      <w:tr w:rsidR="004A4F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Core CAL Suite</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Enterprise/Government E3 bez dodatka ProPlus</w:t>
            </w:r>
          </w:p>
        </w:tc>
        <w:tc>
          <w:tcPr>
            <w:tcW w:w="588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Core CAL Suite i</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A4F66" w:rsidRDefault="00D1592B">
            <w:pPr>
              <w:pStyle w:val="ProductList-TableBody"/>
            </w:pPr>
            <w:r>
              <w:t>Office Professional Plus,</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 i 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Enterprise CAL Suite</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 i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4A4F66" w:rsidRDefault="00D1592B">
            <w:pPr>
              <w:pStyle w:val="ProductList-TableBody"/>
            </w:pPr>
            <w:r>
              <w:t>Enterprise CAL Suite i</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4A4F66" w:rsidRDefault="00D1592B">
            <w:pPr>
              <w:pStyle w:val="ProductList-TableBody"/>
            </w:pPr>
            <w:r>
              <w:t>Office Professional Plus,</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Professional Plus,</w:t>
            </w:r>
          </w:p>
        </w:tc>
      </w:tr>
    </w:tbl>
    <w:p w:rsidR="004A4F66" w:rsidRDefault="004A4F66">
      <w:pPr>
        <w:pStyle w:val="ProductList-Body"/>
      </w:pPr>
    </w:p>
    <w:p w:rsidR="004A4F66" w:rsidRDefault="00D1592B">
      <w:pPr>
        <w:pStyle w:val="ProductList-Offering2HeadingNoBorder"/>
        <w:outlineLvl w:val="2"/>
      </w:pPr>
      <w:r>
        <w:t>Multi-Geo Capabilities u sustavu Office 365</w:t>
      </w:r>
      <w:r>
        <w:fldChar w:fldCharType="begin"/>
      </w:r>
      <w:r>
        <w:instrText xml:space="preserve"> TC "</w:instrText>
      </w:r>
      <w:bookmarkStart w:id="371" w:name="_Toc515571156"/>
      <w:r>
        <w:instrText>Multi-Geo Capabilities u sustavu Office 365</w:instrText>
      </w:r>
      <w:bookmarkEnd w:id="371"/>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549"/>
        <w:gridCol w:w="5241"/>
      </w:tblGrid>
      <w:tr w:rsidR="004A4F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24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365 F1, E1, E3 ili E5</w:t>
            </w:r>
          </w:p>
        </w:tc>
      </w:tr>
      <w:tr w:rsidR="004A4F66">
        <w:tc>
          <w:tcPr>
            <w:tcW w:w="624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365 F1, E1, E3 ili E5</w:t>
            </w:r>
          </w:p>
        </w:tc>
      </w:tr>
      <w:tr w:rsidR="004A4F66">
        <w:tc>
          <w:tcPr>
            <w:tcW w:w="624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Exchange Online Plan 1 ili Plan 2</w:t>
            </w:r>
          </w:p>
        </w:tc>
      </w:tr>
      <w:tr w:rsidR="004A4F66">
        <w:tc>
          <w:tcPr>
            <w:tcW w:w="624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OneDrive za tvrtke Plan 1 ili Plan 2</w:t>
            </w:r>
          </w:p>
        </w:tc>
      </w:tr>
      <w:tr w:rsidR="004A4F66">
        <w:tc>
          <w:tcPr>
            <w:tcW w:w="624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SharePoint Online Plan 1 ili Plan 2</w:t>
            </w:r>
          </w:p>
        </w:tc>
      </w:tr>
    </w:tbl>
    <w:p w:rsidR="004A4F66" w:rsidRDefault="004A4F66">
      <w:pPr>
        <w:pStyle w:val="ProductList-Body"/>
      </w:pPr>
    </w:p>
    <w:p w:rsidR="004A4F66" w:rsidRDefault="00D1592B">
      <w:pPr>
        <w:pStyle w:val="ProductList-Offering2HeadingNoBorder"/>
        <w:outlineLvl w:val="2"/>
      </w:pPr>
      <w:r>
        <w:t>Exchange Online</w:t>
      </w:r>
      <w:r>
        <w:fldChar w:fldCharType="begin"/>
      </w:r>
      <w:r>
        <w:instrText xml:space="preserve"> TC "</w:instrText>
      </w:r>
      <w:bookmarkStart w:id="372" w:name="_Toc515571157"/>
      <w:r>
        <w:instrText>Exchange Online</w:instrText>
      </w:r>
      <w:bookmarkEnd w:id="372"/>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647"/>
        <w:gridCol w:w="5143"/>
      </w:tblGrid>
      <w:tr w:rsidR="004A4F6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36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Exchange Standard CAL</w:t>
            </w:r>
          </w:p>
        </w:tc>
      </w:tr>
      <w:tr w:rsidR="004A4F66">
        <w:tc>
          <w:tcPr>
            <w:tcW w:w="636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 CAL Suite</w:t>
            </w:r>
          </w:p>
        </w:tc>
      </w:tr>
    </w:tbl>
    <w:p w:rsidR="004A4F66" w:rsidRDefault="004A4F66">
      <w:pPr>
        <w:pStyle w:val="ProductList-Body"/>
      </w:pPr>
    </w:p>
    <w:p w:rsidR="004A4F66" w:rsidRDefault="00D1592B">
      <w:pPr>
        <w:pStyle w:val="ProductList-Offering2HeadingNoBorder"/>
        <w:outlineLvl w:val="2"/>
      </w:pPr>
      <w:r>
        <w:t>Project Online</w:t>
      </w:r>
      <w:r>
        <w:fldChar w:fldCharType="begin"/>
      </w:r>
      <w:r>
        <w:instrText xml:space="preserve"> TC "</w:instrText>
      </w:r>
      <w:bookmarkStart w:id="373" w:name="_Toc515571158"/>
      <w:r>
        <w:instrText>Project Online</w:instrText>
      </w:r>
      <w:bookmarkEnd w:id="373"/>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656"/>
        <w:gridCol w:w="5134"/>
      </w:tblGrid>
      <w:tr w:rsidR="004A4F6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3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Project Professional</w:t>
            </w:r>
          </w:p>
        </w:tc>
      </w:tr>
      <w:tr w:rsidR="004A4F66">
        <w:tc>
          <w:tcPr>
            <w:tcW w:w="63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r>
      <w:tr w:rsidR="004A4F66">
        <w:tc>
          <w:tcPr>
            <w:tcW w:w="63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Project Standard</w:t>
            </w:r>
          </w:p>
        </w:tc>
      </w:tr>
      <w:tr w:rsidR="004A4F66">
        <w:tc>
          <w:tcPr>
            <w:tcW w:w="63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r>
      <w:tr w:rsidR="004A4F66">
        <w:tc>
          <w:tcPr>
            <w:tcW w:w="63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Project Server CAL</w:t>
            </w:r>
          </w:p>
        </w:tc>
      </w:tr>
      <w:tr w:rsidR="004A4F66">
        <w:tc>
          <w:tcPr>
            <w:tcW w:w="63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r>
      <w:tr w:rsidR="004A4F66">
        <w:tc>
          <w:tcPr>
            <w:tcW w:w="63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r>
    </w:tbl>
    <w:p w:rsidR="004A4F66" w:rsidRDefault="004A4F66">
      <w:pPr>
        <w:pStyle w:val="ProductList-Body"/>
      </w:pPr>
    </w:p>
    <w:p w:rsidR="004A4F66" w:rsidRDefault="00D1592B">
      <w:pPr>
        <w:pStyle w:val="ProductList-Offering2HeadingNoBorder"/>
        <w:outlineLvl w:val="2"/>
      </w:pPr>
      <w:r>
        <w:t>SharePoint Online</w:t>
      </w:r>
      <w:r>
        <w:fldChar w:fldCharType="begin"/>
      </w:r>
      <w:r>
        <w:instrText xml:space="preserve"> TC "</w:instrText>
      </w:r>
      <w:bookmarkStart w:id="374" w:name="_Toc515571159"/>
      <w:r>
        <w:instrText>SharePoint Online</w:instrText>
      </w:r>
      <w:bookmarkEnd w:id="374"/>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652"/>
        <w:gridCol w:w="5138"/>
      </w:tblGrid>
      <w:tr w:rsidR="004A4F6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36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SharePoint Standard CAL</w:t>
            </w:r>
          </w:p>
        </w:tc>
      </w:tr>
      <w:tr w:rsidR="004A4F66">
        <w:tc>
          <w:tcPr>
            <w:tcW w:w="636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 CAL Suite</w:t>
            </w:r>
          </w:p>
        </w:tc>
      </w:tr>
    </w:tbl>
    <w:p w:rsidR="004A4F66" w:rsidRDefault="004A4F66">
      <w:pPr>
        <w:pStyle w:val="ProductList-Body"/>
      </w:pPr>
    </w:p>
    <w:p w:rsidR="004A4F66" w:rsidRDefault="00D1592B">
      <w:pPr>
        <w:pStyle w:val="ProductList-Offering2HeadingNoBorder"/>
        <w:outlineLvl w:val="2"/>
      </w:pPr>
      <w:r>
        <w:t>Skype za tvrtke online</w:t>
      </w:r>
      <w:r>
        <w:fldChar w:fldCharType="begin"/>
      </w:r>
      <w:r>
        <w:instrText xml:space="preserve"> TC "</w:instrText>
      </w:r>
      <w:bookmarkStart w:id="375" w:name="_Toc515571160"/>
      <w:r>
        <w:instrText>Skype za tvrtke online</w:instrText>
      </w:r>
      <w:bookmarkEnd w:id="375"/>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749"/>
        <w:gridCol w:w="5041"/>
      </w:tblGrid>
      <w:tr w:rsidR="004A4F6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48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Skype za tvrtke Standard CAL</w:t>
            </w:r>
          </w:p>
        </w:tc>
      </w:tr>
      <w:tr w:rsidR="004A4F66">
        <w:tc>
          <w:tcPr>
            <w:tcW w:w="648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 CAL Suite</w:t>
            </w:r>
          </w:p>
        </w:tc>
      </w:tr>
    </w:tbl>
    <w:p w:rsidR="004A4F66" w:rsidRDefault="004A4F66">
      <w:pPr>
        <w:pStyle w:val="ProductList-Body"/>
      </w:pPr>
    </w:p>
    <w:p w:rsidR="004A4F66" w:rsidRDefault="00D1592B">
      <w:pPr>
        <w:pStyle w:val="ProductList-Offering2HeadingNoBorder"/>
        <w:outlineLvl w:val="2"/>
      </w:pPr>
      <w:r>
        <w:t>Microsoft Intune</w:t>
      </w:r>
      <w:r>
        <w:fldChar w:fldCharType="begin"/>
      </w:r>
      <w:r>
        <w:instrText xml:space="preserve"> TC "</w:instrText>
      </w:r>
      <w:bookmarkStart w:id="376" w:name="_Toc515571161"/>
      <w:r>
        <w:instrText>Microsoft Intune</w:instrText>
      </w:r>
      <w:bookmarkEnd w:id="376"/>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647"/>
        <w:gridCol w:w="5143"/>
      </w:tblGrid>
      <w:tr w:rsidR="004A4F6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36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 CAL Suite</w:t>
            </w:r>
          </w:p>
        </w:tc>
      </w:tr>
      <w:tr w:rsidR="004A4F66">
        <w:tc>
          <w:tcPr>
            <w:tcW w:w="636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Enterprise CAL Suite</w:t>
            </w:r>
          </w:p>
        </w:tc>
      </w:tr>
      <w:tr w:rsidR="004A4F66">
        <w:tc>
          <w:tcPr>
            <w:tcW w:w="636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 CAL Suite</w:t>
            </w:r>
          </w:p>
        </w:tc>
      </w:tr>
      <w:tr w:rsidR="004A4F66">
        <w:tc>
          <w:tcPr>
            <w:tcW w:w="636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Enterprise CAL Suite</w:t>
            </w:r>
          </w:p>
        </w:tc>
      </w:tr>
    </w:tbl>
    <w:p w:rsidR="004A4F66" w:rsidRDefault="004A4F66">
      <w:pPr>
        <w:pStyle w:val="ProductList-Body"/>
      </w:pPr>
    </w:p>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OfferingGroupHeading"/>
        <w:outlineLvl w:val="1"/>
      </w:pPr>
      <w:bookmarkStart w:id="377" w:name="_Sec1240"/>
      <w:r>
        <w:t>Prijelazni SA</w:t>
      </w:r>
      <w:bookmarkEnd w:id="377"/>
      <w:r>
        <w:fldChar w:fldCharType="begin"/>
      </w:r>
      <w:r>
        <w:instrText xml:space="preserve"> TC "</w:instrText>
      </w:r>
      <w:bookmarkStart w:id="378" w:name="_Toc515571162"/>
      <w:r>
        <w:instrText>Prijelazni SA</w:instrText>
      </w:r>
      <w:bookmarkEnd w:id="378"/>
      <w:r>
        <w:instrText>" \l 2</w:instrText>
      </w:r>
      <w:r>
        <w:fldChar w:fldCharType="end"/>
      </w:r>
    </w:p>
    <w:p w:rsidR="004A4F66" w:rsidRDefault="00D1592B">
      <w:pPr>
        <w:pStyle w:val="ProductList-Body"/>
      </w:pPr>
      <w:r>
        <w:t>Klijent može kupiti SL-ove za Prijelazni SA umjesto tehnološkog jamstva Software Assurance za u cijelosti plaćene trajne Licence pod sljedećim uvjetima:</w:t>
      </w:r>
    </w:p>
    <w:p w:rsidR="004A4F66" w:rsidRDefault="00D1592B" w:rsidP="00D1592B">
      <w:pPr>
        <w:pStyle w:val="ProductList-Bullet"/>
        <w:numPr>
          <w:ilvl w:val="0"/>
          <w:numId w:val="61"/>
        </w:numPr>
      </w:pPr>
      <w:r>
        <w:t>Klijent ima aktivno tehnološko jamstvo Software Assurance ili obnavlja jamstvo za odgovarajuće Kvalificirane licence.</w:t>
      </w:r>
    </w:p>
    <w:p w:rsidR="004A4F66" w:rsidRDefault="00D1592B" w:rsidP="00D1592B">
      <w:pPr>
        <w:pStyle w:val="ProductList-Bullet"/>
        <w:numPr>
          <w:ilvl w:val="0"/>
          <w:numId w:val="61"/>
        </w:numPr>
      </w:pPr>
      <w:r>
        <w:t>Klijent smije kupiti samo jedan SL za Prijelazni SA za svaku Kvalificiranu Licencu, osim ako je u ovom Dodatku navedeno drukčije</w:t>
      </w:r>
    </w:p>
    <w:p w:rsidR="004A4F66" w:rsidRDefault="00D1592B" w:rsidP="00D1592B">
      <w:pPr>
        <w:pStyle w:val="ProductList-Bullet"/>
        <w:numPr>
          <w:ilvl w:val="0"/>
          <w:numId w:val="61"/>
        </w:numPr>
      </w:pPr>
      <w:r>
        <w:t xml:space="preserve">Klijenti kupuje SL-ove za Prijelazni SA na godišnjicu Pristupnice ili prilikom njezina obnavljanja </w:t>
      </w:r>
    </w:p>
    <w:p w:rsidR="004A4F66" w:rsidRDefault="004A4F66">
      <w:pPr>
        <w:pStyle w:val="ProductList-Body"/>
      </w:pPr>
    </w:p>
    <w:p w:rsidR="004A4F66" w:rsidRDefault="00D1592B">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4A4F66" w:rsidRDefault="004A4F66">
      <w:pPr>
        <w:pStyle w:val="ProductList-Body"/>
      </w:pPr>
    </w:p>
    <w:p w:rsidR="004A4F66" w:rsidRDefault="00D1592B">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Primarnu upotrebu u članku 2.1.1. </w:t>
      </w:r>
      <w:hyperlink w:anchor="_Sec652">
        <w:r>
          <w:rPr>
            <w:color w:val="00467F"/>
            <w:u w:val="single"/>
          </w:rPr>
          <w:t>Računalni operacijski sustav Windows</w:t>
        </w:r>
      </w:hyperlink>
      <w:r>
        <w:t xml:space="preserve">. </w:t>
      </w:r>
    </w:p>
    <w:p w:rsidR="004A4F66" w:rsidRDefault="004A4F66">
      <w:pPr>
        <w:pStyle w:val="ProductList-Body"/>
      </w:pPr>
    </w:p>
    <w:p w:rsidR="004A4F66" w:rsidRDefault="00D1592B">
      <w:pPr>
        <w:pStyle w:val="ProductList-Offering2HeadingNoBorder"/>
        <w:outlineLvl w:val="2"/>
      </w:pPr>
      <w:r>
        <w:t>Paketi CAL</w:t>
      </w:r>
      <w:r>
        <w:fldChar w:fldCharType="begin"/>
      </w:r>
      <w:r>
        <w:instrText xml:space="preserve"> TC "</w:instrText>
      </w:r>
      <w:bookmarkStart w:id="379" w:name="_Toc515571163"/>
      <w:r>
        <w:instrText>Paketi CAL</w:instrText>
      </w:r>
      <w:bookmarkEnd w:id="379"/>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463"/>
        <w:gridCol w:w="5327"/>
      </w:tblGrid>
      <w:tr w:rsidR="004A4F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SA za Nadređeni CAL Suite</w:t>
            </w:r>
          </w:p>
        </w:tc>
      </w:tr>
      <w:tr w:rsidR="004A4F66">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SA za Nadređeni CAL Suite</w:t>
            </w:r>
          </w:p>
        </w:tc>
      </w:tr>
    </w:tbl>
    <w:p w:rsidR="004A4F66" w:rsidRDefault="004A4F66">
      <w:pPr>
        <w:pStyle w:val="ProductList-Body"/>
      </w:pPr>
    </w:p>
    <w:p w:rsidR="004A4F66" w:rsidRDefault="00D1592B">
      <w:pPr>
        <w:pStyle w:val="ProductList-Offering2HeadingNoBorder"/>
        <w:outlineLvl w:val="2"/>
      </w:pPr>
      <w:r>
        <w:t>Računalni operacijski sustav Windows</w:t>
      </w:r>
      <w:r>
        <w:fldChar w:fldCharType="begin"/>
      </w:r>
      <w:r>
        <w:instrText xml:space="preserve"> TC "</w:instrText>
      </w:r>
      <w:bookmarkStart w:id="380" w:name="_Toc515571164"/>
      <w:r>
        <w:instrText>Računalni operacijski sustav Windows</w:instrText>
      </w:r>
      <w:bookmarkEnd w:id="380"/>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440"/>
        <w:gridCol w:w="5350"/>
      </w:tblGrid>
      <w:tr w:rsidR="004A4F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1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Tehnološko jamstvo Software Assurance za računalni operacijski sustav Windows</w:t>
            </w:r>
          </w:p>
        </w:tc>
      </w:tr>
    </w:tbl>
    <w:p w:rsidR="004A4F66" w:rsidRDefault="004A4F66">
      <w:pPr>
        <w:pStyle w:val="ProductList-Body"/>
      </w:pPr>
    </w:p>
    <w:p w:rsidR="004A4F66" w:rsidRDefault="004A4F66">
      <w:pPr>
        <w:pStyle w:val="ProductList-Body"/>
      </w:pPr>
    </w:p>
    <w:p w:rsidR="004A4F66" w:rsidRDefault="00D1592B">
      <w:pPr>
        <w:pStyle w:val="ProductList-Offering2HeadingNoBorder"/>
        <w:outlineLvl w:val="2"/>
      </w:pPr>
      <w:r>
        <w:t>Microsoft Operations Management and Security</w:t>
      </w:r>
      <w:r>
        <w:fldChar w:fldCharType="begin"/>
      </w:r>
      <w:r>
        <w:instrText xml:space="preserve"> TC "</w:instrText>
      </w:r>
      <w:bookmarkStart w:id="381" w:name="_Toc515571165"/>
      <w:r>
        <w:instrText>Microsoft Operations Management and Security</w:instrText>
      </w:r>
      <w:bookmarkEnd w:id="381"/>
      <w:r>
        <w:instrText>" \l 3</w:instrText>
      </w:r>
      <w:r>
        <w:fldChar w:fldCharType="end"/>
      </w:r>
    </w:p>
    <w:p w:rsidR="004A4F66" w:rsidRDefault="004A4F66">
      <w:pPr>
        <w:pStyle w:val="ProductList-Body"/>
      </w:pPr>
    </w:p>
    <w:p w:rsidR="004A4F66" w:rsidRDefault="00D1592B">
      <w:pPr>
        <w:pStyle w:val="ProductList-Body"/>
      </w:pPr>
      <w:r>
        <w:t>Za svaku Kvalificiranu licencu Klijent može kupiti kombinirane SL-ove E1 i E2 za Prijelazni SA do Količine koja ispunjava uvjete.</w:t>
      </w:r>
    </w:p>
    <w:p w:rsidR="004A4F66" w:rsidRDefault="004A4F66">
      <w:pPr>
        <w:pStyle w:val="ProductList-Body"/>
      </w:pPr>
    </w:p>
    <w:tbl>
      <w:tblPr>
        <w:tblStyle w:val="PURTable"/>
        <w:tblW w:w="0" w:type="dxa"/>
        <w:tblLook w:val="04A0" w:firstRow="1" w:lastRow="0" w:firstColumn="1" w:lastColumn="0" w:noHBand="0" w:noVBand="1"/>
      </w:tblPr>
      <w:tblGrid>
        <w:gridCol w:w="3426"/>
        <w:gridCol w:w="3742"/>
        <w:gridCol w:w="3622"/>
      </w:tblGrid>
      <w:tr w:rsidR="004A4F6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SL po korisniku za Prijelazni SA</w:t>
            </w:r>
          </w:p>
        </w:tc>
        <w:tc>
          <w:tcPr>
            <w:tcW w:w="4160" w:type="dxa"/>
            <w:tcBorders>
              <w:top w:val="single" w:sz="4" w:space="0" w:color="0070C0"/>
            </w:tcBorders>
            <w:shd w:val="clear" w:color="auto" w:fill="0070C0"/>
          </w:tcPr>
          <w:p w:rsidR="004A4F66" w:rsidRDefault="00D1592B">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Količina koja ispunjava uvjete</w:t>
            </w:r>
          </w:p>
        </w:tc>
      </w:tr>
      <w:tr w:rsidR="004A4F66">
        <w:tc>
          <w:tcPr>
            <w:tcW w:w="3800" w:type="dxa"/>
            <w:tcBorders>
              <w:top w:val="single" w:sz="4" w:space="0" w:color="6E6E6E"/>
              <w:left w:val="single" w:sz="4" w:space="0" w:color="6E6E6E"/>
              <w:bottom w:val="none" w:sz="4" w:space="0" w:color="6E6E6E"/>
            </w:tcBorders>
          </w:tcPr>
          <w:p w:rsidR="004A4F66" w:rsidRDefault="00D1592B">
            <w:pPr>
              <w:pStyle w:val="ProductList-TableBody"/>
            </w:pPr>
            <w:r>
              <w:t>Operations Management and Security E1/E2 From SA</w:t>
            </w:r>
          </w:p>
        </w:tc>
        <w:tc>
          <w:tcPr>
            <w:tcW w:w="4160" w:type="dxa"/>
          </w:tcPr>
          <w:p w:rsidR="004A4F66" w:rsidRDefault="00D1592B">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rsidR="004A4F66" w:rsidRDefault="00D1592B">
            <w:pPr>
              <w:pStyle w:val="ProductList-TableBody"/>
            </w:pPr>
            <w:r>
              <w:t>1/4 (potrebne su najmanje četiri kvalificirane licence)</w:t>
            </w:r>
          </w:p>
        </w:tc>
      </w:tr>
      <w:tr w:rsidR="004A4F66">
        <w:tc>
          <w:tcPr>
            <w:tcW w:w="3800" w:type="dxa"/>
            <w:tcBorders>
              <w:top w:val="none" w:sz="4" w:space="0" w:color="6E6E6E"/>
              <w:left w:val="single" w:sz="4" w:space="0" w:color="6E6E6E"/>
              <w:bottom w:val="single" w:sz="4" w:space="0" w:color="6E6E6E"/>
            </w:tcBorders>
          </w:tcPr>
          <w:p w:rsidR="004A4F66" w:rsidRDefault="004A4F66">
            <w:pPr>
              <w:pStyle w:val="ProductList-TableBody"/>
            </w:pPr>
          </w:p>
        </w:tc>
        <w:tc>
          <w:tcPr>
            <w:tcW w:w="4160" w:type="dxa"/>
          </w:tcPr>
          <w:p w:rsidR="004A4F66" w:rsidRDefault="00D1592B">
            <w:pPr>
              <w:pStyle w:val="ProductList-TableBody"/>
            </w:pPr>
            <w:r>
              <w:t>System Center Standard (licenca za 2 jezgre)</w:t>
            </w:r>
          </w:p>
        </w:tc>
        <w:tc>
          <w:tcPr>
            <w:tcW w:w="4040" w:type="dxa"/>
            <w:tcBorders>
              <w:top w:val="none" w:sz="4" w:space="0" w:color="6E6E6E"/>
              <w:bottom w:val="single" w:sz="4" w:space="0" w:color="6E6E6E"/>
              <w:right w:val="single" w:sz="4" w:space="0" w:color="6E6E6E"/>
            </w:tcBorders>
          </w:tcPr>
          <w:p w:rsidR="004A4F66" w:rsidRDefault="004A4F66">
            <w:pPr>
              <w:pStyle w:val="ProductList-TableBody"/>
            </w:pPr>
          </w:p>
        </w:tc>
      </w:tr>
      <w:tr w:rsidR="004A4F66">
        <w:tc>
          <w:tcPr>
            <w:tcW w:w="3800" w:type="dxa"/>
            <w:tcBorders>
              <w:top w:val="single" w:sz="4" w:space="0" w:color="6E6E6E"/>
              <w:left w:val="single" w:sz="4" w:space="0" w:color="6E6E6E"/>
              <w:bottom w:val="none" w:sz="4" w:space="0" w:color="6E6E6E"/>
            </w:tcBorders>
          </w:tcPr>
          <w:p w:rsidR="004A4F66" w:rsidRDefault="00D1592B">
            <w:pPr>
              <w:pStyle w:val="ProductList-TableBody"/>
            </w:pPr>
            <w:r>
              <w:t>Operations Management and Security E1/E2 From SA</w:t>
            </w:r>
          </w:p>
        </w:tc>
        <w:tc>
          <w:tcPr>
            <w:tcW w:w="4160" w:type="dxa"/>
          </w:tcPr>
          <w:p w:rsidR="004A4F66" w:rsidRDefault="00D1592B">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rsidR="004A4F66" w:rsidRDefault="00D1592B">
            <w:pPr>
              <w:pStyle w:val="ProductList-TableBody"/>
            </w:pPr>
            <w:r>
              <w:t>1</w:t>
            </w:r>
          </w:p>
        </w:tc>
      </w:tr>
      <w:tr w:rsidR="004A4F66">
        <w:tc>
          <w:tcPr>
            <w:tcW w:w="3800" w:type="dxa"/>
            <w:tcBorders>
              <w:top w:val="none" w:sz="4" w:space="0" w:color="6E6E6E"/>
              <w:left w:val="single" w:sz="4" w:space="0" w:color="6E6E6E"/>
              <w:bottom w:val="single" w:sz="4" w:space="0" w:color="6E6E6E"/>
            </w:tcBorders>
          </w:tcPr>
          <w:p w:rsidR="004A4F66" w:rsidRDefault="004A4F66">
            <w:pPr>
              <w:pStyle w:val="ProductList-TableBody"/>
            </w:pPr>
          </w:p>
        </w:tc>
        <w:tc>
          <w:tcPr>
            <w:tcW w:w="4160" w:type="dxa"/>
          </w:tcPr>
          <w:p w:rsidR="004A4F66" w:rsidRDefault="00D1592B">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rsidR="004A4F66" w:rsidRDefault="004A4F66">
            <w:pPr>
              <w:pStyle w:val="ProductList-TableBody"/>
            </w:pPr>
          </w:p>
        </w:tc>
      </w:tr>
      <w:tr w:rsidR="004A4F66">
        <w:tc>
          <w:tcPr>
            <w:tcW w:w="3800" w:type="dxa"/>
            <w:tcBorders>
              <w:top w:val="single" w:sz="4" w:space="0" w:color="6E6E6E"/>
              <w:left w:val="single" w:sz="4" w:space="0" w:color="6E6E6E"/>
              <w:bottom w:val="none" w:sz="4" w:space="0" w:color="6E6E6E"/>
            </w:tcBorders>
          </w:tcPr>
          <w:p w:rsidR="004A4F66" w:rsidRDefault="00D1592B">
            <w:pPr>
              <w:pStyle w:val="ProductList-TableBody"/>
            </w:pPr>
            <w:r>
              <w:t>Operations Management and Security E1/E2 From SA</w:t>
            </w:r>
          </w:p>
        </w:tc>
        <w:tc>
          <w:tcPr>
            <w:tcW w:w="4160" w:type="dxa"/>
          </w:tcPr>
          <w:p w:rsidR="004A4F66" w:rsidRDefault="00D1592B">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4A4F66" w:rsidRDefault="00D1592B">
            <w:pPr>
              <w:pStyle w:val="ProductList-TableBody"/>
            </w:pPr>
            <w:r>
              <w:t>2</w:t>
            </w:r>
          </w:p>
        </w:tc>
      </w:tr>
      <w:tr w:rsidR="004A4F66">
        <w:tc>
          <w:tcPr>
            <w:tcW w:w="3800" w:type="dxa"/>
            <w:tcBorders>
              <w:top w:val="none" w:sz="4" w:space="0" w:color="6E6E6E"/>
              <w:left w:val="single" w:sz="4" w:space="0" w:color="6E6E6E"/>
              <w:bottom w:val="single" w:sz="4" w:space="0" w:color="6E6E6E"/>
            </w:tcBorders>
          </w:tcPr>
          <w:p w:rsidR="004A4F66" w:rsidRDefault="004A4F66">
            <w:pPr>
              <w:pStyle w:val="ProductList-TableBody"/>
            </w:pPr>
          </w:p>
        </w:tc>
        <w:tc>
          <w:tcPr>
            <w:tcW w:w="4160" w:type="dxa"/>
          </w:tcPr>
          <w:p w:rsidR="004A4F66" w:rsidRDefault="00D1592B">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4A4F66" w:rsidRDefault="004A4F66">
            <w:pPr>
              <w:pStyle w:val="ProductList-TableBody"/>
            </w:pPr>
          </w:p>
        </w:tc>
      </w:tr>
      <w:tr w:rsidR="004A4F66">
        <w:tc>
          <w:tcPr>
            <w:tcW w:w="380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Operations Management and Security E1/E2 From SA</w:t>
            </w:r>
          </w:p>
        </w:tc>
        <w:tc>
          <w:tcPr>
            <w:tcW w:w="4160" w:type="dxa"/>
            <w:tcBorders>
              <w:left w:val="single" w:sz="4" w:space="0" w:color="6E6E6E"/>
              <w:right w:val="single" w:sz="4" w:space="0" w:color="6E6E6E"/>
            </w:tcBorders>
          </w:tcPr>
          <w:p w:rsidR="004A4F66" w:rsidRDefault="00D1592B">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8</w:t>
            </w:r>
          </w:p>
        </w:tc>
      </w:tr>
      <w:tr w:rsidR="004A4F66">
        <w:tc>
          <w:tcPr>
            <w:tcW w:w="380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4160" w:type="dxa"/>
            <w:tcBorders>
              <w:left w:val="single" w:sz="4" w:space="0" w:color="6E6E6E"/>
              <w:bottom w:val="single" w:sz="4" w:space="0" w:color="6E6E6E"/>
              <w:right w:val="single" w:sz="4" w:space="0" w:color="6E6E6E"/>
            </w:tcBorders>
          </w:tcPr>
          <w:p w:rsidR="004A4F66" w:rsidRDefault="00D1592B">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r>
    </w:tbl>
    <w:p w:rsidR="004A4F66" w:rsidRDefault="004A4F66">
      <w:pPr>
        <w:pStyle w:val="ProductList-Body"/>
      </w:pPr>
    </w:p>
    <w:p w:rsidR="004A4F66" w:rsidRDefault="00D1592B">
      <w:pPr>
        <w:pStyle w:val="ProductList-Offering2HeadingNoBorder"/>
        <w:outlineLvl w:val="2"/>
      </w:pPr>
      <w:r>
        <w:t>Microsoft 365</w:t>
      </w:r>
      <w:r>
        <w:fldChar w:fldCharType="begin"/>
      </w:r>
      <w:r>
        <w:instrText xml:space="preserve"> TC "</w:instrText>
      </w:r>
      <w:bookmarkStart w:id="382" w:name="_Toc515571166"/>
      <w:r>
        <w:instrText>Microsoft 365</w:instrText>
      </w:r>
      <w:bookmarkEnd w:id="382"/>
      <w:r>
        <w:instrText xml:space="preserve"> " \l 3</w:instrText>
      </w:r>
      <w:r>
        <w:fldChar w:fldCharType="end"/>
      </w:r>
    </w:p>
    <w:p w:rsidR="004A4F66" w:rsidRDefault="004A4F66">
      <w:pPr>
        <w:pStyle w:val="ProductList-Body"/>
      </w:pPr>
    </w:p>
    <w:p w:rsidR="004A4F66" w:rsidRDefault="00D1592B">
      <w:pPr>
        <w:pStyle w:val="ProductList-Body"/>
      </w:pPr>
      <w:r>
        <w:t xml:space="preserve">Za stjecanje SL-a po korisniku za Prijelazni SA za Microsoft 365 Klijent mora ispuniti uvjete i preduvjete za prijenos Licence za svaku komponentu sustava Microsoft 365. SL-ovi po korisniku za Prijelazni SA sustava Microsoft 365 daju iste pogodnosti tehnološkog jamstva Software Assurance kao komponente Prijelaznog SA iz SL-ova po korisniku za Prijelazni SA sustava Microsoft 365. Komponente u sklopu sustava Microsoft 365 E3/E5 su Office 365 Enterprise E3/E5, Enterprise Mobility + Security E3/E5, i Windows 10 Enterprise E3/E5 po korisniku. </w:t>
      </w:r>
    </w:p>
    <w:p w:rsidR="004A4F66" w:rsidRDefault="004A4F66">
      <w:pPr>
        <w:pStyle w:val="ProductList-Body"/>
      </w:pPr>
    </w:p>
    <w:tbl>
      <w:tblPr>
        <w:tblStyle w:val="PURTable"/>
        <w:tblW w:w="0" w:type="dxa"/>
        <w:tblLook w:val="04A0" w:firstRow="1" w:lastRow="0" w:firstColumn="1" w:lastColumn="0" w:noHBand="0" w:noVBand="1"/>
      </w:tblPr>
      <w:tblGrid>
        <w:gridCol w:w="5526"/>
        <w:gridCol w:w="5264"/>
      </w:tblGrid>
      <w:tr w:rsidR="004A4F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Tehnološko jamstvo Software Assurance za računalni operacijski sustav Windows i</w:t>
            </w:r>
          </w:p>
          <w:p w:rsidR="004A4F66" w:rsidRDefault="00D1592B">
            <w:pPr>
              <w:pStyle w:val="ProductList-TableBody"/>
            </w:pPr>
            <w:r>
              <w:t>Core/Enterprise CAL Suite i</w:t>
            </w:r>
          </w:p>
          <w:p w:rsidR="004A4F66" w:rsidRDefault="00D1592B">
            <w:pPr>
              <w:pStyle w:val="ProductList-TableBody"/>
            </w:pPr>
            <w:r>
              <w:t>Office Professional Plus,</w:t>
            </w:r>
          </w:p>
        </w:tc>
      </w:tr>
    </w:tbl>
    <w:p w:rsidR="004A4F66" w:rsidRDefault="004A4F66">
      <w:pPr>
        <w:pStyle w:val="ProductList-Body"/>
      </w:pPr>
    </w:p>
    <w:p w:rsidR="004A4F66" w:rsidRDefault="00D1592B">
      <w:pPr>
        <w:pStyle w:val="ProductList-Offering2HeadingNoBorder"/>
        <w:outlineLvl w:val="2"/>
      </w:pPr>
      <w:r>
        <w:t>Enterprise Mobility + Security</w:t>
      </w:r>
      <w:r>
        <w:fldChar w:fldCharType="begin"/>
      </w:r>
      <w:r>
        <w:instrText xml:space="preserve"> TC "</w:instrText>
      </w:r>
      <w:bookmarkStart w:id="383" w:name="_Toc515571167"/>
      <w:r>
        <w:instrText>Enterprise Mobility + Security</w:instrText>
      </w:r>
      <w:bookmarkEnd w:id="383"/>
      <w:r>
        <w:instrText xml:space="preserve"> " \l 3</w:instrText>
      </w:r>
      <w:r>
        <w:fldChar w:fldCharType="end"/>
      </w:r>
    </w:p>
    <w:p w:rsidR="004A4F66" w:rsidRDefault="004A4F66">
      <w:pPr>
        <w:pStyle w:val="ProductList-Body"/>
      </w:pPr>
    </w:p>
    <w:p w:rsidR="004A4F66" w:rsidRDefault="00D1592B">
      <w:pPr>
        <w:pStyle w:val="ProductList-Body"/>
      </w:pPr>
      <w:r>
        <w:t>SL-ovi po korisniku za Prijelazni SA za Enterprise Mobility + Security kvalificiraju Klijenta za Pogodnosti tehnološkog jamstva Software Assurance temeljem Kvalificiranih licenci.</w:t>
      </w:r>
    </w:p>
    <w:p w:rsidR="004A4F66" w:rsidRDefault="004A4F66">
      <w:pPr>
        <w:pStyle w:val="ProductList-Body"/>
      </w:pPr>
    </w:p>
    <w:p w:rsidR="004A4F66" w:rsidRDefault="00D1592B">
      <w:pPr>
        <w:pStyle w:val="ProductList-Body"/>
      </w:pPr>
      <w:r>
        <w:t>SL-ovi po korisniku za Prijelazni SA zahtijevaju CAL Suite Bridges ili USL-ove navedene u nastavku:</w:t>
      </w:r>
    </w:p>
    <w:p w:rsidR="004A4F66" w:rsidRDefault="004A4F66">
      <w:pPr>
        <w:pStyle w:val="ProductList-Body"/>
      </w:pPr>
    </w:p>
    <w:tbl>
      <w:tblPr>
        <w:tblStyle w:val="PURTable"/>
        <w:tblW w:w="0" w:type="dxa"/>
        <w:tblLook w:val="04A0" w:firstRow="1" w:lastRow="0" w:firstColumn="1" w:lastColumn="0" w:noHBand="0" w:noVBand="1"/>
      </w:tblPr>
      <w:tblGrid>
        <w:gridCol w:w="3689"/>
        <w:gridCol w:w="3704"/>
        <w:gridCol w:w="3397"/>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SL po korisniku za Prijelazni SA</w:t>
            </w:r>
          </w:p>
        </w:tc>
        <w:tc>
          <w:tcPr>
            <w:tcW w:w="4160" w:type="dxa"/>
            <w:tcBorders>
              <w:top w:val="single" w:sz="4" w:space="0" w:color="0070C0"/>
              <w:bottom w:val="single" w:sz="4" w:space="0" w:color="6E6E6E"/>
            </w:tcBorders>
            <w:shd w:val="clear" w:color="auto" w:fill="0070C0"/>
          </w:tcPr>
          <w:p w:rsidR="004A4F66" w:rsidRDefault="00D1592B">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Potreban je CAL Suite Bridge ili USL</w:t>
            </w:r>
          </w:p>
        </w:tc>
      </w:tr>
      <w:tr w:rsidR="004A4F66">
        <w:tc>
          <w:tcPr>
            <w:tcW w:w="416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Core CAL Bridge for Enterprise Mobility + Security ili Office 365 Enterprise/Government E1, E3, E5</w:t>
            </w:r>
          </w:p>
        </w:tc>
      </w:tr>
      <w:tr w:rsidR="004A4F66">
        <w:tc>
          <w:tcPr>
            <w:tcW w:w="416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Enterprise CAL Bridge for Enterprise Mobility + Security ili Office 365 Enterprise/Government E3, E5</w:t>
            </w:r>
          </w:p>
        </w:tc>
      </w:tr>
    </w:tbl>
    <w:p w:rsidR="004A4F66" w:rsidRDefault="004A4F66">
      <w:pPr>
        <w:pStyle w:val="ProductList-Body"/>
      </w:pPr>
    </w:p>
    <w:p w:rsidR="004A4F66" w:rsidRDefault="00D1592B">
      <w:pPr>
        <w:pStyle w:val="ProductList-Offering2HeadingNoBorder"/>
        <w:outlineLvl w:val="2"/>
      </w:pPr>
      <w:r>
        <w:t>Microsoft Dynamics 365 Services</w:t>
      </w:r>
      <w:r>
        <w:fldChar w:fldCharType="begin"/>
      </w:r>
      <w:r>
        <w:instrText xml:space="preserve"> TC "</w:instrText>
      </w:r>
      <w:bookmarkStart w:id="384" w:name="_Toc515571168"/>
      <w:r>
        <w:instrText>Microsoft Dynamics 365 Services</w:instrText>
      </w:r>
      <w:bookmarkEnd w:id="384"/>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516"/>
        <w:gridCol w:w="5274"/>
      </w:tblGrid>
      <w:tr w:rsidR="004A4F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24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for Team Members,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Task CAL</w:t>
            </w:r>
          </w:p>
        </w:tc>
      </w:tr>
      <w:tr w:rsidR="004A4F66">
        <w:tc>
          <w:tcPr>
            <w:tcW w:w="624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Self Serve CAL</w:t>
            </w:r>
          </w:p>
        </w:tc>
      </w:tr>
      <w:tr w:rsidR="004A4F66">
        <w:tc>
          <w:tcPr>
            <w:tcW w:w="6240" w:type="dxa"/>
            <w:tcBorders>
              <w:top w:val="none" w:sz="4" w:space="0" w:color="6E6E6E"/>
              <w:left w:val="single" w:sz="4" w:space="0" w:color="6E6E6E"/>
              <w:bottom w:val="non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Essentials CAL</w:t>
            </w:r>
          </w:p>
        </w:tc>
      </w:tr>
      <w:tr w:rsidR="004A4F66">
        <w:tc>
          <w:tcPr>
            <w:tcW w:w="624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Team Members On-premises CAL</w:t>
            </w:r>
          </w:p>
        </w:tc>
      </w:tr>
      <w:tr w:rsidR="004A4F66">
        <w:tc>
          <w:tcPr>
            <w:tcW w:w="624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for Operations Device,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Task CAL (uređaj)</w:t>
            </w:r>
          </w:p>
        </w:tc>
      </w:tr>
      <w:tr w:rsidR="004A4F66">
        <w:tc>
          <w:tcPr>
            <w:tcW w:w="624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Operations Device CAL</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Operations Activity,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Operations Activity CAL</w:t>
            </w:r>
          </w:p>
        </w:tc>
      </w:tr>
      <w:tr w:rsidR="004A4F66">
        <w:tc>
          <w:tcPr>
            <w:tcW w:w="624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Functional/Enterprise CAL</w:t>
            </w:r>
          </w:p>
        </w:tc>
      </w:tr>
      <w:tr w:rsidR="004A4F66">
        <w:tc>
          <w:tcPr>
            <w:tcW w:w="624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Operations CAL</w:t>
            </w:r>
          </w:p>
        </w:tc>
      </w:tr>
      <w:tr w:rsidR="004A4F66">
        <w:tc>
          <w:tcPr>
            <w:tcW w:w="624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for Retail,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Functional/Enterprise CAL</w:t>
            </w:r>
          </w:p>
        </w:tc>
      </w:tr>
      <w:tr w:rsidR="004A4F66">
        <w:tc>
          <w:tcPr>
            <w:tcW w:w="624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Operations CAL</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Talent,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AX Enterprise CAL</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Sales Professional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Basic CAL</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Sales,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Sales On-premises CAL</w:t>
            </w:r>
          </w:p>
        </w:tc>
      </w:tr>
      <w:tr w:rsidR="004A4F66">
        <w:tc>
          <w:tcPr>
            <w:tcW w:w="624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Basic CAL</w:t>
            </w:r>
          </w:p>
        </w:tc>
      </w:tr>
      <w:tr w:rsidR="004A4F66">
        <w:tc>
          <w:tcPr>
            <w:tcW w:w="624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Sales On-premises CAL</w:t>
            </w:r>
          </w:p>
        </w:tc>
      </w:tr>
      <w:tr w:rsidR="004A4F66">
        <w:tc>
          <w:tcPr>
            <w:tcW w:w="624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for Customer Service,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Basic CAL</w:t>
            </w:r>
          </w:p>
        </w:tc>
      </w:tr>
      <w:tr w:rsidR="004A4F66">
        <w:tc>
          <w:tcPr>
            <w:tcW w:w="624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Customer Service On-premises CAL</w:t>
            </w:r>
          </w:p>
        </w:tc>
      </w:tr>
      <w:tr w:rsidR="004A4F66">
        <w:tc>
          <w:tcPr>
            <w:tcW w:w="624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Microsoft Dynamics 365, izdanje Enterprise, Plan 1,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Basic CAL</w:t>
            </w:r>
          </w:p>
        </w:tc>
      </w:tr>
      <w:tr w:rsidR="004A4F66">
        <w:tc>
          <w:tcPr>
            <w:tcW w:w="624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Customer Service On-premises CAL</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Case Management,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for Sales On-premises CAL</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Microsoft Dynamics CRM Professional CAL</w:t>
            </w:r>
          </w:p>
        </w:tc>
      </w:tr>
    </w:tbl>
    <w:p w:rsidR="004A4F66" w:rsidRDefault="004A4F66">
      <w:pPr>
        <w:pStyle w:val="ProductList-Body"/>
      </w:pPr>
    </w:p>
    <w:p w:rsidR="004A4F66" w:rsidRDefault="00D1592B">
      <w:pPr>
        <w:pStyle w:val="ProductList-Offering2HeadingNoBorder"/>
        <w:outlineLvl w:val="2"/>
      </w:pPr>
      <w:r>
        <w:t>Aplikacije Office 365</w:t>
      </w:r>
      <w:r>
        <w:fldChar w:fldCharType="begin"/>
      </w:r>
      <w:r>
        <w:instrText xml:space="preserve"> TC "</w:instrText>
      </w:r>
      <w:bookmarkStart w:id="385" w:name="_Toc515571169"/>
      <w:r>
        <w:instrText>Aplikacije Office 365</w:instrText>
      </w:r>
      <w:bookmarkEnd w:id="385"/>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539"/>
        <w:gridCol w:w="5251"/>
      </w:tblGrid>
      <w:tr w:rsidR="004A4F6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Office Professional Plus,</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Visio Professional</w:t>
            </w:r>
          </w:p>
        </w:tc>
      </w:tr>
      <w:tr w:rsidR="004A4F66">
        <w:tc>
          <w:tcPr>
            <w:tcW w:w="624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Visio Standard</w:t>
            </w:r>
          </w:p>
        </w:tc>
      </w:tr>
    </w:tbl>
    <w:p w:rsidR="004A4F66" w:rsidRDefault="004A4F66">
      <w:pPr>
        <w:pStyle w:val="ProductList-Body"/>
      </w:pPr>
    </w:p>
    <w:p w:rsidR="004A4F66" w:rsidRDefault="00D1592B">
      <w:pPr>
        <w:pStyle w:val="ProductList-Offering2HeadingNoBorder"/>
        <w:outlineLvl w:val="2"/>
      </w:pPr>
      <w:r>
        <w:t>Paketi Office 365</w:t>
      </w:r>
      <w:r>
        <w:fldChar w:fldCharType="begin"/>
      </w:r>
      <w:r>
        <w:instrText xml:space="preserve"> TC "</w:instrText>
      </w:r>
      <w:bookmarkStart w:id="386" w:name="_Toc515571170"/>
      <w:r>
        <w:instrText>Paketi Office 365</w:instrText>
      </w:r>
      <w:bookmarkEnd w:id="386"/>
      <w:r>
        <w:instrText>" \l 3</w:instrText>
      </w:r>
      <w:r>
        <w:fldChar w:fldCharType="end"/>
      </w:r>
    </w:p>
    <w:p w:rsidR="004A4F66" w:rsidRDefault="004A4F66">
      <w:pPr>
        <w:pStyle w:val="ProductList-Body"/>
      </w:pPr>
    </w:p>
    <w:p w:rsidR="004A4F66" w:rsidRDefault="00D1592B">
      <w:pPr>
        <w:pStyle w:val="ProductList-Body"/>
      </w:pPr>
      <w:r>
        <w:t>SL-ovi po korisniku Prijelaznog SA-a Office 365 (Enterprise E1, E3, E5 i Government E1, E3, E4) pružaju iste Pogodnosti tehnološkog jamstva Software Assurance kao Kvalificirane licence.</w:t>
      </w:r>
    </w:p>
    <w:p w:rsidR="004A4F66" w:rsidRDefault="004A4F66">
      <w:pPr>
        <w:pStyle w:val="ProductList-Body"/>
      </w:pPr>
    </w:p>
    <w:p w:rsidR="004A4F66" w:rsidRDefault="00D1592B">
      <w:pPr>
        <w:pStyle w:val="ProductList-Body"/>
      </w:pPr>
      <w:r>
        <w:t>SL-ovi po korisniku za Prijelazni SA zahtijevaju CAL Suite Bridges ili USL-ove navedene u nastavku:</w:t>
      </w:r>
    </w:p>
    <w:p w:rsidR="004A4F66" w:rsidRDefault="004A4F66">
      <w:pPr>
        <w:pStyle w:val="ProductList-Body"/>
      </w:pPr>
    </w:p>
    <w:tbl>
      <w:tblPr>
        <w:tblStyle w:val="PURTable"/>
        <w:tblW w:w="0" w:type="dxa"/>
        <w:tblLook w:val="04A0" w:firstRow="1" w:lastRow="0" w:firstColumn="1" w:lastColumn="0" w:noHBand="0" w:noVBand="1"/>
      </w:tblPr>
      <w:tblGrid>
        <w:gridCol w:w="3780"/>
        <w:gridCol w:w="3361"/>
        <w:gridCol w:w="3649"/>
      </w:tblGrid>
      <w:tr w:rsidR="004A4F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SL po korisniku za Prijelazni SA</w:t>
            </w:r>
          </w:p>
        </w:tc>
        <w:tc>
          <w:tcPr>
            <w:tcW w:w="3800" w:type="dxa"/>
            <w:tcBorders>
              <w:top w:val="single" w:sz="4" w:space="0" w:color="0070C0"/>
            </w:tcBorders>
            <w:shd w:val="clear" w:color="auto" w:fill="0070C0"/>
          </w:tcPr>
          <w:p w:rsidR="004A4F66" w:rsidRDefault="00D1592B">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Potreban je CAL Suite Bridge ili USL</w:t>
            </w:r>
          </w:p>
        </w:tc>
      </w:tr>
      <w:tr w:rsidR="004A4F66">
        <w:tc>
          <w:tcPr>
            <w:tcW w:w="4160" w:type="dxa"/>
            <w:tcBorders>
              <w:top w:val="single" w:sz="4" w:space="0" w:color="6E6E6E"/>
              <w:left w:val="single" w:sz="4" w:space="0" w:color="6E6E6E"/>
              <w:bottom w:val="single" w:sz="4" w:space="0" w:color="6E6E6E"/>
            </w:tcBorders>
          </w:tcPr>
          <w:p w:rsidR="004A4F66" w:rsidRDefault="00D1592B">
            <w:pPr>
              <w:pStyle w:val="ProductList-TableBody"/>
            </w:pPr>
            <w:r>
              <w:t>Office 365 Enterprise/Government E1 From SA</w:t>
            </w:r>
          </w:p>
        </w:tc>
        <w:tc>
          <w:tcPr>
            <w:tcW w:w="3800" w:type="dxa"/>
          </w:tcPr>
          <w:p w:rsidR="004A4F66" w:rsidRDefault="00D1592B">
            <w:pPr>
              <w:pStyle w:val="ProductList-TableBody"/>
            </w:pPr>
            <w:r>
              <w:t>Core CAL Suite</w:t>
            </w:r>
          </w:p>
        </w:tc>
        <w:tc>
          <w:tcPr>
            <w:tcW w:w="4160" w:type="dxa"/>
            <w:tcBorders>
              <w:top w:val="single" w:sz="4" w:space="0" w:color="6E6E6E"/>
              <w:bottom w:val="none" w:sz="4" w:space="0" w:color="6E6E6E"/>
              <w:right w:val="single" w:sz="4" w:space="0" w:color="6E6E6E"/>
            </w:tcBorders>
          </w:tcPr>
          <w:p w:rsidR="004A4F66" w:rsidRDefault="00D1592B">
            <w:pPr>
              <w:pStyle w:val="ProductList-TableBody"/>
            </w:pPr>
            <w:r>
              <w:t>Core CAL Bridge for Office 365 ili</w:t>
            </w:r>
          </w:p>
          <w:p w:rsidR="004A4F66" w:rsidRDefault="00D1592B">
            <w:pPr>
              <w:pStyle w:val="ProductList-TableBody"/>
            </w:pPr>
            <w:r>
              <w:t>Enterprise Mobility + Security</w:t>
            </w:r>
          </w:p>
        </w:tc>
      </w:tr>
      <w:tr w:rsidR="004A4F66">
        <w:tc>
          <w:tcPr>
            <w:tcW w:w="4160" w:type="dxa"/>
            <w:tcBorders>
              <w:top w:val="single" w:sz="4" w:space="0" w:color="6E6E6E"/>
              <w:left w:val="single" w:sz="4" w:space="0" w:color="6E6E6E"/>
              <w:bottom w:val="single" w:sz="4" w:space="0" w:color="6E6E6E"/>
            </w:tcBorders>
          </w:tcPr>
          <w:p w:rsidR="004A4F66" w:rsidRDefault="00D1592B">
            <w:pPr>
              <w:pStyle w:val="ProductList-TableBody"/>
            </w:pPr>
            <w:r>
              <w:t>Office 365 (Enterprise E3, E5 &amp; Government E3, E4) From SA</w:t>
            </w:r>
          </w:p>
        </w:tc>
        <w:tc>
          <w:tcPr>
            <w:tcW w:w="3800" w:type="dxa"/>
          </w:tcPr>
          <w:p w:rsidR="004A4F66" w:rsidRDefault="00D1592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4A4F66" w:rsidRDefault="004A4F66">
            <w:pPr>
              <w:pStyle w:val="ProductList-TableBody"/>
            </w:pPr>
          </w:p>
        </w:tc>
      </w:tr>
      <w:tr w:rsidR="004A4F66">
        <w:tc>
          <w:tcPr>
            <w:tcW w:w="4160" w:type="dxa"/>
            <w:tcBorders>
              <w:top w:val="single" w:sz="4" w:space="0" w:color="6E6E6E"/>
              <w:left w:val="single" w:sz="4" w:space="0" w:color="6E6E6E"/>
              <w:bottom w:val="single" w:sz="4" w:space="0" w:color="6E6E6E"/>
            </w:tcBorders>
          </w:tcPr>
          <w:p w:rsidR="004A4F66" w:rsidRDefault="00D1592B">
            <w:pPr>
              <w:pStyle w:val="ProductList-TableBody"/>
            </w:pPr>
            <w:r>
              <w:t>Office 365 (Enterprise E3, E5 &amp; Government E3, E4) From SA</w:t>
            </w:r>
          </w:p>
        </w:tc>
        <w:tc>
          <w:tcPr>
            <w:tcW w:w="3800" w:type="dxa"/>
          </w:tcPr>
          <w:p w:rsidR="004A4F66" w:rsidRDefault="00D1592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4A4F66" w:rsidRDefault="00D1592B">
            <w:pPr>
              <w:pStyle w:val="ProductList-TableBody"/>
            </w:pPr>
            <w:r>
              <w:t>Enterprise CAL Bridge for Office 365 ili</w:t>
            </w:r>
          </w:p>
          <w:p w:rsidR="004A4F66" w:rsidRDefault="00D1592B">
            <w:pPr>
              <w:pStyle w:val="ProductList-TableBody"/>
            </w:pPr>
            <w:r>
              <w:t>Enterprise Mobility + Security</w:t>
            </w:r>
          </w:p>
        </w:tc>
      </w:tr>
    </w:tbl>
    <w:p w:rsidR="004A4F66" w:rsidRDefault="004A4F66">
      <w:pPr>
        <w:pStyle w:val="ProductList-Body"/>
      </w:pPr>
    </w:p>
    <w:p w:rsidR="004A4F66" w:rsidRDefault="00D1592B">
      <w:pPr>
        <w:pStyle w:val="ProductList-Offering2HeadingNoBorder"/>
        <w:outlineLvl w:val="2"/>
      </w:pPr>
      <w:r>
        <w:t>Project Online</w:t>
      </w:r>
      <w:r>
        <w:fldChar w:fldCharType="begin"/>
      </w:r>
      <w:r>
        <w:instrText xml:space="preserve"> TC "</w:instrText>
      </w:r>
      <w:bookmarkStart w:id="387" w:name="_Toc515571171"/>
      <w:r>
        <w:instrText>Project Online</w:instrText>
      </w:r>
      <w:bookmarkEnd w:id="387"/>
      <w:r>
        <w:instrText>" \l 3</w:instrText>
      </w:r>
      <w:r>
        <w:fldChar w:fldCharType="end"/>
      </w:r>
    </w:p>
    <w:p w:rsidR="004A4F66" w:rsidRDefault="004A4F66">
      <w:pPr>
        <w:pStyle w:val="ProductList-Body"/>
      </w:pPr>
    </w:p>
    <w:tbl>
      <w:tblPr>
        <w:tblStyle w:val="PURTable"/>
        <w:tblW w:w="0" w:type="dxa"/>
        <w:tblLook w:val="04A0" w:firstRow="1" w:lastRow="0" w:firstColumn="1" w:lastColumn="0" w:noHBand="0" w:noVBand="1"/>
      </w:tblPr>
      <w:tblGrid>
        <w:gridCol w:w="5447"/>
        <w:gridCol w:w="5343"/>
      </w:tblGrid>
      <w:tr w:rsidR="004A4F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4F66" w:rsidRDefault="00D1592B">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4A4F66" w:rsidRDefault="00D1592B">
            <w:pPr>
              <w:pStyle w:val="ProductList-TableBody"/>
            </w:pPr>
            <w:r>
              <w:rPr>
                <w:color w:val="FFFFFF"/>
              </w:rPr>
              <w:t>Kvalificirane licence</w:t>
            </w:r>
          </w:p>
        </w:tc>
      </w:tr>
      <w:tr w:rsidR="004A4F66">
        <w:tc>
          <w:tcPr>
            <w:tcW w:w="612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Professional</w:t>
            </w:r>
          </w:p>
        </w:tc>
      </w:tr>
      <w:tr w:rsidR="004A4F66">
        <w:tc>
          <w:tcPr>
            <w:tcW w:w="612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Server CAL</w:t>
            </w:r>
          </w:p>
        </w:tc>
      </w:tr>
      <w:tr w:rsidR="004A4F66">
        <w:tc>
          <w:tcPr>
            <w:tcW w:w="6120" w:type="dxa"/>
            <w:tcBorders>
              <w:top w:val="single" w:sz="4" w:space="0" w:color="6E6E6E"/>
              <w:left w:val="single" w:sz="4" w:space="0" w:color="6E6E6E"/>
              <w:bottom w:val="none" w:sz="4" w:space="0" w:color="6E6E6E"/>
              <w:right w:val="single" w:sz="4" w:space="0" w:color="6E6E6E"/>
            </w:tcBorders>
          </w:tcPr>
          <w:p w:rsidR="004A4F66" w:rsidRDefault="00D1592B">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Professional</w:t>
            </w:r>
          </w:p>
        </w:tc>
      </w:tr>
      <w:tr w:rsidR="004A4F66">
        <w:tc>
          <w:tcPr>
            <w:tcW w:w="6120" w:type="dxa"/>
            <w:tcBorders>
              <w:top w:val="none" w:sz="4" w:space="0" w:color="6E6E6E"/>
              <w:left w:val="single" w:sz="4" w:space="0" w:color="6E6E6E"/>
              <w:bottom w:val="single" w:sz="4" w:space="0" w:color="6E6E6E"/>
              <w:right w:val="single" w:sz="4" w:space="0" w:color="6E6E6E"/>
            </w:tcBorders>
          </w:tcPr>
          <w:p w:rsidR="004A4F66" w:rsidRDefault="004A4F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Project Server CAL</w:t>
            </w:r>
          </w:p>
        </w:tc>
      </w:tr>
    </w:tbl>
    <w:p w:rsidR="004A4F66" w:rsidRDefault="00D1592B">
      <w:pPr>
        <w:pStyle w:val="ProductList-SectionHeading"/>
        <w:pageBreakBefore/>
        <w:outlineLvl w:val="0"/>
      </w:pPr>
      <w:bookmarkStart w:id="388" w:name="_Sec562"/>
      <w:bookmarkEnd w:id="359"/>
      <w:r>
        <w:t>Dodatak D – Profesionalne usluge</w:t>
      </w:r>
      <w:r>
        <w:fldChar w:fldCharType="begin"/>
      </w:r>
      <w:r>
        <w:instrText xml:space="preserve"> TC "</w:instrText>
      </w:r>
      <w:bookmarkStart w:id="389" w:name="_Toc515571172"/>
      <w:r>
        <w:instrText>Dodatak D – Profesionalne usluge</w:instrText>
      </w:r>
      <w:bookmarkEnd w:id="389"/>
      <w:r>
        <w:instrText>" \l 1</w:instrText>
      </w:r>
      <w:r>
        <w:fldChar w:fldCharType="end"/>
      </w:r>
    </w:p>
    <w:p w:rsidR="004A4F66" w:rsidRDefault="00D1592B">
      <w:pPr>
        <w:pStyle w:val="ProductList-Body"/>
      </w:pPr>
      <w:r>
        <w:t>U nastavku su opisane Profesionalne usluge dostupne putem Microsoftova količinskog licenciranja.</w:t>
      </w:r>
    </w:p>
    <w:p w:rsidR="004A4F66" w:rsidRDefault="00D1592B">
      <w:pPr>
        <w:pStyle w:val="ProductList-Offering1Heading"/>
        <w:outlineLvl w:val="1"/>
      </w:pPr>
      <w:bookmarkStart w:id="390" w:name="_Sec565"/>
      <w:r>
        <w:t>Ponude Microsoft Premier podrške</w:t>
      </w:r>
      <w:bookmarkEnd w:id="390"/>
      <w:r>
        <w:fldChar w:fldCharType="begin"/>
      </w:r>
      <w:r>
        <w:instrText xml:space="preserve"> TC "</w:instrText>
      </w:r>
      <w:bookmarkStart w:id="391" w:name="_Toc515571173"/>
      <w:r>
        <w:instrText>Ponude Microsoft Premier podrške</w:instrText>
      </w:r>
      <w:bookmarkEnd w:id="391"/>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4A4F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jc w:val="center"/>
            </w:pPr>
            <w:r>
              <w:rPr>
                <w:color w:val="FFFFFF"/>
              </w:rPr>
              <w:t>Premier Plus</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Mjesečno</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Najviše 10 sati</w:t>
            </w:r>
          </w:p>
          <w:p w:rsidR="004A4F66" w:rsidRDefault="00D1592B">
            <w:pPr>
              <w:pStyle w:val="ProductList-TableBody"/>
            </w:pPr>
            <w:r>
              <w:t>+1 provjera stanja sustava</w:t>
            </w:r>
          </w:p>
          <w:p w:rsidR="004A4F66" w:rsidRDefault="00D1592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Najviše 160 sati</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Najviše 140 sati</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jc w:val="center"/>
            </w:pPr>
            <w:r>
              <w:t>X</w:t>
            </w:r>
          </w:p>
        </w:tc>
      </w:tr>
      <w:tr w:rsidR="004A4F66">
        <w:tc>
          <w:tcPr>
            <w:tcW w:w="404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Paketi od 20</w:t>
            </w:r>
          </w:p>
        </w:tc>
      </w:tr>
    </w:tbl>
    <w:p w:rsidR="004A4F66" w:rsidRDefault="00D1592B">
      <w:pPr>
        <w:pStyle w:val="ProductList-Body"/>
      </w:pPr>
      <w:r>
        <w:rPr>
          <w:vertAlign w:val="superscript"/>
        </w:rPr>
        <w:t xml:space="preserve">1 </w:t>
      </w:r>
      <w:r>
        <w:rPr>
          <w:i/>
        </w:rPr>
        <w:t>Radno vrijeme definira se lokalno.</w:t>
      </w:r>
    </w:p>
    <w:p w:rsidR="004A4F66" w:rsidRDefault="004A4F66">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4A4F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Klijentov očekivani odgovor</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Katastrofalni utjecaj na poslovanje: </w:t>
            </w:r>
          </w:p>
          <w:p w:rsidR="004A4F66" w:rsidRDefault="00D1592B">
            <w:pPr>
              <w:pStyle w:val="ProductList-TableBody"/>
            </w:pPr>
            <w:r>
              <w:t>Potpuni gubitak osnovnih (ključnih za funkcioniranje) poslovnih procesa zbog kojih se ne može nastaviti s radom</w:t>
            </w:r>
          </w:p>
          <w:p w:rsidR="004A4F66" w:rsidRDefault="00D1592B">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Odziv na prvi poziv unutar sat vremena ili brže.</w:t>
            </w:r>
          </w:p>
          <w:p w:rsidR="004A4F66" w:rsidRDefault="00D1592B">
            <w:pPr>
              <w:pStyle w:val="ProductList-TableBody"/>
            </w:pPr>
            <w:r>
              <w:t>Microsoftovi resursi izlaze na lokaciju Klijenta što je prije moguće.</w:t>
            </w:r>
          </w:p>
          <w:p w:rsidR="004A4F66" w:rsidRDefault="00D1592B">
            <w:pPr>
              <w:pStyle w:val="ProductList-TableBody"/>
            </w:pPr>
            <w:r>
              <w:t>Neprekinuti radovi na otklanjanju problema, 24 sata na dan, 7 dana u tjednu.</w:t>
            </w:r>
          </w:p>
          <w:p w:rsidR="004A4F66" w:rsidRDefault="00D1592B">
            <w:pPr>
              <w:pStyle w:val="ProductList-TableBody"/>
            </w:pPr>
            <w:r>
              <w:t>Hitna eskalacija unutar Microsofta prema Timovima za odgovarajuće Proizvode.</w:t>
            </w:r>
          </w:p>
          <w:p w:rsidR="004A4F66" w:rsidRDefault="00D1592B">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Obavještavanje viših rukovoditelja Klijenta. </w:t>
            </w:r>
          </w:p>
          <w:p w:rsidR="004A4F66" w:rsidRDefault="00D1592B">
            <w:pPr>
              <w:pStyle w:val="ProductList-TableBody"/>
            </w:pPr>
            <w:r>
              <w:t>Dodjeljivanje odgovarajućih resursa koji su potrebni za neprekinuti rad, 24 sata dnevno i 7 dana u tjednu.</w:t>
            </w:r>
            <w:r>
              <w:rPr>
                <w:vertAlign w:val="superscript"/>
              </w:rPr>
              <w:t>2</w:t>
            </w:r>
          </w:p>
          <w:p w:rsidR="004A4F66" w:rsidRDefault="00D1592B">
            <w:pPr>
              <w:pStyle w:val="ProductList-TableBody"/>
            </w:pPr>
            <w:r>
              <w:t>Brz pristup i odgovor tijela nadležnog za nadzor nad promjenama.</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Kritični utjecaj na poslovanje: </w:t>
            </w:r>
          </w:p>
          <w:p w:rsidR="004A4F66" w:rsidRDefault="00D1592B">
            <w:pPr>
              <w:pStyle w:val="ProductList-TableBody"/>
            </w:pPr>
            <w:r>
              <w:t>Značajan gubitak ili degradacija razine usluga.</w:t>
            </w:r>
          </w:p>
          <w:p w:rsidR="004A4F66" w:rsidRDefault="00D1592B">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Odziv na prvi poziv unutar sat vremena ili brže.</w:t>
            </w:r>
          </w:p>
          <w:p w:rsidR="004A4F66" w:rsidRDefault="00D1592B">
            <w:pPr>
              <w:pStyle w:val="ProductList-TableBody"/>
            </w:pPr>
            <w:r>
              <w:t>Microsoftovi resursi izlaze na lokaciju Klijenta po potrebi.</w:t>
            </w:r>
          </w:p>
          <w:p w:rsidR="004A4F66" w:rsidRDefault="00D1592B">
            <w:pPr>
              <w:pStyle w:val="ProductList-TableBody"/>
            </w:pPr>
            <w:r>
              <w:t>Neprekinuti radovi na otklanjanju problema, 24 sata na dan, 7 dana u tjednu.</w:t>
            </w:r>
          </w:p>
          <w:p w:rsidR="004A4F66" w:rsidRDefault="00D1592B">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Dodjeljivanje odgovarajućih resursa koji su potrebni za neprekinuti rad, 24 sata dnevno i 7 dana u tjednu.</w:t>
            </w:r>
            <w:r>
              <w:rPr>
                <w:vertAlign w:val="superscript"/>
              </w:rPr>
              <w:t>2</w:t>
            </w:r>
          </w:p>
          <w:p w:rsidR="004A4F66" w:rsidRDefault="00D1592B">
            <w:pPr>
              <w:pStyle w:val="ProductList-TableBody"/>
            </w:pPr>
            <w:r>
              <w:t>Brz pristup i odgovor tijela nadležnog za nadzor nad promjenama.</w:t>
            </w:r>
          </w:p>
          <w:p w:rsidR="004A4F66" w:rsidRDefault="00D1592B">
            <w:pPr>
              <w:pStyle w:val="ProductList-TableBody"/>
            </w:pPr>
            <w:r>
              <w:t>Obavještavanje rukovodstva.</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Umjereni utjecaj na poslovanje: </w:t>
            </w:r>
          </w:p>
          <w:p w:rsidR="004A4F66" w:rsidRDefault="00D1592B">
            <w:pPr>
              <w:pStyle w:val="ProductList-TableBody"/>
            </w:pPr>
            <w:r>
              <w:t>Umjeren gubitak ili srozavanje razine usluga, ali nastavak poslovanja je moguć u ograničenom opsegu.</w:t>
            </w:r>
          </w:p>
          <w:p w:rsidR="004A4F66" w:rsidRDefault="00D1592B">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Odziv na prvi poziv unutar dva sata ili brže.</w:t>
            </w:r>
          </w:p>
          <w:p w:rsidR="004A4F66" w:rsidRDefault="00D1592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Dodjela odgovarajućih resursa koji su potrebni za popravak tijekom</w:t>
            </w:r>
            <w:r>
              <w:rPr>
                <w:vertAlign w:val="superscript"/>
              </w:rPr>
              <w:t>1</w:t>
            </w:r>
            <w:r>
              <w:t xml:space="preserve"> radnog vremena</w:t>
            </w:r>
          </w:p>
          <w:p w:rsidR="004A4F66" w:rsidRDefault="00D1592B">
            <w:pPr>
              <w:pStyle w:val="ProductList-TableBody"/>
            </w:pPr>
            <w:r>
              <w:t>Pristup i odziv tijela nadležnog za nadzor nad promjenama u roku od četiri sata unutar radnog vremena.</w:t>
            </w:r>
            <w:r>
              <w:rPr>
                <w:vertAlign w:val="superscript"/>
              </w:rPr>
              <w:t>1</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Minimalni utjecaj na poslovanje: </w:t>
            </w:r>
          </w:p>
          <w:p w:rsidR="004A4F66" w:rsidRDefault="00D1592B">
            <w:pPr>
              <w:pStyle w:val="ProductList-TableBody"/>
            </w:pPr>
            <w:r>
              <w:t>Poslovanje se uglavnom nastavlja uz minimalna ili nikakva ograničenja usluga.</w:t>
            </w:r>
          </w:p>
          <w:p w:rsidR="004A4F66" w:rsidRDefault="00D1592B">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Odziv na prvi poziv unutar četiri sata ili brže.</w:t>
            </w:r>
          </w:p>
          <w:p w:rsidR="004A4F66" w:rsidRDefault="00D1592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Točni podaci za kontakt odgovorne osobe nadležne za predmetni slučaj.</w:t>
            </w:r>
          </w:p>
          <w:p w:rsidR="004A4F66" w:rsidRDefault="00D1592B">
            <w:pPr>
              <w:pStyle w:val="ProductList-TableBody"/>
            </w:pPr>
            <w:r>
              <w:t>Odgovor unutar 24 sata.</w:t>
            </w:r>
          </w:p>
        </w:tc>
      </w:tr>
    </w:tbl>
    <w:p w:rsidR="004A4F66" w:rsidRDefault="00D1592B">
      <w:pPr>
        <w:pStyle w:val="ProductList-Body"/>
      </w:pPr>
      <w:r>
        <w:rPr>
          <w:vertAlign w:val="superscript"/>
        </w:rPr>
        <w:t>1</w:t>
      </w:r>
      <w:r>
        <w:rPr>
          <w:i/>
        </w:rPr>
        <w:t>Radno vrijeme definira se lokalno.</w:t>
      </w:r>
    </w:p>
    <w:p w:rsidR="004A4F66" w:rsidRDefault="00D1592B">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4A4F66" w:rsidRDefault="004A4F66">
      <w:pPr>
        <w:pStyle w:val="ProductList-Body"/>
      </w:pPr>
    </w:p>
    <w:p w:rsidR="004A4F66" w:rsidRDefault="00D1592B">
      <w:pPr>
        <w:pStyle w:val="ProductList-ClauseHeading"/>
        <w:outlineLvl w:val="2"/>
      </w:pPr>
      <w:r>
        <w:t>Pridružena poslovna pravila</w:t>
      </w:r>
    </w:p>
    <w:p w:rsidR="004A4F66" w:rsidRDefault="00D1592B">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4A4F66" w:rsidRDefault="00D1592B">
      <w:pPr>
        <w:pStyle w:val="ProductList-Offering1Heading"/>
        <w:outlineLvl w:val="1"/>
      </w:pPr>
      <w:bookmarkStart w:id="392" w:name="_Sec566"/>
      <w:r>
        <w:t>Ponude Microsoft Digitalnih savjetodavnih usluga</w:t>
      </w:r>
      <w:bookmarkEnd w:id="392"/>
      <w:r>
        <w:fldChar w:fldCharType="begin"/>
      </w:r>
      <w:r>
        <w:instrText xml:space="preserve"> TC "</w:instrText>
      </w:r>
      <w:bookmarkStart w:id="393" w:name="_Toc515571174"/>
      <w:r>
        <w:instrText>Ponude Microsoft Digitalnih savjetodavnih usluga</w:instrText>
      </w:r>
      <w:bookmarkEnd w:id="393"/>
      <w:r>
        <w:instrText>" \l 2</w:instrText>
      </w:r>
      <w:r>
        <w:fldChar w:fldCharType="end"/>
      </w:r>
    </w:p>
    <w:p w:rsidR="004A4F66" w:rsidRDefault="00D1592B">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4A4F6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Enterprise Strategy Portfolio</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9RO-xxxx</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Najviše ukupno 1600 sati godišnje za usluge Microsoftova digitalnog savjetnika i Tima za pružanje usluga za poslovne korisnike.</w:t>
            </w: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4F66" w:rsidRDefault="004A4F66">
            <w:pPr>
              <w:pStyle w:val="ProductList-TableBody"/>
            </w:pPr>
          </w:p>
        </w:tc>
      </w:tr>
      <w:tr w:rsidR="004A4F66">
        <w:tc>
          <w:tcPr>
            <w:tcW w:w="306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A4F66" w:rsidRDefault="00D1592B">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4A4F66" w:rsidRDefault="004A4F66">
            <w:pPr>
              <w:pStyle w:val="ProductList-TableBody"/>
            </w:pPr>
          </w:p>
        </w:tc>
      </w:tr>
    </w:tbl>
    <w:p w:rsidR="004A4F66" w:rsidRDefault="004A4F66">
      <w:pPr>
        <w:pStyle w:val="ProductList-Body"/>
      </w:pPr>
    </w:p>
    <w:p w:rsidR="004A4F66" w:rsidRDefault="00D1592B">
      <w:pPr>
        <w:pStyle w:val="ProductList-ClauseHeading"/>
        <w:outlineLvl w:val="2"/>
      </w:pPr>
      <w:r>
        <w:t>Moduli Digitalne savjetodavne usluge</w:t>
      </w:r>
    </w:p>
    <w:p w:rsidR="004A4F66" w:rsidRDefault="00D1592B">
      <w:pPr>
        <w:pStyle w:val="ProductList-Body"/>
      </w:pPr>
      <w:r>
        <w:t>Digitalni savjetodavni angažman uključuje jedan ili više modula Digitalne savjetodavne usluge, kako je dokumentirano u Planu pružanja usluge.</w:t>
      </w:r>
    </w:p>
    <w:p w:rsidR="004A4F66" w:rsidRDefault="004A4F66">
      <w:pPr>
        <w:pStyle w:val="ProductList-Body"/>
      </w:pPr>
    </w:p>
    <w:p w:rsidR="004A4F66" w:rsidRDefault="00D1592B">
      <w:pPr>
        <w:pStyle w:val="ProductList-ClauseHeading"/>
        <w:outlineLvl w:val="2"/>
      </w:pPr>
      <w:r>
        <w:t>Usluge izvan opsega</w:t>
      </w:r>
    </w:p>
    <w:p w:rsidR="004A4F66" w:rsidRDefault="00D1592B">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4A4F66" w:rsidRDefault="004A4F66">
      <w:pPr>
        <w:pStyle w:val="ProductList-Body"/>
      </w:pPr>
    </w:p>
    <w:p w:rsidR="004A4F66" w:rsidRDefault="00D1592B">
      <w:pPr>
        <w:pStyle w:val="ProductList-ClauseHeading"/>
        <w:outlineLvl w:val="2"/>
      </w:pPr>
      <w:r>
        <w:t>Obveze Klijenta</w:t>
      </w:r>
    </w:p>
    <w:p w:rsidR="004A4F66" w:rsidRDefault="00D1592B">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4A4F66" w:rsidRDefault="00D1592B">
      <w:pPr>
        <w:pStyle w:val="ProductList-Offering1Heading"/>
        <w:outlineLvl w:val="1"/>
      </w:pPr>
      <w:bookmarkStart w:id="394" w:name="_Sec567"/>
      <w:r>
        <w:t>Ponude Sales Productivity Accelerator</w:t>
      </w:r>
      <w:bookmarkEnd w:id="394"/>
      <w:r>
        <w:fldChar w:fldCharType="begin"/>
      </w:r>
      <w:r>
        <w:instrText xml:space="preserve"> TC "</w:instrText>
      </w:r>
      <w:bookmarkStart w:id="395" w:name="_Toc515571175"/>
      <w:r>
        <w:instrText>Ponude Sales Productivity Accelerator</w:instrText>
      </w:r>
      <w:bookmarkEnd w:id="395"/>
      <w:r>
        <w:instrText>" \l 2</w:instrText>
      </w:r>
      <w:r>
        <w:fldChar w:fldCharType="end"/>
      </w:r>
    </w:p>
    <w:p w:rsidR="004A4F66" w:rsidRDefault="00D1592B">
      <w:pPr>
        <w:pStyle w:val="ProductList-ClauseHeading"/>
        <w:outlineLvl w:val="2"/>
      </w:pPr>
      <w:r>
        <w:t>Pregled ponude Sales Productivity Accelerator</w:t>
      </w:r>
    </w:p>
    <w:p w:rsidR="004A4F66" w:rsidRDefault="00D1592B">
      <w:pPr>
        <w:pStyle w:val="ProductList-Body"/>
      </w:pPr>
      <w:r>
        <w:t>Sales Productivity Accelerator usluga je koju nude Microsoftove usluge u razdoblju od četiri (4) tjedna radi pružanja implementacije sustava Microsoft Dynamics 365 u fiksnom opsegu.</w:t>
      </w:r>
    </w:p>
    <w:p w:rsidR="004A4F66" w:rsidRDefault="004A4F66">
      <w:pPr>
        <w:pStyle w:val="ProductList-Body"/>
      </w:pPr>
    </w:p>
    <w:p w:rsidR="004A4F66" w:rsidRDefault="00D1592B">
      <w:pPr>
        <w:pStyle w:val="ProductList-Body"/>
      </w:pPr>
      <w:r>
        <w:t>Sales Productivity Accelerator uključuje sljedeće isporučene materijale:</w:t>
      </w:r>
    </w:p>
    <w:p w:rsidR="004A4F66" w:rsidRDefault="00D1592B" w:rsidP="00D1592B">
      <w:pPr>
        <w:pStyle w:val="ProductList-Bullet"/>
        <w:numPr>
          <w:ilvl w:val="0"/>
          <w:numId w:val="62"/>
        </w:numPr>
      </w:pPr>
      <w:r>
        <w:rPr>
          <w:b/>
          <w:color w:val="00188F"/>
        </w:rPr>
        <w:t>Plan pružanja usluga</w:t>
      </w:r>
      <w:r>
        <w:t>: Microsoftov konzultant osmišljava taj plan s ciljem ispunjavanja kratkoročnih i dugoročnih poslovnih ciljeva klijenta.</w:t>
      </w:r>
    </w:p>
    <w:p w:rsidR="004A4F66" w:rsidRDefault="00D1592B" w:rsidP="00D1592B">
      <w:pPr>
        <w:pStyle w:val="ProductList-Bullet"/>
        <w:numPr>
          <w:ilvl w:val="0"/>
          <w:numId w:val="62"/>
        </w:numPr>
      </w:pPr>
      <w:r>
        <w:rPr>
          <w:b/>
          <w:color w:val="00188F"/>
        </w:rPr>
        <w:t>Radionice</w:t>
      </w:r>
      <w:r>
        <w:t>: predviđeno je ukupno šesnaest (16) sati za radionice:</w:t>
      </w:r>
    </w:p>
    <w:p w:rsidR="004A4F66" w:rsidRDefault="00D1592B" w:rsidP="00D1592B">
      <w:pPr>
        <w:pStyle w:val="ProductList-Bullet"/>
        <w:numPr>
          <w:ilvl w:val="1"/>
          <w:numId w:val="62"/>
        </w:numPr>
      </w:pPr>
      <w:r>
        <w:t>najviše dvije (2) uvodne radionice na kojima se istražuju i definiraju ključni slučajevi upotrebe i poslovni zahtjevi koje je naveo Klijent i konfiguracijske postavke;</w:t>
      </w:r>
    </w:p>
    <w:p w:rsidR="004A4F66" w:rsidRDefault="00D1592B" w:rsidP="00D1592B">
      <w:pPr>
        <w:pStyle w:val="ProductList-Bullet"/>
        <w:numPr>
          <w:ilvl w:val="1"/>
          <w:numId w:val="62"/>
        </w:numPr>
      </w:pPr>
      <w:r>
        <w:t>najviše četiri (4) radionice za reviziju plana tijekom faze izgradnje.</w:t>
      </w:r>
    </w:p>
    <w:p w:rsidR="004A4F66" w:rsidRDefault="00D1592B" w:rsidP="00D1592B">
      <w:pPr>
        <w:pStyle w:val="ProductList-Bullet"/>
        <w:numPr>
          <w:ilvl w:val="0"/>
          <w:numId w:val="62"/>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4A4F66" w:rsidRDefault="00D1592B" w:rsidP="00D1592B">
      <w:pPr>
        <w:pStyle w:val="ProductList-Bullet"/>
        <w:numPr>
          <w:ilvl w:val="0"/>
          <w:numId w:val="62"/>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4A4F66" w:rsidRDefault="00D1592B" w:rsidP="00D1592B">
      <w:pPr>
        <w:pStyle w:val="ProductList-Bullet"/>
        <w:numPr>
          <w:ilvl w:val="0"/>
          <w:numId w:val="62"/>
        </w:numPr>
      </w:pPr>
      <w:r>
        <w:rPr>
          <w:b/>
          <w:color w:val="00188F"/>
        </w:rPr>
        <w:t>Testiranje</w:t>
      </w:r>
      <w:r>
        <w:t>: dvadeset šest (26) sati posvetit će se za najviše dva (2) testa (npr. Testiranje sustava i UAT).</w:t>
      </w:r>
    </w:p>
    <w:p w:rsidR="004A4F66" w:rsidRDefault="00D1592B" w:rsidP="00D1592B">
      <w:pPr>
        <w:pStyle w:val="ProductList-Bullet"/>
        <w:numPr>
          <w:ilvl w:val="0"/>
          <w:numId w:val="62"/>
        </w:numPr>
      </w:pPr>
      <w:r>
        <w:rPr>
          <w:b/>
          <w:color w:val="00188F"/>
        </w:rPr>
        <w:t>Obuka i prijenos znanja</w:t>
      </w:r>
      <w:r>
        <w:t>: potrebno je održati (1) obuku u vezi s proizvodom za korisnike Klijenta u ukupnom trajanju od najviše četiri (4) sata.</w:t>
      </w:r>
    </w:p>
    <w:p w:rsidR="004A4F66" w:rsidRDefault="00D1592B" w:rsidP="00D1592B">
      <w:pPr>
        <w:pStyle w:val="ProductList-Bullet"/>
        <w:numPr>
          <w:ilvl w:val="0"/>
          <w:numId w:val="62"/>
        </w:numPr>
      </w:pPr>
      <w:r>
        <w:rPr>
          <w:b/>
          <w:color w:val="00188F"/>
        </w:rPr>
        <w:t>Podrška implementaciji</w:t>
      </w:r>
      <w:r>
        <w:t>: potrebno je pružiti najviše četrdeset (40) sati podrške za implementaciju i go-live (četiri tjedna) prema unaprijed utvrđenom opsegu projekta i zahtjevima.</w:t>
      </w:r>
    </w:p>
    <w:p w:rsidR="004A4F66" w:rsidRDefault="004A4F66">
      <w:pPr>
        <w:pStyle w:val="ProductList-Body"/>
      </w:pPr>
    </w:p>
    <w:p w:rsidR="004A4F66" w:rsidRDefault="00D1592B">
      <w:pPr>
        <w:pStyle w:val="ProductList-ClauseHeading"/>
        <w:outlineLvl w:val="2"/>
      </w:pPr>
      <w:r>
        <w:t>Obveze Klijenta</w:t>
      </w:r>
    </w:p>
    <w:p w:rsidR="004A4F66" w:rsidRDefault="00D1592B">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D1592B">
      <w:pPr>
        <w:pStyle w:val="ProductList-SectionHeading"/>
        <w:pageBreakBefore/>
        <w:outlineLvl w:val="0"/>
      </w:pPr>
      <w:bookmarkStart w:id="396" w:name="_Sec563"/>
      <w:bookmarkEnd w:id="388"/>
      <w:r>
        <w:t>Dodatak E – Dodatne odredbe Ugovora o Programu</w:t>
      </w:r>
      <w:r>
        <w:fldChar w:fldCharType="begin"/>
      </w:r>
      <w:r>
        <w:instrText xml:space="preserve"> TC "</w:instrText>
      </w:r>
      <w:bookmarkStart w:id="397" w:name="_Toc515571176"/>
      <w:r>
        <w:instrText>Dodatak E – Dodatne odredbe Ugovora o Programu</w:instrText>
      </w:r>
      <w:bookmarkEnd w:id="397"/>
      <w:r>
        <w:instrText>" \l 1</w:instrText>
      </w:r>
      <w:r>
        <w:fldChar w:fldCharType="end"/>
      </w:r>
    </w:p>
    <w:p w:rsidR="004A4F66" w:rsidRDefault="00D1592B">
      <w:pPr>
        <w:pStyle w:val="ProductList-Body"/>
      </w:pPr>
      <w:r>
        <w:t>Odredbe i uvjeti u nastavku primjenjuju se na Klijentov ugovor o količinskom licenciranju kako je navedeno.</w:t>
      </w:r>
    </w:p>
    <w:p w:rsidR="004A4F66" w:rsidRDefault="00D1592B">
      <w:pPr>
        <w:pStyle w:val="ProductList-Offering1Heading"/>
        <w:outlineLvl w:val="1"/>
      </w:pPr>
      <w:bookmarkStart w:id="398" w:name="_Sec568"/>
      <w:r>
        <w:t>Dodatne odredbe za program Select Plus</w:t>
      </w:r>
      <w:bookmarkEnd w:id="398"/>
      <w:r>
        <w:fldChar w:fldCharType="begin"/>
      </w:r>
      <w:r>
        <w:instrText xml:space="preserve"> TC "</w:instrText>
      </w:r>
      <w:bookmarkStart w:id="399" w:name="_Toc515571177"/>
      <w:r>
        <w:instrText>Dodatne odredbe za program Select Plus</w:instrText>
      </w:r>
      <w:bookmarkEnd w:id="399"/>
      <w:r>
        <w:instrText>" \l 2</w:instrText>
      </w:r>
      <w:r>
        <w:fldChar w:fldCharType="end"/>
      </w:r>
    </w:p>
    <w:p w:rsidR="004A4F66" w:rsidRDefault="00D1592B">
      <w:pPr>
        <w:pStyle w:val="ProductList-Body"/>
      </w:pPr>
      <w:r>
        <w:t>Select Plus zahtijeva minimalnu količinu narudžbe od 500 bodova po skupini u prvoj godini. Taj zahtjev količine narudžbe može se odbaciti ako se pruži Kvalificirani ugovor.</w:t>
      </w:r>
    </w:p>
    <w:p w:rsidR="004A4F66" w:rsidRDefault="004A4F66">
      <w:pPr>
        <w:pStyle w:val="ProductList-Body"/>
      </w:pPr>
    </w:p>
    <w:p w:rsidR="004A4F66" w:rsidRDefault="00D1592B">
      <w:pPr>
        <w:pStyle w:val="ProductList-ClauseHeading"/>
        <w:outlineLvl w:val="2"/>
      </w:pPr>
      <w:r>
        <w:t>Razine cijena u programu Select Plus</w:t>
      </w:r>
    </w:p>
    <w:p w:rsidR="004A4F66" w:rsidRDefault="00D1592B">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4A4F6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4F66" w:rsidRDefault="00D1592B">
            <w:pPr>
              <w:pStyle w:val="ProductList-TableBody"/>
            </w:pPr>
            <w:r>
              <w:rPr>
                <w:color w:val="FFFFFF"/>
              </w:rPr>
              <w:t>Minimalni godišnji bodovi po skupini</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500</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4,000</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10,000</w:t>
            </w:r>
          </w:p>
        </w:tc>
      </w:tr>
      <w:tr w:rsidR="004A4F66">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A4F66" w:rsidRDefault="00D1592B">
            <w:pPr>
              <w:pStyle w:val="ProductList-TableBody"/>
            </w:pPr>
            <w:r>
              <w:t>25,000</w:t>
            </w:r>
          </w:p>
        </w:tc>
      </w:tr>
    </w:tbl>
    <w:p w:rsidR="004A4F66" w:rsidRDefault="00D1592B">
      <w:pPr>
        <w:pStyle w:val="ProductList-Offering1Heading"/>
        <w:outlineLvl w:val="1"/>
      </w:pPr>
      <w:bookmarkStart w:id="400" w:name="_Sec569"/>
      <w:r>
        <w:t>Definicija Upravljanja za Kvalificirane uređaje</w:t>
      </w:r>
      <w:bookmarkEnd w:id="400"/>
      <w:r>
        <w:fldChar w:fldCharType="begin"/>
      </w:r>
      <w:r>
        <w:instrText xml:space="preserve"> TC "</w:instrText>
      </w:r>
      <w:bookmarkStart w:id="401" w:name="_Toc515571178"/>
      <w:r>
        <w:instrText>Definicija Upravljanja za Kvalificirane uređaje</w:instrText>
      </w:r>
      <w:bookmarkEnd w:id="401"/>
      <w:r>
        <w:instrText>" \l 2</w:instrText>
      </w:r>
      <w:r>
        <w:fldChar w:fldCharType="end"/>
      </w:r>
    </w:p>
    <w:p w:rsidR="004A4F66" w:rsidRDefault="00D1592B">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rsidR="004A4F66" w:rsidRDefault="00D1592B" w:rsidP="00D1592B">
      <w:pPr>
        <w:pStyle w:val="ProductList-Bullet"/>
        <w:numPr>
          <w:ilvl w:val="0"/>
          <w:numId w:val="63"/>
        </w:numPr>
      </w:pPr>
      <w:r>
        <w:t>kojem dopusti da se pridruži njegovoj domeni, ili</w:t>
      </w:r>
    </w:p>
    <w:p w:rsidR="004A4F66" w:rsidRDefault="00D1592B" w:rsidP="00D1592B">
      <w:pPr>
        <w:pStyle w:val="ProductList-Bullet"/>
        <w:numPr>
          <w:ilvl w:val="0"/>
          <w:numId w:val="63"/>
        </w:numPr>
      </w:pPr>
      <w:r>
        <w:t>čiju autentičnost potvrdi kao zahtjev za korištenje aplikacija dok je na Klijentovoj lokaciji, ili</w:t>
      </w:r>
    </w:p>
    <w:p w:rsidR="004A4F66" w:rsidRDefault="00D1592B" w:rsidP="00D1592B">
      <w:pPr>
        <w:pStyle w:val="ProductList-Bullet"/>
        <w:numPr>
          <w:ilvl w:val="0"/>
          <w:numId w:val="63"/>
        </w:numPr>
      </w:pPr>
      <w:r>
        <w:t>na koji instalira agente (npr. zaštitu od virusa, zaštitu od zlonamjernih softvera ili druge agente koje odrede Klijentova pravila), ili</w:t>
      </w:r>
    </w:p>
    <w:p w:rsidR="004A4F66" w:rsidRDefault="00D1592B" w:rsidP="00D1592B">
      <w:pPr>
        <w:pStyle w:val="ProductList-Bullet"/>
        <w:numPr>
          <w:ilvl w:val="0"/>
          <w:numId w:val="63"/>
        </w:numPr>
      </w:pPr>
      <w:r>
        <w:t>na koji izravno ili neizravno primijeni i provede skupna pravila, ili</w:t>
      </w:r>
    </w:p>
    <w:p w:rsidR="004A4F66" w:rsidRDefault="00D1592B" w:rsidP="00D1592B">
      <w:pPr>
        <w:pStyle w:val="ProductList-Bullet"/>
        <w:numPr>
          <w:ilvl w:val="0"/>
          <w:numId w:val="63"/>
        </w:numPr>
      </w:pPr>
      <w:r>
        <w:t>za koji potraži ili primi o njemu podatke i konfigurira ili da upute hardveru ili softveru koji je izravno povezan s okruženjem operacijskog sustava, ili</w:t>
      </w:r>
    </w:p>
    <w:p w:rsidR="004A4F66" w:rsidRDefault="00D1592B" w:rsidP="00D1592B">
      <w:pPr>
        <w:pStyle w:val="ProductList-Bullet"/>
        <w:numPr>
          <w:ilvl w:val="0"/>
          <w:numId w:val="63"/>
        </w:numPr>
      </w:pPr>
      <w:r>
        <w:t>kojem dopusti pristup virtualnoj računalnoj infrastrukturi (engl. Virtual Desktop Infrastructure, VDI) izvan Windows SA-a, Microsoft Intune (Uređaj) ili Prava na korištenje roaminga za Windows Virtual Desktop Access.</w:t>
      </w:r>
    </w:p>
    <w:p w:rsidR="004A4F66" w:rsidRDefault="004A4F66">
      <w:pPr>
        <w:pStyle w:val="ProductList-Body"/>
      </w:pPr>
    </w:p>
    <w:p w:rsidR="004A4F66" w:rsidRDefault="00D1592B">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4A4F66" w:rsidRDefault="00D1592B">
      <w:pPr>
        <w:pStyle w:val="ProductList-Offering1Heading"/>
        <w:outlineLvl w:val="1"/>
      </w:pPr>
      <w:bookmarkStart w:id="402" w:name="_Sec570"/>
      <w:r>
        <w:t>Online usluge u programima Open</w:t>
      </w:r>
      <w:bookmarkEnd w:id="402"/>
      <w:r>
        <w:fldChar w:fldCharType="begin"/>
      </w:r>
      <w:r>
        <w:instrText xml:space="preserve"> TC "</w:instrText>
      </w:r>
      <w:bookmarkStart w:id="403" w:name="_Toc515571179"/>
      <w:r>
        <w:instrText>Online usluge u programima Open</w:instrText>
      </w:r>
      <w:bookmarkEnd w:id="403"/>
      <w:r>
        <w:instrText>" \l 2</w:instrText>
      </w:r>
      <w:r>
        <w:fldChar w:fldCharType="end"/>
      </w:r>
    </w:p>
    <w:p w:rsidR="004A4F66" w:rsidRDefault="00D1592B">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4A4F66" w:rsidRDefault="004A4F66">
      <w:pPr>
        <w:pStyle w:val="ProductList-Body"/>
      </w:pPr>
    </w:p>
    <w:p w:rsidR="004A4F66" w:rsidRDefault="00D1592B">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4A4F66" w:rsidRDefault="00D1592B">
      <w:pPr>
        <w:pStyle w:val="ProductList-Offering1Heading"/>
        <w:outlineLvl w:val="1"/>
      </w:pPr>
      <w:bookmarkStart w:id="404" w:name="_Sec571"/>
      <w:r>
        <w:t>Dodatne odredbe za Profesionalne usluge – naslijeđeni ugovori</w:t>
      </w:r>
      <w:bookmarkEnd w:id="404"/>
      <w:r>
        <w:fldChar w:fldCharType="begin"/>
      </w:r>
      <w:r>
        <w:instrText xml:space="preserve"> TC "</w:instrText>
      </w:r>
      <w:bookmarkStart w:id="405" w:name="_Toc515571180"/>
      <w:r>
        <w:instrText>Dodatne odredbe za Profesionalne usluge – naslijeđeni ugovori</w:instrText>
      </w:r>
      <w:bookmarkEnd w:id="405"/>
      <w:r>
        <w:instrText>" \l 2</w:instrText>
      </w:r>
      <w:r>
        <w:fldChar w:fldCharType="end"/>
      </w:r>
    </w:p>
    <w:p w:rsidR="004A4F66" w:rsidRDefault="00D1592B">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4A4F66" w:rsidRDefault="004A4F66">
      <w:pPr>
        <w:pStyle w:val="ProductList-Body"/>
      </w:pPr>
    </w:p>
    <w:p w:rsidR="004A4F66" w:rsidRDefault="00D1592B">
      <w:pPr>
        <w:pStyle w:val="ProductList-ClauseHeading"/>
        <w:outlineLvl w:val="2"/>
      </w:pPr>
      <w:r>
        <w:t>Korištenje, autorsko pravo i licencna prava</w:t>
      </w:r>
    </w:p>
    <w:p w:rsidR="004A4F66" w:rsidRDefault="00D1592B">
      <w:pPr>
        <w:pStyle w:val="ProductList-SubClauseHeading"/>
        <w:outlineLvl w:val="3"/>
      </w:pPr>
      <w:r>
        <w:t>Popravci</w:t>
      </w:r>
    </w:p>
    <w:p w:rsidR="004A4F66" w:rsidRDefault="00D1592B">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4A4F66" w:rsidRDefault="004A4F66">
      <w:pPr>
        <w:pStyle w:val="ProductList-BodyIndented"/>
      </w:pPr>
    </w:p>
    <w:p w:rsidR="004A4F66" w:rsidRDefault="00D1592B">
      <w:pPr>
        <w:pStyle w:val="ProductList-SubClauseHeading"/>
        <w:outlineLvl w:val="3"/>
      </w:pPr>
      <w:r>
        <w:t>Ranije nastala djela</w:t>
      </w:r>
    </w:p>
    <w:p w:rsidR="004A4F66" w:rsidRDefault="00D1592B">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4A4F66" w:rsidRDefault="00D1592B">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4A4F66" w:rsidRDefault="004A4F66">
      <w:pPr>
        <w:pStyle w:val="ProductList-BodyIndented"/>
      </w:pPr>
    </w:p>
    <w:p w:rsidR="004A4F66" w:rsidRDefault="00D1592B">
      <w:pPr>
        <w:pStyle w:val="ProductList-SubClauseHeading"/>
        <w:outlineLvl w:val="3"/>
      </w:pPr>
      <w:r>
        <w:t>Materijali isporučeni u sklopu usluge</w:t>
      </w:r>
    </w:p>
    <w:p w:rsidR="004A4F66" w:rsidRDefault="00D1592B">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4A4F66" w:rsidRDefault="004A4F66">
      <w:pPr>
        <w:pStyle w:val="ProductList-BodyIndented"/>
      </w:pPr>
    </w:p>
    <w:p w:rsidR="004A4F66" w:rsidRDefault="00D1592B">
      <w:pPr>
        <w:pStyle w:val="ProductList-SubClauseHeading"/>
        <w:outlineLvl w:val="3"/>
      </w:pPr>
      <w:r>
        <w:t>Korištenje tehničkih podataka iz Profesionalnih usluga.</w:t>
      </w:r>
    </w:p>
    <w:p w:rsidR="004A4F66" w:rsidRDefault="00D1592B">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4A4F66" w:rsidRDefault="004A4F66">
      <w:pPr>
        <w:pStyle w:val="ProductList-BodyIndented"/>
      </w:pPr>
    </w:p>
    <w:p w:rsidR="004A4F66" w:rsidRDefault="00D1592B">
      <w:pPr>
        <w:pStyle w:val="ProductList-SubClauseHeading"/>
        <w:outlineLvl w:val="3"/>
      </w:pPr>
      <w:r>
        <w:t>Licencna ograničenja otvorenog koda</w:t>
      </w:r>
    </w:p>
    <w:p w:rsidR="004A4F66" w:rsidRDefault="00D1592B">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4A4F66" w:rsidRDefault="004A4F66">
      <w:pPr>
        <w:pStyle w:val="ProductList-BodyIndented"/>
      </w:pPr>
    </w:p>
    <w:p w:rsidR="004A4F66" w:rsidRDefault="00D1592B">
      <w:pPr>
        <w:pStyle w:val="ProductList-SubClauseHeading"/>
        <w:outlineLvl w:val="3"/>
      </w:pPr>
      <w:r>
        <w:t>Prava Povezanih društava</w:t>
      </w:r>
    </w:p>
    <w:p w:rsidR="004A4F66" w:rsidRDefault="00D1592B">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4A4F66" w:rsidRDefault="004A4F66">
      <w:pPr>
        <w:pStyle w:val="ProductList-BodyIndented"/>
      </w:pPr>
    </w:p>
    <w:p w:rsidR="004A4F66" w:rsidRDefault="00D1592B">
      <w:pPr>
        <w:pStyle w:val="ProductList-ClauseHeading"/>
        <w:outlineLvl w:val="2"/>
      </w:pPr>
      <w:r>
        <w:t>Jamstva i ograničenja odgovornosti</w:t>
      </w:r>
    </w:p>
    <w:p w:rsidR="004A4F66" w:rsidRDefault="00D1592B">
      <w:pPr>
        <w:pStyle w:val="ProductList-SubClauseHeading"/>
        <w:outlineLvl w:val="3"/>
      </w:pPr>
      <w:r>
        <w:t>Jamstvo za Profesionalne usluge</w:t>
      </w:r>
    </w:p>
    <w:p w:rsidR="004A4F66" w:rsidRDefault="00D1592B">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4A4F66" w:rsidRDefault="004A4F66">
      <w:pPr>
        <w:pStyle w:val="ProductList-BodyIndented"/>
      </w:pPr>
    </w:p>
    <w:p w:rsidR="004A4F66" w:rsidRDefault="00D1592B">
      <w:pPr>
        <w:pStyle w:val="ProductList-SubClauseHeading"/>
        <w:outlineLvl w:val="3"/>
      </w:pPr>
      <w:r>
        <w:t>Ograničenje odgovornosti</w:t>
      </w:r>
    </w:p>
    <w:p w:rsidR="004A4F66" w:rsidRDefault="00D1592B">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4A4F66" w:rsidRDefault="004A4F66">
      <w:pPr>
        <w:pStyle w:val="ProductList-BodyIndented"/>
        <w:jc w:val="right"/>
      </w:pPr>
    </w:p>
    <w:tbl>
      <w:tblPr>
        <w:tblStyle w:val="PURTable0"/>
        <w:tblW w:w="0" w:type="dxa"/>
        <w:tblLook w:val="04A0" w:firstRow="1" w:lastRow="0" w:firstColumn="1" w:lastColumn="0" w:noHBand="0" w:noVBand="1"/>
      </w:tblPr>
      <w:tblGrid>
        <w:gridCol w:w="1044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Indented"/>
      </w:pPr>
    </w:p>
    <w:p w:rsidR="004A4F66" w:rsidRDefault="00D1592B">
      <w:pPr>
        <w:pStyle w:val="ProductList-SectionHeading"/>
        <w:pageBreakBefore/>
        <w:outlineLvl w:val="0"/>
      </w:pPr>
      <w:bookmarkStart w:id="406" w:name="_Sec572"/>
      <w:bookmarkEnd w:id="396"/>
      <w:r>
        <w:t>Dodatak F – Promocije</w:t>
      </w:r>
      <w:r>
        <w:fldChar w:fldCharType="begin"/>
      </w:r>
      <w:r>
        <w:instrText xml:space="preserve"> TC "</w:instrText>
      </w:r>
      <w:bookmarkStart w:id="407" w:name="_Toc515571181"/>
      <w:r>
        <w:instrText>Dodatak F – Promocije</w:instrText>
      </w:r>
      <w:bookmarkEnd w:id="407"/>
      <w:r>
        <w:instrText>" \l 1</w:instrText>
      </w:r>
      <w:r>
        <w:fldChar w:fldCharType="end"/>
      </w:r>
    </w:p>
    <w:p w:rsidR="004A4F66" w:rsidRDefault="00D1592B">
      <w:pPr>
        <w:pStyle w:val="ProductList-OfferingGroupHeading"/>
        <w:outlineLvl w:val="1"/>
      </w:pPr>
      <w:bookmarkStart w:id="408" w:name="_Sec1196"/>
      <w:r>
        <w:t>Promocija Azure Compute Capacity</w:t>
      </w:r>
      <w:bookmarkEnd w:id="408"/>
      <w:r>
        <w:fldChar w:fldCharType="begin"/>
      </w:r>
      <w:r>
        <w:instrText xml:space="preserve"> TC "</w:instrText>
      </w:r>
      <w:bookmarkStart w:id="409" w:name="_Toc515571182"/>
      <w:r>
        <w:instrText>Promocija Azure Compute Capacity</w:instrText>
      </w:r>
      <w:bookmarkEnd w:id="409"/>
      <w:r>
        <w:instrText>" \l 2</w:instrText>
      </w:r>
      <w:r>
        <w:fldChar w:fldCharType="end"/>
      </w:r>
    </w:p>
    <w:p w:rsidR="004A4F66" w:rsidRDefault="00D1592B">
      <w:pPr>
        <w:pStyle w:val="ProductList-Body"/>
      </w:pPr>
      <w:r>
        <w:t>Od 1. studenog 2015. do 31. prosinca 2017. promocija Azure Compute Capacity nudi popuste na primjerke A, A_v2, D, D_v2, F, M, G, H i L Series Compute kao 12-mjesečne pretplate koje istječu nakon izvorne pretplate.</w:t>
      </w:r>
    </w:p>
    <w:p w:rsidR="004A4F66" w:rsidRDefault="00D1592B">
      <w:pPr>
        <w:pStyle w:val="ProductList-OfferingGroupHeading"/>
        <w:outlineLvl w:val="1"/>
      </w:pPr>
      <w:bookmarkStart w:id="410" w:name="_Sec1224"/>
      <w:r>
        <w:t>Promocija SQL Server 2017 za Linux</w:t>
      </w:r>
      <w:bookmarkEnd w:id="410"/>
      <w:r>
        <w:fldChar w:fldCharType="begin"/>
      </w:r>
      <w:r>
        <w:instrText xml:space="preserve"> TC "</w:instrText>
      </w:r>
      <w:bookmarkStart w:id="411" w:name="_Toc515571183"/>
      <w:r>
        <w:instrText>Promocija SQL Server 2017 za Linux</w:instrText>
      </w:r>
      <w:bookmarkEnd w:id="411"/>
      <w:r>
        <w:instrText>" \l 2</w:instrText>
      </w:r>
      <w:r>
        <w:fldChar w:fldCharType="end"/>
      </w:r>
    </w:p>
    <w:p w:rsidR="004A4F66" w:rsidRDefault="00D1592B">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rsidR="004A4F66" w:rsidRDefault="00D1592B">
      <w:pPr>
        <w:pStyle w:val="ProductList-SectionHeading"/>
        <w:pageBreakBefore/>
        <w:outlineLvl w:val="0"/>
      </w:pPr>
      <w:bookmarkStart w:id="412" w:name="_Sec899"/>
      <w:bookmarkEnd w:id="406"/>
      <w:r>
        <w:t>Dodatak G – Odredbe za sustav za pohranu i Azure Data Box</w:t>
      </w:r>
      <w:r>
        <w:fldChar w:fldCharType="begin"/>
      </w:r>
      <w:r>
        <w:instrText xml:space="preserve"> TC "</w:instrText>
      </w:r>
      <w:bookmarkStart w:id="413" w:name="_Toc515571184"/>
      <w:r>
        <w:instrText>Dodatak G – Odredbe za sustav za pohranu i Azure Data Box</w:instrText>
      </w:r>
      <w:bookmarkEnd w:id="413"/>
      <w:r>
        <w:instrText>" \l 1</w:instrText>
      </w:r>
      <w:r>
        <w:fldChar w:fldCharType="end"/>
      </w:r>
    </w:p>
    <w:p w:rsidR="004A4F66" w:rsidRDefault="00D1592B">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rsidR="004A4F66" w:rsidRDefault="00D1592B">
      <w:pPr>
        <w:pStyle w:val="ProductList-Offering1Heading"/>
        <w:outlineLvl w:val="1"/>
      </w:pPr>
      <w:bookmarkStart w:id="414" w:name="_Sec900"/>
      <w:r>
        <w:t>Odredbe za sustav za pohranu</w:t>
      </w:r>
      <w:bookmarkEnd w:id="414"/>
      <w:r>
        <w:fldChar w:fldCharType="begin"/>
      </w:r>
      <w:r>
        <w:instrText xml:space="preserve"> TC "</w:instrText>
      </w:r>
      <w:bookmarkStart w:id="415" w:name="_Toc515571185"/>
      <w:r>
        <w:instrText>Odredbe za sustav za pohranu</w:instrText>
      </w:r>
      <w:bookmarkEnd w:id="415"/>
      <w:r>
        <w:instrText>" \l 2</w:instrText>
      </w:r>
      <w:r>
        <w:fldChar w:fldCharType="end"/>
      </w:r>
    </w:p>
    <w:p w:rsidR="004A4F66" w:rsidRDefault="00D1592B">
      <w:pPr>
        <w:pStyle w:val="ProductList-ClauseHeading"/>
        <w:outlineLvl w:val="2"/>
      </w:pPr>
      <w:r>
        <w:t>Dostupnost</w:t>
      </w:r>
    </w:p>
    <w:p w:rsidR="004A4F66" w:rsidRDefault="00D1592B">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4A4F66" w:rsidRDefault="004A4F66">
      <w:pPr>
        <w:pStyle w:val="ProductList-Body"/>
      </w:pPr>
    </w:p>
    <w:p w:rsidR="004A4F66" w:rsidRDefault="00D1592B">
      <w:pPr>
        <w:pStyle w:val="ProductList-ClauseHeading"/>
        <w:outlineLvl w:val="2"/>
      </w:pPr>
      <w:r>
        <w:t>Isporuka i vlasništvo</w:t>
      </w:r>
    </w:p>
    <w:p w:rsidR="004A4F66" w:rsidRDefault="00D1592B">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4A4F66" w:rsidRDefault="004A4F66">
      <w:pPr>
        <w:pStyle w:val="ProductList-Body"/>
      </w:pPr>
    </w:p>
    <w:p w:rsidR="004A4F66" w:rsidRDefault="00D1592B">
      <w:pPr>
        <w:pStyle w:val="ProductList-ClauseHeading"/>
        <w:outlineLvl w:val="2"/>
      </w:pPr>
      <w:r>
        <w:t>Softver sustava za pohranu</w:t>
      </w:r>
    </w:p>
    <w:p w:rsidR="004A4F66" w:rsidRDefault="00D1592B">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4A4F66" w:rsidRDefault="004A4F66">
      <w:pPr>
        <w:pStyle w:val="ProductList-Body"/>
      </w:pPr>
    </w:p>
    <w:p w:rsidR="004A4F66" w:rsidRDefault="00D1592B">
      <w:pPr>
        <w:pStyle w:val="ProductList-SubClauseHeading"/>
        <w:outlineLvl w:val="3"/>
      </w:pPr>
      <w:r>
        <w:t>Ograničenja</w:t>
      </w:r>
    </w:p>
    <w:p w:rsidR="004A4F66" w:rsidRDefault="00D1592B">
      <w:pPr>
        <w:pStyle w:val="ProductList-BodyIndented"/>
      </w:pPr>
      <w:r>
        <w:t>Klijent ne smije koristiti Softver sustava za pohranu za usporedbe i ili „usporedne analize“ osim u svoje interne svrhe te ih ne smije objavljivati niti otkrivati njihove rezultate.</w:t>
      </w:r>
    </w:p>
    <w:p w:rsidR="004A4F66" w:rsidRDefault="004A4F66">
      <w:pPr>
        <w:pStyle w:val="ProductList-BodyIndented"/>
      </w:pPr>
    </w:p>
    <w:p w:rsidR="004A4F66" w:rsidRDefault="00D1592B">
      <w:pPr>
        <w:pStyle w:val="ProductList-SubClauseHeading"/>
        <w:outlineLvl w:val="3"/>
      </w:pPr>
      <w:r>
        <w:t>Određeni softver drugih proizvođača s otvorenim kodom</w:t>
      </w:r>
    </w:p>
    <w:p w:rsidR="004A4F66" w:rsidRDefault="00D1592B">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rsidR="004A4F66" w:rsidRDefault="004A4F66">
      <w:pPr>
        <w:pStyle w:val="ProductList-BodyIndented"/>
      </w:pPr>
    </w:p>
    <w:p w:rsidR="004A4F66" w:rsidRDefault="00D1592B">
      <w:pPr>
        <w:pStyle w:val="ProductList-SubClauseHeading"/>
        <w:outlineLvl w:val="3"/>
      </w:pPr>
      <w:r>
        <w:t>Aktivacija internetskih usluga / Pristanak na internetske usluge</w:t>
      </w:r>
    </w:p>
    <w:p w:rsidR="004A4F66" w:rsidRDefault="00D1592B">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4A4F66" w:rsidRDefault="004A4F66">
      <w:pPr>
        <w:pStyle w:val="ProductList-BodyIndented"/>
      </w:pPr>
    </w:p>
    <w:p w:rsidR="004A4F66" w:rsidRDefault="00D1592B">
      <w:pPr>
        <w:pStyle w:val="ProductList-SubClauseHeading"/>
        <w:outlineLvl w:val="3"/>
      </w:pPr>
      <w:r>
        <w:t>Ažuriranja softvera sustava za pohranu</w:t>
      </w:r>
    </w:p>
    <w:p w:rsidR="004A4F66" w:rsidRDefault="00D1592B">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4A4F66" w:rsidRDefault="004A4F66">
      <w:pPr>
        <w:pStyle w:val="ProductList-BodyIndented"/>
      </w:pPr>
    </w:p>
    <w:p w:rsidR="004A4F66" w:rsidRDefault="00D1592B">
      <w:pPr>
        <w:pStyle w:val="ProductList-ClauseHeading"/>
        <w:outlineLvl w:val="2"/>
      </w:pPr>
      <w:r>
        <w:t>Ograničeno jamstvo za hardver</w:t>
      </w:r>
    </w:p>
    <w:p w:rsidR="004A4F66" w:rsidRDefault="00D1592B">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4A4F66" w:rsidRDefault="004A4F66">
      <w:pPr>
        <w:pStyle w:val="ProductList-Body"/>
      </w:pPr>
    </w:p>
    <w:p w:rsidR="004A4F66" w:rsidRDefault="00D1592B">
      <w:pPr>
        <w:pStyle w:val="ProductList-ClauseHeading"/>
        <w:outlineLvl w:val="2"/>
      </w:pPr>
      <w:r>
        <w:t>Obeštećenje. Zaštita od zahtjeva/tužbi trećih osoba</w:t>
      </w:r>
    </w:p>
    <w:p w:rsidR="004A4F66" w:rsidRDefault="00D1592B">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4A4F66" w:rsidRDefault="004A4F66">
      <w:pPr>
        <w:pStyle w:val="ProductList-Body"/>
      </w:pPr>
    </w:p>
    <w:p w:rsidR="004A4F66" w:rsidRDefault="00D1592B">
      <w:pPr>
        <w:pStyle w:val="ProductList-ClauseHeading"/>
        <w:outlineLvl w:val="2"/>
      </w:pPr>
      <w:r>
        <w:t>Ograničenje odgovornosti</w:t>
      </w:r>
    </w:p>
    <w:p w:rsidR="004A4F66" w:rsidRDefault="00D1592B">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rsidR="004A4F66" w:rsidRDefault="004A4F66">
      <w:pPr>
        <w:pStyle w:val="ProductList-Body"/>
      </w:pPr>
    </w:p>
    <w:p w:rsidR="004A4F66" w:rsidRDefault="00D1592B">
      <w:pPr>
        <w:pStyle w:val="ProductList-ClauseHeading"/>
        <w:outlineLvl w:val="2"/>
      </w:pPr>
      <w:r>
        <w:t>Zakoni SAD-a o kontroli izvoza</w:t>
      </w:r>
    </w:p>
    <w:p w:rsidR="004A4F66" w:rsidRDefault="00D1592B">
      <w:pPr>
        <w:pStyle w:val="ProductList-Body"/>
      </w:pPr>
      <w:r>
        <w:t>Na Sustave za pohranu primjenjuju se odredbe u Klijentovu ugovoru o količinskom licenciranju u vezi s izvoznim propisima SAD-a.</w:t>
      </w:r>
    </w:p>
    <w:p w:rsidR="004A4F66" w:rsidRDefault="004A4F66">
      <w:pPr>
        <w:pStyle w:val="ProductList-Body"/>
      </w:pPr>
    </w:p>
    <w:p w:rsidR="004A4F66" w:rsidRDefault="00D1592B">
      <w:pPr>
        <w:pStyle w:val="ProductList-ClauseHeading"/>
        <w:outlineLvl w:val="2"/>
      </w:pPr>
      <w:r>
        <w:t>Prikupljanje dijagnostičkih podataka</w:t>
      </w:r>
    </w:p>
    <w:p w:rsidR="004A4F66" w:rsidRDefault="00D1592B">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3">
        <w:r>
          <w:rPr>
            <w:color w:val="00467F"/>
            <w:u w:val="single"/>
          </w:rPr>
          <w:t>https://www.microsoft.com/en-us/privacystatement</w:t>
        </w:r>
      </w:hyperlink>
      <w:r>
        <w:t>.</w:t>
      </w:r>
    </w:p>
    <w:p w:rsidR="004A4F66" w:rsidRDefault="004A4F66">
      <w:pPr>
        <w:pStyle w:val="ProductList-Body"/>
      </w:pPr>
    </w:p>
    <w:p w:rsidR="004A4F66" w:rsidRDefault="00D1592B">
      <w:pPr>
        <w:pStyle w:val="ProductList-ClauseHeading"/>
        <w:outlineLvl w:val="2"/>
      </w:pPr>
      <w:r>
        <w:t>Upotreba u državnim ustanovama</w:t>
      </w:r>
    </w:p>
    <w:p w:rsidR="004A4F66" w:rsidRDefault="00D1592B">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4A4F66" w:rsidRDefault="004A4F66">
      <w:pPr>
        <w:pStyle w:val="ProductList-Body"/>
      </w:pPr>
    </w:p>
    <w:p w:rsidR="004A4F66" w:rsidRDefault="004A4F66">
      <w:pPr>
        <w:pStyle w:val="ProductList-Body"/>
      </w:pPr>
    </w:p>
    <w:p w:rsidR="004A4F66" w:rsidRDefault="00D1592B">
      <w:pPr>
        <w:pStyle w:val="ProductList-Offering1Heading"/>
        <w:outlineLvl w:val="1"/>
      </w:pPr>
      <w:bookmarkStart w:id="416" w:name="_Sec901"/>
      <w:r>
        <w:t>Odredbe za Azure Data Box</w:t>
      </w:r>
      <w:bookmarkEnd w:id="416"/>
      <w:r>
        <w:fldChar w:fldCharType="begin"/>
      </w:r>
      <w:r>
        <w:instrText xml:space="preserve"> TC "</w:instrText>
      </w:r>
      <w:bookmarkStart w:id="417" w:name="_Toc515571186"/>
      <w:r>
        <w:instrText>Odredbe za Azure Data Box</w:instrText>
      </w:r>
      <w:bookmarkEnd w:id="417"/>
      <w:r>
        <w:instrText>" \l 2</w:instrText>
      </w:r>
      <w:r>
        <w:fldChar w:fldCharType="end"/>
      </w:r>
    </w:p>
    <w:p w:rsidR="004A4F66" w:rsidRDefault="00D1592B">
      <w:pPr>
        <w:pStyle w:val="ProductList-ClauseHeading"/>
        <w:outlineLvl w:val="2"/>
      </w:pPr>
      <w:r>
        <w:t>Definicije</w:t>
      </w:r>
    </w:p>
    <w:p w:rsidR="004A4F66" w:rsidRDefault="00D1592B">
      <w:pPr>
        <w:pStyle w:val="ProductList-Body"/>
        <w:ind w:left="720"/>
      </w:pPr>
      <w:r>
        <w:rPr>
          <w:b/>
          <w:color w:val="00188F"/>
        </w:rPr>
        <w:t>Prostor za pohranu za Azure</w:t>
      </w:r>
      <w:r>
        <w:t xml:space="preserve"> znači uslugu u oblaku kojom upravlja Microsoft i koja pruža visoko dostupnu i sigurnu pohranu.  </w:t>
      </w:r>
    </w:p>
    <w:p w:rsidR="004A4F66" w:rsidRDefault="00D1592B">
      <w:pPr>
        <w:pStyle w:val="ProductList-Body"/>
        <w:ind w:left="720"/>
      </w:pPr>
      <w:r>
        <w:rPr>
          <w:b/>
          <w:color w:val="00188F"/>
        </w:rPr>
        <w:t>Račun za Azure Storage</w:t>
      </w:r>
      <w:r>
        <w:t xml:space="preserve"> znači siguran račun koji Klijentu omogućuje pristup i pohranu informacija uz pomoć servisa Azure Storage.</w:t>
      </w:r>
    </w:p>
    <w:p w:rsidR="004A4F66" w:rsidRDefault="00D1592B">
      <w:pPr>
        <w:pStyle w:val="ProductList-Body"/>
        <w:ind w:left="720"/>
      </w:pPr>
      <w:r>
        <w:rPr>
          <w:b/>
          <w:color w:val="00188F"/>
        </w:rPr>
        <w:t>Data Box uređaj</w:t>
      </w:r>
      <w:r>
        <w:t xml:space="preserve"> znači hardverski uređaj ili uređaje uključujući Data Box softver koji Microsoft može pružiti na privremeno korištenje Klijentu pri pohrani i prijenosu podataka s njegove lokacije u podatkovni centar Azure radi prijenosa na račun za Azure Storage klijenta.  </w:t>
      </w:r>
    </w:p>
    <w:p w:rsidR="004A4F66" w:rsidRDefault="00D1592B">
      <w:pPr>
        <w:pStyle w:val="ProductList-Body"/>
        <w:ind w:left="720"/>
      </w:pPr>
      <w:r>
        <w:rPr>
          <w:b/>
          <w:color w:val="00188F"/>
        </w:rPr>
        <w:t>Data Box softver</w:t>
      </w:r>
      <w:r>
        <w:t xml:space="preserve"> znači sav softver u obliku objektnog koda koji se pruža na Data Box uređaju ili u vezi s njim, uključujući sve alate, ažuriranja i povezanu dokumentaciju. </w:t>
      </w:r>
    </w:p>
    <w:p w:rsidR="004A4F66" w:rsidRDefault="00D1592B">
      <w:pPr>
        <w:pStyle w:val="ProductList-Body"/>
        <w:ind w:left="720"/>
      </w:pPr>
      <w:r>
        <w:rPr>
          <w:b/>
          <w:color w:val="00188F"/>
        </w:rPr>
        <w:t>Namjenski Azure podatkovni centar</w:t>
      </w:r>
      <w:r>
        <w:t xml:space="preserve"> znači Podatkovni centar za Microsoft Azure koji je Microsoft odredio kao podatkovni centar u koji Klijent vraća Data Box uređaj i koji se može razlikovati od podatkovnog centra u kojem Klijent preferira pohranjivati svoje podatke i/ili Klijentove lokacije računa za Azure Storage. </w:t>
      </w:r>
    </w:p>
    <w:p w:rsidR="004A4F66" w:rsidRDefault="00D1592B">
      <w:pPr>
        <w:pStyle w:val="ProductList-Body"/>
        <w:ind w:left="720"/>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rsidR="004A4F66" w:rsidRDefault="004A4F66">
      <w:pPr>
        <w:pStyle w:val="ProductList-Body"/>
      </w:pPr>
    </w:p>
    <w:p w:rsidR="004A4F66" w:rsidRDefault="00D1592B">
      <w:pPr>
        <w:pStyle w:val="ProductList-ClauseHeading"/>
        <w:outlineLvl w:val="2"/>
      </w:pPr>
      <w:r>
        <w:t>Data Box softver</w:t>
      </w:r>
    </w:p>
    <w:p w:rsidR="004A4F66" w:rsidRDefault="00D1592B">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prijenosa podataka na način na koji to omogućuju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rsidR="004A4F66" w:rsidRDefault="004A4F66">
      <w:pPr>
        <w:pStyle w:val="ProductList-Body"/>
      </w:pPr>
    </w:p>
    <w:p w:rsidR="004A4F66" w:rsidRDefault="00D1592B">
      <w:pPr>
        <w:pStyle w:val="ProductList-SubClauseHeading"/>
        <w:outlineLvl w:val="3"/>
      </w:pPr>
      <w:r>
        <w:t>Ograničenja</w:t>
      </w:r>
    </w:p>
    <w:p w:rsidR="004A4F66" w:rsidRDefault="00D1592B">
      <w:pPr>
        <w:pStyle w:val="ProductList-BodyIndented"/>
      </w:pPr>
      <w:r>
        <w:t xml:space="preserve">Klijent ne smije koristiti Data Box softver za usporedbe i ili „usporedne analize“ osim u svoje interne svrhe te ih ne smije objavljivati niti otkrivati njihove rezultate. </w:t>
      </w:r>
    </w:p>
    <w:p w:rsidR="004A4F66" w:rsidRDefault="004A4F66">
      <w:pPr>
        <w:pStyle w:val="ProductList-BodyIndented"/>
      </w:pPr>
    </w:p>
    <w:p w:rsidR="004A4F66" w:rsidRDefault="00D1592B">
      <w:pPr>
        <w:pStyle w:val="ProductList-SubClauseHeading"/>
        <w:outlineLvl w:val="3"/>
      </w:pPr>
      <w:r>
        <w:t>Aktivacija internetskih usluga / Pristanak na internetske usluge</w:t>
      </w:r>
    </w:p>
    <w:p w:rsidR="004A4F66" w:rsidRDefault="00D1592B">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rsidR="004A4F66" w:rsidRDefault="004A4F66">
      <w:pPr>
        <w:pStyle w:val="ProductList-BodyIndented"/>
      </w:pPr>
    </w:p>
    <w:p w:rsidR="004A4F66" w:rsidRDefault="00D1592B">
      <w:pPr>
        <w:pStyle w:val="ProductList-SubClauseHeading"/>
        <w:outlineLvl w:val="3"/>
      </w:pPr>
      <w:r>
        <w:t>Ažuriranja softvera</w:t>
      </w:r>
    </w:p>
    <w:p w:rsidR="004A4F66" w:rsidRDefault="00D1592B">
      <w:pPr>
        <w:pStyle w:val="ProductList-BodyIndented"/>
      </w:pPr>
      <w:r>
        <w:t>Data Box uređaj može omogućiti Klijentu da ručno preuzima dostupna ažuriranja ili da uključi automatsko primanje ažuriranja. Ako su dostupna ažuriranja, Microsoft licencira ažuriranja koja sam pruža, a odgovarajuća treća strana licencira svoja ažuriranja.</w:t>
      </w:r>
    </w:p>
    <w:p w:rsidR="004A4F66" w:rsidRDefault="004A4F66">
      <w:pPr>
        <w:pStyle w:val="ProductList-BodyIndented"/>
      </w:pPr>
    </w:p>
    <w:p w:rsidR="004A4F66" w:rsidRDefault="00D1592B">
      <w:pPr>
        <w:pStyle w:val="ProductList-ClauseHeading"/>
        <w:outlineLvl w:val="2"/>
      </w:pPr>
      <w:r>
        <w:t>Ograničenja</w:t>
      </w:r>
    </w:p>
    <w:p w:rsidR="004A4F66" w:rsidRDefault="00D1592B">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Tvrtka Microsoft može obustaviti pružanje Usluge u bilo kojem trenutku po vlastitu nahođenju.</w:t>
      </w:r>
    </w:p>
    <w:p w:rsidR="004A4F66" w:rsidRDefault="004A4F66">
      <w:pPr>
        <w:pStyle w:val="ProductList-Body"/>
      </w:pPr>
    </w:p>
    <w:p w:rsidR="004A4F66" w:rsidRDefault="00D1592B">
      <w:pPr>
        <w:pStyle w:val="ProductList-ClauseHeading"/>
        <w:outlineLvl w:val="2"/>
      </w:pPr>
      <w:r>
        <w:t>Uvjeti pružanja usluge za Azure</w:t>
      </w:r>
    </w:p>
    <w:p w:rsidR="004A4F66" w:rsidRDefault="00D1592B">
      <w:pPr>
        <w:pStyle w:val="ProductList-Body"/>
      </w:pPr>
      <w:r>
        <w:t>Dodatni uvjeti u ovom Dodatku G odnose se na vaš primitak i korištenje Data Box uređaja u sklopu cjelokupne Usluge. I na Klijentovu upotrebu Usluge primjenjuju se Uvjeti pružanja usluge za Azure. Uvjeti u ovom Dodatku G predstavljaju dopunu, ali ne mijenjaju i dopunjuju postojeće uvjete u Uvjetima pružanja usluge za Azure.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vaših podataka na Azure Storage i njihovo održavanje.</w:t>
      </w:r>
    </w:p>
    <w:p w:rsidR="004A4F66" w:rsidRDefault="004A4F66">
      <w:pPr>
        <w:pStyle w:val="ProductList-Body"/>
      </w:pPr>
    </w:p>
    <w:p w:rsidR="004A4F66" w:rsidRDefault="00D1592B">
      <w:pPr>
        <w:pStyle w:val="ProductList-ClauseHeading"/>
        <w:outlineLvl w:val="2"/>
      </w:pPr>
      <w:r>
        <w:t>Prava na korištenje proizvoda</w:t>
      </w:r>
    </w:p>
    <w:p w:rsidR="004A4F66" w:rsidRDefault="00D1592B">
      <w:pPr>
        <w:pStyle w:val="ProductList-Body"/>
      </w:pPr>
      <w:r>
        <w:t>Microsoft daje Klijentu dopuštenje da koristi Data Box uređaj za prijenos takvih podataka pod uvjetom da plati primjenjive naknade te pod uvjetom da Klijent uvede određene mjere opreza:</w:t>
      </w:r>
    </w:p>
    <w:p w:rsidR="004A4F66" w:rsidRDefault="00D1592B" w:rsidP="00D1592B">
      <w:pPr>
        <w:pStyle w:val="ProductList-Bullet"/>
        <w:numPr>
          <w:ilvl w:val="0"/>
          <w:numId w:val="64"/>
        </w:numPr>
      </w:pPr>
      <w:r>
        <w:t>mora sigurnosno kopirati i zaštititi podatke prije njihova prijenosa na Data Box uređaj i prije slanja na Azure Storage</w:t>
      </w:r>
    </w:p>
    <w:p w:rsidR="004A4F66" w:rsidRDefault="00D1592B" w:rsidP="00D1592B">
      <w:pPr>
        <w:pStyle w:val="ProductList-Bullet"/>
        <w:numPr>
          <w:ilvl w:val="0"/>
          <w:numId w:val="64"/>
        </w:numPr>
      </w:pPr>
      <w:r>
        <w:t>ne smije brisati podatke s lokacije i opreme Klijenta prije nego što Klijent uspješno prenese takve podatke s Data Box uređaja u Microsoftov podatkovni centar</w:t>
      </w:r>
    </w:p>
    <w:p w:rsidR="004A4F66" w:rsidRDefault="00D1592B" w:rsidP="00D1592B">
      <w:pPr>
        <w:pStyle w:val="ProductList-Bullet"/>
        <w:numPr>
          <w:ilvl w:val="0"/>
          <w:numId w:val="64"/>
        </w:numPr>
      </w:pPr>
      <w:r>
        <w:t>mora prestati koristiti Data Box uređaj za prijenos podataka odmah nakon obavijesti dobivene od Microsofta.</w:t>
      </w:r>
    </w:p>
    <w:p w:rsidR="004A4F66" w:rsidRDefault="00D1592B">
      <w:pPr>
        <w:pStyle w:val="ProductList-Body"/>
      </w:pPr>
      <w:r>
        <w:t xml:space="preserve">Klijent je suglasan da je (i) isključivo sam odgovoran za utvrđivanje prikladnosti upotrebe Data Box uređaja na način naveden u ovim odredbama i (ii) da Microsoft nema nikakvu odgovornost prema Klijentu ili bilo kojoj drugoj trećoj strani za bilo kakav gubitak podataka ili druge štete.  </w:t>
      </w:r>
    </w:p>
    <w:p w:rsidR="004A4F66" w:rsidRDefault="004A4F66">
      <w:pPr>
        <w:pStyle w:val="ProductList-Body"/>
      </w:pPr>
    </w:p>
    <w:p w:rsidR="004A4F66" w:rsidRDefault="00D1592B">
      <w:pPr>
        <w:pStyle w:val="ProductList-ClauseHeading"/>
        <w:outlineLvl w:val="2"/>
      </w:pPr>
      <w:r>
        <w:t>Posjedovanje i vraćanje Data Box uređaja</w:t>
      </w:r>
    </w:p>
    <w:p w:rsidR="004A4F66" w:rsidRDefault="00D1592B">
      <w:pPr>
        <w:pStyle w:val="ProductList-Body"/>
      </w:pPr>
      <w:r>
        <w:t>U sklopu Usluge Microsoft dopušta Klijentu da na određeno vrijeme posjeduje Data Box uređaj, ovisno o vrsti Data Box uređaja, počevši od datuma isporuke Data Box uređaja na Klijentovu lokaciju ili potvrđeno mjesto isporuke do dana kad se Data Box uređaj skenira za preuzimanje i vraćanje. Nakon tog određenog vremenskog razdoblja, Microsoft može naplatiti Klijentu određene dodatne dnevne naknade za posjedovanje Data Box uređaja. U odredbama u nastavku navode se određena vremenska razdoblja i naknade za vrste Data Box uređaja.</w:t>
      </w:r>
    </w:p>
    <w:p w:rsidR="004A4F66" w:rsidRDefault="004A4F66">
      <w:pPr>
        <w:pStyle w:val="ProductList-Body"/>
      </w:pPr>
    </w:p>
    <w:p w:rsidR="004A4F66" w:rsidRDefault="00D1592B">
      <w:pPr>
        <w:pStyle w:val="ProductList-ClauseHeading"/>
        <w:outlineLvl w:val="2"/>
      </w:pPr>
      <w:r>
        <w:t>Isporuka i vlasništvo; naknade</w:t>
      </w:r>
    </w:p>
    <w:p w:rsidR="004A4F66" w:rsidRDefault="00D1592B">
      <w:pPr>
        <w:pStyle w:val="ProductList-Body"/>
      </w:pPr>
      <w:r>
        <w:rPr>
          <w:b/>
        </w:rPr>
        <w:t>Vlasništvo i rizik od gubitka.</w:t>
      </w:r>
      <w:r>
        <w:t xml:space="preserve"> Microsoft zadržava sva prava, vlasništvo i interes na svaki Data Box uređaj i osim na način izričito naveden u ovim odredbama, ne daju se bilo kakva prava na bilo koji Data Box uređaj (uključujući sve patente, autorska prava, poslovne tajne, žigove te druga prava vlasništva. Klijent će nadoknaditi Microsoftu sve gubitke, štetu ili uništenje na Data Box uređaju ili tog uređaja dok se nalazi na bilo kojoj lokaciji Klijenta ili u okolnostima opisanim u ovim odredbama. Klijentova je odgovornost pregledati Data Box uređaj nakon primitka od kurira i odmah obavijestiti Microsoftovu podršku o svim oštećenjima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određeni podatkovni centar Azure. </w:t>
      </w:r>
    </w:p>
    <w:p w:rsidR="004A4F66" w:rsidRDefault="004A4F66">
      <w:pPr>
        <w:pStyle w:val="ProductList-Body"/>
      </w:pPr>
    </w:p>
    <w:p w:rsidR="004A4F66" w:rsidRDefault="00D1592B">
      <w:pPr>
        <w:pStyle w:val="ProductList-Body"/>
      </w:pPr>
      <w:r>
        <w:rPr>
          <w:b/>
        </w:rPr>
        <w:t>Naknade</w:t>
      </w:r>
      <w:r>
        <w:t xml:space="preserv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Klijentovih podataka na Azure Storage i njihovo održavanje. Microsoft može Klijentu za Data Box uređaje naplatiti naknadu za izgubljeni uređaj, kao što je navedeno u tablici u nastavku, (i) ako je Data Box uređaj izgubljen ili materijalno oštećen dok je pod nadzorom Klijenta ili (ii) ako Klijent ne preda Data Box uređaj kurirskoj službi koju je imenovao Microsoft radi vraćanja u određeni podatkovni centar Azure unutar vremenskog razdoblja nakon datuma isporuke Klijentu, kao što je navedeno u tablici u nastavku. Microsoft pridržava pravo promijeniti naknade koje se naplaćuju za vrste Data Box uređaja, uključujući, između ostalog, naplatu različitih iznosa za različite veličine uređaja. </w:t>
      </w:r>
    </w:p>
    <w:p w:rsidR="004A4F66" w:rsidRDefault="004A4F66">
      <w:pPr>
        <w:pStyle w:val="ProductList-Body"/>
      </w:pPr>
    </w:p>
    <w:tbl>
      <w:tblPr>
        <w:tblStyle w:val="PURTable"/>
        <w:tblW w:w="0" w:type="dxa"/>
        <w:tblLook w:val="04A0" w:firstRow="1" w:lastRow="0" w:firstColumn="1" w:lastColumn="0" w:noHBand="0" w:noVBand="1"/>
      </w:tblPr>
      <w:tblGrid>
        <w:gridCol w:w="1895"/>
        <w:gridCol w:w="2587"/>
        <w:gridCol w:w="2983"/>
        <w:gridCol w:w="3325"/>
      </w:tblGrid>
      <w:tr w:rsidR="004A4F66">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jc w:val="center"/>
            </w:pPr>
            <w:r>
              <w:rPr>
                <w:b/>
              </w:rPr>
              <w:t xml:space="preserve">Standardno vrijeme posjedovanja </w:t>
            </w:r>
          </w:p>
        </w:tc>
        <w:tc>
          <w:tcPr>
            <w:tcW w:w="33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jc w:val="center"/>
            </w:pPr>
            <w:r>
              <w:rPr>
                <w:b/>
              </w:rPr>
              <w:t>Razdoblje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jc w:val="center"/>
            </w:pPr>
            <w:r>
              <w:rPr>
                <w:b/>
              </w:rPr>
              <w:t>Razdoblje i iznosi za materijalno oštećeni uređaj</w:t>
            </w:r>
          </w:p>
        </w:tc>
      </w:tr>
      <w:tr w:rsidR="004A4F66">
        <w:tc>
          <w:tcPr>
            <w:tcW w:w="20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Razdoblje: Od 11. dana do 90. dana</w:t>
            </w:r>
          </w:p>
          <w:p w:rsidR="004A4F66" w:rsidRDefault="00D1592B">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4A4F66" w:rsidRDefault="00D1592B">
            <w:pPr>
              <w:pStyle w:val="ProductList-TableBody"/>
            </w:pPr>
            <w:r>
              <w:t>Razdoblje: Nakon 90 dana</w:t>
            </w:r>
          </w:p>
          <w:p w:rsidR="004A4F66" w:rsidRDefault="00D1592B">
            <w:pPr>
              <w:pStyle w:val="ProductList-TableBody"/>
            </w:pPr>
            <w:r>
              <w:t>Iznos: 40.000,00 USD</w:t>
            </w:r>
          </w:p>
        </w:tc>
      </w:tr>
    </w:tbl>
    <w:p w:rsidR="004A4F66" w:rsidRDefault="004A4F66">
      <w:pPr>
        <w:pStyle w:val="ProductList-Body"/>
      </w:pPr>
    </w:p>
    <w:p w:rsidR="004A4F66" w:rsidRDefault="00D1592B">
      <w:pPr>
        <w:pStyle w:val="ProductList-Body"/>
      </w:pPr>
      <w:r>
        <w:rPr>
          <w:b/>
        </w:rPr>
        <w:t>Isporuka i vraćanje Data Box uređaja.</w:t>
      </w:r>
      <w:r>
        <w:t xml:space="preserve"> Microsoft snosi troškove isporuke Data Box uređaja od Microsofta prema Klijentu i isporuke radi vraćanja Data Box uređaja od Klijenta prema određenom podatkovnom centru Azure. Pri vraćanju Data Box uređaja Microsoft Klijent će zapakirati i otpremiti Data Box uređaj u skladu s Microsoftovim uputama, uključujući upotrebu kurirske službe koju je odredio Microsoft i ambalaže dobivene od Microsofta.</w:t>
      </w:r>
    </w:p>
    <w:p w:rsidR="004A4F66" w:rsidRDefault="004A4F66">
      <w:pPr>
        <w:pStyle w:val="ProductList-Body"/>
      </w:pPr>
    </w:p>
    <w:p w:rsidR="004A4F66" w:rsidRDefault="00D1592B">
      <w:pPr>
        <w:pStyle w:val="ProductList-Body"/>
      </w:pPr>
      <w:r>
        <w:rPr>
          <w:b/>
        </w:rPr>
        <w:t>Rizici prijenosa.</w:t>
      </w:r>
      <w:r>
        <w:t xml:space="preserve"> Iako su podaci na Data Box uređaju šifrirani, Klijent prihvaća da postoje inherentni rizici pri slanju podataka na Data Box uređaju te da Microsoft ne snosi bilo kakvu odgovornost prema Klijentu za bilo kakvo oštećenje, krađu ili gubitak na Data Box uređaju ili bilo kojim podacima pohranjenima na njemu, uključujući, između ostalog, ograničenje u prijenosu.</w:t>
      </w:r>
    </w:p>
    <w:p w:rsidR="004A4F66" w:rsidRDefault="004A4F66">
      <w:pPr>
        <w:pStyle w:val="ProductList-Body"/>
      </w:pPr>
    </w:p>
    <w:p w:rsidR="004A4F66" w:rsidRDefault="00D1592B">
      <w:pPr>
        <w:pStyle w:val="ProductList-ClauseHeading"/>
        <w:outlineLvl w:val="2"/>
      </w:pPr>
      <w:r>
        <w:t>Odgovornosti u slučaju da Klijent premješta Data Box uređaj s jedne lokacije na drugu</w:t>
      </w:r>
    </w:p>
    <w:p w:rsidR="004A4F66" w:rsidRDefault="00D1592B">
      <w:pPr>
        <w:pStyle w:val="ProductList-Body"/>
      </w:pPr>
      <w:r>
        <w:t>Dok Klijent posjeduje Data Box uređaj, može na vlastiti rizik i trošak transportirati Data Box uređaj na svoje različite lokacije radi prijenosa svojih podataka u skladu s ovim člankom.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odjeljku, Klijent prihvaća da će vratiti Data Box uređaj na lokaciju zemlje u kojoj je prvobitno primio takav uređaj i to prije isporuke Data Box uređaja na izvorišnu točku ili u određeni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rsidR="004A4F66" w:rsidRDefault="004A4F66">
      <w:pPr>
        <w:pStyle w:val="ProductList-Body"/>
      </w:pPr>
    </w:p>
    <w:p w:rsidR="004A4F66" w:rsidRDefault="00D1592B">
      <w:pPr>
        <w:pStyle w:val="ProductList-ClauseHeading"/>
        <w:outlineLvl w:val="2"/>
      </w:pPr>
      <w:r>
        <w:t>Odricanje od jamstva</w:t>
      </w:r>
    </w:p>
    <w:p w:rsidR="004A4F66" w:rsidRDefault="00D1592B">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rsidR="004A4F66" w:rsidRDefault="004A4F66">
      <w:pPr>
        <w:pStyle w:val="ProductList-Body"/>
      </w:pPr>
    </w:p>
    <w:p w:rsidR="004A4F66" w:rsidRDefault="00D1592B">
      <w:pPr>
        <w:pStyle w:val="ProductList-ClauseHeading"/>
        <w:outlineLvl w:val="2"/>
      </w:pPr>
      <w:r>
        <w:t>Zakoni SAD-a o kontroli izvoza</w:t>
      </w:r>
    </w:p>
    <w:p w:rsidR="004A4F66" w:rsidRDefault="00D1592B">
      <w:pPr>
        <w:pStyle w:val="ProductList-Body"/>
      </w:pPr>
      <w:r>
        <w:t>Na Data Box uređaje primjenjuju se odredbe u Klijentovu ugovoru o količinskom licenciranju u vezi s izvoznim propisima SAD-a.</w:t>
      </w:r>
    </w:p>
    <w:p w:rsidR="004A4F66" w:rsidRDefault="004A4F66">
      <w:pPr>
        <w:pStyle w:val="ProductList-Body"/>
      </w:pPr>
    </w:p>
    <w:p w:rsidR="004A4F66" w:rsidRDefault="00D1592B">
      <w:pPr>
        <w:pStyle w:val="ProductList-ClauseHeading"/>
        <w:outlineLvl w:val="2"/>
      </w:pPr>
      <w:r>
        <w:t>Privatnost: Obrada osobnih podataka</w:t>
      </w:r>
    </w:p>
    <w:p w:rsidR="004A4F66" w:rsidRDefault="00D1592B">
      <w:pPr>
        <w:pStyle w:val="ProductList-Body"/>
      </w:pPr>
      <w:r>
        <w:rPr>
          <w:b/>
        </w:rPr>
        <w:t>Privatnost.</w:t>
      </w:r>
      <w:r>
        <w:t xml:space="preserve"> Microsoftova izjava o zaštiti privatnosti odnosi se na Uslugu i Data Box uređaj. Klijent prihvaća da će se pridržavati svih zakona o zaštiti podataka koji se primjenjuju na njegovu upotrebu Usluge, njegovo rukovanje podacima na Data Box uređaju ili u usluzi Azure Storage, kao i na njegovo premještanje Data Box uređaja na prethodno opisan način.</w:t>
      </w:r>
    </w:p>
    <w:p w:rsidR="004A4F66" w:rsidRDefault="004A4F66">
      <w:pPr>
        <w:pStyle w:val="ProductList-Body"/>
      </w:pPr>
    </w:p>
    <w:p w:rsidR="004A4F66" w:rsidRDefault="00D1592B">
      <w:pPr>
        <w:pStyle w:val="ProductList-Body"/>
      </w:pPr>
      <w:r>
        <w:rPr>
          <w:b/>
        </w:rPr>
        <w:t>Obrada Osobnih podataka.</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54">
        <w:r>
          <w:rPr>
            <w:color w:val="00467F"/>
            <w:u w:val="single"/>
          </w:rPr>
          <w:t>http://go.microsoft.com/?linkid=9840733</w:t>
        </w:r>
      </w:hyperlink>
      <w:r>
        <w:t>.</w:t>
      </w:r>
    </w:p>
    <w:p w:rsidR="004A4F66" w:rsidRDefault="004A4F66">
      <w:pPr>
        <w:pStyle w:val="ProductList-Body"/>
        <w:jc w:val="right"/>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4A4F66">
      <w:pPr>
        <w:pStyle w:val="ProductList-Body"/>
      </w:pPr>
    </w:p>
    <w:p w:rsidR="004A4F66" w:rsidRDefault="00D1592B">
      <w:pPr>
        <w:pStyle w:val="ProductList-SectionHeading"/>
        <w:pageBreakBefore/>
        <w:outlineLvl w:val="0"/>
      </w:pPr>
      <w:bookmarkStart w:id="418" w:name="_Sec1230"/>
      <w:bookmarkEnd w:id="412"/>
      <w:r>
        <w:t>Dodatak H – pogodnosti za studentsko korištenje i akademske programe</w:t>
      </w:r>
      <w:r>
        <w:fldChar w:fldCharType="begin"/>
      </w:r>
      <w:r>
        <w:instrText xml:space="preserve"> TC "</w:instrText>
      </w:r>
      <w:bookmarkStart w:id="419" w:name="_Toc515571187"/>
      <w:r>
        <w:instrText>Dodatak H – pogodnosti za studentsko korištenje i akademske programe</w:instrText>
      </w:r>
      <w:bookmarkEnd w:id="419"/>
      <w:r>
        <w:instrText>" \l 1</w:instrText>
      </w:r>
      <w:r>
        <w:fldChar w:fldCharType="end"/>
      </w:r>
    </w:p>
    <w:p w:rsidR="004A4F66" w:rsidRDefault="00D1592B">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rsidR="004A4F66" w:rsidRDefault="00D1592B">
      <w:pPr>
        <w:pStyle w:val="ProductList-Offering1Heading"/>
        <w:outlineLvl w:val="1"/>
      </w:pPr>
      <w:r>
        <w:t>Prava na pogodnosti za studentsko korištenje po kvalificiranim programima</w:t>
      </w:r>
      <w:r>
        <w:fldChar w:fldCharType="begin"/>
      </w:r>
      <w:r>
        <w:instrText xml:space="preserve"> TC "</w:instrText>
      </w:r>
      <w:bookmarkStart w:id="420" w:name="_Toc515571188"/>
      <w:r>
        <w:instrText>Prava na pogodnosti za studentsko korištenje po kvalificiranim programima</w:instrText>
      </w:r>
      <w:bookmarkEnd w:id="420"/>
      <w:r>
        <w:instrText>" \l 2</w:instrText>
      </w:r>
      <w:r>
        <w:fldChar w:fldCharType="end"/>
      </w:r>
    </w:p>
    <w:p w:rsidR="004A4F66" w:rsidRDefault="00D1592B">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 je odgovarajući Proizvod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 i osoblje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tbl>
      <w:tblPr>
        <w:tblStyle w:val="PURTable"/>
        <w:tblW w:w="0" w:type="dxa"/>
        <w:tblLook w:val="04A0" w:firstRow="1" w:lastRow="0" w:firstColumn="1" w:lastColumn="0" w:noHBand="0" w:noVBand="1"/>
      </w:tblPr>
      <w:tblGrid>
        <w:gridCol w:w="2217"/>
        <w:gridCol w:w="4417"/>
        <w:gridCol w:w="2638"/>
        <w:gridCol w:w="1528"/>
      </w:tblGrid>
      <w:tr w:rsidR="004A4F6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A4F66" w:rsidRDefault="00D1592B">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rsidR="004A4F66" w:rsidRDefault="00D1592B">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rsidR="004A4F66" w:rsidRDefault="00D1592B">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rsidR="004A4F66" w:rsidRDefault="00D1592B">
            <w:pPr>
              <w:pStyle w:val="ProductList-TableBody"/>
              <w:jc w:val="center"/>
            </w:pPr>
            <w:r>
              <w:rPr>
                <w:color w:val="FFFFFF"/>
              </w:rPr>
              <w:t>Primjeri studentskog korištenja po predavaču, članu osoblja i informacijskom stručnjaku</w:t>
            </w:r>
          </w:p>
          <w:p w:rsidR="004A4F66" w:rsidRDefault="004A4F66">
            <w:pPr>
              <w:pStyle w:val="ProductList-TableBody"/>
              <w:jc w:val="center"/>
            </w:pPr>
          </w:p>
        </w:tc>
      </w:tr>
      <w:tr w:rsidR="004A4F66">
        <w:tc>
          <w:tcPr>
            <w:tcW w:w="2440" w:type="dxa"/>
            <w:tcBorders>
              <w:bottom w:val="dashed" w:sz="4" w:space="0" w:color="6E6E6E"/>
              <w:right w:val="single" w:sz="4" w:space="0" w:color="6E6E6E"/>
            </w:tcBorders>
          </w:tcPr>
          <w:p w:rsidR="004A4F66" w:rsidRDefault="00D1592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A4F66" w:rsidRDefault="00D1592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A4F66" w:rsidRDefault="00D1592B">
            <w:pPr>
              <w:pStyle w:val="ProductList-TableBody"/>
            </w:pPr>
            <w:r>
              <w:t>OVS-ES, School, EES</w:t>
            </w:r>
          </w:p>
        </w:tc>
        <w:tc>
          <w:tcPr>
            <w:tcW w:w="1600" w:type="dxa"/>
            <w:tcBorders>
              <w:left w:val="single" w:sz="4" w:space="0" w:color="6E6E6E"/>
              <w:bottom w:val="dashed" w:sz="4" w:space="0" w:color="6E6E6E"/>
              <w:right w:val="none" w:sz="4" w:space="0" w:color="6E6E6E"/>
            </w:tcBorders>
          </w:tcPr>
          <w:p w:rsidR="004A4F66" w:rsidRDefault="00D1592B">
            <w:pPr>
              <w:pStyle w:val="ProductList-TableBody"/>
            </w:pPr>
            <w:r>
              <w:t>15</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15</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15</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Office 365 ProPlus i Office 365 Cloud App Security, Enterprise Mobility + Security E32, Windows 10 Education E3 (po korisniku)4,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left w:val="none" w:sz="4" w:space="0" w:color="6E6E6E"/>
              <w:bottom w:val="dashed" w:sz="4" w:space="0" w:color="6E6E6E"/>
              <w:right w:val="single" w:sz="4" w:space="0" w:color="6E6E6E"/>
            </w:tcBorders>
          </w:tcPr>
          <w:p w:rsidR="004A4F66" w:rsidRDefault="00D1592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Office 365 ProPlus, Office 365 Cloud App Security, ATP, Enterprise Mobility + Security E53, Windows 10 Education E3 (po korisniku)4,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15</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15</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15</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15</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15</w:t>
            </w:r>
          </w:p>
        </w:tc>
      </w:tr>
      <w:tr w:rsidR="004A4F66">
        <w:tc>
          <w:tcPr>
            <w:tcW w:w="2440" w:type="dxa"/>
            <w:tcBorders>
              <w:top w:val="dashed" w:sz="4" w:space="0" w:color="6E6E6E"/>
              <w:left w:val="none" w:sz="4" w:space="0" w:color="6E6E6E"/>
              <w:bottom w:val="dashed" w:sz="4" w:space="0" w:color="6E6E6E"/>
              <w:right w:val="single" w:sz="4" w:space="0" w:color="6E6E6E"/>
            </w:tcBorders>
          </w:tcPr>
          <w:p w:rsidR="004A4F66" w:rsidRDefault="00D1592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15</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dashed" w:sz="4" w:space="0" w:color="6E6E6E"/>
              <w:right w:val="single" w:sz="4" w:space="0" w:color="6E6E6E"/>
            </w:tcBorders>
          </w:tcPr>
          <w:p w:rsidR="004A4F66" w:rsidRDefault="00D1592B">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4F66" w:rsidRDefault="00D1592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A4F66" w:rsidRDefault="00D1592B">
            <w:pPr>
              <w:pStyle w:val="ProductList-TableBody"/>
            </w:pPr>
            <w:r>
              <w:t>40</w:t>
            </w:r>
          </w:p>
        </w:tc>
      </w:tr>
      <w:tr w:rsidR="004A4F66">
        <w:tc>
          <w:tcPr>
            <w:tcW w:w="2440" w:type="dxa"/>
            <w:tcBorders>
              <w:top w:val="dashed" w:sz="4" w:space="0" w:color="6E6E6E"/>
              <w:bottom w:val="none" w:sz="4" w:space="0" w:color="6E6E6E"/>
              <w:right w:val="single" w:sz="4" w:space="0" w:color="6E6E6E"/>
            </w:tcBorders>
          </w:tcPr>
          <w:p w:rsidR="004A4F66" w:rsidRDefault="00D1592B">
            <w:pPr>
              <w:pStyle w:val="ProductList-TableBody"/>
            </w:pPr>
            <w:r>
              <w:t>Windows 10 Education Upgrade (po uređaju)</w:t>
            </w:r>
          </w:p>
        </w:tc>
        <w:tc>
          <w:tcPr>
            <w:tcW w:w="5020" w:type="dxa"/>
            <w:tcBorders>
              <w:top w:val="dashed" w:sz="4" w:space="0" w:color="6E6E6E"/>
              <w:left w:val="single" w:sz="4" w:space="0" w:color="6E6E6E"/>
              <w:bottom w:val="none" w:sz="4" w:space="0" w:color="6E6E6E"/>
              <w:right w:val="single" w:sz="4" w:space="0" w:color="6E6E6E"/>
            </w:tcBorders>
          </w:tcPr>
          <w:p w:rsidR="004A4F66" w:rsidRDefault="00D1592B">
            <w:pPr>
              <w:pStyle w:val="ProductList-TableBody"/>
            </w:pPr>
            <w:r>
              <w:t>Windows 10 Education Upgrade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A4F66" w:rsidRDefault="00D1592B">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A4F66" w:rsidRDefault="00D1592B">
            <w:pPr>
              <w:pStyle w:val="ProductList-TableBody"/>
            </w:pPr>
            <w:r>
              <w:t>40</w:t>
            </w:r>
          </w:p>
        </w:tc>
      </w:tr>
    </w:tbl>
    <w:p w:rsidR="004A4F66" w:rsidRDefault="00D1592B">
      <w:pPr>
        <w:pStyle w:val="ProductList-Body"/>
      </w:pPr>
      <w:r>
        <w:rPr>
          <w:i/>
          <w:vertAlign w:val="superscript"/>
        </w:rPr>
        <w:t>1</w:t>
      </w:r>
      <w:r>
        <w:rPr>
          <w:i/>
        </w:rPr>
        <w:t>Licence stečene putem Pogodnosti za studentsko korištenje ne ispunjavaju uvjete za Pogodnosti tehnološkog jamstva Software Assurance.</w:t>
      </w:r>
    </w:p>
    <w:p w:rsidR="004A4F66" w:rsidRDefault="00D1592B">
      <w:pPr>
        <w:pStyle w:val="ProductList-Body"/>
      </w:pPr>
      <w:r>
        <w:rPr>
          <w:i/>
          <w:vertAlign w:val="superscript"/>
        </w:rPr>
        <w:t>2</w:t>
      </w:r>
      <w:r>
        <w:rPr>
          <w:i/>
        </w:rPr>
        <w:t>Ponuda pogodnosti za studentsko korištenje ne obuhvaća Azure Information Protection.</w:t>
      </w:r>
    </w:p>
    <w:p w:rsidR="004A4F66" w:rsidRDefault="00D1592B">
      <w:pPr>
        <w:pStyle w:val="ProductList-Body"/>
      </w:pPr>
      <w:r>
        <w:rPr>
          <w:i/>
          <w:vertAlign w:val="superscript"/>
        </w:rPr>
        <w:t>3</w:t>
      </w:r>
      <w:r>
        <w:rPr>
          <w:i/>
        </w:rPr>
        <w:t>Ponuda pogodnosti za studentsko korištenje ne obuhvaća Azure Information Protection i Microsoft Cloud App Security.</w:t>
      </w:r>
    </w:p>
    <w:p w:rsidR="004A4F66" w:rsidRDefault="00D1592B">
      <w:pPr>
        <w:pStyle w:val="ProductList-Body"/>
      </w:pPr>
      <w:r>
        <w:rPr>
          <w:i/>
          <w:vertAlign w:val="superscript"/>
        </w:rPr>
        <w:t>4</w:t>
      </w:r>
      <w:r>
        <w:rPr>
          <w:i/>
        </w:rPr>
        <w:t>Pogodnost za studentsko korištenje uključuje samo prava na Windows 10 E3/A3.</w:t>
      </w:r>
    </w:p>
    <w:p w:rsidR="004A4F66" w:rsidRDefault="004A4F66">
      <w:pPr>
        <w:pStyle w:val="ProductList-Body"/>
      </w:pPr>
    </w:p>
    <w:p w:rsidR="004A4F66" w:rsidRDefault="00D1592B">
      <w:pPr>
        <w:pStyle w:val="ProductList-ClauseHeading"/>
        <w:outlineLvl w:val="2"/>
      </w:pPr>
      <w:r>
        <w:t>Ograničenja računalnog operacijskog sustava Windows</w:t>
      </w:r>
    </w:p>
    <w:p w:rsidR="004A4F66" w:rsidRDefault="00D1592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rsidR="004A4F66" w:rsidRDefault="004A4F66">
      <w:pPr>
        <w:pStyle w:val="ProductList-Body"/>
      </w:pPr>
    </w:p>
    <w:p w:rsidR="004A4F66" w:rsidRDefault="00D1592B">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21" w:name="_Toc515571189"/>
      <w:r>
        <w:instrText>Dostupnost programa Enrollment for Education Solutions (pristupnica za Obrazovna rješenja) (verzija prije 2017.)</w:instrText>
      </w:r>
      <w:bookmarkEnd w:id="421"/>
      <w:r>
        <w:instrText>" \l 2</w:instrText>
      </w:r>
      <w:r>
        <w:fldChar w:fldCharType="end"/>
      </w:r>
    </w:p>
    <w:p w:rsidR="004A4F66" w:rsidRDefault="00D1592B">
      <w:pPr>
        <w:pStyle w:val="ProductList-Body"/>
      </w:pPr>
      <w:r>
        <w:t>U ovom su članku definirani kvalificirani proizvodi i zahtjevi za Pristupnicu za Obrazovna rješenja (verzije prije 2017.).</w:t>
      </w:r>
    </w:p>
    <w:p w:rsidR="004A4F66" w:rsidRDefault="00D1592B">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4A4F6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A4F66" w:rsidRDefault="00D1592B">
            <w:pPr>
              <w:pStyle w:val="ProductList-TableBody"/>
              <w:jc w:val="center"/>
            </w:pPr>
            <w:r>
              <w:rPr>
                <w:color w:val="FFFFFF"/>
              </w:rPr>
              <w:t xml:space="preserve">EES </w:t>
            </w:r>
          </w:p>
        </w:tc>
      </w:tr>
      <w:tr w:rsidR="004A4F66">
        <w:tc>
          <w:tcPr>
            <w:tcW w:w="8820" w:type="dxa"/>
            <w:tcBorders>
              <w:top w:val="single" w:sz="4" w:space="0" w:color="FFFFFF"/>
              <w:left w:val="single" w:sz="4" w:space="0" w:color="FFFFFF"/>
              <w:bottom w:val="dashed" w:sz="4" w:space="0" w:color="B2B2B2"/>
              <w:right w:val="single" w:sz="4" w:space="0" w:color="FFFFFF"/>
            </w:tcBorders>
          </w:tcPr>
          <w:p w:rsidR="004A4F66" w:rsidRDefault="00D1592B">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D1592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A4F66">
        <w:tc>
          <w:tcPr>
            <w:tcW w:w="8820" w:type="dxa"/>
            <w:tcBorders>
              <w:top w:val="dashed" w:sz="4" w:space="0" w:color="B2B2B2"/>
              <w:left w:val="single" w:sz="4" w:space="0" w:color="FFFFFF"/>
              <w:bottom w:val="dashed" w:sz="4" w:space="0" w:color="B2B2B2"/>
              <w:right w:val="single" w:sz="4" w:space="0" w:color="FFFFFF"/>
            </w:tcBorders>
          </w:tcPr>
          <w:p w:rsidR="004A4F66" w:rsidRDefault="00D1592B">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D1592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A4F66">
        <w:tc>
          <w:tcPr>
            <w:tcW w:w="8820" w:type="dxa"/>
            <w:tcBorders>
              <w:top w:val="dashed" w:sz="4" w:space="0" w:color="B2B2B2"/>
              <w:left w:val="single" w:sz="4" w:space="0" w:color="FFFFFF"/>
              <w:bottom w:val="dashed" w:sz="4" w:space="0" w:color="B2B2B2"/>
              <w:right w:val="single" w:sz="4" w:space="0" w:color="FFFFFF"/>
            </w:tcBorders>
          </w:tcPr>
          <w:p w:rsidR="004A4F66" w:rsidRDefault="00D1592B">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D1592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A4F66">
        <w:tc>
          <w:tcPr>
            <w:tcW w:w="8820" w:type="dxa"/>
            <w:tcBorders>
              <w:top w:val="dashed" w:sz="4" w:space="0" w:color="B2B2B2"/>
              <w:left w:val="single" w:sz="4" w:space="0" w:color="FFFFFF"/>
              <w:bottom w:val="dashed" w:sz="4" w:space="0" w:color="B2B2B2"/>
              <w:right w:val="single" w:sz="4" w:space="0" w:color="FFFFFF"/>
            </w:tcBorders>
          </w:tcPr>
          <w:p w:rsidR="004A4F66" w:rsidRDefault="00D1592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D1592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A4F66">
        <w:tc>
          <w:tcPr>
            <w:tcW w:w="8820" w:type="dxa"/>
            <w:tcBorders>
              <w:top w:val="dashed" w:sz="4" w:space="0" w:color="B2B2B2"/>
              <w:left w:val="single" w:sz="4" w:space="0" w:color="FFFFFF"/>
              <w:bottom w:val="dashed" w:sz="4" w:space="0" w:color="B2B2B2"/>
              <w:right w:val="single" w:sz="4" w:space="0" w:color="FFFFFF"/>
            </w:tcBorders>
          </w:tcPr>
          <w:p w:rsidR="004A4F66" w:rsidRDefault="00D1592B">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D1592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4A4F66">
        <w:tc>
          <w:tcPr>
            <w:tcW w:w="8820" w:type="dxa"/>
            <w:tcBorders>
              <w:top w:val="dashed" w:sz="4" w:space="0" w:color="B2B2B2"/>
              <w:left w:val="single" w:sz="4" w:space="0" w:color="FFFFFF"/>
              <w:bottom w:val="single" w:sz="4" w:space="0" w:color="FFFFFF"/>
              <w:right w:val="single" w:sz="4" w:space="0" w:color="FFFFFF"/>
            </w:tcBorders>
          </w:tcPr>
          <w:p w:rsidR="004A4F66" w:rsidRDefault="00D1592B">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4F66" w:rsidRDefault="00D1592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4A4F66" w:rsidRDefault="004A4F66">
      <w:pPr>
        <w:pStyle w:val="ProductList-Body"/>
      </w:pPr>
    </w:p>
    <w:p w:rsidR="004A4F66" w:rsidRDefault="00D1592B">
      <w:pPr>
        <w:pStyle w:val="ProductList-ClauseHeading"/>
        <w:outlineLvl w:val="2"/>
      </w:pPr>
      <w:r>
        <w:t>Preduvjeti</w:t>
      </w:r>
    </w:p>
    <w:p w:rsidR="004A4F66" w:rsidRDefault="00D1592B" w:rsidP="00D1592B">
      <w:pPr>
        <w:pStyle w:val="ProductList-Bullet"/>
        <w:numPr>
          <w:ilvl w:val="0"/>
          <w:numId w:val="65"/>
        </w:numPr>
      </w:pPr>
      <w:r>
        <w:t>Za Pristupnicu za Obrazovna rješenja (verzije prije 2017.) Proizvodi za računalnu platformu mogu se zamijeniti platformskih Online uslugama samo na godišnjicu kao što je opisano u tablici Preduvjet za kvalificirane Online usluge.</w:t>
      </w:r>
    </w:p>
    <w:p w:rsidR="004A4F66" w:rsidRDefault="00D1592B" w:rsidP="00D1592B">
      <w:pPr>
        <w:pStyle w:val="ProductList-Bullet"/>
        <w:numPr>
          <w:ilvl w:val="0"/>
          <w:numId w:val="65"/>
        </w:numPr>
      </w:pPr>
      <w:r>
        <w:t>Broj takvih platformskih Online usluga koje je Ustanova licencirala ne smije biti manji od broja Proizvoda za računalnu platformu koji se zamjenjuju.</w:t>
      </w:r>
    </w:p>
    <w:p w:rsidR="004A4F66" w:rsidRDefault="00D1592B" w:rsidP="00D1592B">
      <w:pPr>
        <w:pStyle w:val="ProductList-Bullet"/>
        <w:numPr>
          <w:ilvl w:val="0"/>
          <w:numId w:val="65"/>
        </w:numPr>
      </w:pPr>
      <w:r>
        <w:t xml:space="preserve">Platformske Online usluge mogu se dodati u bilo kojem trenutku tijekom trajanja Pristupnice. </w:t>
      </w:r>
    </w:p>
    <w:p w:rsidR="004A4F66" w:rsidRDefault="004A4F66">
      <w:pPr>
        <w:pStyle w:val="ProductList-Body"/>
      </w:pPr>
    </w:p>
    <w:p w:rsidR="004A4F66" w:rsidRDefault="00D1592B">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348"/>
        <w:gridCol w:w="5452"/>
      </w:tblGrid>
      <w:tr w:rsidR="004A4F6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A4F66" w:rsidRDefault="00D1592B">
            <w:pPr>
              <w:pStyle w:val="ProductList-TableBody"/>
            </w:pPr>
            <w:r>
              <w:rPr>
                <w:color w:val="FFFFFF"/>
              </w:rPr>
              <w:t>Kvalificirani proizvodi za računalnu platformu</w:t>
            </w:r>
          </w:p>
        </w:tc>
        <w:tc>
          <w:tcPr>
            <w:tcW w:w="6120" w:type="dxa"/>
            <w:shd w:val="clear" w:color="auto" w:fill="0070C0"/>
          </w:tcPr>
          <w:p w:rsidR="004A4F66" w:rsidRDefault="00D1592B">
            <w:pPr>
              <w:pStyle w:val="ProductList-TableBody"/>
            </w:pPr>
            <w:r>
              <w:rPr>
                <w:color w:val="FFFFFF"/>
              </w:rPr>
              <w:t>Kvalificirana Online usluga</w:t>
            </w:r>
          </w:p>
        </w:tc>
      </w:tr>
      <w:tr w:rsidR="004A4F66">
        <w:tc>
          <w:tcPr>
            <w:tcW w:w="6000" w:type="dxa"/>
          </w:tcPr>
          <w:p w:rsidR="004A4F66" w:rsidRDefault="00D1592B">
            <w:pPr>
              <w:pStyle w:val="ProductList-TableBody"/>
            </w:pPr>
            <w:r>
              <w:t xml:space="preserve">Office Professional Plus 2016 </w:t>
            </w:r>
            <w:r>
              <w:rPr>
                <w:b/>
              </w:rPr>
              <w:t>i</w:t>
            </w:r>
          </w:p>
          <w:p w:rsidR="004A4F66" w:rsidRDefault="00D1592B">
            <w:pPr>
              <w:pStyle w:val="ProductList-TableBody"/>
            </w:pPr>
            <w:r>
              <w:t xml:space="preserve">Desktop Core CAL ili ECAL Suite (uređaj) </w:t>
            </w:r>
            <w:r>
              <w:rPr>
                <w:b/>
              </w:rPr>
              <w:t>i</w:t>
            </w:r>
          </w:p>
          <w:p w:rsidR="004A4F66" w:rsidRDefault="00D1592B">
            <w:pPr>
              <w:pStyle w:val="ProductList-TableBody"/>
            </w:pPr>
            <w:r>
              <w:t xml:space="preserve">Windows 10 Education E5 (po uređaju) </w:t>
            </w:r>
          </w:p>
        </w:tc>
        <w:tc>
          <w:tcPr>
            <w:tcW w:w="6120" w:type="dxa"/>
          </w:tcPr>
          <w:p w:rsidR="004A4F66" w:rsidRDefault="00D1592B">
            <w:pPr>
              <w:pStyle w:val="ProductList-TableBody"/>
            </w:pPr>
            <w:r>
              <w:t>Microsoft 365 Education A3/A5 (SL po korisniku)</w:t>
            </w:r>
          </w:p>
        </w:tc>
      </w:tr>
      <w:tr w:rsidR="004A4F66">
        <w:tc>
          <w:tcPr>
            <w:tcW w:w="6000" w:type="dxa"/>
          </w:tcPr>
          <w:p w:rsidR="004A4F66" w:rsidRDefault="00D1592B">
            <w:pPr>
              <w:pStyle w:val="ProductList-TableBody"/>
            </w:pPr>
            <w:r>
              <w:t xml:space="preserve">Office Professional Plus 2016 </w:t>
            </w:r>
            <w:r>
              <w:rPr>
                <w:b/>
              </w:rPr>
              <w:t>i</w:t>
            </w:r>
          </w:p>
          <w:p w:rsidR="004A4F66" w:rsidRDefault="00D1592B">
            <w:pPr>
              <w:pStyle w:val="ProductList-TableBody"/>
            </w:pPr>
            <w:r>
              <w:t>Core CAL ili ECAL Suite (Device)</w:t>
            </w:r>
          </w:p>
        </w:tc>
        <w:tc>
          <w:tcPr>
            <w:tcW w:w="6120" w:type="dxa"/>
          </w:tcPr>
          <w:p w:rsidR="004A4F66" w:rsidRDefault="00D1592B">
            <w:pPr>
              <w:pStyle w:val="ProductList-TableBody"/>
            </w:pPr>
            <w:r>
              <w:t xml:space="preserve">Office 365 A3/A5 (SL po korisniku) </w:t>
            </w:r>
            <w:r>
              <w:rPr>
                <w:b/>
              </w:rPr>
              <w:t>i</w:t>
            </w:r>
          </w:p>
          <w:p w:rsidR="004A4F66" w:rsidRDefault="00D1592B">
            <w:pPr>
              <w:pStyle w:val="ProductList-TableBody"/>
            </w:pPr>
            <w:r>
              <w:t>EMS E3/E5</w:t>
            </w:r>
          </w:p>
        </w:tc>
      </w:tr>
      <w:tr w:rsidR="004A4F66">
        <w:tc>
          <w:tcPr>
            <w:tcW w:w="6000" w:type="dxa"/>
          </w:tcPr>
          <w:p w:rsidR="004A4F66" w:rsidRDefault="00D1592B">
            <w:pPr>
              <w:pStyle w:val="ProductList-TableBody"/>
            </w:pPr>
            <w:r>
              <w:t>Core CAL ili ECAL Suite (Device)</w:t>
            </w:r>
          </w:p>
        </w:tc>
        <w:tc>
          <w:tcPr>
            <w:tcW w:w="6120" w:type="dxa"/>
          </w:tcPr>
          <w:p w:rsidR="004A4F66" w:rsidRDefault="00D1592B">
            <w:pPr>
              <w:pStyle w:val="ProductList-TableBody"/>
            </w:pPr>
            <w:r>
              <w:t>Office 365 A3/A5</w:t>
            </w:r>
          </w:p>
        </w:tc>
      </w:tr>
      <w:tr w:rsidR="004A4F66">
        <w:tc>
          <w:tcPr>
            <w:tcW w:w="6000" w:type="dxa"/>
          </w:tcPr>
          <w:p w:rsidR="004A4F66" w:rsidRDefault="00D1592B">
            <w:pPr>
              <w:pStyle w:val="ProductList-TableBody"/>
            </w:pPr>
            <w:r>
              <w:t>Office Professional Plus 2016</w:t>
            </w:r>
          </w:p>
        </w:tc>
        <w:tc>
          <w:tcPr>
            <w:tcW w:w="6120" w:type="dxa"/>
          </w:tcPr>
          <w:p w:rsidR="004A4F66" w:rsidRDefault="00D1592B">
            <w:pPr>
              <w:pStyle w:val="ProductList-TableBody"/>
            </w:pPr>
            <w:r>
              <w:t>Office 365 ProPlus</w:t>
            </w:r>
          </w:p>
        </w:tc>
      </w:tr>
    </w:tbl>
    <w:p w:rsidR="004A4F66" w:rsidRDefault="004A4F66">
      <w:pPr>
        <w:pStyle w:val="ProductList-Body"/>
      </w:pPr>
    </w:p>
    <w:p w:rsidR="004A4F66" w:rsidRDefault="004A4F66">
      <w:pPr>
        <w:pStyle w:val="PURBreadcrumb"/>
      </w:pPr>
    </w:p>
    <w:tbl>
      <w:tblPr>
        <w:tblStyle w:val="PURTable"/>
        <w:tblW w:w="0" w:type="dxa"/>
        <w:tblLook w:val="04A0" w:firstRow="1" w:lastRow="0" w:firstColumn="1" w:lastColumn="0" w:noHBand="0" w:noVBand="1"/>
      </w:tblPr>
      <w:tblGrid>
        <w:gridCol w:w="10800"/>
      </w:tblGrid>
      <w:tr w:rsidR="004A4F6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4F66" w:rsidRDefault="0029601A">
            <w:pPr>
              <w:pStyle w:val="ProductList-TableBody"/>
              <w:jc w:val="right"/>
            </w:pPr>
            <w:hyperlink w:anchor="_Sec842">
              <w:r w:rsidR="00D1592B">
                <w:rPr>
                  <w:color w:val="00467F"/>
                  <w:sz w:val="14"/>
                  <w:u w:val="single"/>
                </w:rPr>
                <w:t>Sadržaj</w:t>
              </w:r>
            </w:hyperlink>
            <w:r w:rsidR="00D1592B">
              <w:rPr>
                <w:sz w:val="14"/>
              </w:rPr>
              <w:t xml:space="preserve"> / </w:t>
            </w:r>
            <w:hyperlink w:anchor="_Sec549">
              <w:r w:rsidR="00D1592B">
                <w:rPr>
                  <w:color w:val="00467F"/>
                  <w:sz w:val="14"/>
                  <w:u w:val="single"/>
                </w:rPr>
                <w:t>Pojmovnik</w:t>
              </w:r>
            </w:hyperlink>
            <w:r w:rsidR="00D1592B">
              <w:rPr>
                <w:sz w:val="14"/>
              </w:rPr>
              <w:t xml:space="preserve"> / </w:t>
            </w:r>
            <w:hyperlink w:anchor="_Sec844">
              <w:r w:rsidR="00D1592B">
                <w:rPr>
                  <w:color w:val="00467F"/>
                  <w:sz w:val="14"/>
                  <w:u w:val="single"/>
                </w:rPr>
                <w:t>Kazalo</w:t>
              </w:r>
            </w:hyperlink>
          </w:p>
        </w:tc>
      </w:tr>
    </w:tbl>
    <w:p w:rsidR="004A4F66" w:rsidRDefault="004A4F66">
      <w:pPr>
        <w:pStyle w:val="ProductList-Body"/>
      </w:pPr>
    </w:p>
    <w:p w:rsidR="004A4F66" w:rsidRDefault="004A4F66">
      <w:pPr>
        <w:sectPr w:rsidR="004A4F66">
          <w:headerReference w:type="default" r:id="rId155"/>
          <w:footerReference w:type="default" r:id="rId156"/>
          <w:type w:val="continuous"/>
          <w:pgSz w:w="12240" w:h="15840" w:code="1"/>
          <w:pgMar w:top="1170" w:right="720" w:bottom="720" w:left="720" w:header="432" w:footer="288" w:gutter="0"/>
          <w:cols w:space="360"/>
        </w:sectPr>
      </w:pPr>
    </w:p>
    <w:bookmarkEnd w:id="418"/>
    <w:p w:rsidR="004A4F66" w:rsidRDefault="00D1592B">
      <w:pPr>
        <w:pStyle w:val="ProductList-SectionHeading"/>
        <w:pageBreakBefore/>
        <w:outlineLvl w:val="0"/>
      </w:pPr>
      <w:r>
        <w:t>Kazalo</w:t>
      </w:r>
      <w:r>
        <w:fldChar w:fldCharType="begin"/>
      </w:r>
      <w:r>
        <w:instrText xml:space="preserve"> TC "</w:instrText>
      </w:r>
      <w:bookmarkStart w:id="422" w:name="_Toc515571190"/>
      <w:r>
        <w:instrText>Kazalo</w:instrText>
      </w:r>
      <w:bookmarkEnd w:id="422"/>
      <w:r>
        <w:instrText>" \l 1</w:instrText>
      </w:r>
      <w:r>
        <w:fldChar w:fldCharType="end"/>
      </w:r>
    </w:p>
    <w:p w:rsidR="004A4F66" w:rsidRDefault="004A4F66">
      <w:pPr>
        <w:pStyle w:val="ProductList-Body"/>
      </w:pPr>
    </w:p>
    <w:p w:rsidR="004A4F66" w:rsidRDefault="004A4F66">
      <w:pPr>
        <w:sectPr w:rsidR="004A4F66">
          <w:headerReference w:type="default" r:id="rId157"/>
          <w:footerReference w:type="default" r:id="rId158"/>
          <w:type w:val="continuous"/>
          <w:pgSz w:w="12240" w:h="15840" w:code="1"/>
          <w:pgMar w:top="1170" w:right="720" w:bottom="720" w:left="720" w:header="432" w:footer="288" w:gutter="0"/>
          <w:cols w:space="360"/>
        </w:sectPr>
      </w:pPr>
    </w:p>
    <w:p w:rsidR="00434B1F" w:rsidRDefault="00D1592B">
      <w:pPr>
        <w:pStyle w:val="ProductList-Body"/>
        <w:rPr>
          <w:noProof/>
        </w:rPr>
        <w:sectPr w:rsidR="00434B1F" w:rsidSect="00434B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34B1F" w:rsidRDefault="00434B1F">
      <w:pPr>
        <w:pStyle w:val="Index1"/>
        <w:tabs>
          <w:tab w:val="right" w:pos="5030"/>
        </w:tabs>
        <w:rPr>
          <w:noProof/>
        </w:rPr>
      </w:pPr>
      <w:r>
        <w:rPr>
          <w:noProof/>
        </w:rPr>
        <w:t>Access 2016, 23</w:t>
      </w:r>
    </w:p>
    <w:p w:rsidR="00434B1F" w:rsidRDefault="00434B1F">
      <w:pPr>
        <w:pStyle w:val="Index1"/>
        <w:tabs>
          <w:tab w:val="right" w:pos="5030"/>
        </w:tabs>
        <w:rPr>
          <w:noProof/>
        </w:rPr>
      </w:pPr>
      <w:r>
        <w:rPr>
          <w:noProof/>
        </w:rPr>
        <w:t>Audio konferencija, 71</w:t>
      </w:r>
    </w:p>
    <w:p w:rsidR="00434B1F" w:rsidRDefault="00434B1F">
      <w:pPr>
        <w:pStyle w:val="Index1"/>
        <w:tabs>
          <w:tab w:val="right" w:pos="5030"/>
        </w:tabs>
        <w:rPr>
          <w:noProof/>
        </w:rPr>
      </w:pPr>
      <w:r>
        <w:rPr>
          <w:noProof/>
        </w:rPr>
        <w:t>Azure Active Directory Basic, 58</w:t>
      </w:r>
    </w:p>
    <w:p w:rsidR="00434B1F" w:rsidRDefault="00434B1F">
      <w:pPr>
        <w:pStyle w:val="Index1"/>
        <w:tabs>
          <w:tab w:val="right" w:pos="5030"/>
        </w:tabs>
        <w:rPr>
          <w:noProof/>
        </w:rPr>
      </w:pPr>
      <w:r>
        <w:rPr>
          <w:noProof/>
        </w:rPr>
        <w:t>Azure Active Directory Premium Plan 1, 58</w:t>
      </w:r>
    </w:p>
    <w:p w:rsidR="00434B1F" w:rsidRDefault="00434B1F">
      <w:pPr>
        <w:pStyle w:val="Index1"/>
        <w:tabs>
          <w:tab w:val="right" w:pos="5030"/>
        </w:tabs>
        <w:rPr>
          <w:noProof/>
        </w:rPr>
      </w:pPr>
      <w:r>
        <w:rPr>
          <w:noProof/>
        </w:rPr>
        <w:t>Azure Active Directory Premium Plan 2, 58</w:t>
      </w:r>
    </w:p>
    <w:p w:rsidR="00434B1F" w:rsidRDefault="00434B1F">
      <w:pPr>
        <w:pStyle w:val="Index1"/>
        <w:tabs>
          <w:tab w:val="right" w:pos="5030"/>
        </w:tabs>
        <w:rPr>
          <w:noProof/>
        </w:rPr>
      </w:pPr>
      <w:r>
        <w:rPr>
          <w:noProof/>
        </w:rPr>
        <w:t>Azure Active Professional Direct Support, 57</w:t>
      </w:r>
    </w:p>
    <w:p w:rsidR="00434B1F" w:rsidRDefault="00434B1F">
      <w:pPr>
        <w:pStyle w:val="Index1"/>
        <w:tabs>
          <w:tab w:val="right" w:pos="5030"/>
        </w:tabs>
        <w:rPr>
          <w:noProof/>
        </w:rPr>
      </w:pPr>
      <w:r>
        <w:rPr>
          <w:noProof/>
        </w:rPr>
        <w:t>Azure Active Standard Support, 57</w:t>
      </w:r>
    </w:p>
    <w:p w:rsidR="00434B1F" w:rsidRDefault="00434B1F">
      <w:pPr>
        <w:pStyle w:val="Index1"/>
        <w:tabs>
          <w:tab w:val="right" w:pos="5030"/>
        </w:tabs>
        <w:rPr>
          <w:noProof/>
        </w:rPr>
      </w:pPr>
      <w:r>
        <w:rPr>
          <w:noProof/>
        </w:rPr>
        <w:t>Azure Advanced Threat Protection for Users, 58</w:t>
      </w:r>
    </w:p>
    <w:p w:rsidR="00434B1F" w:rsidRDefault="00434B1F">
      <w:pPr>
        <w:pStyle w:val="Index1"/>
        <w:tabs>
          <w:tab w:val="right" w:pos="5030"/>
        </w:tabs>
        <w:rPr>
          <w:noProof/>
        </w:rPr>
      </w:pPr>
      <w:r>
        <w:rPr>
          <w:noProof/>
        </w:rPr>
        <w:t>Azure Advanced Threat Protection for Users Client Management License Add-on, 58</w:t>
      </w:r>
    </w:p>
    <w:p w:rsidR="00434B1F" w:rsidRDefault="00434B1F">
      <w:pPr>
        <w:pStyle w:val="Index1"/>
        <w:tabs>
          <w:tab w:val="right" w:pos="5030"/>
        </w:tabs>
        <w:rPr>
          <w:noProof/>
        </w:rPr>
      </w:pPr>
      <w:r>
        <w:rPr>
          <w:noProof/>
        </w:rPr>
        <w:t>Azure App Service Plan, 56</w:t>
      </w:r>
    </w:p>
    <w:p w:rsidR="00434B1F" w:rsidRDefault="00434B1F">
      <w:pPr>
        <w:pStyle w:val="Index1"/>
        <w:tabs>
          <w:tab w:val="right" w:pos="5030"/>
        </w:tabs>
        <w:rPr>
          <w:noProof/>
        </w:rPr>
      </w:pPr>
      <w:r>
        <w:rPr>
          <w:noProof/>
        </w:rPr>
        <w:t>Azure Information Protection Premium Plan 1, 58</w:t>
      </w:r>
    </w:p>
    <w:p w:rsidR="00434B1F" w:rsidRDefault="00434B1F">
      <w:pPr>
        <w:pStyle w:val="Index1"/>
        <w:tabs>
          <w:tab w:val="right" w:pos="5030"/>
        </w:tabs>
        <w:rPr>
          <w:noProof/>
        </w:rPr>
      </w:pPr>
      <w:r>
        <w:rPr>
          <w:noProof/>
        </w:rPr>
        <w:t>Azure Information Protection Premium Plan 2, 58</w:t>
      </w:r>
    </w:p>
    <w:p w:rsidR="00434B1F" w:rsidRDefault="00434B1F">
      <w:pPr>
        <w:pStyle w:val="Index1"/>
        <w:tabs>
          <w:tab w:val="right" w:pos="5030"/>
        </w:tabs>
        <w:rPr>
          <w:noProof/>
        </w:rPr>
      </w:pPr>
      <w:r>
        <w:rPr>
          <w:noProof/>
        </w:rPr>
        <w:t>Azure Site Recovery, 93</w:t>
      </w:r>
    </w:p>
    <w:p w:rsidR="00434B1F" w:rsidRDefault="00434B1F">
      <w:pPr>
        <w:pStyle w:val="Index1"/>
        <w:tabs>
          <w:tab w:val="right" w:pos="5030"/>
        </w:tabs>
        <w:rPr>
          <w:noProof/>
        </w:rPr>
      </w:pPr>
      <w:r>
        <w:rPr>
          <w:noProof/>
        </w:rPr>
        <w:t>Bing karte Enterprise Platform (SL), 72</w:t>
      </w:r>
    </w:p>
    <w:p w:rsidR="00434B1F" w:rsidRDefault="00434B1F">
      <w:pPr>
        <w:pStyle w:val="Index1"/>
        <w:tabs>
          <w:tab w:val="right" w:pos="5030"/>
        </w:tabs>
        <w:rPr>
          <w:noProof/>
        </w:rPr>
      </w:pPr>
      <w:r>
        <w:rPr>
          <w:noProof/>
        </w:rPr>
        <w:t>Bing karte Internal Website Usage 100K Transactions (SL), 72</w:t>
      </w:r>
    </w:p>
    <w:p w:rsidR="00434B1F" w:rsidRDefault="00434B1F">
      <w:pPr>
        <w:pStyle w:val="Index1"/>
        <w:tabs>
          <w:tab w:val="right" w:pos="5030"/>
        </w:tabs>
        <w:rPr>
          <w:noProof/>
        </w:rPr>
      </w:pPr>
      <w:r>
        <w:rPr>
          <w:noProof/>
        </w:rPr>
        <w:t>Bing karte Internal Website Usage 500K (i više) Transactions (SL), 72</w:t>
      </w:r>
    </w:p>
    <w:p w:rsidR="00434B1F" w:rsidRDefault="00434B1F">
      <w:pPr>
        <w:pStyle w:val="Index1"/>
        <w:tabs>
          <w:tab w:val="right" w:pos="5030"/>
        </w:tabs>
        <w:rPr>
          <w:noProof/>
        </w:rPr>
      </w:pPr>
      <w:r>
        <w:rPr>
          <w:noProof/>
        </w:rPr>
        <w:t>Bing karte Known 5K User (SL), 72</w:t>
      </w:r>
    </w:p>
    <w:p w:rsidR="00434B1F" w:rsidRDefault="00434B1F">
      <w:pPr>
        <w:pStyle w:val="Index1"/>
        <w:tabs>
          <w:tab w:val="right" w:pos="5030"/>
        </w:tabs>
        <w:rPr>
          <w:noProof/>
        </w:rPr>
      </w:pPr>
      <w:r>
        <w:rPr>
          <w:noProof/>
        </w:rPr>
        <w:t>Bing karte Known Per User (SL), 72</w:t>
      </w:r>
    </w:p>
    <w:p w:rsidR="00434B1F" w:rsidRDefault="00434B1F">
      <w:pPr>
        <w:pStyle w:val="Index1"/>
        <w:tabs>
          <w:tab w:val="right" w:pos="5030"/>
        </w:tabs>
        <w:rPr>
          <w:noProof/>
        </w:rPr>
      </w:pPr>
      <w:r>
        <w:rPr>
          <w:noProof/>
        </w:rPr>
        <w:t>Bing karte Light Known 500 User (SL), 72</w:t>
      </w:r>
    </w:p>
    <w:p w:rsidR="00434B1F" w:rsidRDefault="00434B1F">
      <w:pPr>
        <w:pStyle w:val="Index1"/>
        <w:tabs>
          <w:tab w:val="right" w:pos="5030"/>
        </w:tabs>
        <w:rPr>
          <w:noProof/>
        </w:rPr>
      </w:pPr>
      <w:r>
        <w:rPr>
          <w:noProof/>
        </w:rPr>
        <w:t>Bing karte Light Known 5K User (SL), 72</w:t>
      </w:r>
    </w:p>
    <w:p w:rsidR="00434B1F" w:rsidRDefault="00434B1F">
      <w:pPr>
        <w:pStyle w:val="Index1"/>
        <w:tabs>
          <w:tab w:val="right" w:pos="5030"/>
        </w:tabs>
        <w:rPr>
          <w:noProof/>
        </w:rPr>
      </w:pPr>
      <w:r>
        <w:rPr>
          <w:noProof/>
        </w:rPr>
        <w:t>Bing karte Public Website Usage 100K Transaction (SL), 72</w:t>
      </w:r>
    </w:p>
    <w:p w:rsidR="00434B1F" w:rsidRDefault="00434B1F">
      <w:pPr>
        <w:pStyle w:val="Index1"/>
        <w:tabs>
          <w:tab w:val="right" w:pos="5030"/>
        </w:tabs>
        <w:rPr>
          <w:noProof/>
        </w:rPr>
      </w:pPr>
      <w:r>
        <w:rPr>
          <w:noProof/>
        </w:rPr>
        <w:t>Bing karte Public Website Usage 500K (i više) Transactions (SL), 72</w:t>
      </w:r>
    </w:p>
    <w:p w:rsidR="00434B1F" w:rsidRDefault="00434B1F">
      <w:pPr>
        <w:pStyle w:val="Index1"/>
        <w:tabs>
          <w:tab w:val="right" w:pos="5030"/>
        </w:tabs>
        <w:rPr>
          <w:noProof/>
        </w:rPr>
      </w:pPr>
      <w:r>
        <w:rPr>
          <w:noProof/>
        </w:rPr>
        <w:t>BizTalk Server, 92</w:t>
      </w:r>
    </w:p>
    <w:p w:rsidR="00434B1F" w:rsidRDefault="00434B1F">
      <w:pPr>
        <w:pStyle w:val="Index1"/>
        <w:tabs>
          <w:tab w:val="right" w:pos="5030"/>
        </w:tabs>
        <w:rPr>
          <w:noProof/>
        </w:rPr>
      </w:pPr>
      <w:r>
        <w:rPr>
          <w:noProof/>
        </w:rPr>
        <w:t>BizTalk Server 2013 R2, 15</w:t>
      </w:r>
    </w:p>
    <w:p w:rsidR="00434B1F" w:rsidRDefault="00434B1F">
      <w:pPr>
        <w:pStyle w:val="Index1"/>
        <w:tabs>
          <w:tab w:val="right" w:pos="5030"/>
        </w:tabs>
        <w:rPr>
          <w:noProof/>
        </w:rPr>
      </w:pPr>
      <w:r>
        <w:rPr>
          <w:noProof/>
        </w:rPr>
        <w:t>BizTalk Server 2016 Branch Edition, 15</w:t>
      </w:r>
    </w:p>
    <w:p w:rsidR="00434B1F" w:rsidRDefault="00434B1F">
      <w:pPr>
        <w:pStyle w:val="Index1"/>
        <w:tabs>
          <w:tab w:val="right" w:pos="5030"/>
        </w:tabs>
        <w:rPr>
          <w:noProof/>
        </w:rPr>
      </w:pPr>
      <w:r>
        <w:rPr>
          <w:noProof/>
        </w:rPr>
        <w:t>BizTalk Server 2016 Branch IDC, 15</w:t>
      </w:r>
    </w:p>
    <w:p w:rsidR="00434B1F" w:rsidRDefault="00434B1F">
      <w:pPr>
        <w:pStyle w:val="Index1"/>
        <w:tabs>
          <w:tab w:val="right" w:pos="5030"/>
        </w:tabs>
        <w:rPr>
          <w:noProof/>
        </w:rPr>
      </w:pPr>
      <w:r>
        <w:rPr>
          <w:noProof/>
        </w:rPr>
        <w:t>BizTalk Server 2016 Enterprise Edition, 15</w:t>
      </w:r>
    </w:p>
    <w:p w:rsidR="00434B1F" w:rsidRDefault="00434B1F">
      <w:pPr>
        <w:pStyle w:val="Index1"/>
        <w:tabs>
          <w:tab w:val="right" w:pos="5030"/>
        </w:tabs>
        <w:rPr>
          <w:noProof/>
        </w:rPr>
      </w:pPr>
      <w:r>
        <w:rPr>
          <w:noProof/>
        </w:rPr>
        <w:t>BizTalk Server 2016 Standard Edition, 15</w:t>
      </w:r>
    </w:p>
    <w:p w:rsidR="00434B1F" w:rsidRDefault="00434B1F">
      <w:pPr>
        <w:pStyle w:val="Index1"/>
        <w:tabs>
          <w:tab w:val="right" w:pos="5030"/>
        </w:tabs>
        <w:rPr>
          <w:noProof/>
        </w:rPr>
      </w:pPr>
      <w:r>
        <w:rPr>
          <w:noProof/>
        </w:rPr>
        <w:t>BizTalk Server 2016 Standard Edition IDC, 15</w:t>
      </w:r>
    </w:p>
    <w:p w:rsidR="00434B1F" w:rsidRDefault="00434B1F">
      <w:pPr>
        <w:pStyle w:val="Index1"/>
        <w:tabs>
          <w:tab w:val="right" w:pos="5030"/>
        </w:tabs>
        <w:rPr>
          <w:noProof/>
        </w:rPr>
      </w:pPr>
      <w:r>
        <w:rPr>
          <w:noProof/>
        </w:rPr>
        <w:t>BizTalk Server Branch, 93</w:t>
      </w:r>
    </w:p>
    <w:p w:rsidR="00434B1F" w:rsidRDefault="00434B1F">
      <w:pPr>
        <w:pStyle w:val="Index1"/>
        <w:tabs>
          <w:tab w:val="right" w:pos="5030"/>
        </w:tabs>
        <w:rPr>
          <w:noProof/>
        </w:rPr>
      </w:pPr>
      <w:r>
        <w:rPr>
          <w:noProof/>
        </w:rPr>
        <w:t>BizTalk Server Enterprise, 93</w:t>
      </w:r>
    </w:p>
    <w:p w:rsidR="00434B1F" w:rsidRDefault="00434B1F">
      <w:pPr>
        <w:pStyle w:val="Index1"/>
        <w:tabs>
          <w:tab w:val="right" w:pos="5030"/>
        </w:tabs>
        <w:rPr>
          <w:noProof/>
        </w:rPr>
      </w:pPr>
      <w:r>
        <w:rPr>
          <w:noProof/>
        </w:rPr>
        <w:t>BizTalk Server Standard, 93</w:t>
      </w:r>
    </w:p>
    <w:p w:rsidR="00434B1F" w:rsidRDefault="00434B1F">
      <w:pPr>
        <w:pStyle w:val="Index1"/>
        <w:tabs>
          <w:tab w:val="right" w:pos="5030"/>
        </w:tabs>
        <w:rPr>
          <w:noProof/>
        </w:rPr>
      </w:pPr>
      <w:r>
        <w:rPr>
          <w:noProof/>
        </w:rPr>
        <w:t>Business Productivity Online Deskless Suite, 67</w:t>
      </w:r>
    </w:p>
    <w:p w:rsidR="00434B1F" w:rsidRDefault="00434B1F">
      <w:pPr>
        <w:pStyle w:val="Index1"/>
        <w:tabs>
          <w:tab w:val="right" w:pos="5030"/>
        </w:tabs>
        <w:rPr>
          <w:noProof/>
        </w:rPr>
      </w:pPr>
      <w:r>
        <w:rPr>
          <w:noProof/>
        </w:rPr>
        <w:t>CIS Suite Datacenter, 92</w:t>
      </w:r>
    </w:p>
    <w:p w:rsidR="00434B1F" w:rsidRDefault="00434B1F">
      <w:pPr>
        <w:pStyle w:val="Index1"/>
        <w:tabs>
          <w:tab w:val="right" w:pos="5030"/>
        </w:tabs>
        <w:rPr>
          <w:noProof/>
        </w:rPr>
      </w:pPr>
      <w:r>
        <w:rPr>
          <w:noProof/>
        </w:rPr>
        <w:t>CIS Suite Standard, 92</w:t>
      </w:r>
    </w:p>
    <w:p w:rsidR="00434B1F" w:rsidRDefault="00434B1F">
      <w:pPr>
        <w:pStyle w:val="Index1"/>
        <w:tabs>
          <w:tab w:val="right" w:pos="5030"/>
        </w:tabs>
        <w:rPr>
          <w:noProof/>
        </w:rPr>
      </w:pPr>
      <w:r>
        <w:rPr>
          <w:noProof/>
        </w:rPr>
        <w:t>Common Area Phone, 71</w:t>
      </w:r>
    </w:p>
    <w:p w:rsidR="00434B1F" w:rsidRDefault="00434B1F">
      <w:pPr>
        <w:pStyle w:val="Index1"/>
        <w:tabs>
          <w:tab w:val="right" w:pos="5030"/>
        </w:tabs>
        <w:rPr>
          <w:noProof/>
        </w:rPr>
      </w:pPr>
      <w:r>
        <w:rPr>
          <w:noProof/>
        </w:rPr>
        <w:t>Communicator for Mac 2011, 25</w:t>
      </w:r>
    </w:p>
    <w:p w:rsidR="00434B1F" w:rsidRDefault="00434B1F">
      <w:pPr>
        <w:pStyle w:val="Index1"/>
        <w:tabs>
          <w:tab w:val="right" w:pos="5030"/>
        </w:tabs>
        <w:rPr>
          <w:noProof/>
        </w:rPr>
      </w:pPr>
      <w:r>
        <w:rPr>
          <w:noProof/>
        </w:rPr>
        <w:t>Core CAL, 87, 93</w:t>
      </w:r>
    </w:p>
    <w:p w:rsidR="00434B1F" w:rsidRDefault="00434B1F">
      <w:pPr>
        <w:pStyle w:val="Index1"/>
        <w:tabs>
          <w:tab w:val="right" w:pos="5030"/>
        </w:tabs>
        <w:rPr>
          <w:noProof/>
        </w:rPr>
      </w:pPr>
      <w:r>
        <w:rPr>
          <w:noProof/>
        </w:rPr>
        <w:t>Core CAL-, 34</w:t>
      </w:r>
    </w:p>
    <w:p w:rsidR="00434B1F" w:rsidRDefault="00434B1F">
      <w:pPr>
        <w:pStyle w:val="Index1"/>
        <w:tabs>
          <w:tab w:val="right" w:pos="5030"/>
        </w:tabs>
        <w:rPr>
          <w:noProof/>
        </w:rPr>
      </w:pPr>
      <w:r>
        <w:rPr>
          <w:noProof/>
        </w:rPr>
        <w:t>Core CAL Suite, 16</w:t>
      </w:r>
    </w:p>
    <w:p w:rsidR="00434B1F" w:rsidRDefault="00434B1F">
      <w:pPr>
        <w:pStyle w:val="Index1"/>
        <w:tabs>
          <w:tab w:val="right" w:pos="5030"/>
        </w:tabs>
        <w:rPr>
          <w:noProof/>
        </w:rPr>
      </w:pPr>
      <w:r>
        <w:rPr>
          <w:noProof/>
        </w:rPr>
        <w:t>Core CAL Suite Bridge za Enterprise Mobility + Security, 16</w:t>
      </w:r>
    </w:p>
    <w:p w:rsidR="00434B1F" w:rsidRDefault="00434B1F">
      <w:pPr>
        <w:pStyle w:val="Index1"/>
        <w:tabs>
          <w:tab w:val="right" w:pos="5030"/>
        </w:tabs>
        <w:rPr>
          <w:noProof/>
        </w:rPr>
      </w:pPr>
      <w:r>
        <w:rPr>
          <w:noProof/>
        </w:rPr>
        <w:t>Core CAL Suite Bridge za Microsoft Intune, 16</w:t>
      </w:r>
    </w:p>
    <w:p w:rsidR="00434B1F" w:rsidRDefault="00434B1F">
      <w:pPr>
        <w:pStyle w:val="Index1"/>
        <w:tabs>
          <w:tab w:val="right" w:pos="5030"/>
        </w:tabs>
        <w:rPr>
          <w:noProof/>
        </w:rPr>
      </w:pPr>
      <w:r>
        <w:rPr>
          <w:noProof/>
        </w:rPr>
        <w:t>Core CAL Suite Bridge za Office 365, 16</w:t>
      </w:r>
    </w:p>
    <w:p w:rsidR="00434B1F" w:rsidRDefault="00434B1F">
      <w:pPr>
        <w:pStyle w:val="Index1"/>
        <w:tabs>
          <w:tab w:val="right" w:pos="5030"/>
        </w:tabs>
        <w:rPr>
          <w:noProof/>
        </w:rPr>
      </w:pPr>
      <w:r>
        <w:rPr>
          <w:noProof/>
        </w:rPr>
        <w:t>Core CAL Suite Bridge za Office 365 i Microsoft Intune, 16</w:t>
      </w:r>
    </w:p>
    <w:p w:rsidR="00434B1F" w:rsidRDefault="00434B1F">
      <w:pPr>
        <w:pStyle w:val="Index1"/>
        <w:tabs>
          <w:tab w:val="right" w:pos="5030"/>
        </w:tabs>
        <w:rPr>
          <w:noProof/>
        </w:rPr>
      </w:pPr>
      <w:r>
        <w:rPr>
          <w:noProof/>
        </w:rPr>
        <w:t>Core Infrastructure Server Suite Datacenter, 93</w:t>
      </w:r>
    </w:p>
    <w:p w:rsidR="00434B1F" w:rsidRDefault="00434B1F">
      <w:pPr>
        <w:pStyle w:val="Index1"/>
        <w:tabs>
          <w:tab w:val="right" w:pos="5030"/>
        </w:tabs>
        <w:rPr>
          <w:noProof/>
        </w:rPr>
      </w:pPr>
      <w:r>
        <w:rPr>
          <w:noProof/>
        </w:rPr>
        <w:t>Core Infrastructure Server Suite Datacenter (licence za 16 jezgri), 18</w:t>
      </w:r>
    </w:p>
    <w:p w:rsidR="00434B1F" w:rsidRDefault="00434B1F">
      <w:pPr>
        <w:pStyle w:val="Index1"/>
        <w:tabs>
          <w:tab w:val="right" w:pos="5030"/>
        </w:tabs>
        <w:rPr>
          <w:noProof/>
        </w:rPr>
      </w:pPr>
      <w:r>
        <w:rPr>
          <w:noProof/>
        </w:rPr>
        <w:t>Core Infrastructure Server Suite Datacenter (licence za 2 jezgre), 18</w:t>
      </w:r>
    </w:p>
    <w:p w:rsidR="00434B1F" w:rsidRDefault="00434B1F">
      <w:pPr>
        <w:pStyle w:val="Index1"/>
        <w:tabs>
          <w:tab w:val="right" w:pos="5030"/>
        </w:tabs>
        <w:rPr>
          <w:noProof/>
        </w:rPr>
      </w:pPr>
      <w:r>
        <w:rPr>
          <w:noProof/>
        </w:rPr>
        <w:t>Core Infrastructure Server Suite Standard, 93</w:t>
      </w:r>
    </w:p>
    <w:p w:rsidR="00434B1F" w:rsidRDefault="00434B1F">
      <w:pPr>
        <w:pStyle w:val="Index1"/>
        <w:tabs>
          <w:tab w:val="right" w:pos="5030"/>
        </w:tabs>
        <w:rPr>
          <w:noProof/>
        </w:rPr>
      </w:pPr>
      <w:r>
        <w:rPr>
          <w:noProof/>
        </w:rPr>
        <w:t>Core Infrastructure Server Suite Standard (licence za 16 jezgri), 18</w:t>
      </w:r>
    </w:p>
    <w:p w:rsidR="00434B1F" w:rsidRDefault="00434B1F">
      <w:pPr>
        <w:pStyle w:val="Index1"/>
        <w:tabs>
          <w:tab w:val="right" w:pos="5030"/>
        </w:tabs>
        <w:rPr>
          <w:noProof/>
        </w:rPr>
      </w:pPr>
      <w:r>
        <w:rPr>
          <w:noProof/>
        </w:rPr>
        <w:t>Core Infrastructure Server Suite Standard (licence za 2 jezgre), 18</w:t>
      </w:r>
    </w:p>
    <w:p w:rsidR="00434B1F" w:rsidRDefault="00434B1F">
      <w:pPr>
        <w:pStyle w:val="Index1"/>
        <w:tabs>
          <w:tab w:val="right" w:pos="5030"/>
        </w:tabs>
        <w:rPr>
          <w:noProof/>
        </w:rPr>
      </w:pPr>
      <w:r>
        <w:rPr>
          <w:noProof/>
        </w:rPr>
        <w:t>Dodatak za Azure Information Protection Premium Plan 1, 58</w:t>
      </w:r>
    </w:p>
    <w:p w:rsidR="00434B1F" w:rsidRDefault="00434B1F">
      <w:pPr>
        <w:pStyle w:val="Index1"/>
        <w:tabs>
          <w:tab w:val="right" w:pos="5030"/>
        </w:tabs>
        <w:rPr>
          <w:noProof/>
        </w:rPr>
      </w:pPr>
      <w:r>
        <w:rPr>
          <w:noProof/>
        </w:rPr>
        <w:t>Dodatak za Azure Information Protection Premium Plan 2, 58</w:t>
      </w:r>
    </w:p>
    <w:p w:rsidR="00434B1F" w:rsidRDefault="00434B1F">
      <w:pPr>
        <w:pStyle w:val="Index1"/>
        <w:tabs>
          <w:tab w:val="right" w:pos="5030"/>
        </w:tabs>
        <w:rPr>
          <w:noProof/>
        </w:rPr>
      </w:pPr>
      <w:r>
        <w:rPr>
          <w:noProof/>
        </w:rPr>
        <w:t>Dodatak za Enterprise Mobility + Security E3, 60</w:t>
      </w:r>
    </w:p>
    <w:p w:rsidR="00434B1F" w:rsidRDefault="00434B1F">
      <w:pPr>
        <w:pStyle w:val="Index1"/>
        <w:tabs>
          <w:tab w:val="right" w:pos="5030"/>
        </w:tabs>
        <w:rPr>
          <w:noProof/>
        </w:rPr>
      </w:pPr>
      <w:r>
        <w:rPr>
          <w:noProof/>
        </w:rPr>
        <w:t>Dodatak za Enterprise Mobility + Security E5, 60</w:t>
      </w:r>
    </w:p>
    <w:p w:rsidR="00434B1F" w:rsidRDefault="00434B1F">
      <w:pPr>
        <w:pStyle w:val="Index1"/>
        <w:tabs>
          <w:tab w:val="right" w:pos="5030"/>
        </w:tabs>
        <w:rPr>
          <w:noProof/>
        </w:rPr>
      </w:pPr>
      <w:r>
        <w:rPr>
          <w:noProof/>
        </w:rPr>
        <w:t>Dodatak za Operations Management Suite and Security E1, 56</w:t>
      </w:r>
    </w:p>
    <w:p w:rsidR="00434B1F" w:rsidRDefault="00434B1F">
      <w:pPr>
        <w:pStyle w:val="Index1"/>
        <w:tabs>
          <w:tab w:val="right" w:pos="5030"/>
        </w:tabs>
        <w:rPr>
          <w:noProof/>
        </w:rPr>
      </w:pPr>
      <w:r>
        <w:rPr>
          <w:noProof/>
        </w:rPr>
        <w:t>Dodatak za Operations Management Suite and Security E2, 56</w:t>
      </w:r>
    </w:p>
    <w:p w:rsidR="00434B1F" w:rsidRDefault="00434B1F">
      <w:pPr>
        <w:pStyle w:val="Index1"/>
        <w:tabs>
          <w:tab w:val="right" w:pos="5030"/>
        </w:tabs>
        <w:rPr>
          <w:noProof/>
        </w:rPr>
      </w:pPr>
      <w:r>
        <w:rPr>
          <w:noProof/>
        </w:rPr>
        <w:t>Dodatak za Premium Assurance, 31, 50</w:t>
      </w:r>
    </w:p>
    <w:p w:rsidR="00434B1F" w:rsidRDefault="00434B1F">
      <w:pPr>
        <w:pStyle w:val="Index1"/>
        <w:tabs>
          <w:tab w:val="right" w:pos="5030"/>
        </w:tabs>
        <w:rPr>
          <w:noProof/>
        </w:rPr>
      </w:pPr>
      <w:r>
        <w:rPr>
          <w:noProof/>
        </w:rPr>
        <w:t>Dodatni kontakti za Microsoft Dynamics 365 for Marketing, 64</w:t>
      </w:r>
    </w:p>
    <w:p w:rsidR="00434B1F" w:rsidRDefault="00434B1F">
      <w:pPr>
        <w:pStyle w:val="Index1"/>
        <w:tabs>
          <w:tab w:val="right" w:pos="5030"/>
        </w:tabs>
        <w:rPr>
          <w:noProof/>
        </w:rPr>
      </w:pPr>
      <w:r>
        <w:rPr>
          <w:noProof/>
        </w:rPr>
        <w:t>Dynamics 365 for Operations Server, 87</w:t>
      </w:r>
    </w:p>
    <w:p w:rsidR="00434B1F" w:rsidRDefault="00434B1F">
      <w:pPr>
        <w:pStyle w:val="Index1"/>
        <w:tabs>
          <w:tab w:val="right" w:pos="5030"/>
        </w:tabs>
        <w:rPr>
          <w:noProof/>
        </w:rPr>
      </w:pPr>
      <w:r>
        <w:rPr>
          <w:noProof/>
        </w:rPr>
        <w:t>Enterprise CAL, 69, 87, 93</w:t>
      </w:r>
    </w:p>
    <w:p w:rsidR="00434B1F" w:rsidRDefault="00434B1F">
      <w:pPr>
        <w:pStyle w:val="Index1"/>
        <w:tabs>
          <w:tab w:val="right" w:pos="5030"/>
        </w:tabs>
        <w:rPr>
          <w:noProof/>
        </w:rPr>
      </w:pPr>
      <w:r>
        <w:rPr>
          <w:noProof/>
        </w:rPr>
        <w:t>Enterprise CAL-, 34</w:t>
      </w:r>
    </w:p>
    <w:p w:rsidR="00434B1F" w:rsidRDefault="00434B1F">
      <w:pPr>
        <w:pStyle w:val="Index1"/>
        <w:tabs>
          <w:tab w:val="right" w:pos="5030"/>
        </w:tabs>
        <w:rPr>
          <w:noProof/>
        </w:rPr>
      </w:pPr>
      <w:r>
        <w:rPr>
          <w:noProof/>
        </w:rPr>
        <w:t>Enterprise CAL Bridge za Enterprise Mobility + Security, 16</w:t>
      </w:r>
    </w:p>
    <w:p w:rsidR="00434B1F" w:rsidRDefault="00434B1F">
      <w:pPr>
        <w:pStyle w:val="Index1"/>
        <w:tabs>
          <w:tab w:val="right" w:pos="5030"/>
        </w:tabs>
        <w:rPr>
          <w:noProof/>
        </w:rPr>
      </w:pPr>
      <w:r>
        <w:rPr>
          <w:noProof/>
        </w:rPr>
        <w:t>Enterprise CAL Bridge za Enterprise Mobility + Security iz tehnološkog jamstva Software Assurance, 16</w:t>
      </w:r>
    </w:p>
    <w:p w:rsidR="00434B1F" w:rsidRDefault="00434B1F">
      <w:pPr>
        <w:pStyle w:val="Index1"/>
        <w:tabs>
          <w:tab w:val="right" w:pos="5030"/>
        </w:tabs>
        <w:rPr>
          <w:noProof/>
        </w:rPr>
      </w:pPr>
      <w:r>
        <w:rPr>
          <w:noProof/>
        </w:rPr>
        <w:t>Enterprise CAL Suite, 16</w:t>
      </w:r>
    </w:p>
    <w:p w:rsidR="00434B1F" w:rsidRDefault="00434B1F">
      <w:pPr>
        <w:pStyle w:val="Index1"/>
        <w:tabs>
          <w:tab w:val="right" w:pos="5030"/>
        </w:tabs>
        <w:rPr>
          <w:noProof/>
        </w:rPr>
      </w:pPr>
      <w:r>
        <w:rPr>
          <w:noProof/>
        </w:rPr>
        <w:t>Enterprise CAL Suite Bridge za Microsoft Intune, 16</w:t>
      </w:r>
    </w:p>
    <w:p w:rsidR="00434B1F" w:rsidRDefault="00434B1F">
      <w:pPr>
        <w:pStyle w:val="Index1"/>
        <w:tabs>
          <w:tab w:val="right" w:pos="5030"/>
        </w:tabs>
        <w:rPr>
          <w:noProof/>
        </w:rPr>
      </w:pPr>
      <w:r>
        <w:rPr>
          <w:noProof/>
        </w:rPr>
        <w:t>Enterprise CAL Suite Bridge za Office 365, 16</w:t>
      </w:r>
    </w:p>
    <w:p w:rsidR="00434B1F" w:rsidRDefault="00434B1F">
      <w:pPr>
        <w:pStyle w:val="Index1"/>
        <w:tabs>
          <w:tab w:val="right" w:pos="5030"/>
        </w:tabs>
        <w:rPr>
          <w:noProof/>
        </w:rPr>
      </w:pPr>
      <w:r>
        <w:rPr>
          <w:noProof/>
        </w:rPr>
        <w:t>Enterprise CAL Suite Bridge za Office 365 i Microsoft Intune, 16</w:t>
      </w:r>
    </w:p>
    <w:p w:rsidR="00434B1F" w:rsidRDefault="00434B1F">
      <w:pPr>
        <w:pStyle w:val="Index1"/>
        <w:tabs>
          <w:tab w:val="right" w:pos="5030"/>
        </w:tabs>
        <w:rPr>
          <w:noProof/>
        </w:rPr>
      </w:pPr>
      <w:r>
        <w:rPr>
          <w:noProof/>
        </w:rPr>
        <w:t>Enterprise CAL Suite Bridge za Office 365 iz tehnološkog jamstva Software Assurance, 16</w:t>
      </w:r>
    </w:p>
    <w:p w:rsidR="00434B1F" w:rsidRDefault="00434B1F">
      <w:pPr>
        <w:pStyle w:val="Index1"/>
        <w:tabs>
          <w:tab w:val="right" w:pos="5030"/>
        </w:tabs>
        <w:rPr>
          <w:noProof/>
        </w:rPr>
      </w:pPr>
      <w:r>
        <w:rPr>
          <w:noProof/>
        </w:rPr>
        <w:t>Enterprise Mobility + Security E3, 17, 60</w:t>
      </w:r>
    </w:p>
    <w:p w:rsidR="00434B1F" w:rsidRDefault="00434B1F">
      <w:pPr>
        <w:pStyle w:val="Index1"/>
        <w:tabs>
          <w:tab w:val="right" w:pos="5030"/>
        </w:tabs>
        <w:rPr>
          <w:noProof/>
        </w:rPr>
      </w:pPr>
      <w:r>
        <w:rPr>
          <w:noProof/>
        </w:rPr>
        <w:t>Enterprise Mobility + Security E3 iz tehnološkog jamstva Software Assurance, 60</w:t>
      </w:r>
    </w:p>
    <w:p w:rsidR="00434B1F" w:rsidRDefault="00434B1F">
      <w:pPr>
        <w:pStyle w:val="Index1"/>
        <w:tabs>
          <w:tab w:val="right" w:pos="5030"/>
        </w:tabs>
        <w:rPr>
          <w:noProof/>
        </w:rPr>
      </w:pPr>
      <w:r>
        <w:rPr>
          <w:noProof/>
        </w:rPr>
        <w:t>Enterprise Mobility + Security E5, 17</w:t>
      </w:r>
    </w:p>
    <w:p w:rsidR="00434B1F" w:rsidRDefault="00434B1F">
      <w:pPr>
        <w:pStyle w:val="Index1"/>
        <w:tabs>
          <w:tab w:val="right" w:pos="5030"/>
        </w:tabs>
        <w:rPr>
          <w:noProof/>
        </w:rPr>
      </w:pPr>
      <w:r>
        <w:rPr>
          <w:noProof/>
        </w:rPr>
        <w:t>Enterprise Mobility + Security E5, 60</w:t>
      </w:r>
    </w:p>
    <w:p w:rsidR="00434B1F" w:rsidRDefault="00434B1F">
      <w:pPr>
        <w:pStyle w:val="Index1"/>
        <w:tabs>
          <w:tab w:val="right" w:pos="5030"/>
        </w:tabs>
        <w:rPr>
          <w:noProof/>
        </w:rPr>
      </w:pPr>
      <w:r>
        <w:rPr>
          <w:noProof/>
        </w:rPr>
        <w:t>Enterprise Mobility + Security E5 iz tehnološkog jamstva Software Assurance, 60</w:t>
      </w:r>
    </w:p>
    <w:p w:rsidR="00434B1F" w:rsidRDefault="00434B1F">
      <w:pPr>
        <w:pStyle w:val="Index1"/>
        <w:tabs>
          <w:tab w:val="right" w:pos="5030"/>
        </w:tabs>
        <w:rPr>
          <w:noProof/>
        </w:rPr>
      </w:pPr>
      <w:r>
        <w:rPr>
          <w:noProof/>
        </w:rPr>
        <w:t>Excel 2016, 23</w:t>
      </w:r>
    </w:p>
    <w:p w:rsidR="00434B1F" w:rsidRDefault="00434B1F">
      <w:pPr>
        <w:pStyle w:val="Index1"/>
        <w:tabs>
          <w:tab w:val="right" w:pos="5030"/>
        </w:tabs>
        <w:rPr>
          <w:noProof/>
        </w:rPr>
      </w:pPr>
      <w:r>
        <w:rPr>
          <w:noProof/>
        </w:rPr>
        <w:t>Excel 2016 za Mac, 25</w:t>
      </w:r>
    </w:p>
    <w:p w:rsidR="00434B1F" w:rsidRDefault="00434B1F">
      <w:pPr>
        <w:pStyle w:val="Index1"/>
        <w:tabs>
          <w:tab w:val="right" w:pos="5030"/>
        </w:tabs>
        <w:rPr>
          <w:noProof/>
        </w:rPr>
      </w:pPr>
      <w:r>
        <w:rPr>
          <w:noProof/>
        </w:rPr>
        <w:t>Exchange Hosted Archive., 69</w:t>
      </w:r>
    </w:p>
    <w:p w:rsidR="00434B1F" w:rsidRDefault="00434B1F">
      <w:pPr>
        <w:pStyle w:val="Index1"/>
        <w:tabs>
          <w:tab w:val="right" w:pos="5030"/>
        </w:tabs>
        <w:rPr>
          <w:noProof/>
        </w:rPr>
      </w:pPr>
      <w:r>
        <w:rPr>
          <w:noProof/>
        </w:rPr>
        <w:t>Exchange Online Archiving for Exchange Online, 69</w:t>
      </w:r>
    </w:p>
    <w:p w:rsidR="00434B1F" w:rsidRDefault="00434B1F">
      <w:pPr>
        <w:pStyle w:val="Index1"/>
        <w:tabs>
          <w:tab w:val="right" w:pos="5030"/>
        </w:tabs>
        <w:rPr>
          <w:noProof/>
        </w:rPr>
      </w:pPr>
      <w:r>
        <w:rPr>
          <w:noProof/>
        </w:rPr>
        <w:t>Exchange Online Archiving for Exchange Server, 69</w:t>
      </w:r>
    </w:p>
    <w:p w:rsidR="00434B1F" w:rsidRDefault="00434B1F">
      <w:pPr>
        <w:pStyle w:val="Index1"/>
        <w:tabs>
          <w:tab w:val="right" w:pos="5030"/>
        </w:tabs>
        <w:rPr>
          <w:noProof/>
        </w:rPr>
      </w:pPr>
      <w:r>
        <w:rPr>
          <w:noProof/>
        </w:rPr>
        <w:t>Exchange Online arhiviranje za Exchange Server, 17</w:t>
      </w:r>
    </w:p>
    <w:p w:rsidR="00434B1F" w:rsidRDefault="00434B1F">
      <w:pPr>
        <w:pStyle w:val="Index1"/>
        <w:tabs>
          <w:tab w:val="right" w:pos="5030"/>
        </w:tabs>
        <w:rPr>
          <w:noProof/>
        </w:rPr>
      </w:pPr>
      <w:r>
        <w:rPr>
          <w:noProof/>
        </w:rPr>
        <w:t>Exchange Online Kiosk, 69</w:t>
      </w:r>
    </w:p>
    <w:p w:rsidR="00434B1F" w:rsidRDefault="00434B1F">
      <w:pPr>
        <w:pStyle w:val="Index1"/>
        <w:tabs>
          <w:tab w:val="right" w:pos="5030"/>
        </w:tabs>
        <w:rPr>
          <w:noProof/>
        </w:rPr>
      </w:pPr>
      <w:r>
        <w:rPr>
          <w:noProof/>
        </w:rPr>
        <w:t>Exchange Online Plan 1, 26, 69</w:t>
      </w:r>
    </w:p>
    <w:p w:rsidR="00434B1F" w:rsidRDefault="00434B1F">
      <w:pPr>
        <w:pStyle w:val="Index1"/>
        <w:tabs>
          <w:tab w:val="right" w:pos="5030"/>
        </w:tabs>
        <w:rPr>
          <w:noProof/>
        </w:rPr>
      </w:pPr>
      <w:r>
        <w:rPr>
          <w:noProof/>
        </w:rPr>
        <w:t>Exchange Online Plan 1 Add-on, 69</w:t>
      </w:r>
    </w:p>
    <w:p w:rsidR="00434B1F" w:rsidRDefault="00434B1F">
      <w:pPr>
        <w:pStyle w:val="Index1"/>
        <w:tabs>
          <w:tab w:val="right" w:pos="5030"/>
        </w:tabs>
        <w:rPr>
          <w:noProof/>
        </w:rPr>
      </w:pPr>
      <w:r>
        <w:rPr>
          <w:noProof/>
        </w:rPr>
        <w:t>Exchange Online Plan 1A for Alumni, 69</w:t>
      </w:r>
    </w:p>
    <w:p w:rsidR="00434B1F" w:rsidRDefault="00434B1F">
      <w:pPr>
        <w:pStyle w:val="Index1"/>
        <w:tabs>
          <w:tab w:val="right" w:pos="5030"/>
        </w:tabs>
        <w:rPr>
          <w:noProof/>
        </w:rPr>
      </w:pPr>
      <w:r>
        <w:rPr>
          <w:noProof/>
        </w:rPr>
        <w:t>Exchange Online Plan 2, 26, 69</w:t>
      </w:r>
    </w:p>
    <w:p w:rsidR="00434B1F" w:rsidRDefault="00434B1F">
      <w:pPr>
        <w:pStyle w:val="Index1"/>
        <w:tabs>
          <w:tab w:val="right" w:pos="5030"/>
        </w:tabs>
        <w:rPr>
          <w:noProof/>
        </w:rPr>
      </w:pPr>
      <w:r>
        <w:rPr>
          <w:noProof/>
        </w:rPr>
        <w:t>Exchange Online Protection, 17, 69</w:t>
      </w:r>
    </w:p>
    <w:p w:rsidR="00434B1F" w:rsidRDefault="00434B1F">
      <w:pPr>
        <w:pStyle w:val="Index1"/>
        <w:tabs>
          <w:tab w:val="right" w:pos="5030"/>
        </w:tabs>
        <w:rPr>
          <w:noProof/>
        </w:rPr>
      </w:pPr>
      <w:r>
        <w:rPr>
          <w:noProof/>
        </w:rPr>
        <w:t>Exchange Server, 59</w:t>
      </w:r>
    </w:p>
    <w:p w:rsidR="00434B1F" w:rsidRDefault="00434B1F">
      <w:pPr>
        <w:pStyle w:val="Index1"/>
        <w:tabs>
          <w:tab w:val="right" w:pos="5030"/>
        </w:tabs>
        <w:rPr>
          <w:noProof/>
        </w:rPr>
      </w:pPr>
      <w:r>
        <w:rPr>
          <w:noProof/>
        </w:rPr>
        <w:t>Exchange Server 2013, 26</w:t>
      </w:r>
    </w:p>
    <w:p w:rsidR="00434B1F" w:rsidRDefault="00434B1F">
      <w:pPr>
        <w:pStyle w:val="Index1"/>
        <w:tabs>
          <w:tab w:val="right" w:pos="5030"/>
        </w:tabs>
        <w:rPr>
          <w:noProof/>
        </w:rPr>
      </w:pPr>
      <w:r>
        <w:rPr>
          <w:noProof/>
        </w:rPr>
        <w:t>Exchange Server Enterprise, 93</w:t>
      </w:r>
    </w:p>
    <w:p w:rsidR="00434B1F" w:rsidRDefault="00434B1F">
      <w:pPr>
        <w:pStyle w:val="Index1"/>
        <w:tabs>
          <w:tab w:val="right" w:pos="5030"/>
        </w:tabs>
        <w:rPr>
          <w:noProof/>
        </w:rPr>
      </w:pPr>
      <w:r>
        <w:rPr>
          <w:noProof/>
        </w:rPr>
        <w:t>Exchange Server Enterprise 2016, 26</w:t>
      </w:r>
    </w:p>
    <w:p w:rsidR="00434B1F" w:rsidRDefault="00434B1F">
      <w:pPr>
        <w:pStyle w:val="Index1"/>
        <w:tabs>
          <w:tab w:val="right" w:pos="5030"/>
        </w:tabs>
        <w:rPr>
          <w:noProof/>
        </w:rPr>
      </w:pPr>
      <w:r>
        <w:rPr>
          <w:noProof/>
        </w:rPr>
        <w:t>Exchange Server Enterprise 2016 CAL, 26</w:t>
      </w:r>
    </w:p>
    <w:p w:rsidR="00434B1F" w:rsidRDefault="00434B1F">
      <w:pPr>
        <w:pStyle w:val="Index1"/>
        <w:tabs>
          <w:tab w:val="right" w:pos="5030"/>
        </w:tabs>
        <w:rPr>
          <w:noProof/>
        </w:rPr>
      </w:pPr>
      <w:r>
        <w:rPr>
          <w:noProof/>
        </w:rPr>
        <w:t>Exchange Server Standard, 93</w:t>
      </w:r>
    </w:p>
    <w:p w:rsidR="00434B1F" w:rsidRDefault="00434B1F">
      <w:pPr>
        <w:pStyle w:val="Index1"/>
        <w:tabs>
          <w:tab w:val="right" w:pos="5030"/>
        </w:tabs>
        <w:rPr>
          <w:noProof/>
        </w:rPr>
      </w:pPr>
      <w:r>
        <w:rPr>
          <w:noProof/>
        </w:rPr>
        <w:t>Exchange Server Standard 2016, 26</w:t>
      </w:r>
    </w:p>
    <w:p w:rsidR="00434B1F" w:rsidRDefault="00434B1F">
      <w:pPr>
        <w:pStyle w:val="Index1"/>
        <w:tabs>
          <w:tab w:val="right" w:pos="5030"/>
        </w:tabs>
        <w:rPr>
          <w:noProof/>
        </w:rPr>
      </w:pPr>
      <w:r>
        <w:rPr>
          <w:noProof/>
        </w:rPr>
        <w:t>Exchange Server Standard 2016 CAL, 26</w:t>
      </w:r>
    </w:p>
    <w:p w:rsidR="00434B1F" w:rsidRDefault="00434B1F">
      <w:pPr>
        <w:pStyle w:val="Index1"/>
        <w:tabs>
          <w:tab w:val="right" w:pos="5030"/>
        </w:tabs>
        <w:rPr>
          <w:noProof/>
        </w:rPr>
      </w:pPr>
      <w:r>
        <w:rPr>
          <w:noProof/>
        </w:rPr>
        <w:t>Forefront Identity Manager 2010 – Windows Live Edition, 19</w:t>
      </w:r>
    </w:p>
    <w:p w:rsidR="00434B1F" w:rsidRDefault="00434B1F">
      <w:pPr>
        <w:pStyle w:val="Index1"/>
        <w:tabs>
          <w:tab w:val="right" w:pos="5030"/>
        </w:tabs>
        <w:rPr>
          <w:noProof/>
        </w:rPr>
      </w:pPr>
      <w:r>
        <w:rPr>
          <w:noProof/>
        </w:rPr>
        <w:t>Forefront Identity Manager 2010 R2, 22</w:t>
      </w:r>
    </w:p>
    <w:p w:rsidR="00434B1F" w:rsidRDefault="00434B1F">
      <w:pPr>
        <w:pStyle w:val="Index1"/>
        <w:tabs>
          <w:tab w:val="right" w:pos="5030"/>
        </w:tabs>
        <w:rPr>
          <w:noProof/>
        </w:rPr>
      </w:pPr>
      <w:r>
        <w:rPr>
          <w:noProof/>
        </w:rPr>
        <w:t>Forefront Identity Manager 2010 R2 – Windows Live Edition, 19</w:t>
      </w:r>
    </w:p>
    <w:p w:rsidR="00434B1F" w:rsidRDefault="00434B1F">
      <w:pPr>
        <w:pStyle w:val="Index1"/>
        <w:tabs>
          <w:tab w:val="right" w:pos="5030"/>
        </w:tabs>
        <w:rPr>
          <w:noProof/>
        </w:rPr>
      </w:pPr>
      <w:r>
        <w:rPr>
          <w:noProof/>
        </w:rPr>
        <w:t>Forefront TMG Enterprise, 93</w:t>
      </w:r>
    </w:p>
    <w:p w:rsidR="00434B1F" w:rsidRDefault="00434B1F">
      <w:pPr>
        <w:pStyle w:val="Index1"/>
        <w:tabs>
          <w:tab w:val="right" w:pos="5030"/>
        </w:tabs>
        <w:rPr>
          <w:noProof/>
        </w:rPr>
      </w:pPr>
      <w:r>
        <w:rPr>
          <w:noProof/>
        </w:rPr>
        <w:t>Forefront TMG Standard, 93</w:t>
      </w:r>
    </w:p>
    <w:p w:rsidR="00434B1F" w:rsidRDefault="00434B1F">
      <w:pPr>
        <w:pStyle w:val="Index1"/>
        <w:tabs>
          <w:tab w:val="right" w:pos="5030"/>
        </w:tabs>
        <w:rPr>
          <w:noProof/>
        </w:rPr>
      </w:pPr>
      <w:r>
        <w:rPr>
          <w:noProof/>
        </w:rPr>
        <w:t>Forefront United Access Gateway 2010, 17</w:t>
      </w:r>
    </w:p>
    <w:p w:rsidR="00434B1F" w:rsidRDefault="00434B1F">
      <w:pPr>
        <w:pStyle w:val="Index1"/>
        <w:tabs>
          <w:tab w:val="right" w:pos="5030"/>
        </w:tabs>
        <w:rPr>
          <w:noProof/>
        </w:rPr>
      </w:pPr>
      <w:r>
        <w:rPr>
          <w:noProof/>
        </w:rPr>
        <w:t>HPC Pack, 52</w:t>
      </w:r>
    </w:p>
    <w:p w:rsidR="00434B1F" w:rsidRDefault="00434B1F">
      <w:pPr>
        <w:pStyle w:val="Index1"/>
        <w:tabs>
          <w:tab w:val="right" w:pos="5030"/>
        </w:tabs>
        <w:rPr>
          <w:noProof/>
        </w:rPr>
      </w:pPr>
      <w:r>
        <w:rPr>
          <w:noProof/>
        </w:rPr>
        <w:t>Import Service za Office 365, 69</w:t>
      </w:r>
    </w:p>
    <w:p w:rsidR="00434B1F" w:rsidRDefault="00434B1F">
      <w:pPr>
        <w:pStyle w:val="Index1"/>
        <w:tabs>
          <w:tab w:val="right" w:pos="5030"/>
        </w:tabs>
        <w:rPr>
          <w:noProof/>
        </w:rPr>
      </w:pPr>
      <w:r>
        <w:rPr>
          <w:noProof/>
        </w:rPr>
        <w:t>IoT Suite Predictive Maintenance Plan 1, 56</w:t>
      </w:r>
    </w:p>
    <w:p w:rsidR="00434B1F" w:rsidRDefault="00434B1F">
      <w:pPr>
        <w:pStyle w:val="Index1"/>
        <w:tabs>
          <w:tab w:val="right" w:pos="5030"/>
        </w:tabs>
        <w:rPr>
          <w:noProof/>
        </w:rPr>
      </w:pPr>
      <w:r>
        <w:rPr>
          <w:noProof/>
        </w:rPr>
        <w:t>IoT Suite Predictive Maintenance Plan 2, 56</w:t>
      </w:r>
    </w:p>
    <w:p w:rsidR="00434B1F" w:rsidRDefault="00434B1F">
      <w:pPr>
        <w:pStyle w:val="Index1"/>
        <w:tabs>
          <w:tab w:val="right" w:pos="5030"/>
        </w:tabs>
        <w:rPr>
          <w:noProof/>
        </w:rPr>
      </w:pPr>
      <w:r>
        <w:rPr>
          <w:noProof/>
        </w:rPr>
        <w:t>IoT Suite Remote Monitoring Plan 1, 56</w:t>
      </w:r>
    </w:p>
    <w:p w:rsidR="00434B1F" w:rsidRDefault="00434B1F">
      <w:pPr>
        <w:pStyle w:val="Index1"/>
        <w:tabs>
          <w:tab w:val="right" w:pos="5030"/>
        </w:tabs>
        <w:rPr>
          <w:noProof/>
        </w:rPr>
      </w:pPr>
      <w:r>
        <w:rPr>
          <w:noProof/>
        </w:rPr>
        <w:t>IoT Suite Remote Monitoring Plan 2, 56</w:t>
      </w:r>
    </w:p>
    <w:p w:rsidR="00434B1F" w:rsidRDefault="00434B1F">
      <w:pPr>
        <w:pStyle w:val="Index1"/>
        <w:tabs>
          <w:tab w:val="right" w:pos="5030"/>
        </w:tabs>
        <w:rPr>
          <w:noProof/>
        </w:rPr>
      </w:pPr>
      <w:r>
        <w:rPr>
          <w:noProof/>
        </w:rPr>
        <w:t>Klijentska licenca za upravljanje Advanced Threat Analytics 2016 po korisniku, 14</w:t>
      </w:r>
    </w:p>
    <w:p w:rsidR="00434B1F" w:rsidRDefault="00434B1F">
      <w:pPr>
        <w:pStyle w:val="Index1"/>
        <w:tabs>
          <w:tab w:val="right" w:pos="5030"/>
        </w:tabs>
        <w:rPr>
          <w:noProof/>
        </w:rPr>
      </w:pPr>
      <w:r>
        <w:rPr>
          <w:noProof/>
        </w:rPr>
        <w:t>Klijentska licenca za upravljanje Advanced Threat Analytics 2016 po OSE-u, 14</w:t>
      </w:r>
    </w:p>
    <w:p w:rsidR="00434B1F" w:rsidRDefault="00434B1F">
      <w:pPr>
        <w:pStyle w:val="Index1"/>
        <w:tabs>
          <w:tab w:val="right" w:pos="5030"/>
        </w:tabs>
        <w:rPr>
          <w:noProof/>
        </w:rPr>
      </w:pPr>
      <w:r>
        <w:rPr>
          <w:noProof/>
        </w:rPr>
        <w:t>Krediti za komunikaciju, 71</w:t>
      </w:r>
    </w:p>
    <w:p w:rsidR="00434B1F" w:rsidRDefault="00434B1F">
      <w:pPr>
        <w:pStyle w:val="Index1"/>
        <w:tabs>
          <w:tab w:val="right" w:pos="5030"/>
        </w:tabs>
        <w:rPr>
          <w:noProof/>
        </w:rPr>
      </w:pPr>
      <w:r>
        <w:rPr>
          <w:noProof/>
        </w:rPr>
        <w:t>Licenca za System Center 2016 Datacenter Server Management (licence za 16 jezgri), 32</w:t>
      </w:r>
    </w:p>
    <w:p w:rsidR="00434B1F" w:rsidRDefault="00434B1F">
      <w:pPr>
        <w:pStyle w:val="Index1"/>
        <w:tabs>
          <w:tab w:val="right" w:pos="5030"/>
        </w:tabs>
        <w:rPr>
          <w:noProof/>
        </w:rPr>
      </w:pPr>
      <w:r>
        <w:rPr>
          <w:noProof/>
        </w:rPr>
        <w:t>Licenca za System Center 2016 Datacenter Server Management (licence za 2 jezgre), 32</w:t>
      </w:r>
    </w:p>
    <w:p w:rsidR="00434B1F" w:rsidRDefault="00434B1F">
      <w:pPr>
        <w:pStyle w:val="Index1"/>
        <w:tabs>
          <w:tab w:val="right" w:pos="5030"/>
        </w:tabs>
        <w:rPr>
          <w:noProof/>
        </w:rPr>
      </w:pPr>
      <w:r>
        <w:rPr>
          <w:noProof/>
        </w:rPr>
        <w:t>Licenca za System Center 2016 Standard Server Management (licence za 16 jezgri), 32</w:t>
      </w:r>
    </w:p>
    <w:p w:rsidR="00434B1F" w:rsidRDefault="00434B1F">
      <w:pPr>
        <w:pStyle w:val="Index1"/>
        <w:tabs>
          <w:tab w:val="right" w:pos="5030"/>
        </w:tabs>
        <w:rPr>
          <w:noProof/>
        </w:rPr>
      </w:pPr>
      <w:r>
        <w:rPr>
          <w:noProof/>
        </w:rPr>
        <w:t>Licenca za System Center 2016 Standard Server Management (licence za 2 jezgre), 32</w:t>
      </w:r>
    </w:p>
    <w:p w:rsidR="00434B1F" w:rsidRDefault="00434B1F">
      <w:pPr>
        <w:pStyle w:val="Index1"/>
        <w:tabs>
          <w:tab w:val="right" w:pos="5030"/>
        </w:tabs>
        <w:rPr>
          <w:noProof/>
        </w:rPr>
      </w:pPr>
      <w:r>
        <w:rPr>
          <w:noProof/>
        </w:rPr>
        <w:t>Licenca za System Center Configuration Manager 1606 Client Management, 33</w:t>
      </w:r>
    </w:p>
    <w:p w:rsidR="00434B1F" w:rsidRDefault="00434B1F">
      <w:pPr>
        <w:pStyle w:val="Index1"/>
        <w:tabs>
          <w:tab w:val="right" w:pos="5030"/>
        </w:tabs>
        <w:rPr>
          <w:noProof/>
        </w:rPr>
      </w:pPr>
      <w:r>
        <w:rPr>
          <w:noProof/>
        </w:rPr>
        <w:t>Licenciranje prava na Windows 10 Home do Pro, 43</w:t>
      </w:r>
    </w:p>
    <w:p w:rsidR="00434B1F" w:rsidRDefault="00434B1F">
      <w:pPr>
        <w:pStyle w:val="Index1"/>
        <w:tabs>
          <w:tab w:val="right" w:pos="5030"/>
        </w:tabs>
        <w:rPr>
          <w:noProof/>
        </w:rPr>
      </w:pPr>
      <w:r>
        <w:rPr>
          <w:noProof/>
        </w:rPr>
        <w:t>Live Meeting Professional, 30</w:t>
      </w:r>
    </w:p>
    <w:p w:rsidR="00434B1F" w:rsidRDefault="00434B1F">
      <w:pPr>
        <w:pStyle w:val="Index1"/>
        <w:tabs>
          <w:tab w:val="right" w:pos="5030"/>
        </w:tabs>
        <w:rPr>
          <w:noProof/>
        </w:rPr>
      </w:pPr>
      <w:r>
        <w:rPr>
          <w:noProof/>
        </w:rPr>
        <w:t>Live Meeting Standard, 30</w:t>
      </w:r>
    </w:p>
    <w:p w:rsidR="00434B1F" w:rsidRDefault="00434B1F">
      <w:pPr>
        <w:pStyle w:val="Index1"/>
        <w:tabs>
          <w:tab w:val="right" w:pos="5030"/>
        </w:tabs>
        <w:rPr>
          <w:noProof/>
        </w:rPr>
      </w:pPr>
      <w:r>
        <w:rPr>
          <w:noProof/>
        </w:rPr>
        <w:t>Lync 2013, 23</w:t>
      </w:r>
    </w:p>
    <w:p w:rsidR="00434B1F" w:rsidRDefault="00434B1F">
      <w:pPr>
        <w:pStyle w:val="Index1"/>
        <w:tabs>
          <w:tab w:val="right" w:pos="5030"/>
        </w:tabs>
        <w:rPr>
          <w:noProof/>
        </w:rPr>
      </w:pPr>
      <w:r>
        <w:rPr>
          <w:noProof/>
        </w:rPr>
        <w:t>Lync for Mac 2011, 25, 71</w:t>
      </w:r>
    </w:p>
    <w:p w:rsidR="00434B1F" w:rsidRDefault="00434B1F">
      <w:pPr>
        <w:pStyle w:val="Index1"/>
        <w:tabs>
          <w:tab w:val="right" w:pos="5030"/>
        </w:tabs>
        <w:rPr>
          <w:noProof/>
        </w:rPr>
      </w:pPr>
      <w:r>
        <w:rPr>
          <w:noProof/>
        </w:rPr>
        <w:t>Lync Server 2010, 29</w:t>
      </w:r>
    </w:p>
    <w:p w:rsidR="00434B1F" w:rsidRDefault="00434B1F">
      <w:pPr>
        <w:pStyle w:val="Index1"/>
        <w:tabs>
          <w:tab w:val="right" w:pos="5030"/>
        </w:tabs>
        <w:rPr>
          <w:noProof/>
        </w:rPr>
      </w:pPr>
      <w:r>
        <w:rPr>
          <w:noProof/>
        </w:rPr>
        <w:t>Lync Server 2013, 29</w:t>
      </w:r>
    </w:p>
    <w:p w:rsidR="00434B1F" w:rsidRDefault="00434B1F">
      <w:pPr>
        <w:pStyle w:val="Index1"/>
        <w:tabs>
          <w:tab w:val="right" w:pos="5030"/>
        </w:tabs>
        <w:rPr>
          <w:noProof/>
        </w:rPr>
      </w:pPr>
      <w:r>
        <w:rPr>
          <w:noProof/>
        </w:rPr>
        <w:t>macOS, 44</w:t>
      </w:r>
    </w:p>
    <w:p w:rsidR="00434B1F" w:rsidRDefault="00434B1F">
      <w:pPr>
        <w:pStyle w:val="Index1"/>
        <w:tabs>
          <w:tab w:val="right" w:pos="5030"/>
        </w:tabs>
        <w:rPr>
          <w:noProof/>
        </w:rPr>
      </w:pPr>
      <w:r>
        <w:rPr>
          <w:noProof/>
        </w:rPr>
        <w:t>Microsoft 365 Business, 58</w:t>
      </w:r>
    </w:p>
    <w:p w:rsidR="00434B1F" w:rsidRDefault="00434B1F">
      <w:pPr>
        <w:pStyle w:val="Index1"/>
        <w:tabs>
          <w:tab w:val="right" w:pos="5030"/>
        </w:tabs>
        <w:rPr>
          <w:noProof/>
        </w:rPr>
      </w:pPr>
      <w:r>
        <w:rPr>
          <w:noProof/>
        </w:rPr>
        <w:t>Microsoft 365 E3, 58</w:t>
      </w:r>
    </w:p>
    <w:p w:rsidR="00434B1F" w:rsidRDefault="00434B1F">
      <w:pPr>
        <w:pStyle w:val="Index1"/>
        <w:tabs>
          <w:tab w:val="right" w:pos="5030"/>
        </w:tabs>
        <w:rPr>
          <w:noProof/>
        </w:rPr>
      </w:pPr>
      <w:r>
        <w:rPr>
          <w:noProof/>
        </w:rPr>
        <w:t>Microsoft 365 E3 Add-on, 58</w:t>
      </w:r>
    </w:p>
    <w:p w:rsidR="00434B1F" w:rsidRDefault="00434B1F">
      <w:pPr>
        <w:pStyle w:val="Index1"/>
        <w:tabs>
          <w:tab w:val="right" w:pos="5030"/>
        </w:tabs>
        <w:rPr>
          <w:noProof/>
        </w:rPr>
      </w:pPr>
      <w:r>
        <w:rPr>
          <w:noProof/>
        </w:rPr>
        <w:t>Microsoft 365 E3 iz tehnološkog jamstva Software Assurance, 58</w:t>
      </w:r>
    </w:p>
    <w:p w:rsidR="00434B1F" w:rsidRDefault="00434B1F">
      <w:pPr>
        <w:pStyle w:val="Index1"/>
        <w:tabs>
          <w:tab w:val="right" w:pos="5030"/>
        </w:tabs>
        <w:rPr>
          <w:noProof/>
        </w:rPr>
      </w:pPr>
      <w:r>
        <w:rPr>
          <w:noProof/>
        </w:rPr>
        <w:t>Microsoft 365 E5, 58</w:t>
      </w:r>
    </w:p>
    <w:p w:rsidR="00434B1F" w:rsidRDefault="00434B1F">
      <w:pPr>
        <w:pStyle w:val="Index1"/>
        <w:tabs>
          <w:tab w:val="right" w:pos="5030"/>
        </w:tabs>
        <w:rPr>
          <w:noProof/>
        </w:rPr>
      </w:pPr>
      <w:r>
        <w:rPr>
          <w:noProof/>
        </w:rPr>
        <w:t>Microsoft 365 E5 Add-on, 58</w:t>
      </w:r>
    </w:p>
    <w:p w:rsidR="00434B1F" w:rsidRDefault="00434B1F">
      <w:pPr>
        <w:pStyle w:val="Index1"/>
        <w:tabs>
          <w:tab w:val="right" w:pos="5030"/>
        </w:tabs>
        <w:rPr>
          <w:noProof/>
        </w:rPr>
      </w:pPr>
      <w:r>
        <w:rPr>
          <w:noProof/>
        </w:rPr>
        <w:t>Microsoft 365 E5 iz tehnološkog jamstva Software Assurance, 58</w:t>
      </w:r>
    </w:p>
    <w:p w:rsidR="00434B1F" w:rsidRDefault="00434B1F">
      <w:pPr>
        <w:pStyle w:val="Index1"/>
        <w:tabs>
          <w:tab w:val="right" w:pos="5030"/>
        </w:tabs>
        <w:rPr>
          <w:noProof/>
        </w:rPr>
      </w:pPr>
      <w:r>
        <w:rPr>
          <w:noProof/>
        </w:rPr>
        <w:t>Microsoft 365 Education A1, 58</w:t>
      </w:r>
    </w:p>
    <w:p w:rsidR="00434B1F" w:rsidRDefault="00434B1F">
      <w:pPr>
        <w:pStyle w:val="Index1"/>
        <w:tabs>
          <w:tab w:val="right" w:pos="5030"/>
        </w:tabs>
        <w:rPr>
          <w:noProof/>
        </w:rPr>
      </w:pPr>
      <w:r>
        <w:rPr>
          <w:noProof/>
        </w:rPr>
        <w:t>Microsoft 365 Education A3, 58</w:t>
      </w:r>
    </w:p>
    <w:p w:rsidR="00434B1F" w:rsidRDefault="00434B1F">
      <w:pPr>
        <w:pStyle w:val="Index1"/>
        <w:tabs>
          <w:tab w:val="right" w:pos="5030"/>
        </w:tabs>
        <w:rPr>
          <w:noProof/>
        </w:rPr>
      </w:pPr>
      <w:r>
        <w:rPr>
          <w:noProof/>
        </w:rPr>
        <w:t>Microsoft 365 Education A3 s Core CAL-om, 58</w:t>
      </w:r>
    </w:p>
    <w:p w:rsidR="00434B1F" w:rsidRDefault="00434B1F">
      <w:pPr>
        <w:pStyle w:val="Index1"/>
        <w:tabs>
          <w:tab w:val="right" w:pos="5030"/>
        </w:tabs>
        <w:rPr>
          <w:noProof/>
        </w:rPr>
      </w:pPr>
      <w:r>
        <w:rPr>
          <w:noProof/>
        </w:rPr>
        <w:t>Microsoft 365 Education A5, 58</w:t>
      </w:r>
    </w:p>
    <w:p w:rsidR="00434B1F" w:rsidRDefault="00434B1F">
      <w:pPr>
        <w:pStyle w:val="Index1"/>
        <w:tabs>
          <w:tab w:val="right" w:pos="5030"/>
        </w:tabs>
        <w:rPr>
          <w:noProof/>
        </w:rPr>
      </w:pPr>
      <w:r>
        <w:rPr>
          <w:noProof/>
        </w:rPr>
        <w:t>Microsoft 365 F1, 34, 58</w:t>
      </w:r>
    </w:p>
    <w:p w:rsidR="00434B1F" w:rsidRDefault="00434B1F">
      <w:pPr>
        <w:pStyle w:val="Index1"/>
        <w:tabs>
          <w:tab w:val="right" w:pos="5030"/>
        </w:tabs>
        <w:rPr>
          <w:noProof/>
        </w:rPr>
      </w:pPr>
      <w:r>
        <w:rPr>
          <w:noProof/>
        </w:rPr>
        <w:t>Microsoft Azure Platform Services, 95</w:t>
      </w:r>
    </w:p>
    <w:p w:rsidR="00434B1F" w:rsidRDefault="00434B1F">
      <w:pPr>
        <w:pStyle w:val="Index1"/>
        <w:tabs>
          <w:tab w:val="right" w:pos="5030"/>
        </w:tabs>
        <w:rPr>
          <w:noProof/>
        </w:rPr>
      </w:pPr>
      <w:r>
        <w:rPr>
          <w:noProof/>
        </w:rPr>
        <w:t>Microsoft Azure Services, 56, 93, 94</w:t>
      </w:r>
    </w:p>
    <w:p w:rsidR="00434B1F" w:rsidRDefault="00434B1F">
      <w:pPr>
        <w:pStyle w:val="Index1"/>
        <w:tabs>
          <w:tab w:val="right" w:pos="5030"/>
        </w:tabs>
        <w:rPr>
          <w:noProof/>
        </w:rPr>
      </w:pPr>
      <w:r>
        <w:rPr>
          <w:noProof/>
        </w:rPr>
        <w:t>Microsoft Azure StorSimple Plan 8100 – obnova, 56</w:t>
      </w:r>
    </w:p>
    <w:p w:rsidR="00434B1F" w:rsidRDefault="00434B1F">
      <w:pPr>
        <w:pStyle w:val="Index1"/>
        <w:tabs>
          <w:tab w:val="right" w:pos="5030"/>
        </w:tabs>
        <w:rPr>
          <w:noProof/>
        </w:rPr>
      </w:pPr>
      <w:r>
        <w:rPr>
          <w:noProof/>
        </w:rPr>
        <w:t>Microsoft Azure StorSimple Plan 8600 – obnova (bez uređaja), 56</w:t>
      </w:r>
    </w:p>
    <w:p w:rsidR="00434B1F" w:rsidRDefault="00434B1F">
      <w:pPr>
        <w:pStyle w:val="Index1"/>
        <w:tabs>
          <w:tab w:val="right" w:pos="5030"/>
        </w:tabs>
        <w:rPr>
          <w:noProof/>
        </w:rPr>
      </w:pPr>
      <w:r>
        <w:rPr>
          <w:noProof/>
        </w:rPr>
        <w:t>Microsoft Azure StorSimple Plan s uređajem (uređaj 8100), 56</w:t>
      </w:r>
    </w:p>
    <w:p w:rsidR="00434B1F" w:rsidRDefault="00434B1F">
      <w:pPr>
        <w:pStyle w:val="Index1"/>
        <w:tabs>
          <w:tab w:val="right" w:pos="5030"/>
        </w:tabs>
        <w:rPr>
          <w:noProof/>
        </w:rPr>
      </w:pPr>
      <w:r>
        <w:rPr>
          <w:noProof/>
        </w:rPr>
        <w:t>Microsoft Azure StorSimple Plan s uređajem (uređaj 8600), 56</w:t>
      </w:r>
    </w:p>
    <w:p w:rsidR="00434B1F" w:rsidRDefault="00434B1F">
      <w:pPr>
        <w:pStyle w:val="Index1"/>
        <w:tabs>
          <w:tab w:val="right" w:pos="5030"/>
        </w:tabs>
        <w:rPr>
          <w:noProof/>
        </w:rPr>
      </w:pPr>
      <w:r>
        <w:rPr>
          <w:noProof/>
        </w:rPr>
        <w:t>Microsoft Cloud App Security, 74</w:t>
      </w:r>
    </w:p>
    <w:p w:rsidR="00434B1F" w:rsidRDefault="00434B1F">
      <w:pPr>
        <w:pStyle w:val="Index1"/>
        <w:tabs>
          <w:tab w:val="right" w:pos="5030"/>
        </w:tabs>
        <w:rPr>
          <w:noProof/>
        </w:rPr>
      </w:pPr>
      <w:r>
        <w:rPr>
          <w:noProof/>
        </w:rPr>
        <w:t>Microsoft Dynamics 365 Business Central Essentials, 63</w:t>
      </w:r>
    </w:p>
    <w:p w:rsidR="00434B1F" w:rsidRDefault="00434B1F">
      <w:pPr>
        <w:pStyle w:val="Index1"/>
        <w:tabs>
          <w:tab w:val="right" w:pos="5030"/>
        </w:tabs>
        <w:rPr>
          <w:noProof/>
        </w:rPr>
      </w:pPr>
      <w:r>
        <w:rPr>
          <w:noProof/>
        </w:rPr>
        <w:t>Microsoft Dynamics 365 Business Central Premium, 63</w:t>
      </w:r>
    </w:p>
    <w:p w:rsidR="00434B1F" w:rsidRDefault="00434B1F">
      <w:pPr>
        <w:pStyle w:val="Index1"/>
        <w:tabs>
          <w:tab w:val="right" w:pos="5030"/>
        </w:tabs>
        <w:rPr>
          <w:noProof/>
        </w:rPr>
      </w:pPr>
      <w:r>
        <w:rPr>
          <w:noProof/>
        </w:rPr>
        <w:t>Microsoft Dynamics 365 Business Central Team Member, 63</w:t>
      </w:r>
    </w:p>
    <w:p w:rsidR="00434B1F" w:rsidRDefault="00434B1F">
      <w:pPr>
        <w:pStyle w:val="Index1"/>
        <w:tabs>
          <w:tab w:val="right" w:pos="5030"/>
        </w:tabs>
        <w:rPr>
          <w:noProof/>
        </w:rPr>
      </w:pPr>
      <w:r>
        <w:rPr>
          <w:noProof/>
        </w:rPr>
        <w:t>Microsoft Dynamics 365 Enhanced Support, 64</w:t>
      </w:r>
    </w:p>
    <w:p w:rsidR="00434B1F" w:rsidRDefault="00434B1F">
      <w:pPr>
        <w:pStyle w:val="Index1"/>
        <w:tabs>
          <w:tab w:val="right" w:pos="5030"/>
        </w:tabs>
        <w:rPr>
          <w:noProof/>
        </w:rPr>
      </w:pPr>
      <w:r>
        <w:rPr>
          <w:noProof/>
        </w:rPr>
        <w:t>Microsoft Dynamics 365 for Customer Engagement Plan, izdanje Enterprise, 63</w:t>
      </w:r>
    </w:p>
    <w:p w:rsidR="00434B1F" w:rsidRDefault="00434B1F">
      <w:pPr>
        <w:pStyle w:val="Index1"/>
        <w:tabs>
          <w:tab w:val="right" w:pos="5030"/>
        </w:tabs>
        <w:rPr>
          <w:noProof/>
        </w:rPr>
      </w:pPr>
      <w:r>
        <w:rPr>
          <w:noProof/>
        </w:rPr>
        <w:t>Microsoft Dynamics 365 for Customer Engagement Plan, izdanje Enterprise, dodatak, 63</w:t>
      </w:r>
    </w:p>
    <w:p w:rsidR="00434B1F" w:rsidRDefault="00434B1F">
      <w:pPr>
        <w:pStyle w:val="Index1"/>
        <w:tabs>
          <w:tab w:val="right" w:pos="5030"/>
        </w:tabs>
        <w:rPr>
          <w:noProof/>
        </w:rPr>
      </w:pPr>
      <w:r>
        <w:rPr>
          <w:noProof/>
        </w:rPr>
        <w:t>Microsoft Dynamics 365 for Customer Engagement Plan, izdanje Enterprise, prijelazni SA, 63</w:t>
      </w:r>
    </w:p>
    <w:p w:rsidR="00434B1F" w:rsidRDefault="00434B1F">
      <w:pPr>
        <w:pStyle w:val="Index1"/>
        <w:tabs>
          <w:tab w:val="right" w:pos="5030"/>
        </w:tabs>
        <w:rPr>
          <w:noProof/>
        </w:rPr>
      </w:pPr>
      <w:r>
        <w:rPr>
          <w:noProof/>
        </w:rPr>
        <w:t>Microsoft Dynamics 365 for Customer Service CAL, 87</w:t>
      </w:r>
    </w:p>
    <w:p w:rsidR="00434B1F" w:rsidRDefault="00434B1F">
      <w:pPr>
        <w:pStyle w:val="Index1"/>
        <w:tabs>
          <w:tab w:val="right" w:pos="5030"/>
        </w:tabs>
        <w:rPr>
          <w:noProof/>
        </w:rPr>
      </w:pPr>
      <w:r>
        <w:rPr>
          <w:noProof/>
        </w:rPr>
        <w:t>Microsoft Dynamics 365 for Customer Service On-premises CAL, 93</w:t>
      </w:r>
    </w:p>
    <w:p w:rsidR="00434B1F" w:rsidRDefault="00434B1F">
      <w:pPr>
        <w:pStyle w:val="Index1"/>
        <w:tabs>
          <w:tab w:val="right" w:pos="5030"/>
        </w:tabs>
        <w:rPr>
          <w:noProof/>
        </w:rPr>
      </w:pPr>
      <w:r>
        <w:rPr>
          <w:noProof/>
        </w:rPr>
        <w:t>Microsoft Dynamics 365 for Customer Service On-premises CAL, 20</w:t>
      </w:r>
    </w:p>
    <w:p w:rsidR="00434B1F" w:rsidRDefault="00434B1F">
      <w:pPr>
        <w:pStyle w:val="Index1"/>
        <w:tabs>
          <w:tab w:val="right" w:pos="5030"/>
        </w:tabs>
        <w:rPr>
          <w:noProof/>
        </w:rPr>
      </w:pPr>
      <w:r>
        <w:rPr>
          <w:noProof/>
        </w:rPr>
        <w:t>Microsoft Dynamics 365 for Customer Service, izdanje Enterprise, 21, 63</w:t>
      </w:r>
    </w:p>
    <w:p w:rsidR="00434B1F" w:rsidRDefault="00434B1F">
      <w:pPr>
        <w:pStyle w:val="Index1"/>
        <w:tabs>
          <w:tab w:val="right" w:pos="5030"/>
        </w:tabs>
        <w:rPr>
          <w:noProof/>
        </w:rPr>
      </w:pPr>
      <w:r>
        <w:rPr>
          <w:noProof/>
        </w:rPr>
        <w:t>Microsoft Dynamics 365 for Field Service Automation, izdanje Enterprise – Resource Scheduling Optimization, 64</w:t>
      </w:r>
    </w:p>
    <w:p w:rsidR="00434B1F" w:rsidRDefault="00434B1F">
      <w:pPr>
        <w:pStyle w:val="Index1"/>
        <w:tabs>
          <w:tab w:val="right" w:pos="5030"/>
        </w:tabs>
        <w:rPr>
          <w:noProof/>
        </w:rPr>
      </w:pPr>
      <w:r>
        <w:rPr>
          <w:noProof/>
        </w:rPr>
        <w:t>Microsoft Dynamics 365 for Field Service, izdanje Enterprise, 63</w:t>
      </w:r>
    </w:p>
    <w:p w:rsidR="00434B1F" w:rsidRDefault="00434B1F">
      <w:pPr>
        <w:pStyle w:val="Index1"/>
        <w:tabs>
          <w:tab w:val="right" w:pos="5030"/>
        </w:tabs>
        <w:rPr>
          <w:noProof/>
        </w:rPr>
      </w:pPr>
      <w:r>
        <w:rPr>
          <w:noProof/>
        </w:rPr>
        <w:t>Microsoft Dynamics 365 for Marketing, 63</w:t>
      </w:r>
    </w:p>
    <w:p w:rsidR="00434B1F" w:rsidRDefault="00434B1F">
      <w:pPr>
        <w:pStyle w:val="Index1"/>
        <w:tabs>
          <w:tab w:val="right" w:pos="5030"/>
        </w:tabs>
        <w:rPr>
          <w:noProof/>
        </w:rPr>
      </w:pPr>
      <w:r>
        <w:rPr>
          <w:noProof/>
        </w:rPr>
        <w:t>Microsoft Dynamics 365 for Operations Activity CAL, 87</w:t>
      </w:r>
    </w:p>
    <w:p w:rsidR="00434B1F" w:rsidRDefault="00434B1F">
      <w:pPr>
        <w:pStyle w:val="Index1"/>
        <w:tabs>
          <w:tab w:val="right" w:pos="5030"/>
        </w:tabs>
        <w:rPr>
          <w:noProof/>
        </w:rPr>
      </w:pPr>
      <w:r>
        <w:rPr>
          <w:noProof/>
        </w:rPr>
        <w:t>Microsoft Dynamics 365 for Operations Activity On-premises CAL, 20, 93</w:t>
      </w:r>
    </w:p>
    <w:p w:rsidR="00434B1F" w:rsidRDefault="00434B1F">
      <w:pPr>
        <w:pStyle w:val="Index1"/>
        <w:tabs>
          <w:tab w:val="right" w:pos="5030"/>
        </w:tabs>
        <w:rPr>
          <w:noProof/>
        </w:rPr>
      </w:pPr>
      <w:r>
        <w:rPr>
          <w:noProof/>
        </w:rPr>
        <w:t>Microsoft Dynamics 365 for Operations Activity, izdanje Enterprise, 21</w:t>
      </w:r>
    </w:p>
    <w:p w:rsidR="00434B1F" w:rsidRDefault="00434B1F">
      <w:pPr>
        <w:pStyle w:val="Index1"/>
        <w:tabs>
          <w:tab w:val="right" w:pos="5030"/>
        </w:tabs>
        <w:rPr>
          <w:noProof/>
        </w:rPr>
      </w:pPr>
      <w:r>
        <w:rPr>
          <w:noProof/>
        </w:rPr>
        <w:t>Microsoft Dynamics 365 for Operations CAL, 87</w:t>
      </w:r>
    </w:p>
    <w:p w:rsidR="00434B1F" w:rsidRDefault="00434B1F">
      <w:pPr>
        <w:pStyle w:val="Index1"/>
        <w:tabs>
          <w:tab w:val="right" w:pos="5030"/>
        </w:tabs>
        <w:rPr>
          <w:noProof/>
        </w:rPr>
      </w:pPr>
      <w:r>
        <w:rPr>
          <w:noProof/>
        </w:rPr>
        <w:t>Microsoft Dynamics 365 for Operations Device On-premises CAL, 20</w:t>
      </w:r>
    </w:p>
    <w:p w:rsidR="00434B1F" w:rsidRDefault="00434B1F">
      <w:pPr>
        <w:pStyle w:val="Index1"/>
        <w:tabs>
          <w:tab w:val="right" w:pos="5030"/>
        </w:tabs>
        <w:rPr>
          <w:noProof/>
        </w:rPr>
      </w:pPr>
      <w:r>
        <w:rPr>
          <w:noProof/>
        </w:rPr>
        <w:t>Microsoft Dynamics 365 for Operations Device, izdanje Enterprise, 21, 63</w:t>
      </w:r>
    </w:p>
    <w:p w:rsidR="00434B1F" w:rsidRDefault="00434B1F">
      <w:pPr>
        <w:pStyle w:val="Index1"/>
        <w:tabs>
          <w:tab w:val="right" w:pos="5030"/>
        </w:tabs>
        <w:rPr>
          <w:noProof/>
        </w:rPr>
      </w:pPr>
      <w:r>
        <w:rPr>
          <w:noProof/>
        </w:rPr>
        <w:t>Microsoft Dynamics 365 for Operations Device, izdanje Enterprise, dodatak, 63</w:t>
      </w:r>
    </w:p>
    <w:p w:rsidR="00434B1F" w:rsidRDefault="00434B1F">
      <w:pPr>
        <w:pStyle w:val="Index1"/>
        <w:tabs>
          <w:tab w:val="right" w:pos="5030"/>
        </w:tabs>
        <w:rPr>
          <w:noProof/>
        </w:rPr>
      </w:pPr>
      <w:r>
        <w:rPr>
          <w:noProof/>
        </w:rPr>
        <w:t>Microsoft Dynamics 365 for Operations Device, izdanje Enterprise, prijelazni SA, 63</w:t>
      </w:r>
    </w:p>
    <w:p w:rsidR="00434B1F" w:rsidRDefault="00434B1F">
      <w:pPr>
        <w:pStyle w:val="Index1"/>
        <w:tabs>
          <w:tab w:val="right" w:pos="5030"/>
        </w:tabs>
        <w:rPr>
          <w:noProof/>
        </w:rPr>
      </w:pPr>
      <w:r>
        <w:rPr>
          <w:noProof/>
        </w:rPr>
        <w:t>Microsoft Dynamics 365 for Operations On-premises CAL, 20, 93</w:t>
      </w:r>
    </w:p>
    <w:p w:rsidR="00434B1F" w:rsidRDefault="00434B1F">
      <w:pPr>
        <w:pStyle w:val="Index1"/>
        <w:tabs>
          <w:tab w:val="right" w:pos="5030"/>
        </w:tabs>
        <w:rPr>
          <w:noProof/>
        </w:rPr>
      </w:pPr>
      <w:r>
        <w:rPr>
          <w:noProof/>
        </w:rPr>
        <w:t>Microsoft Dynamics 365 for Operations Server, 20</w:t>
      </w:r>
    </w:p>
    <w:p w:rsidR="00434B1F" w:rsidRDefault="00434B1F">
      <w:pPr>
        <w:pStyle w:val="Index1"/>
        <w:tabs>
          <w:tab w:val="right" w:pos="5030"/>
        </w:tabs>
        <w:rPr>
          <w:noProof/>
        </w:rPr>
      </w:pPr>
      <w:r>
        <w:rPr>
          <w:noProof/>
        </w:rPr>
        <w:t>Microsoft Dynamics 365 for Operations, izdanje Enterprise – Additional Database Storage, 64</w:t>
      </w:r>
    </w:p>
    <w:p w:rsidR="00434B1F" w:rsidRDefault="00434B1F">
      <w:pPr>
        <w:pStyle w:val="Index1"/>
        <w:tabs>
          <w:tab w:val="right" w:pos="5030"/>
        </w:tabs>
        <w:rPr>
          <w:noProof/>
        </w:rPr>
      </w:pPr>
      <w:r>
        <w:rPr>
          <w:noProof/>
        </w:rPr>
        <w:t>Microsoft Dynamics 365 for Operations, izdanje Enterprise – Additional File Storage, 64</w:t>
      </w:r>
    </w:p>
    <w:p w:rsidR="00434B1F" w:rsidRDefault="00434B1F">
      <w:pPr>
        <w:pStyle w:val="Index1"/>
        <w:tabs>
          <w:tab w:val="right" w:pos="5030"/>
        </w:tabs>
        <w:rPr>
          <w:noProof/>
        </w:rPr>
      </w:pPr>
      <w:r>
        <w:rPr>
          <w:noProof/>
        </w:rPr>
        <w:t>Microsoft Dynamics 365 for Operations, izdanje Enterprise – Sandbox Tier 1</w:t>
      </w:r>
    </w:p>
    <w:p w:rsidR="00434B1F" w:rsidRDefault="00434B1F">
      <w:pPr>
        <w:pStyle w:val="Index2"/>
        <w:tabs>
          <w:tab w:val="right" w:pos="5030"/>
        </w:tabs>
        <w:rPr>
          <w:noProof/>
        </w:rPr>
      </w:pPr>
      <w:r>
        <w:rPr>
          <w:noProof/>
        </w:rPr>
        <w:t>Instanca za razvojne inženjere i testiranje, 64</w:t>
      </w:r>
    </w:p>
    <w:p w:rsidR="00434B1F" w:rsidRDefault="00434B1F">
      <w:pPr>
        <w:pStyle w:val="Index1"/>
        <w:tabs>
          <w:tab w:val="right" w:pos="5030"/>
        </w:tabs>
        <w:rPr>
          <w:noProof/>
        </w:rPr>
      </w:pPr>
      <w:r>
        <w:rPr>
          <w:noProof/>
        </w:rPr>
        <w:t>Microsoft Dynamics 365 for Operations, izdanje Enterprise – Sandbox Tier 2</w:t>
      </w:r>
    </w:p>
    <w:p w:rsidR="00434B1F" w:rsidRDefault="00434B1F">
      <w:pPr>
        <w:pStyle w:val="Index2"/>
        <w:tabs>
          <w:tab w:val="right" w:pos="5030"/>
        </w:tabs>
        <w:rPr>
          <w:noProof/>
        </w:rPr>
      </w:pPr>
      <w:r>
        <w:rPr>
          <w:noProof/>
        </w:rPr>
        <w:t>Standardno testiranje prihvatljivosti, 64</w:t>
      </w:r>
    </w:p>
    <w:p w:rsidR="00434B1F" w:rsidRDefault="00434B1F">
      <w:pPr>
        <w:pStyle w:val="Index1"/>
        <w:tabs>
          <w:tab w:val="right" w:pos="5030"/>
        </w:tabs>
        <w:rPr>
          <w:noProof/>
        </w:rPr>
      </w:pPr>
      <w:r>
        <w:rPr>
          <w:noProof/>
        </w:rPr>
        <w:t>Microsoft Dynamics 365 for Operations, izdanje Enterprise – Sandbox Tier 3</w:t>
      </w:r>
    </w:p>
    <w:p w:rsidR="00434B1F" w:rsidRDefault="00434B1F">
      <w:pPr>
        <w:pStyle w:val="Index2"/>
        <w:tabs>
          <w:tab w:val="right" w:pos="5030"/>
        </w:tabs>
        <w:rPr>
          <w:noProof/>
        </w:rPr>
      </w:pPr>
      <w:r>
        <w:rPr>
          <w:noProof/>
        </w:rPr>
        <w:t>Premier testiranje prihvatljivosti, 64</w:t>
      </w:r>
    </w:p>
    <w:p w:rsidR="00434B1F" w:rsidRDefault="00434B1F">
      <w:pPr>
        <w:pStyle w:val="Index1"/>
        <w:tabs>
          <w:tab w:val="right" w:pos="5030"/>
        </w:tabs>
        <w:rPr>
          <w:noProof/>
        </w:rPr>
      </w:pPr>
      <w:r>
        <w:rPr>
          <w:noProof/>
        </w:rPr>
        <w:t>Microsoft Dynamics 365 for Operations, izdanje Enterprise – Sandbox Tier 4</w:t>
      </w:r>
    </w:p>
    <w:p w:rsidR="00434B1F" w:rsidRDefault="00434B1F">
      <w:pPr>
        <w:pStyle w:val="Index2"/>
        <w:tabs>
          <w:tab w:val="right" w:pos="5030"/>
        </w:tabs>
        <w:rPr>
          <w:noProof/>
        </w:rPr>
      </w:pPr>
      <w:r>
        <w:rPr>
          <w:noProof/>
        </w:rPr>
        <w:t>Standardno testiranje performansi, 64</w:t>
      </w:r>
    </w:p>
    <w:p w:rsidR="00434B1F" w:rsidRDefault="00434B1F">
      <w:pPr>
        <w:pStyle w:val="Index1"/>
        <w:tabs>
          <w:tab w:val="right" w:pos="5030"/>
        </w:tabs>
        <w:rPr>
          <w:noProof/>
        </w:rPr>
      </w:pPr>
      <w:r>
        <w:rPr>
          <w:noProof/>
        </w:rPr>
        <w:t>Microsoft Dynamics 365 for Operations, izdanje Enterprise – Sandbox Tier 5</w:t>
      </w:r>
    </w:p>
    <w:p w:rsidR="00434B1F" w:rsidRDefault="00434B1F">
      <w:pPr>
        <w:pStyle w:val="Index2"/>
        <w:tabs>
          <w:tab w:val="right" w:pos="5030"/>
        </w:tabs>
        <w:rPr>
          <w:noProof/>
        </w:rPr>
      </w:pPr>
      <w:r>
        <w:rPr>
          <w:noProof/>
        </w:rPr>
        <w:t>Premier testiranje performansi, 64</w:t>
      </w:r>
    </w:p>
    <w:p w:rsidR="00434B1F" w:rsidRDefault="00434B1F">
      <w:pPr>
        <w:pStyle w:val="Index1"/>
        <w:tabs>
          <w:tab w:val="right" w:pos="5030"/>
        </w:tabs>
        <w:rPr>
          <w:noProof/>
        </w:rPr>
      </w:pPr>
      <w:r>
        <w:rPr>
          <w:noProof/>
        </w:rPr>
        <w:t>Microsoft Dynamics 365 for Project Service Automation, izdanje Enterprise, 63</w:t>
      </w:r>
    </w:p>
    <w:p w:rsidR="00434B1F" w:rsidRDefault="00434B1F">
      <w:pPr>
        <w:pStyle w:val="Index1"/>
        <w:tabs>
          <w:tab w:val="right" w:pos="5030"/>
        </w:tabs>
        <w:rPr>
          <w:noProof/>
        </w:rPr>
      </w:pPr>
      <w:r>
        <w:rPr>
          <w:noProof/>
        </w:rPr>
        <w:t>Microsoft Dynamics 365 for Retail, izdanje Enterprise, 63</w:t>
      </w:r>
    </w:p>
    <w:p w:rsidR="00434B1F" w:rsidRDefault="00434B1F">
      <w:pPr>
        <w:pStyle w:val="Index1"/>
        <w:tabs>
          <w:tab w:val="right" w:pos="5030"/>
        </w:tabs>
        <w:rPr>
          <w:noProof/>
        </w:rPr>
      </w:pPr>
      <w:r>
        <w:rPr>
          <w:noProof/>
        </w:rPr>
        <w:t>Microsoft Dynamics 365 for Retail, izdanje Enterprise, dodatak, 63</w:t>
      </w:r>
    </w:p>
    <w:p w:rsidR="00434B1F" w:rsidRDefault="00434B1F">
      <w:pPr>
        <w:pStyle w:val="Index1"/>
        <w:tabs>
          <w:tab w:val="right" w:pos="5030"/>
        </w:tabs>
        <w:rPr>
          <w:noProof/>
        </w:rPr>
      </w:pPr>
      <w:r>
        <w:rPr>
          <w:noProof/>
        </w:rPr>
        <w:t>Microsoft Dynamics 365 for Retail, izdanje Enterprise, prijelazni SA, 63</w:t>
      </w:r>
    </w:p>
    <w:p w:rsidR="00434B1F" w:rsidRDefault="00434B1F">
      <w:pPr>
        <w:pStyle w:val="Index1"/>
        <w:tabs>
          <w:tab w:val="right" w:pos="5030"/>
        </w:tabs>
        <w:rPr>
          <w:noProof/>
        </w:rPr>
      </w:pPr>
      <w:r>
        <w:rPr>
          <w:noProof/>
        </w:rPr>
        <w:t>Microsoft Dynamics 365 for Sales CAL, 87</w:t>
      </w:r>
    </w:p>
    <w:p w:rsidR="00434B1F" w:rsidRDefault="00434B1F">
      <w:pPr>
        <w:pStyle w:val="Index1"/>
        <w:tabs>
          <w:tab w:val="right" w:pos="5030"/>
        </w:tabs>
        <w:rPr>
          <w:noProof/>
        </w:rPr>
      </w:pPr>
      <w:r>
        <w:rPr>
          <w:noProof/>
        </w:rPr>
        <w:t>Microsoft Dynamics 365 for Sales On-premises CAL, 20, 93</w:t>
      </w:r>
    </w:p>
    <w:p w:rsidR="00434B1F" w:rsidRDefault="00434B1F">
      <w:pPr>
        <w:pStyle w:val="Index1"/>
        <w:tabs>
          <w:tab w:val="right" w:pos="5030"/>
        </w:tabs>
        <w:rPr>
          <w:noProof/>
        </w:rPr>
      </w:pPr>
      <w:r>
        <w:rPr>
          <w:noProof/>
        </w:rPr>
        <w:t>Microsoft Dynamics 365 for Sales Professional (SL po korisniku, 63</w:t>
      </w:r>
    </w:p>
    <w:p w:rsidR="00434B1F" w:rsidRDefault="00434B1F">
      <w:pPr>
        <w:pStyle w:val="Index1"/>
        <w:tabs>
          <w:tab w:val="right" w:pos="5030"/>
        </w:tabs>
        <w:rPr>
          <w:noProof/>
        </w:rPr>
      </w:pPr>
      <w:r>
        <w:rPr>
          <w:noProof/>
        </w:rPr>
        <w:t>Microsoft Dynamics 365 for Sales, izdanje Enterprise, 21, 63</w:t>
      </w:r>
    </w:p>
    <w:p w:rsidR="00434B1F" w:rsidRDefault="00434B1F">
      <w:pPr>
        <w:pStyle w:val="Index1"/>
        <w:tabs>
          <w:tab w:val="right" w:pos="5030"/>
        </w:tabs>
        <w:rPr>
          <w:noProof/>
        </w:rPr>
      </w:pPr>
      <w:r>
        <w:rPr>
          <w:noProof/>
        </w:rPr>
        <w:t>Microsoft Dynamics 365 for Sales, izdanje Enterprise, 63</w:t>
      </w:r>
    </w:p>
    <w:p w:rsidR="00434B1F" w:rsidRDefault="00434B1F">
      <w:pPr>
        <w:pStyle w:val="Index1"/>
        <w:tabs>
          <w:tab w:val="right" w:pos="5030"/>
        </w:tabs>
        <w:rPr>
          <w:noProof/>
        </w:rPr>
      </w:pPr>
      <w:r>
        <w:rPr>
          <w:noProof/>
        </w:rPr>
        <w:t>Microsoft Dynamics 365 for Talent, izdanje Enterprise, 63</w:t>
      </w:r>
    </w:p>
    <w:p w:rsidR="00434B1F" w:rsidRDefault="00434B1F">
      <w:pPr>
        <w:pStyle w:val="Index1"/>
        <w:tabs>
          <w:tab w:val="right" w:pos="5030"/>
        </w:tabs>
        <w:rPr>
          <w:noProof/>
        </w:rPr>
      </w:pPr>
      <w:r>
        <w:rPr>
          <w:noProof/>
        </w:rPr>
        <w:t>Microsoft Dynamics 365 for Talent, izdanje Enterprise, dodatak, 63</w:t>
      </w:r>
    </w:p>
    <w:p w:rsidR="00434B1F" w:rsidRDefault="00434B1F">
      <w:pPr>
        <w:pStyle w:val="Index1"/>
        <w:tabs>
          <w:tab w:val="right" w:pos="5030"/>
        </w:tabs>
        <w:rPr>
          <w:noProof/>
        </w:rPr>
      </w:pPr>
      <w:r>
        <w:rPr>
          <w:noProof/>
        </w:rPr>
        <w:t>Microsoft Dynamics 365 for Talent, izdanje Enterprise, prijelazni SA, 63</w:t>
      </w:r>
    </w:p>
    <w:p w:rsidR="00434B1F" w:rsidRDefault="00434B1F">
      <w:pPr>
        <w:pStyle w:val="Index1"/>
        <w:tabs>
          <w:tab w:val="right" w:pos="5030"/>
        </w:tabs>
        <w:rPr>
          <w:noProof/>
        </w:rPr>
      </w:pPr>
      <w:r>
        <w:rPr>
          <w:noProof/>
        </w:rPr>
        <w:t>Microsoft Dynamics 365 for Team Members On-premises CAL, 20, 93</w:t>
      </w:r>
    </w:p>
    <w:p w:rsidR="00434B1F" w:rsidRDefault="00434B1F">
      <w:pPr>
        <w:pStyle w:val="Index1"/>
        <w:tabs>
          <w:tab w:val="right" w:pos="5030"/>
        </w:tabs>
        <w:rPr>
          <w:noProof/>
        </w:rPr>
      </w:pPr>
      <w:r>
        <w:rPr>
          <w:noProof/>
        </w:rPr>
        <w:t>Microsoft Dynamics 365 for Team Members, izdanje Enterprise, 21, 63</w:t>
      </w:r>
    </w:p>
    <w:p w:rsidR="00434B1F" w:rsidRDefault="00434B1F">
      <w:pPr>
        <w:pStyle w:val="Index1"/>
        <w:tabs>
          <w:tab w:val="right" w:pos="5030"/>
        </w:tabs>
        <w:rPr>
          <w:noProof/>
        </w:rPr>
      </w:pPr>
      <w:r>
        <w:rPr>
          <w:noProof/>
        </w:rPr>
        <w:t>Microsoft Dynamics 365 for Team Members, izdanje Enterprise, dodatak, 63</w:t>
      </w:r>
    </w:p>
    <w:p w:rsidR="00434B1F" w:rsidRDefault="00434B1F">
      <w:pPr>
        <w:pStyle w:val="Index1"/>
        <w:tabs>
          <w:tab w:val="right" w:pos="5030"/>
        </w:tabs>
        <w:rPr>
          <w:noProof/>
        </w:rPr>
      </w:pPr>
      <w:r>
        <w:rPr>
          <w:noProof/>
        </w:rPr>
        <w:t>Microsoft Dynamics 365 for Team Members, izdanje Enterprise, prijelazni SA, 64</w:t>
      </w:r>
    </w:p>
    <w:p w:rsidR="00434B1F" w:rsidRDefault="00434B1F">
      <w:pPr>
        <w:pStyle w:val="Index1"/>
        <w:tabs>
          <w:tab w:val="right" w:pos="5030"/>
        </w:tabs>
        <w:rPr>
          <w:noProof/>
        </w:rPr>
      </w:pPr>
      <w:r>
        <w:rPr>
          <w:noProof/>
        </w:rPr>
        <w:t>Microsoft Dynamics 365 Plan, dodatak za izdanje Enterprise, 63</w:t>
      </w:r>
    </w:p>
    <w:p w:rsidR="00434B1F" w:rsidRDefault="00434B1F">
      <w:pPr>
        <w:pStyle w:val="Index1"/>
        <w:tabs>
          <w:tab w:val="right" w:pos="5030"/>
        </w:tabs>
        <w:rPr>
          <w:noProof/>
        </w:rPr>
      </w:pPr>
      <w:r>
        <w:rPr>
          <w:noProof/>
        </w:rPr>
        <w:t>Microsoft Dynamics 365 Plan, izdanje Enterprise, 63</w:t>
      </w:r>
    </w:p>
    <w:p w:rsidR="00434B1F" w:rsidRDefault="00434B1F">
      <w:pPr>
        <w:pStyle w:val="Index1"/>
        <w:tabs>
          <w:tab w:val="right" w:pos="5030"/>
        </w:tabs>
        <w:rPr>
          <w:noProof/>
        </w:rPr>
      </w:pPr>
      <w:r>
        <w:rPr>
          <w:noProof/>
        </w:rPr>
        <w:t>Microsoft Dynamics 365 Plan, izdanje Enterprise, Prijelazni SA, 63</w:t>
      </w:r>
    </w:p>
    <w:p w:rsidR="00434B1F" w:rsidRDefault="00434B1F">
      <w:pPr>
        <w:pStyle w:val="Index1"/>
        <w:tabs>
          <w:tab w:val="right" w:pos="5030"/>
        </w:tabs>
        <w:rPr>
          <w:noProof/>
        </w:rPr>
      </w:pPr>
      <w:r>
        <w:rPr>
          <w:noProof/>
        </w:rPr>
        <w:t>Microsoft Dynamics 365 Pro Direct Support, 64</w:t>
      </w:r>
    </w:p>
    <w:p w:rsidR="00434B1F" w:rsidRDefault="00434B1F">
      <w:pPr>
        <w:pStyle w:val="Index1"/>
        <w:tabs>
          <w:tab w:val="right" w:pos="5030"/>
        </w:tabs>
        <w:rPr>
          <w:noProof/>
        </w:rPr>
      </w:pPr>
      <w:r>
        <w:rPr>
          <w:noProof/>
        </w:rPr>
        <w:t>Microsoft Dynamics 365 Unified Operations Plan, izdanje Enterprise, 63</w:t>
      </w:r>
    </w:p>
    <w:p w:rsidR="00434B1F" w:rsidRDefault="00434B1F">
      <w:pPr>
        <w:pStyle w:val="Index1"/>
        <w:tabs>
          <w:tab w:val="right" w:pos="5030"/>
        </w:tabs>
        <w:rPr>
          <w:noProof/>
        </w:rPr>
      </w:pPr>
      <w:r>
        <w:rPr>
          <w:noProof/>
        </w:rPr>
        <w:t>Microsoft Dynamics 365 Unified Operations Plan, izdanje Enterprise, dodatak, 63</w:t>
      </w:r>
    </w:p>
    <w:p w:rsidR="00434B1F" w:rsidRDefault="00434B1F">
      <w:pPr>
        <w:pStyle w:val="Index1"/>
        <w:tabs>
          <w:tab w:val="right" w:pos="5030"/>
        </w:tabs>
        <w:rPr>
          <w:noProof/>
        </w:rPr>
      </w:pPr>
      <w:r>
        <w:rPr>
          <w:noProof/>
        </w:rPr>
        <w:t>Microsoft Dynamics 365 Unified Operations Plan, izdanje Enterprise, prijelazni SA, 63</w:t>
      </w:r>
    </w:p>
    <w:p w:rsidR="00434B1F" w:rsidRDefault="00434B1F">
      <w:pPr>
        <w:pStyle w:val="Index1"/>
        <w:tabs>
          <w:tab w:val="right" w:pos="5030"/>
        </w:tabs>
        <w:rPr>
          <w:noProof/>
        </w:rPr>
      </w:pPr>
      <w:r>
        <w:rPr>
          <w:noProof/>
        </w:rPr>
        <w:t>Microsoft Dynamics 365, izdanje Enterprise – Additional Customer Engagement Database Storage, 64</w:t>
      </w:r>
    </w:p>
    <w:p w:rsidR="00434B1F" w:rsidRDefault="00434B1F">
      <w:pPr>
        <w:pStyle w:val="Index1"/>
        <w:tabs>
          <w:tab w:val="right" w:pos="5030"/>
        </w:tabs>
        <w:rPr>
          <w:noProof/>
        </w:rPr>
      </w:pPr>
      <w:r>
        <w:rPr>
          <w:noProof/>
        </w:rPr>
        <w:t>Microsoft Dynamics 365, izdanje Enterprise – Additional Customer Engagement Non-Production Instance, 64</w:t>
      </w:r>
    </w:p>
    <w:p w:rsidR="00434B1F" w:rsidRDefault="00434B1F">
      <w:pPr>
        <w:pStyle w:val="Index1"/>
        <w:tabs>
          <w:tab w:val="right" w:pos="5030"/>
        </w:tabs>
        <w:rPr>
          <w:noProof/>
        </w:rPr>
      </w:pPr>
      <w:r>
        <w:rPr>
          <w:noProof/>
        </w:rPr>
        <w:t>Microsoft Dynamics 365, izdanje Enterprise – Additional Customer Engagement Portal, 64</w:t>
      </w:r>
    </w:p>
    <w:p w:rsidR="00434B1F" w:rsidRDefault="00434B1F">
      <w:pPr>
        <w:pStyle w:val="Index1"/>
        <w:tabs>
          <w:tab w:val="right" w:pos="5030"/>
        </w:tabs>
        <w:rPr>
          <w:noProof/>
        </w:rPr>
      </w:pPr>
      <w:r>
        <w:rPr>
          <w:noProof/>
        </w:rPr>
        <w:t>Microsoft Dynamics 365, izdanje Enterprise – Additional Customer Engagement Portal Page Views, 64</w:t>
      </w:r>
    </w:p>
    <w:p w:rsidR="00434B1F" w:rsidRDefault="00434B1F">
      <w:pPr>
        <w:pStyle w:val="Index1"/>
        <w:tabs>
          <w:tab w:val="right" w:pos="5030"/>
        </w:tabs>
        <w:rPr>
          <w:noProof/>
        </w:rPr>
      </w:pPr>
      <w:r>
        <w:rPr>
          <w:noProof/>
        </w:rPr>
        <w:t>Microsoft Dynamics 365, izdanje Enterprise – Additional Customer Engagement Production Instance, 64</w:t>
      </w:r>
    </w:p>
    <w:p w:rsidR="00434B1F" w:rsidRDefault="00434B1F">
      <w:pPr>
        <w:pStyle w:val="Index1"/>
        <w:tabs>
          <w:tab w:val="right" w:pos="5030"/>
        </w:tabs>
        <w:rPr>
          <w:noProof/>
        </w:rPr>
      </w:pPr>
      <w:r>
        <w:rPr>
          <w:noProof/>
        </w:rPr>
        <w:t>Microsoft Dynamics 365, izdanje Enterprise – Additional Customer Engagement Social Posts, 64</w:t>
      </w:r>
    </w:p>
    <w:p w:rsidR="00434B1F" w:rsidRDefault="00434B1F">
      <w:pPr>
        <w:pStyle w:val="Index1"/>
        <w:tabs>
          <w:tab w:val="right" w:pos="5030"/>
        </w:tabs>
        <w:rPr>
          <w:noProof/>
        </w:rPr>
      </w:pPr>
      <w:r>
        <w:rPr>
          <w:noProof/>
        </w:rPr>
        <w:t>Microsoft Dynamics AX 2012 R2, 20</w:t>
      </w:r>
    </w:p>
    <w:p w:rsidR="00434B1F" w:rsidRDefault="00434B1F">
      <w:pPr>
        <w:pStyle w:val="Index1"/>
        <w:tabs>
          <w:tab w:val="right" w:pos="5030"/>
        </w:tabs>
        <w:rPr>
          <w:noProof/>
        </w:rPr>
      </w:pPr>
      <w:r>
        <w:rPr>
          <w:noProof/>
        </w:rPr>
        <w:t>Microsoft Dynamics AX 2012 R3, 20</w:t>
      </w:r>
    </w:p>
    <w:p w:rsidR="00434B1F" w:rsidRDefault="00434B1F">
      <w:pPr>
        <w:pStyle w:val="Index1"/>
        <w:tabs>
          <w:tab w:val="right" w:pos="5030"/>
        </w:tabs>
        <w:rPr>
          <w:noProof/>
        </w:rPr>
      </w:pPr>
      <w:r>
        <w:rPr>
          <w:noProof/>
        </w:rPr>
        <w:t>Microsoft Dynamics AX Enterprise CAL, 87</w:t>
      </w:r>
    </w:p>
    <w:p w:rsidR="00434B1F" w:rsidRDefault="00434B1F">
      <w:pPr>
        <w:pStyle w:val="Index1"/>
        <w:tabs>
          <w:tab w:val="right" w:pos="5030"/>
        </w:tabs>
        <w:rPr>
          <w:noProof/>
        </w:rPr>
      </w:pPr>
      <w:r>
        <w:rPr>
          <w:noProof/>
        </w:rPr>
        <w:t>Microsoft Dynamics AX Functional CAL, 87</w:t>
      </w:r>
    </w:p>
    <w:p w:rsidR="00434B1F" w:rsidRDefault="00434B1F">
      <w:pPr>
        <w:pStyle w:val="Index1"/>
        <w:tabs>
          <w:tab w:val="right" w:pos="5030"/>
        </w:tabs>
        <w:rPr>
          <w:noProof/>
        </w:rPr>
      </w:pPr>
      <w:r>
        <w:rPr>
          <w:noProof/>
        </w:rPr>
        <w:t>Microsoft Dynamics AX Standard Commerce Core Server, 87</w:t>
      </w:r>
    </w:p>
    <w:p w:rsidR="00434B1F" w:rsidRDefault="00434B1F">
      <w:pPr>
        <w:pStyle w:val="Index1"/>
        <w:tabs>
          <w:tab w:val="right" w:pos="5030"/>
        </w:tabs>
        <w:rPr>
          <w:noProof/>
        </w:rPr>
      </w:pPr>
      <w:r>
        <w:rPr>
          <w:noProof/>
        </w:rPr>
        <w:t>Microsoft Dynamics AX Store Server, 87</w:t>
      </w:r>
    </w:p>
    <w:p w:rsidR="00434B1F" w:rsidRDefault="00434B1F">
      <w:pPr>
        <w:pStyle w:val="Index1"/>
        <w:tabs>
          <w:tab w:val="right" w:pos="5030"/>
        </w:tabs>
        <w:rPr>
          <w:noProof/>
        </w:rPr>
      </w:pPr>
      <w:r>
        <w:rPr>
          <w:noProof/>
        </w:rPr>
        <w:t>Microsoft Dynamics AX Task CAL, 87</w:t>
      </w:r>
    </w:p>
    <w:p w:rsidR="00434B1F" w:rsidRDefault="00434B1F">
      <w:pPr>
        <w:pStyle w:val="Index1"/>
        <w:tabs>
          <w:tab w:val="right" w:pos="5030"/>
        </w:tabs>
        <w:rPr>
          <w:noProof/>
        </w:rPr>
      </w:pPr>
      <w:r>
        <w:rPr>
          <w:noProof/>
        </w:rPr>
        <w:t>Microsoft Dynamics CRM 2015, 20</w:t>
      </w:r>
    </w:p>
    <w:p w:rsidR="00434B1F" w:rsidRDefault="00434B1F">
      <w:pPr>
        <w:pStyle w:val="Index1"/>
        <w:tabs>
          <w:tab w:val="right" w:pos="5030"/>
        </w:tabs>
        <w:rPr>
          <w:noProof/>
        </w:rPr>
      </w:pPr>
      <w:r>
        <w:rPr>
          <w:noProof/>
        </w:rPr>
        <w:t>Microsoft Dynamics CRM 2016, 20</w:t>
      </w:r>
    </w:p>
    <w:p w:rsidR="00434B1F" w:rsidRDefault="00434B1F">
      <w:pPr>
        <w:pStyle w:val="Index1"/>
        <w:tabs>
          <w:tab w:val="right" w:pos="5030"/>
        </w:tabs>
        <w:rPr>
          <w:noProof/>
        </w:rPr>
      </w:pPr>
      <w:r>
        <w:rPr>
          <w:noProof/>
        </w:rPr>
        <w:t>Microsoft Dynamics CRM Server 2013, 87</w:t>
      </w:r>
    </w:p>
    <w:p w:rsidR="00434B1F" w:rsidRDefault="00434B1F">
      <w:pPr>
        <w:pStyle w:val="Index1"/>
        <w:tabs>
          <w:tab w:val="right" w:pos="5030"/>
        </w:tabs>
        <w:rPr>
          <w:noProof/>
        </w:rPr>
      </w:pPr>
      <w:r>
        <w:rPr>
          <w:noProof/>
        </w:rPr>
        <w:t>Microsoft Dynamics CRM Server 2015, 87</w:t>
      </w:r>
    </w:p>
    <w:p w:rsidR="00434B1F" w:rsidRDefault="00434B1F">
      <w:pPr>
        <w:pStyle w:val="Index1"/>
        <w:tabs>
          <w:tab w:val="right" w:pos="5030"/>
        </w:tabs>
        <w:rPr>
          <w:noProof/>
        </w:rPr>
      </w:pPr>
      <w:r>
        <w:rPr>
          <w:noProof/>
        </w:rPr>
        <w:t>Microsoft Flow Plan 1, 73</w:t>
      </w:r>
    </w:p>
    <w:p w:rsidR="00434B1F" w:rsidRDefault="00434B1F">
      <w:pPr>
        <w:pStyle w:val="Index1"/>
        <w:tabs>
          <w:tab w:val="right" w:pos="5030"/>
        </w:tabs>
        <w:rPr>
          <w:noProof/>
        </w:rPr>
      </w:pPr>
      <w:r>
        <w:rPr>
          <w:noProof/>
        </w:rPr>
        <w:t>Microsoft Flow Plan 2, 73</w:t>
      </w:r>
    </w:p>
    <w:p w:rsidR="00434B1F" w:rsidRDefault="00434B1F">
      <w:pPr>
        <w:pStyle w:val="Index1"/>
        <w:tabs>
          <w:tab w:val="right" w:pos="5030"/>
        </w:tabs>
        <w:rPr>
          <w:noProof/>
        </w:rPr>
      </w:pPr>
      <w:r>
        <w:rPr>
          <w:noProof/>
        </w:rPr>
        <w:t>Microsoft Identity Manager 2016 CAL, 22</w:t>
      </w:r>
    </w:p>
    <w:p w:rsidR="00434B1F" w:rsidRDefault="00434B1F">
      <w:pPr>
        <w:pStyle w:val="Index1"/>
        <w:tabs>
          <w:tab w:val="right" w:pos="5030"/>
        </w:tabs>
        <w:rPr>
          <w:noProof/>
        </w:rPr>
      </w:pPr>
      <w:r>
        <w:rPr>
          <w:noProof/>
        </w:rPr>
        <w:t>Microsoft Identity Manager 2016 External Connector, 22</w:t>
      </w:r>
    </w:p>
    <w:p w:rsidR="00434B1F" w:rsidRDefault="00434B1F">
      <w:pPr>
        <w:pStyle w:val="Index1"/>
        <w:tabs>
          <w:tab w:val="right" w:pos="5030"/>
        </w:tabs>
        <w:rPr>
          <w:noProof/>
        </w:rPr>
      </w:pPr>
      <w:r>
        <w:rPr>
          <w:noProof/>
        </w:rPr>
        <w:t>Microsoft Intune, 17, 34, 74</w:t>
      </w:r>
    </w:p>
    <w:p w:rsidR="00434B1F" w:rsidRDefault="00434B1F">
      <w:pPr>
        <w:pStyle w:val="Index1"/>
        <w:tabs>
          <w:tab w:val="right" w:pos="5030"/>
        </w:tabs>
        <w:rPr>
          <w:noProof/>
        </w:rPr>
      </w:pPr>
      <w:r>
        <w:rPr>
          <w:noProof/>
        </w:rPr>
        <w:t>Microsoft Intune Add-on, 74</w:t>
      </w:r>
    </w:p>
    <w:p w:rsidR="00434B1F" w:rsidRDefault="00434B1F">
      <w:pPr>
        <w:pStyle w:val="Index1"/>
        <w:tabs>
          <w:tab w:val="right" w:pos="5030"/>
        </w:tabs>
        <w:rPr>
          <w:noProof/>
        </w:rPr>
      </w:pPr>
      <w:r>
        <w:rPr>
          <w:noProof/>
        </w:rPr>
        <w:t>Microsoft Intune for EDU, 74</w:t>
      </w:r>
    </w:p>
    <w:p w:rsidR="00434B1F" w:rsidRDefault="00434B1F">
      <w:pPr>
        <w:pStyle w:val="Index1"/>
        <w:tabs>
          <w:tab w:val="right" w:pos="5030"/>
        </w:tabs>
        <w:rPr>
          <w:noProof/>
        </w:rPr>
      </w:pPr>
      <w:r>
        <w:rPr>
          <w:noProof/>
        </w:rPr>
        <w:t>Microsoft Intune for EDU Add-on, 74</w:t>
      </w:r>
    </w:p>
    <w:p w:rsidR="00434B1F" w:rsidRDefault="00434B1F">
      <w:pPr>
        <w:pStyle w:val="Index1"/>
        <w:tabs>
          <w:tab w:val="right" w:pos="5030"/>
        </w:tabs>
        <w:rPr>
          <w:noProof/>
        </w:rPr>
      </w:pPr>
      <w:r>
        <w:rPr>
          <w:noProof/>
        </w:rPr>
        <w:t>Microsoft Intune User SL Add-on Extra Storage 1 GB, 74</w:t>
      </w:r>
    </w:p>
    <w:p w:rsidR="00434B1F" w:rsidRDefault="00434B1F">
      <w:pPr>
        <w:pStyle w:val="Index1"/>
        <w:tabs>
          <w:tab w:val="right" w:pos="5030"/>
        </w:tabs>
        <w:rPr>
          <w:noProof/>
        </w:rPr>
      </w:pPr>
      <w:r>
        <w:rPr>
          <w:noProof/>
        </w:rPr>
        <w:t>Microsoft Kaizala Pro, 74</w:t>
      </w:r>
    </w:p>
    <w:p w:rsidR="00434B1F" w:rsidRDefault="00434B1F">
      <w:pPr>
        <w:pStyle w:val="Index1"/>
        <w:tabs>
          <w:tab w:val="right" w:pos="5030"/>
        </w:tabs>
        <w:rPr>
          <w:noProof/>
        </w:rPr>
      </w:pPr>
      <w:r>
        <w:rPr>
          <w:noProof/>
        </w:rPr>
        <w:t>Microsoft Learning Imagine Academy, 75</w:t>
      </w:r>
    </w:p>
    <w:p w:rsidR="00434B1F" w:rsidRDefault="00434B1F">
      <w:pPr>
        <w:pStyle w:val="Index1"/>
        <w:tabs>
          <w:tab w:val="right" w:pos="5030"/>
        </w:tabs>
        <w:rPr>
          <w:noProof/>
        </w:rPr>
      </w:pPr>
      <w:r>
        <w:rPr>
          <w:noProof/>
        </w:rPr>
        <w:t>Microsoft Learning MCP 1 Exam Vouchers, 75</w:t>
      </w:r>
    </w:p>
    <w:p w:rsidR="00434B1F" w:rsidRDefault="00434B1F">
      <w:pPr>
        <w:pStyle w:val="Index1"/>
        <w:tabs>
          <w:tab w:val="right" w:pos="5030"/>
        </w:tabs>
        <w:rPr>
          <w:noProof/>
        </w:rPr>
      </w:pPr>
      <w:r>
        <w:rPr>
          <w:noProof/>
        </w:rPr>
        <w:t>Microsoft Learning MCP 30 Exam Vouchers, 75</w:t>
      </w:r>
    </w:p>
    <w:p w:rsidR="00434B1F" w:rsidRDefault="00434B1F">
      <w:pPr>
        <w:pStyle w:val="Index1"/>
        <w:tabs>
          <w:tab w:val="right" w:pos="5030"/>
        </w:tabs>
        <w:rPr>
          <w:noProof/>
        </w:rPr>
      </w:pPr>
      <w:r>
        <w:rPr>
          <w:noProof/>
        </w:rPr>
        <w:t>Microsoft Learning MOS/MCE Certification 125 Exam Site License, 75</w:t>
      </w:r>
    </w:p>
    <w:p w:rsidR="00434B1F" w:rsidRDefault="00434B1F">
      <w:pPr>
        <w:pStyle w:val="Index1"/>
        <w:tabs>
          <w:tab w:val="right" w:pos="5030"/>
        </w:tabs>
        <w:rPr>
          <w:noProof/>
        </w:rPr>
      </w:pPr>
      <w:r>
        <w:rPr>
          <w:noProof/>
        </w:rPr>
        <w:t>Microsoft Learning MOS/MTA/MCE Certification 500 Exam Site License, 75</w:t>
      </w:r>
    </w:p>
    <w:p w:rsidR="00434B1F" w:rsidRDefault="00434B1F">
      <w:pPr>
        <w:pStyle w:val="Index1"/>
        <w:tabs>
          <w:tab w:val="right" w:pos="5030"/>
        </w:tabs>
        <w:rPr>
          <w:noProof/>
        </w:rPr>
      </w:pPr>
      <w:r>
        <w:rPr>
          <w:noProof/>
        </w:rPr>
        <w:t>Microsoft Learning MTA/MCA Certification 125 Exam Site License, 75</w:t>
      </w:r>
    </w:p>
    <w:p w:rsidR="00434B1F" w:rsidRDefault="00434B1F">
      <w:pPr>
        <w:pStyle w:val="Index1"/>
        <w:tabs>
          <w:tab w:val="right" w:pos="5030"/>
        </w:tabs>
        <w:rPr>
          <w:noProof/>
        </w:rPr>
      </w:pPr>
      <w:r>
        <w:rPr>
          <w:noProof/>
        </w:rPr>
        <w:t>Microsoft MyAnalytics, 68</w:t>
      </w:r>
    </w:p>
    <w:p w:rsidR="00434B1F" w:rsidRDefault="00434B1F">
      <w:pPr>
        <w:pStyle w:val="Index1"/>
        <w:tabs>
          <w:tab w:val="right" w:pos="5030"/>
        </w:tabs>
        <w:rPr>
          <w:noProof/>
        </w:rPr>
      </w:pPr>
      <w:r>
        <w:rPr>
          <w:noProof/>
        </w:rPr>
        <w:t>Microsoft Office Audit and Control Management Server 2013, 28</w:t>
      </w:r>
    </w:p>
    <w:p w:rsidR="00434B1F" w:rsidRDefault="00434B1F">
      <w:pPr>
        <w:pStyle w:val="Index1"/>
        <w:tabs>
          <w:tab w:val="right" w:pos="5030"/>
        </w:tabs>
        <w:rPr>
          <w:noProof/>
        </w:rPr>
      </w:pPr>
      <w:r>
        <w:rPr>
          <w:noProof/>
        </w:rPr>
        <w:t>Microsoft PowerApps Plan 1, 73</w:t>
      </w:r>
    </w:p>
    <w:p w:rsidR="00434B1F" w:rsidRDefault="00434B1F">
      <w:pPr>
        <w:pStyle w:val="Index1"/>
        <w:tabs>
          <w:tab w:val="right" w:pos="5030"/>
        </w:tabs>
        <w:rPr>
          <w:noProof/>
        </w:rPr>
      </w:pPr>
      <w:r>
        <w:rPr>
          <w:noProof/>
        </w:rPr>
        <w:t>Microsoft PowerApps Plan 2, 73</w:t>
      </w:r>
    </w:p>
    <w:p w:rsidR="00434B1F" w:rsidRDefault="00434B1F">
      <w:pPr>
        <w:pStyle w:val="Index1"/>
        <w:tabs>
          <w:tab w:val="right" w:pos="5030"/>
        </w:tabs>
        <w:rPr>
          <w:noProof/>
        </w:rPr>
      </w:pPr>
      <w:r>
        <w:rPr>
          <w:noProof/>
        </w:rPr>
        <w:t>Microsoft Relationship Sales, 64</w:t>
      </w:r>
    </w:p>
    <w:p w:rsidR="00434B1F" w:rsidRDefault="00434B1F">
      <w:pPr>
        <w:pStyle w:val="Index1"/>
        <w:tabs>
          <w:tab w:val="right" w:pos="5030"/>
        </w:tabs>
        <w:rPr>
          <w:noProof/>
        </w:rPr>
      </w:pPr>
      <w:r>
        <w:rPr>
          <w:noProof/>
        </w:rPr>
        <w:t>Microsoft Stream Plan 1, 73</w:t>
      </w:r>
    </w:p>
    <w:p w:rsidR="00434B1F" w:rsidRDefault="00434B1F">
      <w:pPr>
        <w:pStyle w:val="Index1"/>
        <w:tabs>
          <w:tab w:val="right" w:pos="5030"/>
        </w:tabs>
        <w:rPr>
          <w:noProof/>
        </w:rPr>
      </w:pPr>
      <w:r>
        <w:rPr>
          <w:noProof/>
        </w:rPr>
        <w:t>Microsoft Stream Plan 2, 73</w:t>
      </w:r>
    </w:p>
    <w:p w:rsidR="00434B1F" w:rsidRDefault="00434B1F">
      <w:pPr>
        <w:pStyle w:val="Index1"/>
        <w:tabs>
          <w:tab w:val="right" w:pos="5030"/>
        </w:tabs>
        <w:rPr>
          <w:noProof/>
        </w:rPr>
      </w:pPr>
      <w:r>
        <w:rPr>
          <w:noProof/>
        </w:rPr>
        <w:t>Microsoft Stream Plan 2 Add-on, 73</w:t>
      </w:r>
    </w:p>
    <w:p w:rsidR="00434B1F" w:rsidRDefault="00434B1F">
      <w:pPr>
        <w:pStyle w:val="Index1"/>
        <w:tabs>
          <w:tab w:val="right" w:pos="5030"/>
        </w:tabs>
        <w:rPr>
          <w:noProof/>
        </w:rPr>
      </w:pPr>
      <w:r>
        <w:rPr>
          <w:noProof/>
        </w:rPr>
        <w:t>Microsoft Stream Storage Add-on (500 GB), 73</w:t>
      </w:r>
    </w:p>
    <w:p w:rsidR="00434B1F" w:rsidRDefault="00434B1F">
      <w:pPr>
        <w:pStyle w:val="Index1"/>
        <w:tabs>
          <w:tab w:val="right" w:pos="5030"/>
        </w:tabs>
        <w:rPr>
          <w:noProof/>
        </w:rPr>
      </w:pPr>
      <w:r>
        <w:rPr>
          <w:noProof/>
        </w:rPr>
        <w:t>Microsoft Translator API, 56</w:t>
      </w:r>
    </w:p>
    <w:p w:rsidR="00434B1F" w:rsidRDefault="00434B1F">
      <w:pPr>
        <w:pStyle w:val="Index1"/>
        <w:tabs>
          <w:tab w:val="right" w:pos="5030"/>
        </w:tabs>
        <w:rPr>
          <w:noProof/>
        </w:rPr>
      </w:pPr>
      <w:r>
        <w:rPr>
          <w:noProof/>
        </w:rPr>
        <w:t>Microsoftov servis MultiFactor Authentication, 58</w:t>
      </w:r>
    </w:p>
    <w:p w:rsidR="00434B1F" w:rsidRDefault="00434B1F">
      <w:pPr>
        <w:pStyle w:val="Index1"/>
        <w:tabs>
          <w:tab w:val="right" w:pos="5030"/>
        </w:tabs>
        <w:rPr>
          <w:noProof/>
        </w:rPr>
      </w:pPr>
      <w:r>
        <w:rPr>
          <w:noProof/>
        </w:rPr>
        <w:t>Minecraft</w:t>
      </w:r>
    </w:p>
    <w:p w:rsidR="00434B1F" w:rsidRDefault="00434B1F">
      <w:pPr>
        <w:pStyle w:val="Index2"/>
        <w:tabs>
          <w:tab w:val="right" w:pos="5030"/>
        </w:tabs>
        <w:rPr>
          <w:noProof/>
        </w:rPr>
      </w:pPr>
      <w:r>
        <w:rPr>
          <w:noProof/>
        </w:rPr>
        <w:t>Education Edition, 75</w:t>
      </w:r>
    </w:p>
    <w:p w:rsidR="00434B1F" w:rsidRDefault="00434B1F">
      <w:pPr>
        <w:pStyle w:val="Index1"/>
        <w:tabs>
          <w:tab w:val="right" w:pos="5030"/>
        </w:tabs>
        <w:rPr>
          <w:noProof/>
        </w:rPr>
      </w:pPr>
      <w:r>
        <w:rPr>
          <w:noProof/>
        </w:rPr>
        <w:t>Mobile Asset Management Distance Matrix Per Asset Automatic, 72</w:t>
      </w:r>
    </w:p>
    <w:p w:rsidR="00434B1F" w:rsidRDefault="00434B1F">
      <w:pPr>
        <w:pStyle w:val="Index1"/>
        <w:tabs>
          <w:tab w:val="right" w:pos="5030"/>
        </w:tabs>
        <w:rPr>
          <w:noProof/>
        </w:rPr>
      </w:pPr>
      <w:r>
        <w:rPr>
          <w:noProof/>
        </w:rPr>
        <w:t>Mobile Asset Management Distance Matrix Per Asset Manual, 72</w:t>
      </w:r>
    </w:p>
    <w:p w:rsidR="00434B1F" w:rsidRDefault="00434B1F">
      <w:pPr>
        <w:pStyle w:val="Index1"/>
        <w:tabs>
          <w:tab w:val="right" w:pos="5030"/>
        </w:tabs>
        <w:rPr>
          <w:noProof/>
        </w:rPr>
      </w:pPr>
      <w:r>
        <w:rPr>
          <w:noProof/>
        </w:rPr>
        <w:t>Mobile Asset Management Drive Analytics Per Asset, 72</w:t>
      </w:r>
    </w:p>
    <w:p w:rsidR="00434B1F" w:rsidRDefault="00434B1F">
      <w:pPr>
        <w:pStyle w:val="Index1"/>
        <w:tabs>
          <w:tab w:val="right" w:pos="5030"/>
        </w:tabs>
        <w:rPr>
          <w:noProof/>
        </w:rPr>
      </w:pPr>
      <w:r>
        <w:rPr>
          <w:noProof/>
        </w:rPr>
        <w:t>Mobile Asset Management Per Asset (SL), 72</w:t>
      </w:r>
    </w:p>
    <w:p w:rsidR="00434B1F" w:rsidRDefault="00434B1F">
      <w:pPr>
        <w:pStyle w:val="Index1"/>
        <w:tabs>
          <w:tab w:val="right" w:pos="5030"/>
        </w:tabs>
        <w:rPr>
          <w:noProof/>
        </w:rPr>
      </w:pPr>
      <w:r>
        <w:rPr>
          <w:noProof/>
        </w:rPr>
        <w:t>Mobile Asset Management Platform, 72</w:t>
      </w:r>
    </w:p>
    <w:p w:rsidR="00434B1F" w:rsidRDefault="00434B1F">
      <w:pPr>
        <w:pStyle w:val="Index1"/>
        <w:tabs>
          <w:tab w:val="right" w:pos="5030"/>
        </w:tabs>
        <w:rPr>
          <w:noProof/>
        </w:rPr>
      </w:pPr>
      <w:r>
        <w:rPr>
          <w:noProof/>
        </w:rPr>
        <w:t>Mobile Asset Management Truck Routing Per Asset, 72</w:t>
      </w:r>
    </w:p>
    <w:p w:rsidR="00434B1F" w:rsidRDefault="00434B1F">
      <w:pPr>
        <w:pStyle w:val="Index1"/>
        <w:tabs>
          <w:tab w:val="right" w:pos="5030"/>
        </w:tabs>
        <w:rPr>
          <w:noProof/>
        </w:rPr>
      </w:pPr>
      <w:r>
        <w:rPr>
          <w:noProof/>
        </w:rPr>
        <w:t>MSDN platforme, 39</w:t>
      </w:r>
    </w:p>
    <w:p w:rsidR="00434B1F" w:rsidRDefault="00434B1F">
      <w:pPr>
        <w:pStyle w:val="Index1"/>
        <w:tabs>
          <w:tab w:val="right" w:pos="5030"/>
        </w:tabs>
        <w:rPr>
          <w:noProof/>
        </w:rPr>
      </w:pPr>
      <w:r>
        <w:rPr>
          <w:noProof/>
        </w:rPr>
        <w:t>Office 2013, 23</w:t>
      </w:r>
    </w:p>
    <w:p w:rsidR="00434B1F" w:rsidRDefault="00434B1F">
      <w:pPr>
        <w:pStyle w:val="Index1"/>
        <w:tabs>
          <w:tab w:val="right" w:pos="5030"/>
        </w:tabs>
        <w:rPr>
          <w:noProof/>
        </w:rPr>
      </w:pPr>
      <w:r>
        <w:rPr>
          <w:noProof/>
        </w:rPr>
        <w:t>Office 2016 za Mac Standard, 25</w:t>
      </w:r>
    </w:p>
    <w:p w:rsidR="00434B1F" w:rsidRDefault="00434B1F">
      <w:pPr>
        <w:pStyle w:val="Index1"/>
        <w:tabs>
          <w:tab w:val="right" w:pos="5030"/>
        </w:tabs>
        <w:rPr>
          <w:noProof/>
        </w:rPr>
      </w:pPr>
      <w:r>
        <w:rPr>
          <w:noProof/>
        </w:rPr>
        <w:t>Office 365 A1, 67</w:t>
      </w:r>
    </w:p>
    <w:p w:rsidR="00434B1F" w:rsidRDefault="00434B1F">
      <w:pPr>
        <w:pStyle w:val="Index1"/>
        <w:tabs>
          <w:tab w:val="right" w:pos="5030"/>
        </w:tabs>
        <w:rPr>
          <w:noProof/>
        </w:rPr>
      </w:pPr>
      <w:r>
        <w:rPr>
          <w:noProof/>
        </w:rPr>
        <w:t>Office 365 A3, 67</w:t>
      </w:r>
    </w:p>
    <w:p w:rsidR="00434B1F" w:rsidRDefault="00434B1F">
      <w:pPr>
        <w:pStyle w:val="Index1"/>
        <w:tabs>
          <w:tab w:val="right" w:pos="5030"/>
        </w:tabs>
        <w:rPr>
          <w:noProof/>
        </w:rPr>
      </w:pPr>
      <w:r>
        <w:rPr>
          <w:noProof/>
        </w:rPr>
        <w:t>Office 365 A5, 67</w:t>
      </w:r>
    </w:p>
    <w:p w:rsidR="00434B1F" w:rsidRDefault="00434B1F">
      <w:pPr>
        <w:pStyle w:val="Index1"/>
        <w:tabs>
          <w:tab w:val="right" w:pos="5030"/>
        </w:tabs>
        <w:rPr>
          <w:noProof/>
        </w:rPr>
      </w:pPr>
      <w:r>
        <w:rPr>
          <w:noProof/>
        </w:rPr>
        <w:t>Office 365 A5 Add-on, 67</w:t>
      </w:r>
    </w:p>
    <w:p w:rsidR="00434B1F" w:rsidRDefault="00434B1F">
      <w:pPr>
        <w:pStyle w:val="Index1"/>
        <w:tabs>
          <w:tab w:val="right" w:pos="5030"/>
        </w:tabs>
        <w:rPr>
          <w:noProof/>
        </w:rPr>
      </w:pPr>
      <w:r>
        <w:rPr>
          <w:noProof/>
        </w:rPr>
        <w:t>Office 365 Advanced Compliance, 69</w:t>
      </w:r>
    </w:p>
    <w:p w:rsidR="00434B1F" w:rsidRDefault="00434B1F">
      <w:pPr>
        <w:pStyle w:val="Index1"/>
        <w:tabs>
          <w:tab w:val="right" w:pos="5030"/>
        </w:tabs>
        <w:rPr>
          <w:noProof/>
        </w:rPr>
      </w:pPr>
      <w:r>
        <w:rPr>
          <w:noProof/>
        </w:rPr>
        <w:t>Office 365 Advanced Threat Protection, 69</w:t>
      </w:r>
    </w:p>
    <w:p w:rsidR="00434B1F" w:rsidRDefault="00434B1F">
      <w:pPr>
        <w:pStyle w:val="Index1"/>
        <w:tabs>
          <w:tab w:val="right" w:pos="5030"/>
        </w:tabs>
        <w:rPr>
          <w:noProof/>
        </w:rPr>
      </w:pPr>
      <w:r>
        <w:rPr>
          <w:noProof/>
        </w:rPr>
        <w:t>Office 365 Business, 65</w:t>
      </w:r>
    </w:p>
    <w:p w:rsidR="00434B1F" w:rsidRDefault="00434B1F">
      <w:pPr>
        <w:pStyle w:val="Index1"/>
        <w:tabs>
          <w:tab w:val="right" w:pos="5030"/>
        </w:tabs>
        <w:rPr>
          <w:noProof/>
        </w:rPr>
      </w:pPr>
      <w:r>
        <w:rPr>
          <w:noProof/>
        </w:rPr>
        <w:t>Office 365 Business Essentials, 67</w:t>
      </w:r>
    </w:p>
    <w:p w:rsidR="00434B1F" w:rsidRDefault="00434B1F">
      <w:pPr>
        <w:pStyle w:val="Index1"/>
        <w:tabs>
          <w:tab w:val="right" w:pos="5030"/>
        </w:tabs>
        <w:rPr>
          <w:noProof/>
        </w:rPr>
      </w:pPr>
      <w:r>
        <w:rPr>
          <w:noProof/>
        </w:rPr>
        <w:t>Office 365 Business Premium, 67</w:t>
      </w:r>
    </w:p>
    <w:p w:rsidR="00434B1F" w:rsidRDefault="00434B1F">
      <w:pPr>
        <w:pStyle w:val="Index1"/>
        <w:tabs>
          <w:tab w:val="right" w:pos="5030"/>
        </w:tabs>
        <w:rPr>
          <w:noProof/>
        </w:rPr>
      </w:pPr>
      <w:r>
        <w:rPr>
          <w:noProof/>
        </w:rPr>
        <w:t>Office 365 Cloud App Security (SL po korisniku), 68</w:t>
      </w:r>
    </w:p>
    <w:p w:rsidR="00434B1F" w:rsidRDefault="00434B1F">
      <w:pPr>
        <w:pStyle w:val="Index1"/>
        <w:tabs>
          <w:tab w:val="right" w:pos="5030"/>
        </w:tabs>
        <w:rPr>
          <w:noProof/>
        </w:rPr>
      </w:pPr>
      <w:r>
        <w:rPr>
          <w:noProof/>
        </w:rPr>
        <w:t>Office 365 Enterprise E1, 17, 67</w:t>
      </w:r>
    </w:p>
    <w:p w:rsidR="00434B1F" w:rsidRDefault="00434B1F">
      <w:pPr>
        <w:pStyle w:val="Index1"/>
        <w:tabs>
          <w:tab w:val="right" w:pos="5030"/>
        </w:tabs>
        <w:rPr>
          <w:noProof/>
        </w:rPr>
      </w:pPr>
      <w:r>
        <w:rPr>
          <w:noProof/>
        </w:rPr>
        <w:t>Office 365 Enterprise E1 i Microsoft Intune, 17</w:t>
      </w:r>
    </w:p>
    <w:p w:rsidR="00434B1F" w:rsidRDefault="00434B1F">
      <w:pPr>
        <w:pStyle w:val="Index1"/>
        <w:tabs>
          <w:tab w:val="right" w:pos="5030"/>
        </w:tabs>
        <w:rPr>
          <w:noProof/>
        </w:rPr>
      </w:pPr>
      <w:r>
        <w:rPr>
          <w:noProof/>
        </w:rPr>
        <w:t>Office 365 Enterprise E1 iz tehnološkog jamstva Software Assurance, 67</w:t>
      </w:r>
    </w:p>
    <w:p w:rsidR="00434B1F" w:rsidRDefault="00434B1F">
      <w:pPr>
        <w:pStyle w:val="Index1"/>
        <w:tabs>
          <w:tab w:val="right" w:pos="5030"/>
        </w:tabs>
        <w:rPr>
          <w:noProof/>
        </w:rPr>
      </w:pPr>
      <w:r>
        <w:rPr>
          <w:noProof/>
        </w:rPr>
        <w:t>Office 365 Enterprise E1, E3 Add-on, 67</w:t>
      </w:r>
    </w:p>
    <w:p w:rsidR="00434B1F" w:rsidRDefault="00434B1F">
      <w:pPr>
        <w:pStyle w:val="Index1"/>
        <w:tabs>
          <w:tab w:val="right" w:pos="5030"/>
        </w:tabs>
        <w:rPr>
          <w:noProof/>
        </w:rPr>
      </w:pPr>
      <w:r>
        <w:rPr>
          <w:noProof/>
        </w:rPr>
        <w:t>Office 365 Enterprise E3, 17, 67</w:t>
      </w:r>
    </w:p>
    <w:p w:rsidR="00434B1F" w:rsidRDefault="00434B1F">
      <w:pPr>
        <w:pStyle w:val="Index1"/>
        <w:tabs>
          <w:tab w:val="right" w:pos="5030"/>
        </w:tabs>
        <w:rPr>
          <w:noProof/>
        </w:rPr>
      </w:pPr>
      <w:r>
        <w:rPr>
          <w:noProof/>
        </w:rPr>
        <w:t>Office 365 Enterprise E3 bez ProPlus Add-on, 67</w:t>
      </w:r>
    </w:p>
    <w:p w:rsidR="00434B1F" w:rsidRDefault="00434B1F">
      <w:pPr>
        <w:pStyle w:val="Index1"/>
        <w:tabs>
          <w:tab w:val="right" w:pos="5030"/>
        </w:tabs>
        <w:rPr>
          <w:noProof/>
        </w:rPr>
      </w:pPr>
      <w:r>
        <w:rPr>
          <w:noProof/>
        </w:rPr>
        <w:t>Office 365 Enterprise E3 i Microsoft Intune, 17</w:t>
      </w:r>
    </w:p>
    <w:p w:rsidR="00434B1F" w:rsidRDefault="00434B1F">
      <w:pPr>
        <w:pStyle w:val="Index1"/>
        <w:tabs>
          <w:tab w:val="right" w:pos="5030"/>
        </w:tabs>
        <w:rPr>
          <w:noProof/>
        </w:rPr>
      </w:pPr>
      <w:r>
        <w:rPr>
          <w:noProof/>
        </w:rPr>
        <w:t>Office 365 Enterprise E3 iz tehnološkog jamstva Software Assurance, 67</w:t>
      </w:r>
    </w:p>
    <w:p w:rsidR="00434B1F" w:rsidRDefault="00434B1F">
      <w:pPr>
        <w:pStyle w:val="Index1"/>
        <w:tabs>
          <w:tab w:val="right" w:pos="5030"/>
        </w:tabs>
        <w:rPr>
          <w:noProof/>
        </w:rPr>
      </w:pPr>
      <w:r>
        <w:rPr>
          <w:noProof/>
        </w:rPr>
        <w:t>Office 365 Enterprise E3, E4 bez ProPlus Add-on, 67</w:t>
      </w:r>
    </w:p>
    <w:p w:rsidR="00434B1F" w:rsidRDefault="00434B1F">
      <w:pPr>
        <w:pStyle w:val="Index1"/>
        <w:tabs>
          <w:tab w:val="right" w:pos="5030"/>
        </w:tabs>
        <w:rPr>
          <w:noProof/>
        </w:rPr>
      </w:pPr>
      <w:r>
        <w:rPr>
          <w:noProof/>
        </w:rPr>
        <w:t>Office 365 Enterprise E4, 67</w:t>
      </w:r>
    </w:p>
    <w:p w:rsidR="00434B1F" w:rsidRDefault="00434B1F">
      <w:pPr>
        <w:pStyle w:val="Index1"/>
        <w:tabs>
          <w:tab w:val="right" w:pos="5030"/>
        </w:tabs>
        <w:rPr>
          <w:noProof/>
        </w:rPr>
      </w:pPr>
      <w:r>
        <w:rPr>
          <w:noProof/>
        </w:rPr>
        <w:t>Office 365 Enterprise E4 Add-on, 67</w:t>
      </w:r>
    </w:p>
    <w:p w:rsidR="00434B1F" w:rsidRDefault="00434B1F">
      <w:pPr>
        <w:pStyle w:val="Index1"/>
        <w:tabs>
          <w:tab w:val="right" w:pos="5030"/>
        </w:tabs>
        <w:rPr>
          <w:noProof/>
        </w:rPr>
      </w:pPr>
      <w:r>
        <w:rPr>
          <w:noProof/>
        </w:rPr>
        <w:t>Office 365 Enterprise E4 iz tehnološkog jamstva Software Assurance, 67</w:t>
      </w:r>
    </w:p>
    <w:p w:rsidR="00434B1F" w:rsidRDefault="00434B1F">
      <w:pPr>
        <w:pStyle w:val="Index1"/>
        <w:tabs>
          <w:tab w:val="right" w:pos="5030"/>
        </w:tabs>
        <w:rPr>
          <w:noProof/>
        </w:rPr>
      </w:pPr>
      <w:r>
        <w:rPr>
          <w:noProof/>
        </w:rPr>
        <w:t>Office 365 Enterprise E5, 17</w:t>
      </w:r>
    </w:p>
    <w:p w:rsidR="00434B1F" w:rsidRDefault="00434B1F">
      <w:pPr>
        <w:pStyle w:val="Index1"/>
        <w:tabs>
          <w:tab w:val="right" w:pos="5030"/>
        </w:tabs>
        <w:rPr>
          <w:noProof/>
        </w:rPr>
      </w:pPr>
      <w:r>
        <w:rPr>
          <w:noProof/>
        </w:rPr>
        <w:t>Office 365 Enterprise E5 (SL po korisniku), 67</w:t>
      </w:r>
    </w:p>
    <w:p w:rsidR="00434B1F" w:rsidRDefault="00434B1F">
      <w:pPr>
        <w:pStyle w:val="Index1"/>
        <w:tabs>
          <w:tab w:val="right" w:pos="5030"/>
        </w:tabs>
        <w:rPr>
          <w:noProof/>
        </w:rPr>
      </w:pPr>
      <w:r>
        <w:rPr>
          <w:noProof/>
        </w:rPr>
        <w:t>Office 365 Enterprise E5 Add-on, 67</w:t>
      </w:r>
    </w:p>
    <w:p w:rsidR="00434B1F" w:rsidRDefault="00434B1F">
      <w:pPr>
        <w:pStyle w:val="Index1"/>
        <w:tabs>
          <w:tab w:val="right" w:pos="5030"/>
        </w:tabs>
        <w:rPr>
          <w:noProof/>
        </w:rPr>
      </w:pPr>
      <w:r>
        <w:rPr>
          <w:noProof/>
        </w:rPr>
        <w:t>Office 365 Enterprise E5 i Microsoft Intune, 17</w:t>
      </w:r>
    </w:p>
    <w:p w:rsidR="00434B1F" w:rsidRDefault="00434B1F">
      <w:pPr>
        <w:pStyle w:val="Index1"/>
        <w:tabs>
          <w:tab w:val="right" w:pos="5030"/>
        </w:tabs>
        <w:rPr>
          <w:noProof/>
        </w:rPr>
      </w:pPr>
      <w:r>
        <w:rPr>
          <w:noProof/>
        </w:rPr>
        <w:t>Office 365 Enterprise E5 iz tehnološkog jamstva Software Assurance, 67</w:t>
      </w:r>
    </w:p>
    <w:p w:rsidR="00434B1F" w:rsidRDefault="00434B1F">
      <w:pPr>
        <w:pStyle w:val="Index1"/>
        <w:tabs>
          <w:tab w:val="right" w:pos="5030"/>
        </w:tabs>
        <w:rPr>
          <w:noProof/>
        </w:rPr>
      </w:pPr>
      <w:r>
        <w:rPr>
          <w:noProof/>
        </w:rPr>
        <w:t>Office 365 Enterprise F1, 67</w:t>
      </w:r>
    </w:p>
    <w:p w:rsidR="00434B1F" w:rsidRDefault="00434B1F">
      <w:pPr>
        <w:pStyle w:val="Index1"/>
        <w:tabs>
          <w:tab w:val="right" w:pos="5030"/>
        </w:tabs>
        <w:rPr>
          <w:noProof/>
        </w:rPr>
      </w:pPr>
      <w:r>
        <w:rPr>
          <w:noProof/>
        </w:rPr>
        <w:t>Office 365 Extra File Storage 1 GB, 71</w:t>
      </w:r>
    </w:p>
    <w:p w:rsidR="00434B1F" w:rsidRDefault="00434B1F">
      <w:pPr>
        <w:pStyle w:val="Index1"/>
        <w:tabs>
          <w:tab w:val="right" w:pos="5030"/>
        </w:tabs>
        <w:rPr>
          <w:noProof/>
        </w:rPr>
      </w:pPr>
      <w:r>
        <w:rPr>
          <w:noProof/>
        </w:rPr>
        <w:t>Office 365 Midsize Business, 68</w:t>
      </w:r>
    </w:p>
    <w:p w:rsidR="00434B1F" w:rsidRDefault="00434B1F">
      <w:pPr>
        <w:pStyle w:val="Index1"/>
        <w:tabs>
          <w:tab w:val="right" w:pos="5030"/>
        </w:tabs>
        <w:rPr>
          <w:noProof/>
        </w:rPr>
      </w:pPr>
      <w:r>
        <w:rPr>
          <w:noProof/>
        </w:rPr>
        <w:t>Office 365 ProPlus, 65</w:t>
      </w:r>
    </w:p>
    <w:p w:rsidR="00434B1F" w:rsidRDefault="00434B1F">
      <w:pPr>
        <w:pStyle w:val="Index1"/>
        <w:tabs>
          <w:tab w:val="right" w:pos="5030"/>
        </w:tabs>
        <w:rPr>
          <w:noProof/>
        </w:rPr>
      </w:pPr>
      <w:r>
        <w:rPr>
          <w:noProof/>
        </w:rPr>
        <w:t>Office 365 ProPlus iz tehnološkog jamstva Software Assurance, 65</w:t>
      </w:r>
    </w:p>
    <w:p w:rsidR="00434B1F" w:rsidRDefault="00434B1F">
      <w:pPr>
        <w:pStyle w:val="Index1"/>
        <w:tabs>
          <w:tab w:val="right" w:pos="5030"/>
        </w:tabs>
        <w:rPr>
          <w:noProof/>
        </w:rPr>
      </w:pPr>
      <w:r>
        <w:rPr>
          <w:noProof/>
        </w:rPr>
        <w:t>Office 365 Threat Intelligence, 69</w:t>
      </w:r>
    </w:p>
    <w:p w:rsidR="00434B1F" w:rsidRDefault="00434B1F">
      <w:pPr>
        <w:pStyle w:val="Index1"/>
        <w:tabs>
          <w:tab w:val="right" w:pos="5030"/>
        </w:tabs>
        <w:rPr>
          <w:noProof/>
        </w:rPr>
      </w:pPr>
      <w:r>
        <w:rPr>
          <w:noProof/>
        </w:rPr>
        <w:t>Office for Mac 2011, 25</w:t>
      </w:r>
    </w:p>
    <w:p w:rsidR="00434B1F" w:rsidRDefault="00434B1F">
      <w:pPr>
        <w:pStyle w:val="Index1"/>
        <w:tabs>
          <w:tab w:val="right" w:pos="5030"/>
        </w:tabs>
        <w:rPr>
          <w:noProof/>
        </w:rPr>
      </w:pPr>
      <w:r>
        <w:rPr>
          <w:noProof/>
        </w:rPr>
        <w:t>Office for Mac Standard, 87</w:t>
      </w:r>
    </w:p>
    <w:p w:rsidR="00434B1F" w:rsidRDefault="00434B1F">
      <w:pPr>
        <w:pStyle w:val="Index1"/>
        <w:tabs>
          <w:tab w:val="right" w:pos="5030"/>
        </w:tabs>
        <w:rPr>
          <w:noProof/>
        </w:rPr>
      </w:pPr>
      <w:r>
        <w:rPr>
          <w:noProof/>
        </w:rPr>
        <w:t>Office Home &amp; Student 2013 RT – komercijalno korištenje, 23</w:t>
      </w:r>
    </w:p>
    <w:p w:rsidR="00434B1F" w:rsidRDefault="00434B1F">
      <w:pPr>
        <w:pStyle w:val="Index1"/>
        <w:tabs>
          <w:tab w:val="right" w:pos="5030"/>
        </w:tabs>
        <w:rPr>
          <w:noProof/>
        </w:rPr>
      </w:pPr>
      <w:r>
        <w:rPr>
          <w:noProof/>
        </w:rPr>
        <w:t>Office Multi Language Pack, 66, 67</w:t>
      </w:r>
    </w:p>
    <w:p w:rsidR="00434B1F" w:rsidRDefault="00434B1F">
      <w:pPr>
        <w:pStyle w:val="Index1"/>
        <w:tabs>
          <w:tab w:val="right" w:pos="5030"/>
        </w:tabs>
        <w:rPr>
          <w:noProof/>
        </w:rPr>
      </w:pPr>
      <w:r>
        <w:rPr>
          <w:noProof/>
        </w:rPr>
        <w:t>Office Multi Language Pack 2013, 23</w:t>
      </w:r>
    </w:p>
    <w:p w:rsidR="00434B1F" w:rsidRDefault="00434B1F">
      <w:pPr>
        <w:pStyle w:val="Index1"/>
        <w:tabs>
          <w:tab w:val="right" w:pos="5030"/>
        </w:tabs>
        <w:rPr>
          <w:noProof/>
        </w:rPr>
      </w:pPr>
      <w:r>
        <w:rPr>
          <w:noProof/>
        </w:rPr>
        <w:t>Office Online, 66</w:t>
      </w:r>
    </w:p>
    <w:p w:rsidR="00434B1F" w:rsidRDefault="00434B1F">
      <w:pPr>
        <w:pStyle w:val="Index1"/>
        <w:tabs>
          <w:tab w:val="right" w:pos="5030"/>
        </w:tabs>
        <w:rPr>
          <w:noProof/>
        </w:rPr>
      </w:pPr>
      <w:r>
        <w:rPr>
          <w:noProof/>
        </w:rPr>
        <w:t>Office Online za Office 365, 87</w:t>
      </w:r>
    </w:p>
    <w:p w:rsidR="00434B1F" w:rsidRDefault="00434B1F">
      <w:pPr>
        <w:pStyle w:val="Index1"/>
        <w:tabs>
          <w:tab w:val="right" w:pos="5030"/>
        </w:tabs>
        <w:rPr>
          <w:noProof/>
        </w:rPr>
      </w:pPr>
      <w:r>
        <w:rPr>
          <w:noProof/>
        </w:rPr>
        <w:t>Office Professional Plus, 66</w:t>
      </w:r>
    </w:p>
    <w:p w:rsidR="00434B1F" w:rsidRDefault="00434B1F">
      <w:pPr>
        <w:pStyle w:val="Index1"/>
        <w:tabs>
          <w:tab w:val="right" w:pos="5030"/>
        </w:tabs>
        <w:rPr>
          <w:noProof/>
        </w:rPr>
      </w:pPr>
      <w:r>
        <w:rPr>
          <w:noProof/>
        </w:rPr>
        <w:t>Office Professional Plus 2013, 66</w:t>
      </w:r>
    </w:p>
    <w:p w:rsidR="00434B1F" w:rsidRDefault="00434B1F">
      <w:pPr>
        <w:pStyle w:val="Index1"/>
        <w:tabs>
          <w:tab w:val="right" w:pos="5030"/>
        </w:tabs>
        <w:rPr>
          <w:noProof/>
        </w:rPr>
      </w:pPr>
      <w:r>
        <w:rPr>
          <w:noProof/>
        </w:rPr>
        <w:t>Office Professional Plus 2016, 23, 40</w:t>
      </w:r>
    </w:p>
    <w:p w:rsidR="00434B1F" w:rsidRDefault="00434B1F">
      <w:pPr>
        <w:pStyle w:val="Index1"/>
        <w:tabs>
          <w:tab w:val="right" w:pos="5030"/>
        </w:tabs>
        <w:rPr>
          <w:noProof/>
        </w:rPr>
      </w:pPr>
      <w:r>
        <w:rPr>
          <w:noProof/>
        </w:rPr>
        <w:t>Office Professional Plus,, 87, 93</w:t>
      </w:r>
    </w:p>
    <w:p w:rsidR="00434B1F" w:rsidRDefault="00434B1F">
      <w:pPr>
        <w:pStyle w:val="Index1"/>
        <w:tabs>
          <w:tab w:val="right" w:pos="5030"/>
        </w:tabs>
        <w:rPr>
          <w:noProof/>
        </w:rPr>
      </w:pPr>
      <w:r>
        <w:rPr>
          <w:noProof/>
        </w:rPr>
        <w:t>Office Standard, 66, 87, 93</w:t>
      </w:r>
    </w:p>
    <w:p w:rsidR="00434B1F" w:rsidRDefault="00434B1F">
      <w:pPr>
        <w:pStyle w:val="Index1"/>
        <w:tabs>
          <w:tab w:val="right" w:pos="5030"/>
        </w:tabs>
        <w:rPr>
          <w:noProof/>
        </w:rPr>
      </w:pPr>
      <w:r>
        <w:rPr>
          <w:noProof/>
        </w:rPr>
        <w:t>Office Standard 2016, 23</w:t>
      </w:r>
    </w:p>
    <w:p w:rsidR="00434B1F" w:rsidRDefault="00434B1F">
      <w:pPr>
        <w:pStyle w:val="Index1"/>
        <w:tabs>
          <w:tab w:val="right" w:pos="5030"/>
        </w:tabs>
        <w:rPr>
          <w:noProof/>
        </w:rPr>
      </w:pPr>
      <w:r>
        <w:rPr>
          <w:noProof/>
        </w:rPr>
        <w:t>OneDrive za tvrtke Plan 1, 69</w:t>
      </w:r>
    </w:p>
    <w:p w:rsidR="00434B1F" w:rsidRDefault="00434B1F">
      <w:pPr>
        <w:pStyle w:val="Index1"/>
        <w:tabs>
          <w:tab w:val="right" w:pos="5030"/>
        </w:tabs>
        <w:rPr>
          <w:noProof/>
        </w:rPr>
      </w:pPr>
      <w:r>
        <w:rPr>
          <w:noProof/>
        </w:rPr>
        <w:t>OneDrive za tvrtke Plan 2, 70</w:t>
      </w:r>
    </w:p>
    <w:p w:rsidR="00434B1F" w:rsidRDefault="00434B1F">
      <w:pPr>
        <w:pStyle w:val="Index1"/>
        <w:tabs>
          <w:tab w:val="right" w:pos="5030"/>
        </w:tabs>
        <w:rPr>
          <w:noProof/>
        </w:rPr>
      </w:pPr>
      <w:r>
        <w:rPr>
          <w:noProof/>
        </w:rPr>
        <w:t>Operations Management and Security</w:t>
      </w:r>
    </w:p>
    <w:p w:rsidR="00434B1F" w:rsidRDefault="00434B1F">
      <w:pPr>
        <w:pStyle w:val="Index2"/>
        <w:tabs>
          <w:tab w:val="right" w:pos="5030"/>
        </w:tabs>
        <w:rPr>
          <w:noProof/>
        </w:rPr>
      </w:pPr>
      <w:r>
        <w:rPr>
          <w:noProof/>
        </w:rPr>
        <w:t>automatizacija i kontrola, 56</w:t>
      </w:r>
    </w:p>
    <w:p w:rsidR="00434B1F" w:rsidRDefault="00434B1F">
      <w:pPr>
        <w:pStyle w:val="Index2"/>
        <w:tabs>
          <w:tab w:val="right" w:pos="5030"/>
        </w:tabs>
        <w:rPr>
          <w:noProof/>
        </w:rPr>
      </w:pPr>
      <w:r>
        <w:rPr>
          <w:noProof/>
        </w:rPr>
        <w:t>sigurnosna kopija i oporavak od katastrofe, 56</w:t>
      </w:r>
    </w:p>
    <w:p w:rsidR="00434B1F" w:rsidRDefault="00434B1F">
      <w:pPr>
        <w:pStyle w:val="Index2"/>
        <w:tabs>
          <w:tab w:val="right" w:pos="5030"/>
        </w:tabs>
        <w:rPr>
          <w:noProof/>
        </w:rPr>
      </w:pPr>
      <w:r>
        <w:rPr>
          <w:noProof/>
        </w:rPr>
        <w:t>sigurnost i usklađenost, 56</w:t>
      </w:r>
    </w:p>
    <w:p w:rsidR="00434B1F" w:rsidRDefault="00434B1F">
      <w:pPr>
        <w:pStyle w:val="Index2"/>
        <w:tabs>
          <w:tab w:val="right" w:pos="5030"/>
        </w:tabs>
        <w:rPr>
          <w:noProof/>
        </w:rPr>
      </w:pPr>
      <w:r>
        <w:rPr>
          <w:noProof/>
        </w:rPr>
        <w:t>uvidi i analiza, 56</w:t>
      </w:r>
    </w:p>
    <w:p w:rsidR="00434B1F" w:rsidRDefault="00434B1F">
      <w:pPr>
        <w:pStyle w:val="Index1"/>
        <w:tabs>
          <w:tab w:val="right" w:pos="5030"/>
        </w:tabs>
        <w:rPr>
          <w:noProof/>
        </w:rPr>
      </w:pPr>
      <w:r>
        <w:rPr>
          <w:noProof/>
        </w:rPr>
        <w:t>Operations Management and Security E1, 56</w:t>
      </w:r>
    </w:p>
    <w:p w:rsidR="00434B1F" w:rsidRDefault="00434B1F">
      <w:pPr>
        <w:pStyle w:val="Index1"/>
        <w:tabs>
          <w:tab w:val="right" w:pos="5030"/>
        </w:tabs>
        <w:rPr>
          <w:noProof/>
        </w:rPr>
      </w:pPr>
      <w:r>
        <w:rPr>
          <w:noProof/>
        </w:rPr>
        <w:t>Operations Management and Security E1 From SA, 56</w:t>
      </w:r>
    </w:p>
    <w:p w:rsidR="00434B1F" w:rsidRDefault="00434B1F">
      <w:pPr>
        <w:pStyle w:val="Index1"/>
        <w:tabs>
          <w:tab w:val="right" w:pos="5030"/>
        </w:tabs>
        <w:rPr>
          <w:noProof/>
        </w:rPr>
      </w:pPr>
      <w:r>
        <w:rPr>
          <w:noProof/>
        </w:rPr>
        <w:t>Operations Management and Security E2, 56</w:t>
      </w:r>
    </w:p>
    <w:p w:rsidR="00434B1F" w:rsidRDefault="00434B1F">
      <w:pPr>
        <w:pStyle w:val="Index1"/>
        <w:tabs>
          <w:tab w:val="right" w:pos="5030"/>
        </w:tabs>
        <w:rPr>
          <w:noProof/>
        </w:rPr>
      </w:pPr>
      <w:r>
        <w:rPr>
          <w:noProof/>
        </w:rPr>
        <w:t>Operations Management and Security E2 From SA, 56</w:t>
      </w:r>
    </w:p>
    <w:p w:rsidR="00434B1F" w:rsidRDefault="00434B1F">
      <w:pPr>
        <w:pStyle w:val="Index1"/>
        <w:tabs>
          <w:tab w:val="right" w:pos="5030"/>
        </w:tabs>
        <w:rPr>
          <w:noProof/>
        </w:rPr>
      </w:pPr>
      <w:r>
        <w:rPr>
          <w:noProof/>
        </w:rPr>
        <w:t>Oporavak web-mjesta Azure (za web-mjesto u vlasništvu Klijenta), 56</w:t>
      </w:r>
    </w:p>
    <w:p w:rsidR="00434B1F" w:rsidRDefault="00434B1F">
      <w:pPr>
        <w:pStyle w:val="Index1"/>
        <w:tabs>
          <w:tab w:val="right" w:pos="5030"/>
        </w:tabs>
        <w:rPr>
          <w:noProof/>
        </w:rPr>
      </w:pPr>
      <w:r>
        <w:rPr>
          <w:noProof/>
        </w:rPr>
        <w:t>Outlook 2016, 23</w:t>
      </w:r>
    </w:p>
    <w:p w:rsidR="00434B1F" w:rsidRDefault="00434B1F">
      <w:pPr>
        <w:pStyle w:val="Index1"/>
        <w:tabs>
          <w:tab w:val="right" w:pos="5030"/>
        </w:tabs>
        <w:rPr>
          <w:noProof/>
        </w:rPr>
      </w:pPr>
      <w:r>
        <w:rPr>
          <w:noProof/>
        </w:rPr>
        <w:t>Outlook 2016 za Mac, 25</w:t>
      </w:r>
    </w:p>
    <w:p w:rsidR="00434B1F" w:rsidRDefault="00434B1F">
      <w:pPr>
        <w:pStyle w:val="Index1"/>
        <w:tabs>
          <w:tab w:val="right" w:pos="5030"/>
        </w:tabs>
        <w:rPr>
          <w:noProof/>
        </w:rPr>
      </w:pPr>
      <w:r>
        <w:rPr>
          <w:noProof/>
        </w:rPr>
        <w:t>Plan pozivanja, 71</w:t>
      </w:r>
    </w:p>
    <w:p w:rsidR="00434B1F" w:rsidRDefault="00434B1F">
      <w:pPr>
        <w:pStyle w:val="Index1"/>
        <w:tabs>
          <w:tab w:val="right" w:pos="5030"/>
        </w:tabs>
        <w:rPr>
          <w:noProof/>
        </w:rPr>
      </w:pPr>
      <w:r>
        <w:rPr>
          <w:noProof/>
        </w:rPr>
        <w:t>Power BI Premium EM1, 73</w:t>
      </w:r>
    </w:p>
    <w:p w:rsidR="00434B1F" w:rsidRDefault="00434B1F">
      <w:pPr>
        <w:pStyle w:val="Index1"/>
        <w:tabs>
          <w:tab w:val="right" w:pos="5030"/>
        </w:tabs>
        <w:rPr>
          <w:noProof/>
        </w:rPr>
      </w:pPr>
      <w:r>
        <w:rPr>
          <w:noProof/>
        </w:rPr>
        <w:t>Power BI Premium EM1 A, 73</w:t>
      </w:r>
    </w:p>
    <w:p w:rsidR="00434B1F" w:rsidRDefault="00434B1F">
      <w:pPr>
        <w:pStyle w:val="Index1"/>
        <w:tabs>
          <w:tab w:val="right" w:pos="5030"/>
        </w:tabs>
        <w:rPr>
          <w:noProof/>
        </w:rPr>
      </w:pPr>
      <w:r>
        <w:rPr>
          <w:noProof/>
        </w:rPr>
        <w:t>Power BI Premium EM2, 73</w:t>
      </w:r>
    </w:p>
    <w:p w:rsidR="00434B1F" w:rsidRDefault="00434B1F">
      <w:pPr>
        <w:pStyle w:val="Index1"/>
        <w:tabs>
          <w:tab w:val="right" w:pos="5030"/>
        </w:tabs>
        <w:rPr>
          <w:noProof/>
        </w:rPr>
      </w:pPr>
      <w:r>
        <w:rPr>
          <w:noProof/>
        </w:rPr>
        <w:t>Power BI Premium EM2 A, 73</w:t>
      </w:r>
    </w:p>
    <w:p w:rsidR="00434B1F" w:rsidRDefault="00434B1F">
      <w:pPr>
        <w:pStyle w:val="Index1"/>
        <w:tabs>
          <w:tab w:val="right" w:pos="5030"/>
        </w:tabs>
        <w:rPr>
          <w:noProof/>
        </w:rPr>
      </w:pPr>
      <w:r>
        <w:rPr>
          <w:noProof/>
        </w:rPr>
        <w:t>Power BI Premium EM3, 73</w:t>
      </w:r>
    </w:p>
    <w:p w:rsidR="00434B1F" w:rsidRDefault="00434B1F">
      <w:pPr>
        <w:pStyle w:val="Index1"/>
        <w:tabs>
          <w:tab w:val="right" w:pos="5030"/>
        </w:tabs>
        <w:rPr>
          <w:noProof/>
        </w:rPr>
      </w:pPr>
      <w:r>
        <w:rPr>
          <w:noProof/>
        </w:rPr>
        <w:t>Power BI Premium EM3 A, 73</w:t>
      </w:r>
    </w:p>
    <w:p w:rsidR="00434B1F" w:rsidRDefault="00434B1F">
      <w:pPr>
        <w:pStyle w:val="Index1"/>
        <w:tabs>
          <w:tab w:val="right" w:pos="5030"/>
        </w:tabs>
        <w:rPr>
          <w:noProof/>
        </w:rPr>
      </w:pPr>
      <w:r>
        <w:rPr>
          <w:noProof/>
        </w:rPr>
        <w:t>Power BI Premium Promo, 73</w:t>
      </w:r>
    </w:p>
    <w:p w:rsidR="00434B1F" w:rsidRDefault="00434B1F">
      <w:pPr>
        <w:pStyle w:val="Index1"/>
        <w:tabs>
          <w:tab w:val="right" w:pos="5030"/>
        </w:tabs>
        <w:rPr>
          <w:noProof/>
        </w:rPr>
      </w:pPr>
      <w:r>
        <w:rPr>
          <w:noProof/>
        </w:rPr>
        <w:t>Power BI Pro, 73</w:t>
      </w:r>
    </w:p>
    <w:p w:rsidR="00434B1F" w:rsidRDefault="00434B1F">
      <w:pPr>
        <w:pStyle w:val="Index1"/>
        <w:tabs>
          <w:tab w:val="right" w:pos="5030"/>
        </w:tabs>
        <w:rPr>
          <w:noProof/>
        </w:rPr>
      </w:pPr>
      <w:r>
        <w:rPr>
          <w:noProof/>
        </w:rPr>
        <w:t>Power BI Pro A, 73</w:t>
      </w:r>
    </w:p>
    <w:p w:rsidR="00434B1F" w:rsidRDefault="00434B1F">
      <w:pPr>
        <w:pStyle w:val="Index1"/>
        <w:tabs>
          <w:tab w:val="right" w:pos="5030"/>
        </w:tabs>
        <w:rPr>
          <w:noProof/>
        </w:rPr>
      </w:pPr>
      <w:r>
        <w:rPr>
          <w:noProof/>
        </w:rPr>
        <w:t>Power BI Report Server, 32</w:t>
      </w:r>
    </w:p>
    <w:p w:rsidR="00434B1F" w:rsidRDefault="00434B1F">
      <w:pPr>
        <w:pStyle w:val="Index1"/>
        <w:tabs>
          <w:tab w:val="right" w:pos="5030"/>
        </w:tabs>
        <w:rPr>
          <w:noProof/>
        </w:rPr>
      </w:pPr>
      <w:r>
        <w:rPr>
          <w:noProof/>
        </w:rPr>
        <w:t>PowerPoint 2016, 23</w:t>
      </w:r>
    </w:p>
    <w:p w:rsidR="00434B1F" w:rsidRDefault="00434B1F">
      <w:pPr>
        <w:pStyle w:val="Index1"/>
        <w:tabs>
          <w:tab w:val="right" w:pos="5030"/>
        </w:tabs>
        <w:rPr>
          <w:noProof/>
        </w:rPr>
      </w:pPr>
      <w:r>
        <w:rPr>
          <w:noProof/>
        </w:rPr>
        <w:t>PowerPoint 2016 za Mac, 25</w:t>
      </w:r>
    </w:p>
    <w:p w:rsidR="00434B1F" w:rsidRDefault="00434B1F">
      <w:pPr>
        <w:pStyle w:val="Index1"/>
        <w:tabs>
          <w:tab w:val="right" w:pos="5030"/>
        </w:tabs>
        <w:rPr>
          <w:noProof/>
        </w:rPr>
      </w:pPr>
      <w:r>
        <w:rPr>
          <w:noProof/>
        </w:rPr>
        <w:t>Premium podrška za Microsoft Azure StorSimple, 57</w:t>
      </w:r>
    </w:p>
    <w:p w:rsidR="00434B1F" w:rsidRDefault="00434B1F">
      <w:pPr>
        <w:pStyle w:val="Index1"/>
        <w:tabs>
          <w:tab w:val="right" w:pos="5030"/>
        </w:tabs>
        <w:rPr>
          <w:noProof/>
        </w:rPr>
      </w:pPr>
      <w:r>
        <w:rPr>
          <w:noProof/>
        </w:rPr>
        <w:t>Pretplata na Visual Studio Enterprise, 87, 93</w:t>
      </w:r>
    </w:p>
    <w:p w:rsidR="00434B1F" w:rsidRDefault="00434B1F">
      <w:pPr>
        <w:pStyle w:val="Index1"/>
        <w:tabs>
          <w:tab w:val="right" w:pos="5030"/>
        </w:tabs>
        <w:rPr>
          <w:noProof/>
        </w:rPr>
      </w:pPr>
      <w:r>
        <w:rPr>
          <w:noProof/>
        </w:rPr>
        <w:t>Pretplata na Visual Studio Enterprise 2017, 39</w:t>
      </w:r>
    </w:p>
    <w:p w:rsidR="00434B1F" w:rsidRDefault="00434B1F">
      <w:pPr>
        <w:pStyle w:val="Index1"/>
        <w:tabs>
          <w:tab w:val="right" w:pos="5030"/>
        </w:tabs>
        <w:rPr>
          <w:noProof/>
        </w:rPr>
      </w:pPr>
      <w:r>
        <w:rPr>
          <w:noProof/>
        </w:rPr>
        <w:t>Pretplata na Visual Studio Professional, 93</w:t>
      </w:r>
    </w:p>
    <w:p w:rsidR="00434B1F" w:rsidRDefault="00434B1F">
      <w:pPr>
        <w:pStyle w:val="Index1"/>
        <w:tabs>
          <w:tab w:val="right" w:pos="5030"/>
        </w:tabs>
        <w:rPr>
          <w:noProof/>
        </w:rPr>
      </w:pPr>
      <w:r>
        <w:rPr>
          <w:noProof/>
        </w:rPr>
        <w:t>Pretplata na Visual Studio Professional 2017, 39</w:t>
      </w:r>
    </w:p>
    <w:p w:rsidR="00434B1F" w:rsidRDefault="00434B1F">
      <w:pPr>
        <w:pStyle w:val="Index1"/>
        <w:tabs>
          <w:tab w:val="right" w:pos="5030"/>
        </w:tabs>
        <w:rPr>
          <w:noProof/>
        </w:rPr>
      </w:pPr>
      <w:r>
        <w:rPr>
          <w:noProof/>
        </w:rPr>
        <w:t>Pretplata na Visual Studio Test Professional, 93</w:t>
      </w:r>
    </w:p>
    <w:p w:rsidR="00434B1F" w:rsidRDefault="00434B1F">
      <w:pPr>
        <w:pStyle w:val="Index1"/>
        <w:tabs>
          <w:tab w:val="right" w:pos="5030"/>
        </w:tabs>
        <w:rPr>
          <w:noProof/>
        </w:rPr>
      </w:pPr>
      <w:r>
        <w:rPr>
          <w:noProof/>
        </w:rPr>
        <w:t>Pretplata na Visual Studio Test Professional 2017, 39</w:t>
      </w:r>
    </w:p>
    <w:p w:rsidR="00434B1F" w:rsidRDefault="00434B1F">
      <w:pPr>
        <w:pStyle w:val="Index1"/>
        <w:tabs>
          <w:tab w:val="right" w:pos="5030"/>
        </w:tabs>
        <w:rPr>
          <w:noProof/>
        </w:rPr>
      </w:pPr>
      <w:r>
        <w:rPr>
          <w:noProof/>
        </w:rPr>
        <w:t>pretplata Windows Companion, 47</w:t>
      </w:r>
    </w:p>
    <w:p w:rsidR="00434B1F" w:rsidRDefault="00434B1F">
      <w:pPr>
        <w:pStyle w:val="Index1"/>
        <w:tabs>
          <w:tab w:val="right" w:pos="5030"/>
        </w:tabs>
        <w:rPr>
          <w:noProof/>
        </w:rPr>
      </w:pPr>
      <w:r>
        <w:rPr>
          <w:noProof/>
        </w:rPr>
        <w:t>Project 2013, 27</w:t>
      </w:r>
    </w:p>
    <w:p w:rsidR="00434B1F" w:rsidRDefault="00434B1F">
      <w:pPr>
        <w:pStyle w:val="Index1"/>
        <w:tabs>
          <w:tab w:val="right" w:pos="5030"/>
        </w:tabs>
        <w:rPr>
          <w:noProof/>
        </w:rPr>
      </w:pPr>
      <w:r>
        <w:rPr>
          <w:noProof/>
        </w:rPr>
        <w:t>Project Online Essentials, 70</w:t>
      </w:r>
    </w:p>
    <w:p w:rsidR="00434B1F" w:rsidRDefault="00434B1F">
      <w:pPr>
        <w:pStyle w:val="Index1"/>
        <w:tabs>
          <w:tab w:val="right" w:pos="5030"/>
        </w:tabs>
        <w:rPr>
          <w:noProof/>
        </w:rPr>
      </w:pPr>
      <w:r>
        <w:rPr>
          <w:noProof/>
        </w:rPr>
        <w:t>Project Online Essentials – dodatak, 70</w:t>
      </w:r>
    </w:p>
    <w:p w:rsidR="00434B1F" w:rsidRDefault="00434B1F">
      <w:pPr>
        <w:pStyle w:val="Index1"/>
        <w:tabs>
          <w:tab w:val="right" w:pos="5030"/>
        </w:tabs>
        <w:rPr>
          <w:noProof/>
        </w:rPr>
      </w:pPr>
      <w:r>
        <w:rPr>
          <w:noProof/>
        </w:rPr>
        <w:t>Project Online Premium, 70</w:t>
      </w:r>
    </w:p>
    <w:p w:rsidR="00434B1F" w:rsidRDefault="00434B1F">
      <w:pPr>
        <w:pStyle w:val="Index1"/>
        <w:tabs>
          <w:tab w:val="right" w:pos="5030"/>
        </w:tabs>
        <w:rPr>
          <w:noProof/>
        </w:rPr>
      </w:pPr>
      <w:r>
        <w:rPr>
          <w:noProof/>
        </w:rPr>
        <w:t>Project Online Premium – dodatak, 70</w:t>
      </w:r>
    </w:p>
    <w:p w:rsidR="00434B1F" w:rsidRDefault="00434B1F">
      <w:pPr>
        <w:pStyle w:val="Index1"/>
        <w:tabs>
          <w:tab w:val="right" w:pos="5030"/>
        </w:tabs>
        <w:rPr>
          <w:noProof/>
        </w:rPr>
      </w:pPr>
      <w:r>
        <w:rPr>
          <w:noProof/>
        </w:rPr>
        <w:t>Project Online Premium – prijelazni SA, 70</w:t>
      </w:r>
    </w:p>
    <w:p w:rsidR="00434B1F" w:rsidRDefault="00434B1F">
      <w:pPr>
        <w:pStyle w:val="Index1"/>
        <w:tabs>
          <w:tab w:val="right" w:pos="5030"/>
        </w:tabs>
        <w:rPr>
          <w:noProof/>
        </w:rPr>
      </w:pPr>
      <w:r>
        <w:rPr>
          <w:noProof/>
        </w:rPr>
        <w:t>Project Online Professional, 70</w:t>
      </w:r>
    </w:p>
    <w:p w:rsidR="00434B1F" w:rsidRDefault="00434B1F">
      <w:pPr>
        <w:pStyle w:val="Index1"/>
        <w:tabs>
          <w:tab w:val="right" w:pos="5030"/>
        </w:tabs>
        <w:rPr>
          <w:noProof/>
        </w:rPr>
      </w:pPr>
      <w:r>
        <w:rPr>
          <w:noProof/>
        </w:rPr>
        <w:t>Project Online Professional – dodatak, 70</w:t>
      </w:r>
    </w:p>
    <w:p w:rsidR="00434B1F" w:rsidRDefault="00434B1F">
      <w:pPr>
        <w:pStyle w:val="Index1"/>
        <w:tabs>
          <w:tab w:val="right" w:pos="5030"/>
        </w:tabs>
        <w:rPr>
          <w:noProof/>
        </w:rPr>
      </w:pPr>
      <w:r>
        <w:rPr>
          <w:noProof/>
        </w:rPr>
        <w:t>Project Online Professional – prijelazni SA, 70</w:t>
      </w:r>
    </w:p>
    <w:p w:rsidR="00434B1F" w:rsidRDefault="00434B1F">
      <w:pPr>
        <w:pStyle w:val="Index1"/>
        <w:tabs>
          <w:tab w:val="right" w:pos="5030"/>
        </w:tabs>
        <w:rPr>
          <w:noProof/>
        </w:rPr>
      </w:pPr>
      <w:r>
        <w:rPr>
          <w:noProof/>
        </w:rPr>
        <w:t>Project Professional, 93</w:t>
      </w:r>
    </w:p>
    <w:p w:rsidR="00434B1F" w:rsidRDefault="00434B1F">
      <w:pPr>
        <w:pStyle w:val="Index1"/>
        <w:tabs>
          <w:tab w:val="right" w:pos="5030"/>
        </w:tabs>
        <w:rPr>
          <w:noProof/>
        </w:rPr>
      </w:pPr>
      <w:r>
        <w:rPr>
          <w:noProof/>
        </w:rPr>
        <w:t>Project Professional 2016, 23</w:t>
      </w:r>
    </w:p>
    <w:p w:rsidR="00434B1F" w:rsidRDefault="00434B1F">
      <w:pPr>
        <w:pStyle w:val="Index1"/>
        <w:tabs>
          <w:tab w:val="right" w:pos="5030"/>
        </w:tabs>
        <w:rPr>
          <w:noProof/>
        </w:rPr>
      </w:pPr>
      <w:r>
        <w:rPr>
          <w:noProof/>
        </w:rPr>
        <w:t>Project Server 2016, 24, 27</w:t>
      </w:r>
    </w:p>
    <w:p w:rsidR="00434B1F" w:rsidRDefault="00434B1F">
      <w:pPr>
        <w:pStyle w:val="Index1"/>
        <w:tabs>
          <w:tab w:val="right" w:pos="5030"/>
        </w:tabs>
        <w:rPr>
          <w:noProof/>
        </w:rPr>
      </w:pPr>
      <w:r>
        <w:rPr>
          <w:noProof/>
        </w:rPr>
        <w:t>Project Server 2016 CAL, 27</w:t>
      </w:r>
    </w:p>
    <w:p w:rsidR="00434B1F" w:rsidRDefault="00434B1F">
      <w:pPr>
        <w:pStyle w:val="Index1"/>
        <w:tabs>
          <w:tab w:val="right" w:pos="5030"/>
        </w:tabs>
        <w:rPr>
          <w:noProof/>
        </w:rPr>
      </w:pPr>
      <w:r>
        <w:rPr>
          <w:noProof/>
        </w:rPr>
        <w:t>Project Standard, 87, 93</w:t>
      </w:r>
    </w:p>
    <w:p w:rsidR="00434B1F" w:rsidRDefault="00434B1F">
      <w:pPr>
        <w:pStyle w:val="Index1"/>
        <w:tabs>
          <w:tab w:val="right" w:pos="5030"/>
        </w:tabs>
        <w:rPr>
          <w:noProof/>
        </w:rPr>
      </w:pPr>
      <w:r>
        <w:rPr>
          <w:noProof/>
        </w:rPr>
        <w:t>Project Standard 2016, 23</w:t>
      </w:r>
    </w:p>
    <w:p w:rsidR="00434B1F" w:rsidRDefault="00434B1F">
      <w:pPr>
        <w:pStyle w:val="Index1"/>
        <w:tabs>
          <w:tab w:val="right" w:pos="5030"/>
        </w:tabs>
        <w:rPr>
          <w:noProof/>
        </w:rPr>
      </w:pPr>
      <w:r>
        <w:rPr>
          <w:noProof/>
        </w:rPr>
        <w:t>Publisher 2016, 23</w:t>
      </w:r>
    </w:p>
    <w:p w:rsidR="00434B1F" w:rsidRDefault="00434B1F">
      <w:pPr>
        <w:pStyle w:val="Index1"/>
        <w:tabs>
          <w:tab w:val="right" w:pos="5030"/>
        </w:tabs>
        <w:rPr>
          <w:noProof/>
        </w:rPr>
      </w:pPr>
      <w:r>
        <w:rPr>
          <w:noProof/>
        </w:rPr>
        <w:t>Rad kod kuće za Mac 2016, 25</w:t>
      </w:r>
    </w:p>
    <w:p w:rsidR="00434B1F" w:rsidRDefault="00434B1F">
      <w:pPr>
        <w:pStyle w:val="Index1"/>
        <w:tabs>
          <w:tab w:val="right" w:pos="5030"/>
        </w:tabs>
        <w:rPr>
          <w:noProof/>
        </w:rPr>
      </w:pPr>
      <w:r>
        <w:rPr>
          <w:noProof/>
        </w:rPr>
        <w:t>Rad kod kuće za Office Professional Plus 2016, 23</w:t>
      </w:r>
    </w:p>
    <w:p w:rsidR="00434B1F" w:rsidRDefault="00434B1F">
      <w:pPr>
        <w:pStyle w:val="Index1"/>
        <w:tabs>
          <w:tab w:val="right" w:pos="5030"/>
        </w:tabs>
        <w:rPr>
          <w:noProof/>
        </w:rPr>
      </w:pPr>
      <w:r>
        <w:rPr>
          <w:noProof/>
        </w:rPr>
        <w:t>Rad kod kuće za Office Standard 2016, 23</w:t>
      </w:r>
    </w:p>
    <w:p w:rsidR="00434B1F" w:rsidRDefault="00434B1F">
      <w:pPr>
        <w:pStyle w:val="Index1"/>
        <w:tabs>
          <w:tab w:val="right" w:pos="5030"/>
        </w:tabs>
        <w:rPr>
          <w:noProof/>
        </w:rPr>
      </w:pPr>
      <w:r>
        <w:rPr>
          <w:noProof/>
        </w:rPr>
        <w:t>SharePoint Online, 87</w:t>
      </w:r>
    </w:p>
    <w:p w:rsidR="00434B1F" w:rsidRDefault="00434B1F">
      <w:pPr>
        <w:pStyle w:val="Index1"/>
        <w:tabs>
          <w:tab w:val="right" w:pos="5030"/>
        </w:tabs>
        <w:rPr>
          <w:noProof/>
        </w:rPr>
      </w:pPr>
      <w:r>
        <w:rPr>
          <w:noProof/>
        </w:rPr>
        <w:t>SharePoint Online Plan 1, 70</w:t>
      </w:r>
    </w:p>
    <w:p w:rsidR="00434B1F" w:rsidRDefault="00434B1F">
      <w:pPr>
        <w:pStyle w:val="Index1"/>
        <w:tabs>
          <w:tab w:val="right" w:pos="5030"/>
        </w:tabs>
        <w:rPr>
          <w:noProof/>
        </w:rPr>
      </w:pPr>
      <w:r>
        <w:rPr>
          <w:noProof/>
        </w:rPr>
        <w:t>SharePoint Online Plan 1 Add-on, 70</w:t>
      </w:r>
    </w:p>
    <w:p w:rsidR="00434B1F" w:rsidRDefault="00434B1F">
      <w:pPr>
        <w:pStyle w:val="Index1"/>
        <w:tabs>
          <w:tab w:val="right" w:pos="5030"/>
        </w:tabs>
        <w:rPr>
          <w:noProof/>
        </w:rPr>
      </w:pPr>
      <w:r>
        <w:rPr>
          <w:noProof/>
        </w:rPr>
        <w:t>SharePoint Online Plan 1 ili 2, 28</w:t>
      </w:r>
    </w:p>
    <w:p w:rsidR="00434B1F" w:rsidRDefault="00434B1F">
      <w:pPr>
        <w:pStyle w:val="Index1"/>
        <w:tabs>
          <w:tab w:val="right" w:pos="5030"/>
        </w:tabs>
        <w:rPr>
          <w:noProof/>
        </w:rPr>
      </w:pPr>
      <w:r>
        <w:rPr>
          <w:noProof/>
        </w:rPr>
        <w:t>SharePoint Online Plan 2, 28, 70</w:t>
      </w:r>
    </w:p>
    <w:p w:rsidR="00434B1F" w:rsidRDefault="00434B1F">
      <w:pPr>
        <w:pStyle w:val="Index1"/>
        <w:tabs>
          <w:tab w:val="right" w:pos="5030"/>
        </w:tabs>
        <w:rPr>
          <w:noProof/>
        </w:rPr>
      </w:pPr>
      <w:r>
        <w:rPr>
          <w:noProof/>
        </w:rPr>
        <w:t>SharePoint Server, 59, 92</w:t>
      </w:r>
    </w:p>
    <w:p w:rsidR="00434B1F" w:rsidRDefault="00434B1F">
      <w:pPr>
        <w:pStyle w:val="Index1"/>
        <w:tabs>
          <w:tab w:val="right" w:pos="5030"/>
        </w:tabs>
        <w:rPr>
          <w:noProof/>
        </w:rPr>
      </w:pPr>
      <w:r>
        <w:rPr>
          <w:noProof/>
        </w:rPr>
        <w:t>SharePoint Server 2013, 28</w:t>
      </w:r>
    </w:p>
    <w:p w:rsidR="00434B1F" w:rsidRDefault="00434B1F">
      <w:pPr>
        <w:pStyle w:val="Index1"/>
        <w:tabs>
          <w:tab w:val="right" w:pos="5030"/>
        </w:tabs>
        <w:rPr>
          <w:noProof/>
        </w:rPr>
      </w:pPr>
      <w:r>
        <w:rPr>
          <w:noProof/>
        </w:rPr>
        <w:t>SharePoint Server 2016, 28</w:t>
      </w:r>
    </w:p>
    <w:p w:rsidR="00434B1F" w:rsidRDefault="00434B1F">
      <w:pPr>
        <w:pStyle w:val="Index1"/>
        <w:tabs>
          <w:tab w:val="right" w:pos="5030"/>
        </w:tabs>
        <w:rPr>
          <w:noProof/>
        </w:rPr>
      </w:pPr>
      <w:r>
        <w:rPr>
          <w:noProof/>
        </w:rPr>
        <w:t>SharePoint Server 2016 Enterprise CAL, 28</w:t>
      </w:r>
    </w:p>
    <w:p w:rsidR="00434B1F" w:rsidRDefault="00434B1F">
      <w:pPr>
        <w:pStyle w:val="Index1"/>
        <w:tabs>
          <w:tab w:val="right" w:pos="5030"/>
        </w:tabs>
        <w:rPr>
          <w:noProof/>
        </w:rPr>
      </w:pPr>
      <w:r>
        <w:rPr>
          <w:noProof/>
        </w:rPr>
        <w:t>SharePoint Server 2016 Standard CAL, 28</w:t>
      </w:r>
    </w:p>
    <w:p w:rsidR="00434B1F" w:rsidRDefault="00434B1F">
      <w:pPr>
        <w:pStyle w:val="Index1"/>
        <w:tabs>
          <w:tab w:val="right" w:pos="5030"/>
        </w:tabs>
        <w:rPr>
          <w:noProof/>
        </w:rPr>
      </w:pPr>
      <w:r>
        <w:rPr>
          <w:noProof/>
        </w:rPr>
        <w:t>Skype za Business 2016, 23</w:t>
      </w:r>
    </w:p>
    <w:p w:rsidR="00434B1F" w:rsidRDefault="00434B1F">
      <w:pPr>
        <w:pStyle w:val="Index1"/>
        <w:tabs>
          <w:tab w:val="right" w:pos="5030"/>
        </w:tabs>
        <w:rPr>
          <w:noProof/>
        </w:rPr>
      </w:pPr>
      <w:r>
        <w:rPr>
          <w:noProof/>
        </w:rPr>
        <w:t>Skype za Business Server 2015, 29</w:t>
      </w:r>
    </w:p>
    <w:p w:rsidR="00434B1F" w:rsidRDefault="00434B1F">
      <w:pPr>
        <w:pStyle w:val="Index1"/>
        <w:tabs>
          <w:tab w:val="right" w:pos="5030"/>
        </w:tabs>
        <w:rPr>
          <w:noProof/>
        </w:rPr>
      </w:pPr>
      <w:r>
        <w:rPr>
          <w:noProof/>
        </w:rPr>
        <w:t>Skype za tvrtke online Plan 1, 71</w:t>
      </w:r>
    </w:p>
    <w:p w:rsidR="00434B1F" w:rsidRDefault="00434B1F">
      <w:pPr>
        <w:pStyle w:val="Index1"/>
        <w:tabs>
          <w:tab w:val="right" w:pos="5030"/>
        </w:tabs>
        <w:rPr>
          <w:noProof/>
        </w:rPr>
      </w:pPr>
      <w:r>
        <w:rPr>
          <w:noProof/>
        </w:rPr>
        <w:t>Skype za tvrtke online Plan 1 Add-on, 71</w:t>
      </w:r>
    </w:p>
    <w:p w:rsidR="00434B1F" w:rsidRDefault="00434B1F">
      <w:pPr>
        <w:pStyle w:val="Index1"/>
        <w:tabs>
          <w:tab w:val="right" w:pos="5030"/>
        </w:tabs>
        <w:rPr>
          <w:noProof/>
        </w:rPr>
      </w:pPr>
      <w:r>
        <w:rPr>
          <w:noProof/>
        </w:rPr>
        <w:t>Skype za tvrtke online Plan 1 G, 29</w:t>
      </w:r>
    </w:p>
    <w:p w:rsidR="00434B1F" w:rsidRDefault="00434B1F">
      <w:pPr>
        <w:pStyle w:val="Index1"/>
        <w:tabs>
          <w:tab w:val="right" w:pos="5030"/>
        </w:tabs>
        <w:rPr>
          <w:noProof/>
        </w:rPr>
      </w:pPr>
      <w:r>
        <w:rPr>
          <w:noProof/>
        </w:rPr>
        <w:t>Skype za tvrtke online Plan 2, 29, 71</w:t>
      </w:r>
    </w:p>
    <w:p w:rsidR="00434B1F" w:rsidRDefault="00434B1F">
      <w:pPr>
        <w:pStyle w:val="Index1"/>
        <w:tabs>
          <w:tab w:val="right" w:pos="5030"/>
        </w:tabs>
        <w:rPr>
          <w:noProof/>
        </w:rPr>
      </w:pPr>
      <w:r>
        <w:rPr>
          <w:noProof/>
        </w:rPr>
        <w:t>Skype za tvrtke Plus CAL, 29</w:t>
      </w:r>
    </w:p>
    <w:p w:rsidR="00434B1F" w:rsidRDefault="00434B1F">
      <w:pPr>
        <w:pStyle w:val="Index1"/>
        <w:tabs>
          <w:tab w:val="right" w:pos="5030"/>
        </w:tabs>
        <w:rPr>
          <w:noProof/>
        </w:rPr>
      </w:pPr>
      <w:r>
        <w:rPr>
          <w:noProof/>
        </w:rPr>
        <w:t>Skype za tvrtke Plus CAL dodatak za Microsoft 365 E3 (SL po korisniku), 58</w:t>
      </w:r>
    </w:p>
    <w:p w:rsidR="00434B1F" w:rsidRDefault="00434B1F">
      <w:pPr>
        <w:pStyle w:val="Index1"/>
        <w:tabs>
          <w:tab w:val="right" w:pos="5030"/>
        </w:tabs>
        <w:rPr>
          <w:noProof/>
        </w:rPr>
      </w:pPr>
      <w:r>
        <w:rPr>
          <w:noProof/>
        </w:rPr>
        <w:t>Skype za tvrtke poslužiteljska verzija 2015 Enterprise CAL, 29</w:t>
      </w:r>
    </w:p>
    <w:p w:rsidR="00434B1F" w:rsidRDefault="00434B1F">
      <w:pPr>
        <w:pStyle w:val="Index1"/>
        <w:tabs>
          <w:tab w:val="right" w:pos="5030"/>
        </w:tabs>
        <w:rPr>
          <w:noProof/>
        </w:rPr>
      </w:pPr>
      <w:r>
        <w:rPr>
          <w:noProof/>
        </w:rPr>
        <w:t>Skype za tvrtke poslužiteljska verzija 2015 Plus CAL, 29</w:t>
      </w:r>
    </w:p>
    <w:p w:rsidR="00434B1F" w:rsidRDefault="00434B1F">
      <w:pPr>
        <w:pStyle w:val="Index1"/>
        <w:tabs>
          <w:tab w:val="right" w:pos="5030"/>
        </w:tabs>
        <w:rPr>
          <w:noProof/>
        </w:rPr>
      </w:pPr>
      <w:r>
        <w:rPr>
          <w:noProof/>
        </w:rPr>
        <w:t>Skype za tvrtke poslužiteljska verzija 2015 Standard CAL, 29</w:t>
      </w:r>
    </w:p>
    <w:p w:rsidR="00434B1F" w:rsidRDefault="00434B1F">
      <w:pPr>
        <w:pStyle w:val="Index1"/>
        <w:tabs>
          <w:tab w:val="right" w:pos="5030"/>
        </w:tabs>
        <w:rPr>
          <w:noProof/>
        </w:rPr>
      </w:pPr>
      <w:r>
        <w:rPr>
          <w:noProof/>
        </w:rPr>
        <w:t>Skype za tvrtke, poslužiteljska verzija, 59</w:t>
      </w:r>
    </w:p>
    <w:p w:rsidR="00434B1F" w:rsidRDefault="00434B1F">
      <w:pPr>
        <w:pStyle w:val="Index1"/>
        <w:tabs>
          <w:tab w:val="right" w:pos="5030"/>
        </w:tabs>
        <w:rPr>
          <w:noProof/>
        </w:rPr>
      </w:pPr>
      <w:r>
        <w:rPr>
          <w:noProof/>
        </w:rPr>
        <w:t>Spremnik za Hyper-V, 81</w:t>
      </w:r>
    </w:p>
    <w:p w:rsidR="00434B1F" w:rsidRDefault="00434B1F">
      <w:pPr>
        <w:pStyle w:val="Index1"/>
        <w:tabs>
          <w:tab w:val="right" w:pos="5030"/>
        </w:tabs>
        <w:rPr>
          <w:noProof/>
        </w:rPr>
      </w:pPr>
      <w:r>
        <w:rPr>
          <w:noProof/>
        </w:rPr>
        <w:t>Spremnik za Windows Server, 81</w:t>
      </w:r>
    </w:p>
    <w:p w:rsidR="00434B1F" w:rsidRDefault="00434B1F">
      <w:pPr>
        <w:pStyle w:val="Index1"/>
        <w:tabs>
          <w:tab w:val="right" w:pos="5030"/>
        </w:tabs>
        <w:rPr>
          <w:noProof/>
        </w:rPr>
      </w:pPr>
      <w:r>
        <w:rPr>
          <w:noProof/>
        </w:rPr>
        <w:t>SQL Parallel Data Warehouse, 87, 93</w:t>
      </w:r>
    </w:p>
    <w:p w:rsidR="00434B1F" w:rsidRDefault="00434B1F">
      <w:pPr>
        <w:pStyle w:val="Index1"/>
        <w:tabs>
          <w:tab w:val="right" w:pos="5030"/>
        </w:tabs>
        <w:rPr>
          <w:noProof/>
        </w:rPr>
      </w:pPr>
      <w:r>
        <w:rPr>
          <w:noProof/>
        </w:rPr>
        <w:t>SQL Server, 92</w:t>
      </w:r>
    </w:p>
    <w:p w:rsidR="00434B1F" w:rsidRDefault="00434B1F">
      <w:pPr>
        <w:pStyle w:val="Index1"/>
        <w:tabs>
          <w:tab w:val="right" w:pos="5030"/>
        </w:tabs>
        <w:rPr>
          <w:noProof/>
        </w:rPr>
      </w:pPr>
      <w:r>
        <w:rPr>
          <w:noProof/>
        </w:rPr>
        <w:t>SQL Server 2016, 30</w:t>
      </w:r>
    </w:p>
    <w:p w:rsidR="00434B1F" w:rsidRDefault="00434B1F">
      <w:pPr>
        <w:pStyle w:val="Index1"/>
        <w:tabs>
          <w:tab w:val="right" w:pos="5030"/>
        </w:tabs>
        <w:rPr>
          <w:noProof/>
        </w:rPr>
      </w:pPr>
      <w:r>
        <w:rPr>
          <w:noProof/>
        </w:rPr>
        <w:t>SQL Server 2017 CAL, 30</w:t>
      </w:r>
    </w:p>
    <w:p w:rsidR="00434B1F" w:rsidRDefault="00434B1F">
      <w:pPr>
        <w:pStyle w:val="Index1"/>
        <w:tabs>
          <w:tab w:val="right" w:pos="5030"/>
        </w:tabs>
        <w:rPr>
          <w:noProof/>
        </w:rPr>
      </w:pPr>
      <w:r>
        <w:rPr>
          <w:noProof/>
        </w:rPr>
        <w:t>SQL Server 2017 Enterprise, 30</w:t>
      </w:r>
    </w:p>
    <w:p w:rsidR="00434B1F" w:rsidRDefault="00434B1F">
      <w:pPr>
        <w:pStyle w:val="Index1"/>
        <w:tabs>
          <w:tab w:val="right" w:pos="5030"/>
        </w:tabs>
        <w:rPr>
          <w:noProof/>
        </w:rPr>
      </w:pPr>
      <w:r>
        <w:rPr>
          <w:noProof/>
        </w:rPr>
        <w:t>SQL Server 2017 Enterprise Core, 30</w:t>
      </w:r>
    </w:p>
    <w:p w:rsidR="00434B1F" w:rsidRDefault="00434B1F">
      <w:pPr>
        <w:pStyle w:val="Index1"/>
        <w:tabs>
          <w:tab w:val="right" w:pos="5030"/>
        </w:tabs>
        <w:rPr>
          <w:noProof/>
        </w:rPr>
      </w:pPr>
      <w:r>
        <w:rPr>
          <w:noProof/>
        </w:rPr>
        <w:t>SQL Server 2017 Standard, 30</w:t>
      </w:r>
    </w:p>
    <w:p w:rsidR="00434B1F" w:rsidRDefault="00434B1F">
      <w:pPr>
        <w:pStyle w:val="Index1"/>
        <w:tabs>
          <w:tab w:val="right" w:pos="5030"/>
        </w:tabs>
        <w:rPr>
          <w:noProof/>
        </w:rPr>
      </w:pPr>
      <w:r>
        <w:rPr>
          <w:noProof/>
        </w:rPr>
        <w:t>SQL Server 2017 Standard Core, 30</w:t>
      </w:r>
    </w:p>
    <w:p w:rsidR="00434B1F" w:rsidRDefault="00434B1F">
      <w:pPr>
        <w:pStyle w:val="Index1"/>
        <w:tabs>
          <w:tab w:val="right" w:pos="5030"/>
        </w:tabs>
        <w:rPr>
          <w:noProof/>
        </w:rPr>
      </w:pPr>
      <w:r>
        <w:rPr>
          <w:noProof/>
        </w:rPr>
        <w:t>SQL Server Business Intelligence, 87, 93</w:t>
      </w:r>
    </w:p>
    <w:p w:rsidR="00434B1F" w:rsidRDefault="00434B1F">
      <w:pPr>
        <w:pStyle w:val="Index1"/>
        <w:tabs>
          <w:tab w:val="right" w:pos="5030"/>
        </w:tabs>
        <w:rPr>
          <w:noProof/>
        </w:rPr>
      </w:pPr>
      <w:r>
        <w:rPr>
          <w:noProof/>
        </w:rPr>
        <w:t>SQL Server Data Center, 87</w:t>
      </w:r>
    </w:p>
    <w:p w:rsidR="00434B1F" w:rsidRDefault="00434B1F">
      <w:pPr>
        <w:pStyle w:val="Index1"/>
        <w:tabs>
          <w:tab w:val="right" w:pos="5030"/>
        </w:tabs>
        <w:rPr>
          <w:noProof/>
        </w:rPr>
      </w:pPr>
      <w:r>
        <w:rPr>
          <w:noProof/>
        </w:rPr>
        <w:t>SQL Server Enterprise, 87</w:t>
      </w:r>
    </w:p>
    <w:p w:rsidR="00434B1F" w:rsidRDefault="00434B1F">
      <w:pPr>
        <w:pStyle w:val="Index1"/>
        <w:tabs>
          <w:tab w:val="right" w:pos="5030"/>
        </w:tabs>
        <w:rPr>
          <w:noProof/>
        </w:rPr>
      </w:pPr>
      <w:r>
        <w:rPr>
          <w:noProof/>
        </w:rPr>
        <w:t>SQL Server Standard, 87, 93</w:t>
      </w:r>
    </w:p>
    <w:p w:rsidR="00434B1F" w:rsidRDefault="00434B1F">
      <w:pPr>
        <w:pStyle w:val="Index1"/>
        <w:tabs>
          <w:tab w:val="right" w:pos="5030"/>
        </w:tabs>
        <w:rPr>
          <w:noProof/>
        </w:rPr>
      </w:pPr>
      <w:r>
        <w:rPr>
          <w:noProof/>
        </w:rPr>
        <w:t>Standardna podrška za Microsoft Azure StorSimple, 57</w:t>
      </w:r>
    </w:p>
    <w:p w:rsidR="00434B1F" w:rsidRDefault="00434B1F">
      <w:pPr>
        <w:pStyle w:val="Index1"/>
        <w:tabs>
          <w:tab w:val="right" w:pos="5030"/>
        </w:tabs>
        <w:rPr>
          <w:noProof/>
        </w:rPr>
      </w:pPr>
      <w:r>
        <w:rPr>
          <w:noProof/>
        </w:rPr>
        <w:t>Standardna podrška za Microsoft Azure StorSimple Standard Support u Premium podršku, 57</w:t>
      </w:r>
    </w:p>
    <w:p w:rsidR="00434B1F" w:rsidRDefault="00434B1F">
      <w:pPr>
        <w:pStyle w:val="Index1"/>
        <w:tabs>
          <w:tab w:val="right" w:pos="5030"/>
        </w:tabs>
        <w:rPr>
          <w:noProof/>
        </w:rPr>
      </w:pPr>
      <w:r>
        <w:rPr>
          <w:noProof/>
        </w:rPr>
        <w:t>System Center 2012 Client Management Suite, 35, 36, 37, 38</w:t>
      </w:r>
    </w:p>
    <w:p w:rsidR="00434B1F" w:rsidRDefault="00434B1F">
      <w:pPr>
        <w:pStyle w:val="Index1"/>
        <w:tabs>
          <w:tab w:val="right" w:pos="5030"/>
        </w:tabs>
        <w:rPr>
          <w:noProof/>
        </w:rPr>
      </w:pPr>
      <w:r>
        <w:rPr>
          <w:noProof/>
        </w:rPr>
        <w:t>System Center 2012 Datacenter Server Management License, 87</w:t>
      </w:r>
    </w:p>
    <w:p w:rsidR="00434B1F" w:rsidRDefault="00434B1F">
      <w:pPr>
        <w:pStyle w:val="Index1"/>
        <w:tabs>
          <w:tab w:val="right" w:pos="5030"/>
        </w:tabs>
        <w:rPr>
          <w:noProof/>
        </w:rPr>
      </w:pPr>
      <w:r>
        <w:rPr>
          <w:noProof/>
        </w:rPr>
        <w:t>System Center 2012 R2, 32</w:t>
      </w:r>
    </w:p>
    <w:p w:rsidR="00434B1F" w:rsidRDefault="00434B1F">
      <w:pPr>
        <w:pStyle w:val="Index1"/>
        <w:tabs>
          <w:tab w:val="right" w:pos="5030"/>
        </w:tabs>
        <w:rPr>
          <w:noProof/>
        </w:rPr>
      </w:pPr>
      <w:r>
        <w:rPr>
          <w:noProof/>
        </w:rPr>
        <w:t>System Center 2012 R2 Configuration Manager, 34</w:t>
      </w:r>
    </w:p>
    <w:p w:rsidR="00434B1F" w:rsidRDefault="00434B1F">
      <w:pPr>
        <w:pStyle w:val="Index1"/>
        <w:tabs>
          <w:tab w:val="right" w:pos="5030"/>
        </w:tabs>
        <w:rPr>
          <w:noProof/>
        </w:rPr>
      </w:pPr>
      <w:r>
        <w:rPr>
          <w:noProof/>
        </w:rPr>
        <w:t>System Center 2012 R2 Endpoint Protection, 36</w:t>
      </w:r>
    </w:p>
    <w:p w:rsidR="00434B1F" w:rsidRDefault="00434B1F">
      <w:pPr>
        <w:pStyle w:val="Index1"/>
        <w:tabs>
          <w:tab w:val="right" w:pos="5030"/>
        </w:tabs>
        <w:rPr>
          <w:noProof/>
        </w:rPr>
      </w:pPr>
      <w:r>
        <w:rPr>
          <w:noProof/>
        </w:rPr>
        <w:t>System Center 2012 Standard Server Management License, 87</w:t>
      </w:r>
    </w:p>
    <w:p w:rsidR="00434B1F" w:rsidRDefault="00434B1F">
      <w:pPr>
        <w:pStyle w:val="Index1"/>
        <w:tabs>
          <w:tab w:val="right" w:pos="5030"/>
        </w:tabs>
        <w:rPr>
          <w:noProof/>
        </w:rPr>
      </w:pPr>
      <w:r>
        <w:rPr>
          <w:noProof/>
        </w:rPr>
        <w:t>System Center 2016 Data Protection Manager, 34, 35</w:t>
      </w:r>
    </w:p>
    <w:p w:rsidR="00434B1F" w:rsidRDefault="00434B1F">
      <w:pPr>
        <w:pStyle w:val="Index1"/>
        <w:tabs>
          <w:tab w:val="right" w:pos="5030"/>
        </w:tabs>
        <w:rPr>
          <w:noProof/>
        </w:rPr>
      </w:pPr>
      <w:r>
        <w:rPr>
          <w:noProof/>
        </w:rPr>
        <w:t>System Center 2016 Operations Manager, 36</w:t>
      </w:r>
    </w:p>
    <w:p w:rsidR="00434B1F" w:rsidRDefault="00434B1F">
      <w:pPr>
        <w:pStyle w:val="Index1"/>
        <w:tabs>
          <w:tab w:val="right" w:pos="5030"/>
        </w:tabs>
        <w:rPr>
          <w:noProof/>
        </w:rPr>
      </w:pPr>
      <w:r>
        <w:rPr>
          <w:noProof/>
        </w:rPr>
        <w:t>System Center 2016 Orchestrator, 37</w:t>
      </w:r>
    </w:p>
    <w:p w:rsidR="00434B1F" w:rsidRDefault="00434B1F">
      <w:pPr>
        <w:pStyle w:val="Index1"/>
        <w:tabs>
          <w:tab w:val="right" w:pos="5030"/>
        </w:tabs>
        <w:rPr>
          <w:noProof/>
        </w:rPr>
      </w:pPr>
      <w:r>
        <w:rPr>
          <w:noProof/>
        </w:rPr>
        <w:t>System Center 2016 Service Manager, 38</w:t>
      </w:r>
    </w:p>
    <w:p w:rsidR="00434B1F" w:rsidRDefault="00434B1F">
      <w:pPr>
        <w:pStyle w:val="Index1"/>
        <w:tabs>
          <w:tab w:val="right" w:pos="5030"/>
        </w:tabs>
        <w:rPr>
          <w:noProof/>
        </w:rPr>
      </w:pPr>
      <w:r>
        <w:rPr>
          <w:noProof/>
        </w:rPr>
        <w:t>System Center Datacenter, 92, 93</w:t>
      </w:r>
    </w:p>
    <w:p w:rsidR="00434B1F" w:rsidRDefault="00434B1F">
      <w:pPr>
        <w:pStyle w:val="Index1"/>
        <w:tabs>
          <w:tab w:val="right" w:pos="5030"/>
        </w:tabs>
        <w:rPr>
          <w:noProof/>
        </w:rPr>
      </w:pPr>
      <w:r>
        <w:rPr>
          <w:noProof/>
        </w:rPr>
        <w:t>System Center Datacenter (licence za 2 jezgre), 19</w:t>
      </w:r>
    </w:p>
    <w:p w:rsidR="00434B1F" w:rsidRDefault="00434B1F">
      <w:pPr>
        <w:pStyle w:val="Index1"/>
        <w:tabs>
          <w:tab w:val="right" w:pos="5030"/>
        </w:tabs>
        <w:rPr>
          <w:noProof/>
        </w:rPr>
      </w:pPr>
      <w:r>
        <w:rPr>
          <w:noProof/>
        </w:rPr>
        <w:t>System Center Endpoint Protection 1606, 35</w:t>
      </w:r>
    </w:p>
    <w:p w:rsidR="00434B1F" w:rsidRDefault="00434B1F">
      <w:pPr>
        <w:pStyle w:val="Index1"/>
        <w:tabs>
          <w:tab w:val="right" w:pos="5030"/>
        </w:tabs>
        <w:rPr>
          <w:noProof/>
        </w:rPr>
      </w:pPr>
      <w:r>
        <w:rPr>
          <w:noProof/>
        </w:rPr>
        <w:t>System Center Global Service Monitor, 33</w:t>
      </w:r>
    </w:p>
    <w:p w:rsidR="00434B1F" w:rsidRDefault="00434B1F">
      <w:pPr>
        <w:pStyle w:val="Index1"/>
        <w:tabs>
          <w:tab w:val="right" w:pos="5030"/>
        </w:tabs>
        <w:rPr>
          <w:noProof/>
        </w:rPr>
      </w:pPr>
      <w:r>
        <w:rPr>
          <w:noProof/>
        </w:rPr>
        <w:t>System Center Standard, 92, 93</w:t>
      </w:r>
    </w:p>
    <w:p w:rsidR="00434B1F" w:rsidRDefault="00434B1F">
      <w:pPr>
        <w:pStyle w:val="Index1"/>
        <w:tabs>
          <w:tab w:val="right" w:pos="5030"/>
        </w:tabs>
        <w:rPr>
          <w:noProof/>
        </w:rPr>
      </w:pPr>
      <w:r>
        <w:rPr>
          <w:noProof/>
        </w:rPr>
        <w:t>System Center Standard (licence za 2 jezgre), 19</w:t>
      </w:r>
    </w:p>
    <w:p w:rsidR="00434B1F" w:rsidRDefault="00434B1F">
      <w:pPr>
        <w:pStyle w:val="Index1"/>
        <w:tabs>
          <w:tab w:val="right" w:pos="5030"/>
        </w:tabs>
        <w:rPr>
          <w:noProof/>
        </w:rPr>
      </w:pPr>
      <w:r>
        <w:rPr>
          <w:noProof/>
        </w:rPr>
        <w:t>Telefonski sustav, 71</w:t>
      </w:r>
    </w:p>
    <w:p w:rsidR="00434B1F" w:rsidRDefault="00434B1F">
      <w:pPr>
        <w:pStyle w:val="Index1"/>
        <w:tabs>
          <w:tab w:val="right" w:pos="5030"/>
        </w:tabs>
        <w:rPr>
          <w:noProof/>
        </w:rPr>
      </w:pPr>
      <w:r>
        <w:rPr>
          <w:noProof/>
        </w:rPr>
        <w:t>VDI, 39</w:t>
      </w:r>
    </w:p>
    <w:p w:rsidR="00434B1F" w:rsidRDefault="00434B1F">
      <w:pPr>
        <w:pStyle w:val="Index1"/>
        <w:tabs>
          <w:tab w:val="right" w:pos="5030"/>
        </w:tabs>
        <w:rPr>
          <w:noProof/>
        </w:rPr>
      </w:pPr>
      <w:r>
        <w:rPr>
          <w:noProof/>
        </w:rPr>
        <w:t>Visio 2016 Professional, 23</w:t>
      </w:r>
    </w:p>
    <w:p w:rsidR="00434B1F" w:rsidRDefault="00434B1F">
      <w:pPr>
        <w:pStyle w:val="Index1"/>
        <w:tabs>
          <w:tab w:val="right" w:pos="5030"/>
        </w:tabs>
        <w:rPr>
          <w:noProof/>
        </w:rPr>
      </w:pPr>
      <w:r>
        <w:rPr>
          <w:noProof/>
        </w:rPr>
        <w:t>Visio 2016 Standard, 23</w:t>
      </w:r>
    </w:p>
    <w:p w:rsidR="00434B1F" w:rsidRDefault="00434B1F">
      <w:pPr>
        <w:pStyle w:val="Index1"/>
        <w:tabs>
          <w:tab w:val="right" w:pos="5030"/>
        </w:tabs>
        <w:rPr>
          <w:noProof/>
        </w:rPr>
      </w:pPr>
      <w:r>
        <w:rPr>
          <w:noProof/>
        </w:rPr>
        <w:t>Visio Online Plan 1, 65</w:t>
      </w:r>
    </w:p>
    <w:p w:rsidR="00434B1F" w:rsidRDefault="00434B1F">
      <w:pPr>
        <w:pStyle w:val="Index1"/>
        <w:tabs>
          <w:tab w:val="right" w:pos="5030"/>
        </w:tabs>
        <w:rPr>
          <w:noProof/>
        </w:rPr>
      </w:pPr>
      <w:r>
        <w:rPr>
          <w:noProof/>
        </w:rPr>
        <w:t>Visio Online Plan 1 i 2 From SA, 65</w:t>
      </w:r>
    </w:p>
    <w:p w:rsidR="00434B1F" w:rsidRDefault="00434B1F">
      <w:pPr>
        <w:pStyle w:val="Index1"/>
        <w:tabs>
          <w:tab w:val="right" w:pos="5030"/>
        </w:tabs>
        <w:rPr>
          <w:noProof/>
        </w:rPr>
      </w:pPr>
      <w:r>
        <w:rPr>
          <w:noProof/>
        </w:rPr>
        <w:t>Visio Online Plan 2, 65</w:t>
      </w:r>
    </w:p>
    <w:p w:rsidR="00434B1F" w:rsidRDefault="00434B1F">
      <w:pPr>
        <w:pStyle w:val="Index1"/>
        <w:tabs>
          <w:tab w:val="right" w:pos="5030"/>
        </w:tabs>
        <w:rPr>
          <w:noProof/>
        </w:rPr>
      </w:pPr>
      <w:r>
        <w:rPr>
          <w:noProof/>
        </w:rPr>
        <w:t>Visio Online Plan 2 Add-on, 65</w:t>
      </w:r>
    </w:p>
    <w:p w:rsidR="00434B1F" w:rsidRDefault="00434B1F">
      <w:pPr>
        <w:pStyle w:val="Index1"/>
        <w:tabs>
          <w:tab w:val="right" w:pos="5030"/>
        </w:tabs>
        <w:rPr>
          <w:noProof/>
        </w:rPr>
      </w:pPr>
      <w:r>
        <w:rPr>
          <w:noProof/>
        </w:rPr>
        <w:t>Visio Professional, 93</w:t>
      </w:r>
    </w:p>
    <w:p w:rsidR="00434B1F" w:rsidRDefault="00434B1F">
      <w:pPr>
        <w:pStyle w:val="Index1"/>
        <w:tabs>
          <w:tab w:val="right" w:pos="5030"/>
        </w:tabs>
        <w:rPr>
          <w:noProof/>
        </w:rPr>
      </w:pPr>
      <w:r>
        <w:rPr>
          <w:noProof/>
        </w:rPr>
        <w:t>Visio Standard, 87, 93</w:t>
      </w:r>
    </w:p>
    <w:p w:rsidR="00434B1F" w:rsidRDefault="00434B1F">
      <w:pPr>
        <w:pStyle w:val="Index1"/>
        <w:tabs>
          <w:tab w:val="right" w:pos="5030"/>
        </w:tabs>
        <w:rPr>
          <w:noProof/>
        </w:rPr>
      </w:pPr>
      <w:r>
        <w:rPr>
          <w:noProof/>
        </w:rPr>
        <w:t>Visual Studio 2015, 39</w:t>
      </w:r>
    </w:p>
    <w:p w:rsidR="00434B1F" w:rsidRDefault="00434B1F">
      <w:pPr>
        <w:pStyle w:val="Index1"/>
        <w:tabs>
          <w:tab w:val="right" w:pos="5030"/>
        </w:tabs>
        <w:rPr>
          <w:noProof/>
        </w:rPr>
      </w:pPr>
      <w:r>
        <w:rPr>
          <w:noProof/>
        </w:rPr>
        <w:t>Visual Studio Professional 2017, 39</w:t>
      </w:r>
    </w:p>
    <w:p w:rsidR="00434B1F" w:rsidRDefault="00434B1F">
      <w:pPr>
        <w:pStyle w:val="Index1"/>
        <w:tabs>
          <w:tab w:val="right" w:pos="5030"/>
        </w:tabs>
        <w:rPr>
          <w:noProof/>
        </w:rPr>
      </w:pPr>
      <w:r>
        <w:rPr>
          <w:noProof/>
        </w:rPr>
        <w:t>Visual Studio Professional Subscription, 87</w:t>
      </w:r>
    </w:p>
    <w:p w:rsidR="00434B1F" w:rsidRDefault="00434B1F">
      <w:pPr>
        <w:pStyle w:val="Index1"/>
        <w:tabs>
          <w:tab w:val="right" w:pos="5030"/>
        </w:tabs>
        <w:rPr>
          <w:noProof/>
        </w:rPr>
      </w:pPr>
      <w:r>
        <w:rPr>
          <w:noProof/>
        </w:rPr>
        <w:t>Visual Studio Team Foundation Server 2018 CAL, 41</w:t>
      </w:r>
    </w:p>
    <w:p w:rsidR="00434B1F" w:rsidRDefault="00434B1F">
      <w:pPr>
        <w:pStyle w:val="Index1"/>
        <w:tabs>
          <w:tab w:val="right" w:pos="5030"/>
        </w:tabs>
        <w:rPr>
          <w:noProof/>
        </w:rPr>
      </w:pPr>
      <w:r>
        <w:rPr>
          <w:noProof/>
        </w:rPr>
        <w:t>Visual Studio Team Foundation Server 2018 s tehnologijom SQL Server 2017, 41</w:t>
      </w:r>
    </w:p>
    <w:p w:rsidR="00434B1F" w:rsidRDefault="00434B1F">
      <w:pPr>
        <w:pStyle w:val="Index1"/>
        <w:tabs>
          <w:tab w:val="right" w:pos="5030"/>
        </w:tabs>
        <w:rPr>
          <w:noProof/>
        </w:rPr>
      </w:pPr>
      <w:r>
        <w:rPr>
          <w:noProof/>
        </w:rPr>
        <w:t>Visual Studio Test Professional Subscription, 87</w:t>
      </w:r>
    </w:p>
    <w:p w:rsidR="00434B1F" w:rsidRDefault="00434B1F">
      <w:pPr>
        <w:pStyle w:val="Index1"/>
        <w:tabs>
          <w:tab w:val="right" w:pos="5030"/>
        </w:tabs>
        <w:rPr>
          <w:noProof/>
        </w:rPr>
      </w:pPr>
      <w:r>
        <w:rPr>
          <w:noProof/>
        </w:rPr>
        <w:t>Windows 10, 44</w:t>
      </w:r>
    </w:p>
    <w:p w:rsidR="00434B1F" w:rsidRDefault="00434B1F">
      <w:pPr>
        <w:pStyle w:val="Index1"/>
        <w:tabs>
          <w:tab w:val="right" w:pos="5030"/>
        </w:tabs>
        <w:rPr>
          <w:noProof/>
        </w:rPr>
      </w:pPr>
      <w:r>
        <w:rPr>
          <w:noProof/>
        </w:rPr>
        <w:t>Windows 10 Education, 42</w:t>
      </w:r>
    </w:p>
    <w:p w:rsidR="00434B1F" w:rsidRDefault="00434B1F">
      <w:pPr>
        <w:pStyle w:val="Index1"/>
        <w:tabs>
          <w:tab w:val="right" w:pos="5030"/>
        </w:tabs>
        <w:rPr>
          <w:noProof/>
        </w:rPr>
      </w:pPr>
      <w:r>
        <w:rPr>
          <w:noProof/>
        </w:rPr>
        <w:t>Windows 10 Education A3, 42</w:t>
      </w:r>
    </w:p>
    <w:p w:rsidR="00434B1F" w:rsidRDefault="00434B1F">
      <w:pPr>
        <w:pStyle w:val="Index1"/>
        <w:tabs>
          <w:tab w:val="right" w:pos="5030"/>
        </w:tabs>
        <w:rPr>
          <w:noProof/>
        </w:rPr>
      </w:pPr>
      <w:r>
        <w:rPr>
          <w:noProof/>
        </w:rPr>
        <w:t>Windows 10 Education A5, 43</w:t>
      </w:r>
    </w:p>
    <w:p w:rsidR="00434B1F" w:rsidRDefault="00434B1F">
      <w:pPr>
        <w:pStyle w:val="Index1"/>
        <w:tabs>
          <w:tab w:val="right" w:pos="5030"/>
        </w:tabs>
        <w:rPr>
          <w:noProof/>
        </w:rPr>
      </w:pPr>
      <w:r>
        <w:rPr>
          <w:noProof/>
        </w:rPr>
        <w:t>Windows 10 Education E3, 42</w:t>
      </w:r>
    </w:p>
    <w:p w:rsidR="00434B1F" w:rsidRDefault="00434B1F">
      <w:pPr>
        <w:pStyle w:val="Index1"/>
        <w:tabs>
          <w:tab w:val="right" w:pos="5030"/>
        </w:tabs>
        <w:rPr>
          <w:noProof/>
        </w:rPr>
      </w:pPr>
      <w:r>
        <w:rPr>
          <w:noProof/>
        </w:rPr>
        <w:t>Windows 10 Education E5, 42</w:t>
      </w:r>
    </w:p>
    <w:p w:rsidR="00434B1F" w:rsidRDefault="00434B1F">
      <w:pPr>
        <w:pStyle w:val="Index1"/>
        <w:tabs>
          <w:tab w:val="right" w:pos="5030"/>
        </w:tabs>
        <w:rPr>
          <w:noProof/>
        </w:rPr>
      </w:pPr>
      <w:r>
        <w:rPr>
          <w:noProof/>
        </w:rPr>
        <w:t>Windows 10 Education E5 (po uređaju), 42</w:t>
      </w:r>
    </w:p>
    <w:p w:rsidR="00434B1F" w:rsidRDefault="00434B1F">
      <w:pPr>
        <w:pStyle w:val="Index1"/>
        <w:tabs>
          <w:tab w:val="right" w:pos="5030"/>
        </w:tabs>
        <w:rPr>
          <w:noProof/>
        </w:rPr>
      </w:pPr>
      <w:r>
        <w:rPr>
          <w:noProof/>
        </w:rPr>
        <w:t>Windows 10 Education E5 po uređaju – dodatak (na E3 po uređaju), 42</w:t>
      </w:r>
    </w:p>
    <w:p w:rsidR="00434B1F" w:rsidRDefault="00434B1F">
      <w:pPr>
        <w:pStyle w:val="Index1"/>
        <w:tabs>
          <w:tab w:val="right" w:pos="5030"/>
        </w:tabs>
        <w:rPr>
          <w:noProof/>
        </w:rPr>
      </w:pPr>
      <w:r>
        <w:rPr>
          <w:noProof/>
        </w:rPr>
        <w:t>Windows 10 Enterprise E3 po korisniku – dodatak (na E3 po uređaju), 43</w:t>
      </w:r>
    </w:p>
    <w:p w:rsidR="00434B1F" w:rsidRDefault="00434B1F">
      <w:pPr>
        <w:pStyle w:val="Index1"/>
        <w:tabs>
          <w:tab w:val="right" w:pos="5030"/>
        </w:tabs>
        <w:rPr>
          <w:noProof/>
        </w:rPr>
      </w:pPr>
      <w:r>
        <w:rPr>
          <w:noProof/>
        </w:rPr>
        <w:t>Windows 10 Enterprise E3 po korisniku (samo lokalno), 42</w:t>
      </w:r>
    </w:p>
    <w:p w:rsidR="00434B1F" w:rsidRDefault="00434B1F">
      <w:pPr>
        <w:pStyle w:val="Index1"/>
        <w:tabs>
          <w:tab w:val="right" w:pos="5030"/>
        </w:tabs>
        <w:rPr>
          <w:noProof/>
        </w:rPr>
      </w:pPr>
      <w:r>
        <w:rPr>
          <w:noProof/>
        </w:rPr>
        <w:t>Windows 10 Enterprise E3 po korisniku s tehnološkim jamstvom Software Assurance, 42</w:t>
      </w:r>
    </w:p>
    <w:p w:rsidR="00434B1F" w:rsidRDefault="00434B1F">
      <w:pPr>
        <w:pStyle w:val="Index1"/>
        <w:tabs>
          <w:tab w:val="right" w:pos="5030"/>
        </w:tabs>
        <w:rPr>
          <w:noProof/>
        </w:rPr>
      </w:pPr>
      <w:r>
        <w:rPr>
          <w:noProof/>
        </w:rPr>
        <w:t>Windows 10 Enterprise E3 po korisniku s tehnološkim jamstvom Software Assurance – prijelazni SA, 42</w:t>
      </w:r>
    </w:p>
    <w:p w:rsidR="00434B1F" w:rsidRDefault="00434B1F">
      <w:pPr>
        <w:pStyle w:val="Index1"/>
        <w:tabs>
          <w:tab w:val="right" w:pos="5030"/>
        </w:tabs>
        <w:rPr>
          <w:noProof/>
        </w:rPr>
      </w:pPr>
      <w:r>
        <w:rPr>
          <w:noProof/>
        </w:rPr>
        <w:t>Windows 10 Enterprise E3 po uređaju s tehnološkim jamstvom Software Assurance, 42</w:t>
      </w:r>
    </w:p>
    <w:p w:rsidR="00434B1F" w:rsidRDefault="00434B1F">
      <w:pPr>
        <w:pStyle w:val="Index1"/>
        <w:tabs>
          <w:tab w:val="right" w:pos="5030"/>
        </w:tabs>
        <w:rPr>
          <w:noProof/>
        </w:rPr>
      </w:pPr>
      <w:r>
        <w:rPr>
          <w:noProof/>
        </w:rPr>
        <w:t>Windows 10 Enterprise E3/E5 po korisniku, 42</w:t>
      </w:r>
    </w:p>
    <w:p w:rsidR="00434B1F" w:rsidRDefault="00434B1F">
      <w:pPr>
        <w:pStyle w:val="Index1"/>
        <w:tabs>
          <w:tab w:val="right" w:pos="5030"/>
        </w:tabs>
        <w:rPr>
          <w:noProof/>
        </w:rPr>
      </w:pPr>
      <w:r>
        <w:rPr>
          <w:noProof/>
        </w:rPr>
        <w:t>Windows 10 Enterprise E5 po korisniku s tehnološkim jamstvom Software Assurance – prijelazni SA, 42</w:t>
      </w:r>
    </w:p>
    <w:p w:rsidR="00434B1F" w:rsidRDefault="00434B1F">
      <w:pPr>
        <w:pStyle w:val="Index1"/>
        <w:tabs>
          <w:tab w:val="right" w:pos="5030"/>
        </w:tabs>
        <w:rPr>
          <w:noProof/>
        </w:rPr>
      </w:pPr>
      <w:r>
        <w:rPr>
          <w:noProof/>
        </w:rPr>
        <w:t>Windows 10 Enterprise E5 po uređaju ili korisniku – dodatak (na E3 po uređaju) (SL), 43</w:t>
      </w:r>
    </w:p>
    <w:p w:rsidR="00434B1F" w:rsidRDefault="00434B1F">
      <w:pPr>
        <w:pStyle w:val="Index1"/>
        <w:tabs>
          <w:tab w:val="right" w:pos="5030"/>
        </w:tabs>
        <w:rPr>
          <w:noProof/>
        </w:rPr>
      </w:pPr>
      <w:r>
        <w:rPr>
          <w:noProof/>
        </w:rPr>
        <w:t>Windows 10 Enterprise E5 po uređaju ili korisniku s tehnološkim jamstvom Software Assurance, 42</w:t>
      </w:r>
    </w:p>
    <w:p w:rsidR="00434B1F" w:rsidRDefault="00434B1F">
      <w:pPr>
        <w:pStyle w:val="Index1"/>
        <w:tabs>
          <w:tab w:val="right" w:pos="5030"/>
        </w:tabs>
        <w:rPr>
          <w:noProof/>
        </w:rPr>
      </w:pPr>
      <w:r>
        <w:rPr>
          <w:noProof/>
        </w:rPr>
        <w:t>Windows 10 Enterprise LTSB (po uređaju), 42</w:t>
      </w:r>
    </w:p>
    <w:p w:rsidR="00434B1F" w:rsidRDefault="00434B1F">
      <w:pPr>
        <w:pStyle w:val="Index1"/>
        <w:tabs>
          <w:tab w:val="right" w:pos="5030"/>
        </w:tabs>
        <w:rPr>
          <w:noProof/>
        </w:rPr>
      </w:pPr>
      <w:r>
        <w:rPr>
          <w:noProof/>
        </w:rPr>
        <w:t>Windows 10 Enterprise LTSB 2015, 43</w:t>
      </w:r>
    </w:p>
    <w:p w:rsidR="00434B1F" w:rsidRDefault="00434B1F">
      <w:pPr>
        <w:pStyle w:val="Index1"/>
        <w:tabs>
          <w:tab w:val="right" w:pos="5030"/>
        </w:tabs>
        <w:rPr>
          <w:noProof/>
        </w:rPr>
      </w:pPr>
      <w:r>
        <w:rPr>
          <w:noProof/>
        </w:rPr>
        <w:t>Windows 10 Enterprise Virtual Desktop Access E3 po korisniku, 43</w:t>
      </w:r>
    </w:p>
    <w:p w:rsidR="00434B1F" w:rsidRDefault="00434B1F">
      <w:pPr>
        <w:pStyle w:val="Index1"/>
        <w:tabs>
          <w:tab w:val="right" w:pos="5030"/>
        </w:tabs>
        <w:rPr>
          <w:noProof/>
        </w:rPr>
      </w:pPr>
      <w:r>
        <w:rPr>
          <w:noProof/>
        </w:rPr>
        <w:t>Windows 10 Enterprise Virtual Desktop Access E3 po uređaju, 43</w:t>
      </w:r>
    </w:p>
    <w:p w:rsidR="00434B1F" w:rsidRDefault="00434B1F">
      <w:pPr>
        <w:pStyle w:val="Index1"/>
        <w:tabs>
          <w:tab w:val="right" w:pos="5030"/>
        </w:tabs>
        <w:rPr>
          <w:noProof/>
        </w:rPr>
      </w:pPr>
      <w:r>
        <w:rPr>
          <w:noProof/>
        </w:rPr>
        <w:t>Windows 10 Enterprise Virtual Desktop Access E5 po korisniku, 43</w:t>
      </w:r>
    </w:p>
    <w:p w:rsidR="00434B1F" w:rsidRDefault="00434B1F">
      <w:pPr>
        <w:pStyle w:val="Index1"/>
        <w:tabs>
          <w:tab w:val="right" w:pos="5030"/>
        </w:tabs>
        <w:rPr>
          <w:noProof/>
        </w:rPr>
      </w:pPr>
      <w:r>
        <w:rPr>
          <w:noProof/>
        </w:rPr>
        <w:t>Windows 10 Enterprise Virtual Desktop Access E5 po uređaju, 43</w:t>
      </w:r>
    </w:p>
    <w:p w:rsidR="00434B1F" w:rsidRDefault="00434B1F">
      <w:pPr>
        <w:pStyle w:val="Index1"/>
        <w:tabs>
          <w:tab w:val="right" w:pos="5030"/>
        </w:tabs>
        <w:rPr>
          <w:noProof/>
        </w:rPr>
      </w:pPr>
      <w:r>
        <w:rPr>
          <w:noProof/>
        </w:rPr>
        <w:t>Windows 10 IoT Enterprise, 44</w:t>
      </w:r>
    </w:p>
    <w:p w:rsidR="00434B1F" w:rsidRDefault="00434B1F">
      <w:pPr>
        <w:pStyle w:val="Index1"/>
        <w:tabs>
          <w:tab w:val="right" w:pos="5030"/>
        </w:tabs>
        <w:rPr>
          <w:noProof/>
        </w:rPr>
      </w:pPr>
      <w:r>
        <w:rPr>
          <w:noProof/>
        </w:rPr>
        <w:t>Windows 10 IoT Enterprise za Retail ili Thin Clients, 44</w:t>
      </w:r>
    </w:p>
    <w:p w:rsidR="00434B1F" w:rsidRDefault="00434B1F">
      <w:pPr>
        <w:pStyle w:val="Index1"/>
        <w:tabs>
          <w:tab w:val="right" w:pos="5030"/>
        </w:tabs>
        <w:rPr>
          <w:noProof/>
        </w:rPr>
      </w:pPr>
      <w:r>
        <w:rPr>
          <w:noProof/>
        </w:rPr>
        <w:t>Windows 10 Pro, 42</w:t>
      </w:r>
    </w:p>
    <w:p w:rsidR="00434B1F" w:rsidRDefault="00434B1F">
      <w:pPr>
        <w:pStyle w:val="Index1"/>
        <w:tabs>
          <w:tab w:val="right" w:pos="5030"/>
        </w:tabs>
        <w:rPr>
          <w:noProof/>
        </w:rPr>
      </w:pPr>
      <w:r>
        <w:rPr>
          <w:noProof/>
        </w:rPr>
        <w:t>Windows 2000 Professional for Embedded Systems, 44</w:t>
      </w:r>
    </w:p>
    <w:p w:rsidR="00434B1F" w:rsidRDefault="00434B1F">
      <w:pPr>
        <w:pStyle w:val="Index1"/>
        <w:tabs>
          <w:tab w:val="right" w:pos="5030"/>
        </w:tabs>
        <w:rPr>
          <w:noProof/>
        </w:rPr>
      </w:pPr>
      <w:r>
        <w:rPr>
          <w:noProof/>
        </w:rPr>
        <w:t>Windows 7, 44</w:t>
      </w:r>
    </w:p>
    <w:p w:rsidR="00434B1F" w:rsidRDefault="00434B1F">
      <w:pPr>
        <w:pStyle w:val="Index1"/>
        <w:tabs>
          <w:tab w:val="right" w:pos="5030"/>
        </w:tabs>
        <w:rPr>
          <w:noProof/>
        </w:rPr>
      </w:pPr>
      <w:r>
        <w:rPr>
          <w:noProof/>
        </w:rPr>
        <w:t>Windows 7 Professional/Ultimate for Embedded Systems, 44</w:t>
      </w:r>
    </w:p>
    <w:p w:rsidR="00434B1F" w:rsidRDefault="00434B1F">
      <w:pPr>
        <w:pStyle w:val="Index1"/>
        <w:tabs>
          <w:tab w:val="right" w:pos="5030"/>
        </w:tabs>
        <w:rPr>
          <w:noProof/>
        </w:rPr>
      </w:pPr>
      <w:r>
        <w:rPr>
          <w:noProof/>
        </w:rPr>
        <w:t>Windows 8.1 Enterprise Sideloading, 43</w:t>
      </w:r>
    </w:p>
    <w:p w:rsidR="00434B1F" w:rsidRDefault="00434B1F">
      <w:pPr>
        <w:pStyle w:val="Index1"/>
        <w:tabs>
          <w:tab w:val="right" w:pos="5030"/>
        </w:tabs>
        <w:rPr>
          <w:noProof/>
        </w:rPr>
      </w:pPr>
      <w:r>
        <w:rPr>
          <w:noProof/>
        </w:rPr>
        <w:t>Windows 8/8.1, 44</w:t>
      </w:r>
    </w:p>
    <w:p w:rsidR="00434B1F" w:rsidRDefault="00434B1F">
      <w:pPr>
        <w:pStyle w:val="Index1"/>
        <w:tabs>
          <w:tab w:val="right" w:pos="5030"/>
        </w:tabs>
        <w:rPr>
          <w:noProof/>
        </w:rPr>
      </w:pPr>
      <w:r>
        <w:rPr>
          <w:noProof/>
        </w:rPr>
        <w:t>Windows Embedded 2009, 44</w:t>
      </w:r>
    </w:p>
    <w:p w:rsidR="00434B1F" w:rsidRDefault="00434B1F">
      <w:pPr>
        <w:pStyle w:val="Index1"/>
        <w:tabs>
          <w:tab w:val="right" w:pos="5030"/>
        </w:tabs>
        <w:rPr>
          <w:noProof/>
        </w:rPr>
      </w:pPr>
      <w:r>
        <w:rPr>
          <w:noProof/>
        </w:rPr>
        <w:t>Windows Embedded 8 i 8.1 Industry Retail, 44</w:t>
      </w:r>
    </w:p>
    <w:p w:rsidR="00434B1F" w:rsidRDefault="00434B1F">
      <w:pPr>
        <w:pStyle w:val="Index1"/>
        <w:tabs>
          <w:tab w:val="right" w:pos="5030"/>
        </w:tabs>
        <w:rPr>
          <w:noProof/>
        </w:rPr>
      </w:pPr>
      <w:r>
        <w:rPr>
          <w:noProof/>
        </w:rPr>
        <w:t>Windows Embedded 8 Standard, 44</w:t>
      </w:r>
    </w:p>
    <w:p w:rsidR="00434B1F" w:rsidRDefault="00434B1F">
      <w:pPr>
        <w:pStyle w:val="Index1"/>
        <w:tabs>
          <w:tab w:val="right" w:pos="5030"/>
        </w:tabs>
        <w:rPr>
          <w:noProof/>
        </w:rPr>
      </w:pPr>
      <w:r>
        <w:rPr>
          <w:noProof/>
        </w:rPr>
        <w:t>Windows Embedded 8 Standard Enterprise Kit (paket od 100), 43</w:t>
      </w:r>
    </w:p>
    <w:p w:rsidR="00434B1F" w:rsidRDefault="00434B1F">
      <w:pPr>
        <w:pStyle w:val="Index1"/>
        <w:tabs>
          <w:tab w:val="right" w:pos="5030"/>
        </w:tabs>
        <w:rPr>
          <w:noProof/>
        </w:rPr>
      </w:pPr>
      <w:r>
        <w:rPr>
          <w:noProof/>
        </w:rPr>
        <w:t>Windows Embedded 8.1 Industry, 43</w:t>
      </w:r>
    </w:p>
    <w:p w:rsidR="00434B1F" w:rsidRDefault="00434B1F">
      <w:pPr>
        <w:pStyle w:val="Index1"/>
        <w:tabs>
          <w:tab w:val="right" w:pos="5030"/>
        </w:tabs>
        <w:rPr>
          <w:noProof/>
        </w:rPr>
      </w:pPr>
      <w:r>
        <w:rPr>
          <w:noProof/>
        </w:rPr>
        <w:t>Windows Embedded 8/8.1 Pro, Industry Pro, 44</w:t>
      </w:r>
    </w:p>
    <w:p w:rsidR="00434B1F" w:rsidRDefault="00434B1F">
      <w:pPr>
        <w:pStyle w:val="Index1"/>
        <w:tabs>
          <w:tab w:val="right" w:pos="5030"/>
        </w:tabs>
        <w:rPr>
          <w:noProof/>
        </w:rPr>
      </w:pPr>
      <w:r>
        <w:rPr>
          <w:noProof/>
        </w:rPr>
        <w:t>Windows Embedded for Point of Service, 44</w:t>
      </w:r>
    </w:p>
    <w:p w:rsidR="00434B1F" w:rsidRDefault="00434B1F">
      <w:pPr>
        <w:pStyle w:val="Index1"/>
        <w:tabs>
          <w:tab w:val="right" w:pos="5030"/>
        </w:tabs>
        <w:rPr>
          <w:noProof/>
        </w:rPr>
      </w:pPr>
      <w:r>
        <w:rPr>
          <w:noProof/>
        </w:rPr>
        <w:t>Windows Embedded POSReady 2009, 44</w:t>
      </w:r>
    </w:p>
    <w:p w:rsidR="00434B1F" w:rsidRDefault="00434B1F">
      <w:pPr>
        <w:pStyle w:val="Index1"/>
        <w:tabs>
          <w:tab w:val="right" w:pos="5030"/>
        </w:tabs>
        <w:rPr>
          <w:noProof/>
        </w:rPr>
      </w:pPr>
      <w:r>
        <w:rPr>
          <w:noProof/>
        </w:rPr>
        <w:t>Windows Embedded POSReady 7, 44</w:t>
      </w:r>
    </w:p>
    <w:p w:rsidR="00434B1F" w:rsidRDefault="00434B1F">
      <w:pPr>
        <w:pStyle w:val="Index1"/>
        <w:tabs>
          <w:tab w:val="right" w:pos="5030"/>
        </w:tabs>
        <w:rPr>
          <w:noProof/>
        </w:rPr>
      </w:pPr>
      <w:r>
        <w:rPr>
          <w:noProof/>
        </w:rPr>
        <w:t>Windows Embedded POSReady 7 Pro, 44</w:t>
      </w:r>
    </w:p>
    <w:p w:rsidR="00434B1F" w:rsidRDefault="00434B1F">
      <w:pPr>
        <w:pStyle w:val="Index1"/>
        <w:tabs>
          <w:tab w:val="right" w:pos="5030"/>
        </w:tabs>
        <w:rPr>
          <w:noProof/>
        </w:rPr>
      </w:pPr>
      <w:r>
        <w:rPr>
          <w:noProof/>
        </w:rPr>
        <w:t>Windows Embedded Standard 7, 44</w:t>
      </w:r>
    </w:p>
    <w:p w:rsidR="00434B1F" w:rsidRDefault="00434B1F">
      <w:pPr>
        <w:pStyle w:val="Index1"/>
        <w:tabs>
          <w:tab w:val="right" w:pos="5030"/>
        </w:tabs>
        <w:rPr>
          <w:noProof/>
        </w:rPr>
      </w:pPr>
      <w:r>
        <w:rPr>
          <w:noProof/>
        </w:rPr>
        <w:t>Windows HPC Server, 52</w:t>
      </w:r>
    </w:p>
    <w:p w:rsidR="00434B1F" w:rsidRDefault="00434B1F">
      <w:pPr>
        <w:pStyle w:val="Index1"/>
        <w:tabs>
          <w:tab w:val="right" w:pos="5030"/>
        </w:tabs>
        <w:rPr>
          <w:noProof/>
        </w:rPr>
      </w:pPr>
      <w:r>
        <w:rPr>
          <w:noProof/>
        </w:rPr>
        <w:t>Windows MultiPoint Server 2012, 48</w:t>
      </w:r>
    </w:p>
    <w:p w:rsidR="00434B1F" w:rsidRDefault="00434B1F">
      <w:pPr>
        <w:pStyle w:val="Index1"/>
        <w:tabs>
          <w:tab w:val="right" w:pos="5030"/>
        </w:tabs>
        <w:rPr>
          <w:noProof/>
        </w:rPr>
      </w:pPr>
      <w:r>
        <w:rPr>
          <w:noProof/>
        </w:rPr>
        <w:t>Windows MultiPoint Server 2016 Premium, 48</w:t>
      </w:r>
    </w:p>
    <w:p w:rsidR="00434B1F" w:rsidRDefault="00434B1F">
      <w:pPr>
        <w:pStyle w:val="Index1"/>
        <w:tabs>
          <w:tab w:val="right" w:pos="5030"/>
        </w:tabs>
        <w:rPr>
          <w:noProof/>
        </w:rPr>
      </w:pPr>
      <w:r>
        <w:rPr>
          <w:noProof/>
        </w:rPr>
        <w:t>Windows Server, 93</w:t>
      </w:r>
    </w:p>
    <w:p w:rsidR="00434B1F" w:rsidRDefault="00434B1F">
      <w:pPr>
        <w:pStyle w:val="Index1"/>
        <w:tabs>
          <w:tab w:val="right" w:pos="5030"/>
        </w:tabs>
        <w:rPr>
          <w:noProof/>
        </w:rPr>
      </w:pPr>
      <w:r>
        <w:rPr>
          <w:noProof/>
        </w:rPr>
        <w:t>Windows Server 2012, 50</w:t>
      </w:r>
    </w:p>
    <w:p w:rsidR="00434B1F" w:rsidRDefault="00434B1F">
      <w:pPr>
        <w:pStyle w:val="Index1"/>
        <w:tabs>
          <w:tab w:val="right" w:pos="5030"/>
        </w:tabs>
        <w:rPr>
          <w:noProof/>
        </w:rPr>
      </w:pPr>
      <w:r>
        <w:rPr>
          <w:noProof/>
        </w:rPr>
        <w:t>Windows Server 2012 R2, 50</w:t>
      </w:r>
    </w:p>
    <w:p w:rsidR="00434B1F" w:rsidRDefault="00434B1F">
      <w:pPr>
        <w:pStyle w:val="Index1"/>
        <w:tabs>
          <w:tab w:val="right" w:pos="5030"/>
        </w:tabs>
        <w:rPr>
          <w:noProof/>
        </w:rPr>
      </w:pPr>
      <w:r>
        <w:rPr>
          <w:noProof/>
        </w:rPr>
        <w:t>Windows Server 2016 Active Directory Rights Management Services CAL, 49</w:t>
      </w:r>
    </w:p>
    <w:p w:rsidR="00434B1F" w:rsidRDefault="00434B1F">
      <w:pPr>
        <w:pStyle w:val="Index1"/>
        <w:tabs>
          <w:tab w:val="right" w:pos="5030"/>
        </w:tabs>
        <w:rPr>
          <w:noProof/>
        </w:rPr>
      </w:pPr>
      <w:r>
        <w:rPr>
          <w:noProof/>
        </w:rPr>
        <w:t>Windows Server 2016 Active Directory Rights Management Services External Connector, 50</w:t>
      </w:r>
    </w:p>
    <w:p w:rsidR="00434B1F" w:rsidRDefault="00434B1F">
      <w:pPr>
        <w:pStyle w:val="Index1"/>
        <w:tabs>
          <w:tab w:val="right" w:pos="5030"/>
        </w:tabs>
        <w:rPr>
          <w:noProof/>
        </w:rPr>
      </w:pPr>
      <w:r>
        <w:rPr>
          <w:noProof/>
        </w:rPr>
        <w:t>Windows Server 2016 CAL, 49, 50</w:t>
      </w:r>
    </w:p>
    <w:p w:rsidR="00434B1F" w:rsidRDefault="00434B1F">
      <w:pPr>
        <w:pStyle w:val="Index1"/>
        <w:tabs>
          <w:tab w:val="right" w:pos="5030"/>
        </w:tabs>
        <w:rPr>
          <w:noProof/>
        </w:rPr>
      </w:pPr>
      <w:r>
        <w:rPr>
          <w:noProof/>
        </w:rPr>
        <w:t>Windows Server 2016 Datacenter (licence za 16 jezgri), 50</w:t>
      </w:r>
    </w:p>
    <w:p w:rsidR="00434B1F" w:rsidRDefault="00434B1F">
      <w:pPr>
        <w:pStyle w:val="Index1"/>
        <w:tabs>
          <w:tab w:val="right" w:pos="5030"/>
        </w:tabs>
        <w:rPr>
          <w:noProof/>
        </w:rPr>
      </w:pPr>
      <w:r>
        <w:rPr>
          <w:noProof/>
        </w:rPr>
        <w:t>Windows Server 2016 Datacenter (licence za 2 jezgre), 50</w:t>
      </w:r>
    </w:p>
    <w:p w:rsidR="00434B1F" w:rsidRDefault="00434B1F">
      <w:pPr>
        <w:pStyle w:val="Index1"/>
        <w:tabs>
          <w:tab w:val="right" w:pos="5030"/>
        </w:tabs>
        <w:rPr>
          <w:noProof/>
        </w:rPr>
      </w:pPr>
      <w:r>
        <w:rPr>
          <w:noProof/>
        </w:rPr>
        <w:t>Windows Server 2016 Essentials, 50</w:t>
      </w:r>
    </w:p>
    <w:p w:rsidR="00434B1F" w:rsidRDefault="00434B1F">
      <w:pPr>
        <w:pStyle w:val="Index1"/>
        <w:tabs>
          <w:tab w:val="right" w:pos="5030"/>
        </w:tabs>
        <w:rPr>
          <w:noProof/>
        </w:rPr>
      </w:pPr>
      <w:r>
        <w:rPr>
          <w:noProof/>
        </w:rPr>
        <w:t>Windows Server 2016 External Connector, 50</w:t>
      </w:r>
    </w:p>
    <w:p w:rsidR="00434B1F" w:rsidRDefault="00434B1F">
      <w:pPr>
        <w:pStyle w:val="Index1"/>
        <w:tabs>
          <w:tab w:val="right" w:pos="5030"/>
        </w:tabs>
        <w:rPr>
          <w:noProof/>
        </w:rPr>
      </w:pPr>
      <w:r>
        <w:rPr>
          <w:noProof/>
        </w:rPr>
        <w:t>Windows Server 2016 Remote Desktop Services CAL, 50</w:t>
      </w:r>
    </w:p>
    <w:p w:rsidR="00434B1F" w:rsidRDefault="00434B1F">
      <w:pPr>
        <w:pStyle w:val="Index1"/>
        <w:tabs>
          <w:tab w:val="right" w:pos="5030"/>
        </w:tabs>
        <w:rPr>
          <w:noProof/>
        </w:rPr>
      </w:pPr>
      <w:r>
        <w:rPr>
          <w:noProof/>
        </w:rPr>
        <w:t>Windows Server 2016 Remote Desktop Services External Connector, 50</w:t>
      </w:r>
    </w:p>
    <w:p w:rsidR="00434B1F" w:rsidRDefault="00434B1F">
      <w:pPr>
        <w:pStyle w:val="Index1"/>
        <w:tabs>
          <w:tab w:val="right" w:pos="5030"/>
        </w:tabs>
        <w:rPr>
          <w:noProof/>
        </w:rPr>
      </w:pPr>
      <w:r>
        <w:rPr>
          <w:noProof/>
        </w:rPr>
        <w:t>Windows Server 2016 Standard (licence za 16 jezgri), 50</w:t>
      </w:r>
    </w:p>
    <w:p w:rsidR="00434B1F" w:rsidRDefault="00434B1F">
      <w:pPr>
        <w:pStyle w:val="Index1"/>
        <w:tabs>
          <w:tab w:val="right" w:pos="5030"/>
        </w:tabs>
        <w:rPr>
          <w:noProof/>
        </w:rPr>
      </w:pPr>
      <w:r>
        <w:rPr>
          <w:noProof/>
        </w:rPr>
        <w:t>Windows Server 2016 Standard (licence za 2 jezgre), 50</w:t>
      </w:r>
    </w:p>
    <w:p w:rsidR="00434B1F" w:rsidRDefault="00434B1F">
      <w:pPr>
        <w:pStyle w:val="Index1"/>
        <w:tabs>
          <w:tab w:val="right" w:pos="5030"/>
        </w:tabs>
        <w:rPr>
          <w:noProof/>
        </w:rPr>
      </w:pPr>
      <w:r>
        <w:rPr>
          <w:noProof/>
        </w:rPr>
        <w:t>Windows Server Datacenter, 87, 92, 93</w:t>
      </w:r>
    </w:p>
    <w:p w:rsidR="00434B1F" w:rsidRDefault="00434B1F">
      <w:pPr>
        <w:pStyle w:val="Index1"/>
        <w:tabs>
          <w:tab w:val="right" w:pos="5030"/>
        </w:tabs>
        <w:rPr>
          <w:noProof/>
        </w:rPr>
      </w:pPr>
      <w:r>
        <w:rPr>
          <w:noProof/>
        </w:rPr>
        <w:t>Windows Server Datacenter (licence za 2 jezgre), 19</w:t>
      </w:r>
    </w:p>
    <w:p w:rsidR="00434B1F" w:rsidRDefault="00434B1F">
      <w:pPr>
        <w:pStyle w:val="Index1"/>
        <w:tabs>
          <w:tab w:val="right" w:pos="5030"/>
        </w:tabs>
        <w:rPr>
          <w:noProof/>
        </w:rPr>
      </w:pPr>
      <w:r>
        <w:rPr>
          <w:noProof/>
        </w:rPr>
        <w:t>Windows Server Enterprise, 52, 87</w:t>
      </w:r>
    </w:p>
    <w:p w:rsidR="00434B1F" w:rsidRDefault="00434B1F">
      <w:pPr>
        <w:pStyle w:val="Index1"/>
        <w:tabs>
          <w:tab w:val="right" w:pos="5030"/>
        </w:tabs>
        <w:rPr>
          <w:noProof/>
        </w:rPr>
      </w:pPr>
      <w:r>
        <w:rPr>
          <w:noProof/>
        </w:rPr>
        <w:t>Windows Server HPC Edition, 52</w:t>
      </w:r>
    </w:p>
    <w:p w:rsidR="00434B1F" w:rsidRDefault="00434B1F">
      <w:pPr>
        <w:pStyle w:val="Index1"/>
        <w:tabs>
          <w:tab w:val="right" w:pos="5030"/>
        </w:tabs>
        <w:rPr>
          <w:noProof/>
        </w:rPr>
      </w:pPr>
      <w:r>
        <w:rPr>
          <w:noProof/>
        </w:rPr>
        <w:t>Windows Server Standard, 87, 92, 93</w:t>
      </w:r>
    </w:p>
    <w:p w:rsidR="00434B1F" w:rsidRDefault="00434B1F">
      <w:pPr>
        <w:pStyle w:val="Index1"/>
        <w:tabs>
          <w:tab w:val="right" w:pos="5030"/>
        </w:tabs>
        <w:rPr>
          <w:noProof/>
        </w:rPr>
      </w:pPr>
      <w:r>
        <w:rPr>
          <w:noProof/>
        </w:rPr>
        <w:t>Windows Server Standard (licence za 2 jezgre), 19</w:t>
      </w:r>
    </w:p>
    <w:p w:rsidR="00434B1F" w:rsidRDefault="00434B1F">
      <w:pPr>
        <w:pStyle w:val="Index1"/>
        <w:tabs>
          <w:tab w:val="right" w:pos="5030"/>
        </w:tabs>
        <w:rPr>
          <w:noProof/>
        </w:rPr>
      </w:pPr>
      <w:r>
        <w:rPr>
          <w:noProof/>
        </w:rPr>
        <w:t>Windows Server za sustave s procesorom Itanium, 52</w:t>
      </w:r>
    </w:p>
    <w:p w:rsidR="00434B1F" w:rsidRDefault="00434B1F">
      <w:pPr>
        <w:pStyle w:val="Index1"/>
        <w:tabs>
          <w:tab w:val="right" w:pos="5030"/>
        </w:tabs>
        <w:rPr>
          <w:noProof/>
        </w:rPr>
      </w:pPr>
      <w:r>
        <w:rPr>
          <w:noProof/>
        </w:rPr>
        <w:t>Windows Small Business Server, 52</w:t>
      </w:r>
    </w:p>
    <w:p w:rsidR="00434B1F" w:rsidRDefault="00434B1F">
      <w:pPr>
        <w:pStyle w:val="Index1"/>
        <w:tabs>
          <w:tab w:val="right" w:pos="5030"/>
        </w:tabs>
        <w:rPr>
          <w:noProof/>
        </w:rPr>
      </w:pPr>
      <w:r>
        <w:rPr>
          <w:noProof/>
        </w:rPr>
        <w:t>Windows Vista, 44</w:t>
      </w:r>
    </w:p>
    <w:p w:rsidR="00434B1F" w:rsidRDefault="00434B1F">
      <w:pPr>
        <w:pStyle w:val="Index1"/>
        <w:tabs>
          <w:tab w:val="right" w:pos="5030"/>
        </w:tabs>
        <w:rPr>
          <w:noProof/>
        </w:rPr>
      </w:pPr>
      <w:r>
        <w:rPr>
          <w:noProof/>
        </w:rPr>
        <w:t>Windows Vista Business/Ultimate for Embedded Systems, 44</w:t>
      </w:r>
    </w:p>
    <w:p w:rsidR="00434B1F" w:rsidRDefault="00434B1F">
      <w:pPr>
        <w:pStyle w:val="Index1"/>
        <w:tabs>
          <w:tab w:val="right" w:pos="5030"/>
        </w:tabs>
        <w:rPr>
          <w:noProof/>
        </w:rPr>
      </w:pPr>
      <w:r>
        <w:rPr>
          <w:noProof/>
        </w:rPr>
        <w:t>Windows XP, 44</w:t>
      </w:r>
    </w:p>
    <w:p w:rsidR="00434B1F" w:rsidRDefault="00434B1F">
      <w:pPr>
        <w:pStyle w:val="Index1"/>
        <w:tabs>
          <w:tab w:val="right" w:pos="5030"/>
        </w:tabs>
        <w:rPr>
          <w:noProof/>
        </w:rPr>
      </w:pPr>
      <w:r>
        <w:rPr>
          <w:noProof/>
        </w:rPr>
        <w:t>Windows XP Embedded, 44</w:t>
      </w:r>
    </w:p>
    <w:p w:rsidR="00434B1F" w:rsidRDefault="00434B1F">
      <w:pPr>
        <w:pStyle w:val="Index1"/>
        <w:tabs>
          <w:tab w:val="right" w:pos="5030"/>
        </w:tabs>
        <w:rPr>
          <w:noProof/>
        </w:rPr>
      </w:pPr>
      <w:r>
        <w:rPr>
          <w:noProof/>
        </w:rPr>
        <w:t>Windows XP Professional for Embedded Systems, 44</w:t>
      </w:r>
    </w:p>
    <w:p w:rsidR="00434B1F" w:rsidRDefault="00434B1F">
      <w:pPr>
        <w:pStyle w:val="Index1"/>
        <w:tabs>
          <w:tab w:val="right" w:pos="5030"/>
        </w:tabs>
        <w:rPr>
          <w:noProof/>
        </w:rPr>
      </w:pPr>
      <w:r>
        <w:rPr>
          <w:noProof/>
        </w:rPr>
        <w:t>Word 2016, 23</w:t>
      </w:r>
    </w:p>
    <w:p w:rsidR="00434B1F" w:rsidRDefault="00434B1F">
      <w:pPr>
        <w:pStyle w:val="Index1"/>
        <w:tabs>
          <w:tab w:val="right" w:pos="5030"/>
        </w:tabs>
        <w:rPr>
          <w:noProof/>
        </w:rPr>
      </w:pPr>
      <w:r>
        <w:rPr>
          <w:noProof/>
        </w:rPr>
        <w:t>Word 2016 za Mac, 25</w:t>
      </w:r>
    </w:p>
    <w:p w:rsidR="00434B1F" w:rsidRDefault="00434B1F">
      <w:pPr>
        <w:pStyle w:val="Index1"/>
        <w:tabs>
          <w:tab w:val="right" w:pos="5030"/>
        </w:tabs>
        <w:rPr>
          <w:noProof/>
        </w:rPr>
      </w:pPr>
      <w:r>
        <w:rPr>
          <w:noProof/>
        </w:rPr>
        <w:t>Workplace Analytics, 72</w:t>
      </w:r>
    </w:p>
    <w:p w:rsidR="00434B1F" w:rsidRDefault="00434B1F">
      <w:pPr>
        <w:pStyle w:val="ProductList-Body"/>
        <w:rPr>
          <w:noProof/>
        </w:rPr>
        <w:sectPr w:rsidR="00434B1F" w:rsidSect="00434B1F">
          <w:type w:val="continuous"/>
          <w:pgSz w:w="12240" w:h="15840" w:code="1"/>
          <w:pgMar w:top="1170" w:right="720" w:bottom="720" w:left="720" w:header="432" w:footer="288" w:gutter="0"/>
          <w:cols w:num="2" w:space="720"/>
        </w:sectPr>
      </w:pPr>
    </w:p>
    <w:p w:rsidR="004A4F66" w:rsidRDefault="00D1592B">
      <w:pPr>
        <w:pStyle w:val="ProductList-Body"/>
        <w:sectPr w:rsidR="004A4F66" w:rsidSect="00434B1F">
          <w:type w:val="continuous"/>
          <w:pgSz w:w="12240" w:h="15840" w:code="1"/>
          <w:pgMar w:top="1170" w:right="720" w:bottom="720" w:left="720" w:header="432" w:footer="288" w:gutter="0"/>
          <w:cols w:num="2" w:space="360"/>
        </w:sectPr>
      </w:pPr>
      <w:r>
        <w:fldChar w:fldCharType="end"/>
      </w:r>
    </w:p>
    <w:p w:rsidR="004A4F66" w:rsidRDefault="004A4F66">
      <w:pPr>
        <w:pStyle w:val="ProductList-Body"/>
      </w:pPr>
    </w:p>
    <w:sectPr w:rsidR="004A4F66"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592B" w:rsidRDefault="00D1592B" w:rsidP="007C7D4D">
      <w:pPr>
        <w:spacing w:after="0"/>
      </w:pPr>
      <w:r>
        <w:separator/>
      </w:r>
    </w:p>
    <w:p w:rsidR="00D1592B" w:rsidRDefault="00D1592B"/>
  </w:endnote>
  <w:endnote w:type="continuationSeparator" w:id="0">
    <w:p w:rsidR="00D1592B" w:rsidRDefault="00D1592B" w:rsidP="007C7D4D">
      <w:pPr>
        <w:spacing w:after="0"/>
      </w:pPr>
      <w:r>
        <w:continuationSeparator/>
      </w:r>
    </w:p>
    <w:p w:rsidR="00D1592B" w:rsidRDefault="00D1592B"/>
  </w:endnote>
  <w:endnote w:type="continuationNotice" w:id="1">
    <w:p w:rsidR="00D1592B" w:rsidRDefault="00D1592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E5E49" w:rsidRDefault="00D1592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4">
            <w:r w:rsidR="00D1592B">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4">
            <w:r w:rsidR="00D1592B">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4">
            <w:r w:rsidR="00D1592B">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4">
            <w:r w:rsidR="00D1592B">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4">
            <w:r w:rsidR="00D1592B">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4">
            <w:r w:rsidR="00D1592B">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4">
            <w:r w:rsidR="00D1592B">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4">
            <w:r w:rsidR="00D1592B">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4">
            <w:r w:rsidR="00D1592B">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844">
            <w:r w:rsidR="00D1592B">
              <w:rPr>
                <w:color w:val="00467F"/>
                <w:u w:val="single"/>
              </w:rPr>
              <w:t>Kazalo</w:t>
            </w:r>
          </w:hyperlink>
        </w:p>
      </w:tc>
    </w:tr>
  </w:tbl>
  <w:p w:rsidR="004A4F66" w:rsidRDefault="004A4F6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4F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842">
            <w:r w:rsidR="00D1592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1">
            <w:r w:rsidR="00D1592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36">
            <w:r w:rsidR="00D1592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7">
            <w:r w:rsidR="00D1592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8">
            <w:r w:rsidR="00D1592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49">
            <w:r w:rsidR="00D1592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4F66" w:rsidRDefault="0029601A">
          <w:pPr>
            <w:pStyle w:val="PURFooterText"/>
            <w:jc w:val="center"/>
          </w:pPr>
          <w:hyperlink w:anchor="_Sec591">
            <w:r w:rsidR="00D1592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4F66" w:rsidRDefault="004A4F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4F66" w:rsidRDefault="0029601A">
          <w:pPr>
            <w:pStyle w:val="PURFooterText"/>
            <w:jc w:val="center"/>
          </w:pPr>
          <w:hyperlink w:anchor="_Sec844">
            <w:r w:rsidR="00D1592B">
              <w:rPr>
                <w:color w:val="00467F"/>
                <w:u w:val="single"/>
              </w:rPr>
              <w:t>Kazalo</w:t>
            </w:r>
          </w:hyperlink>
        </w:p>
      </w:tc>
    </w:tr>
  </w:tbl>
  <w:p w:rsidR="004A4F66" w:rsidRDefault="004A4F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592B" w:rsidRDefault="00D1592B" w:rsidP="007C7D4D">
      <w:pPr>
        <w:spacing w:after="0"/>
      </w:pPr>
      <w:r>
        <w:separator/>
      </w:r>
    </w:p>
    <w:p w:rsidR="00D1592B" w:rsidRDefault="00D1592B"/>
  </w:footnote>
  <w:footnote w:type="continuationSeparator" w:id="0">
    <w:p w:rsidR="00D1592B" w:rsidRDefault="00D1592B" w:rsidP="007C7D4D">
      <w:pPr>
        <w:spacing w:after="0"/>
      </w:pPr>
      <w:r>
        <w:continuationSeparator/>
      </w:r>
    </w:p>
    <w:p w:rsidR="00D1592B" w:rsidRDefault="00D1592B"/>
  </w:footnote>
  <w:footnote w:type="continuationNotice" w:id="1">
    <w:p w:rsidR="00D1592B" w:rsidRDefault="00D1592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A4F66">
      <w:tc>
        <w:tcPr>
          <w:tcW w:w="8560" w:type="dxa"/>
        </w:tcPr>
        <w:p w:rsidR="004A4F66" w:rsidRDefault="00D1592B">
          <w:pPr>
            <w:pStyle w:val="PURHeaderText"/>
          </w:pPr>
          <w:r>
            <w:t>Odredbe Microsoftova programa količinskog licenciranja (hrvatski, svibanj 2018.)</w:t>
          </w:r>
        </w:p>
      </w:tc>
      <w:tc>
        <w:tcPr>
          <w:tcW w:w="3680" w:type="dxa"/>
        </w:tcPr>
        <w:p w:rsidR="004A4F66" w:rsidRDefault="00D1592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56347"/>
    <w:multiLevelType w:val="multilevel"/>
    <w:tmpl w:val="EBC8F37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880A6C"/>
    <w:multiLevelType w:val="multilevel"/>
    <w:tmpl w:val="EB047D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3E3A57"/>
    <w:multiLevelType w:val="multilevel"/>
    <w:tmpl w:val="9CBEA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7332EC"/>
    <w:multiLevelType w:val="multilevel"/>
    <w:tmpl w:val="6E8C8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CE062C"/>
    <w:multiLevelType w:val="multilevel"/>
    <w:tmpl w:val="01DCA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1F3530"/>
    <w:multiLevelType w:val="multilevel"/>
    <w:tmpl w:val="79A2C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98559D"/>
    <w:multiLevelType w:val="multilevel"/>
    <w:tmpl w:val="60A2AE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CF2C6B"/>
    <w:multiLevelType w:val="multilevel"/>
    <w:tmpl w:val="9D94A2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D6452D"/>
    <w:multiLevelType w:val="multilevel"/>
    <w:tmpl w:val="473A0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8B5DA2"/>
    <w:multiLevelType w:val="multilevel"/>
    <w:tmpl w:val="A63E0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5F7D7E"/>
    <w:multiLevelType w:val="multilevel"/>
    <w:tmpl w:val="3168D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8E7684"/>
    <w:multiLevelType w:val="multilevel"/>
    <w:tmpl w:val="F0BAA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E34386"/>
    <w:multiLevelType w:val="multilevel"/>
    <w:tmpl w:val="6AE06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194006"/>
    <w:multiLevelType w:val="multilevel"/>
    <w:tmpl w:val="F446A1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4964DA"/>
    <w:multiLevelType w:val="multilevel"/>
    <w:tmpl w:val="9D7AD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97313E"/>
    <w:multiLevelType w:val="multilevel"/>
    <w:tmpl w:val="A8A2D7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3968BB"/>
    <w:multiLevelType w:val="multilevel"/>
    <w:tmpl w:val="28B403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5D6497"/>
    <w:multiLevelType w:val="multilevel"/>
    <w:tmpl w:val="A72E1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EB3A9F"/>
    <w:multiLevelType w:val="multilevel"/>
    <w:tmpl w:val="2ECE0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A6A56"/>
    <w:multiLevelType w:val="multilevel"/>
    <w:tmpl w:val="7FFA2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697B5A"/>
    <w:multiLevelType w:val="multilevel"/>
    <w:tmpl w:val="EAD69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827287"/>
    <w:multiLevelType w:val="multilevel"/>
    <w:tmpl w:val="04D0F9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5D3E5A"/>
    <w:multiLevelType w:val="multilevel"/>
    <w:tmpl w:val="85544E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7D65A8"/>
    <w:multiLevelType w:val="multilevel"/>
    <w:tmpl w:val="5B8C91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595371"/>
    <w:multiLevelType w:val="multilevel"/>
    <w:tmpl w:val="DECE21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076670"/>
    <w:multiLevelType w:val="multilevel"/>
    <w:tmpl w:val="50BE1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4541DD"/>
    <w:multiLevelType w:val="multilevel"/>
    <w:tmpl w:val="EA822C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8824A3"/>
    <w:multiLevelType w:val="multilevel"/>
    <w:tmpl w:val="5CA22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BB73C6"/>
    <w:multiLevelType w:val="multilevel"/>
    <w:tmpl w:val="7A021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F14C2C"/>
    <w:multiLevelType w:val="multilevel"/>
    <w:tmpl w:val="F6687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D315F5"/>
    <w:multiLevelType w:val="multilevel"/>
    <w:tmpl w:val="3F9491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A52689"/>
    <w:multiLevelType w:val="multilevel"/>
    <w:tmpl w:val="0338D7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8255B7"/>
    <w:multiLevelType w:val="multilevel"/>
    <w:tmpl w:val="34C278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0540E4"/>
    <w:multiLevelType w:val="multilevel"/>
    <w:tmpl w:val="75C20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24567C"/>
    <w:multiLevelType w:val="multilevel"/>
    <w:tmpl w:val="42AAD3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FC62F16"/>
    <w:multiLevelType w:val="multilevel"/>
    <w:tmpl w:val="356E2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E4703E"/>
    <w:multiLevelType w:val="multilevel"/>
    <w:tmpl w:val="A678DA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B242A4"/>
    <w:multiLevelType w:val="multilevel"/>
    <w:tmpl w:val="967ED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7C2C12"/>
    <w:multiLevelType w:val="multilevel"/>
    <w:tmpl w:val="E4C881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9734C24"/>
    <w:multiLevelType w:val="multilevel"/>
    <w:tmpl w:val="7D06E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7914E7"/>
    <w:multiLevelType w:val="multilevel"/>
    <w:tmpl w:val="35D21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9262AF"/>
    <w:multiLevelType w:val="multilevel"/>
    <w:tmpl w:val="4C163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BE025A"/>
    <w:multiLevelType w:val="multilevel"/>
    <w:tmpl w:val="DDC0B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191A92"/>
    <w:multiLevelType w:val="multilevel"/>
    <w:tmpl w:val="2522D4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13012D"/>
    <w:multiLevelType w:val="multilevel"/>
    <w:tmpl w:val="724EB2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B8524E"/>
    <w:multiLevelType w:val="multilevel"/>
    <w:tmpl w:val="A1224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4D2416"/>
    <w:multiLevelType w:val="multilevel"/>
    <w:tmpl w:val="3C8C36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DDA33AC"/>
    <w:multiLevelType w:val="multilevel"/>
    <w:tmpl w:val="F1BEB6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3B377F"/>
    <w:multiLevelType w:val="multilevel"/>
    <w:tmpl w:val="5E3238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F74BF6"/>
    <w:multiLevelType w:val="multilevel"/>
    <w:tmpl w:val="A712FFD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3222D2"/>
    <w:multiLevelType w:val="multilevel"/>
    <w:tmpl w:val="392CA1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B541EA"/>
    <w:multiLevelType w:val="multilevel"/>
    <w:tmpl w:val="E0A6E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F7226B"/>
    <w:multiLevelType w:val="multilevel"/>
    <w:tmpl w:val="574A0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D72453"/>
    <w:multiLevelType w:val="multilevel"/>
    <w:tmpl w:val="9E082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3A019E"/>
    <w:multiLevelType w:val="multilevel"/>
    <w:tmpl w:val="987C5E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AA4415"/>
    <w:multiLevelType w:val="multilevel"/>
    <w:tmpl w:val="5204E4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951F78"/>
    <w:multiLevelType w:val="multilevel"/>
    <w:tmpl w:val="11BE00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AF06CD"/>
    <w:multiLevelType w:val="multilevel"/>
    <w:tmpl w:val="376A37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0D5A53"/>
    <w:multiLevelType w:val="multilevel"/>
    <w:tmpl w:val="F5846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2F524D"/>
    <w:multiLevelType w:val="multilevel"/>
    <w:tmpl w:val="42E0EB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28491F"/>
    <w:multiLevelType w:val="multilevel"/>
    <w:tmpl w:val="C62AF6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154F7B"/>
    <w:multiLevelType w:val="multilevel"/>
    <w:tmpl w:val="D9BC80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A47C5C"/>
    <w:multiLevelType w:val="multilevel"/>
    <w:tmpl w:val="3F3AE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51"/>
  </w:num>
  <w:num w:numId="4">
    <w:abstractNumId w:val="27"/>
  </w:num>
  <w:num w:numId="5">
    <w:abstractNumId w:val="47"/>
  </w:num>
  <w:num w:numId="6">
    <w:abstractNumId w:val="62"/>
  </w:num>
  <w:num w:numId="7">
    <w:abstractNumId w:val="5"/>
  </w:num>
  <w:num w:numId="8">
    <w:abstractNumId w:val="4"/>
  </w:num>
  <w:num w:numId="9">
    <w:abstractNumId w:val="40"/>
  </w:num>
  <w:num w:numId="10">
    <w:abstractNumId w:val="20"/>
  </w:num>
  <w:num w:numId="11">
    <w:abstractNumId w:val="14"/>
  </w:num>
  <w:num w:numId="12">
    <w:abstractNumId w:val="26"/>
  </w:num>
  <w:num w:numId="13">
    <w:abstractNumId w:val="25"/>
  </w:num>
  <w:num w:numId="14">
    <w:abstractNumId w:val="61"/>
  </w:num>
  <w:num w:numId="15">
    <w:abstractNumId w:val="53"/>
  </w:num>
  <w:num w:numId="16">
    <w:abstractNumId w:val="55"/>
  </w:num>
  <w:num w:numId="17">
    <w:abstractNumId w:val="17"/>
  </w:num>
  <w:num w:numId="18">
    <w:abstractNumId w:val="48"/>
  </w:num>
  <w:num w:numId="19">
    <w:abstractNumId w:val="44"/>
  </w:num>
  <w:num w:numId="20">
    <w:abstractNumId w:val="49"/>
  </w:num>
  <w:num w:numId="21">
    <w:abstractNumId w:val="33"/>
  </w:num>
  <w:num w:numId="22">
    <w:abstractNumId w:val="24"/>
  </w:num>
  <w:num w:numId="23">
    <w:abstractNumId w:val="10"/>
  </w:num>
  <w:num w:numId="24">
    <w:abstractNumId w:val="18"/>
  </w:num>
  <w:num w:numId="25">
    <w:abstractNumId w:val="11"/>
  </w:num>
  <w:num w:numId="26">
    <w:abstractNumId w:val="64"/>
  </w:num>
  <w:num w:numId="27">
    <w:abstractNumId w:val="45"/>
  </w:num>
  <w:num w:numId="28">
    <w:abstractNumId w:val="28"/>
  </w:num>
  <w:num w:numId="29">
    <w:abstractNumId w:val="32"/>
  </w:num>
  <w:num w:numId="30">
    <w:abstractNumId w:val="41"/>
  </w:num>
  <w:num w:numId="31">
    <w:abstractNumId w:val="38"/>
  </w:num>
  <w:num w:numId="32">
    <w:abstractNumId w:val="52"/>
  </w:num>
  <w:num w:numId="33">
    <w:abstractNumId w:val="16"/>
  </w:num>
  <w:num w:numId="34">
    <w:abstractNumId w:val="42"/>
  </w:num>
  <w:num w:numId="35">
    <w:abstractNumId w:val="35"/>
  </w:num>
  <w:num w:numId="36">
    <w:abstractNumId w:val="9"/>
  </w:num>
  <w:num w:numId="37">
    <w:abstractNumId w:val="50"/>
  </w:num>
  <w:num w:numId="38">
    <w:abstractNumId w:val="13"/>
  </w:num>
  <w:num w:numId="39">
    <w:abstractNumId w:val="46"/>
  </w:num>
  <w:num w:numId="40">
    <w:abstractNumId w:val="59"/>
  </w:num>
  <w:num w:numId="41">
    <w:abstractNumId w:val="56"/>
  </w:num>
  <w:num w:numId="42">
    <w:abstractNumId w:val="43"/>
  </w:num>
  <w:num w:numId="43">
    <w:abstractNumId w:val="30"/>
  </w:num>
  <w:num w:numId="44">
    <w:abstractNumId w:val="39"/>
  </w:num>
  <w:num w:numId="45">
    <w:abstractNumId w:val="12"/>
  </w:num>
  <w:num w:numId="46">
    <w:abstractNumId w:val="19"/>
  </w:num>
  <w:num w:numId="47">
    <w:abstractNumId w:val="8"/>
  </w:num>
  <w:num w:numId="48">
    <w:abstractNumId w:val="3"/>
  </w:num>
  <w:num w:numId="49">
    <w:abstractNumId w:val="29"/>
  </w:num>
  <w:num w:numId="50">
    <w:abstractNumId w:val="7"/>
  </w:num>
  <w:num w:numId="51">
    <w:abstractNumId w:val="63"/>
  </w:num>
  <w:num w:numId="52">
    <w:abstractNumId w:val="21"/>
  </w:num>
  <w:num w:numId="53">
    <w:abstractNumId w:val="31"/>
  </w:num>
  <w:num w:numId="54">
    <w:abstractNumId w:val="0"/>
  </w:num>
  <w:num w:numId="55">
    <w:abstractNumId w:val="57"/>
  </w:num>
  <w:num w:numId="56">
    <w:abstractNumId w:val="15"/>
  </w:num>
  <w:num w:numId="57">
    <w:abstractNumId w:val="60"/>
  </w:num>
  <w:num w:numId="58">
    <w:abstractNumId w:val="54"/>
  </w:num>
  <w:num w:numId="59">
    <w:abstractNumId w:val="22"/>
  </w:num>
  <w:num w:numId="60">
    <w:abstractNumId w:val="6"/>
  </w:num>
  <w:num w:numId="61">
    <w:abstractNumId w:val="1"/>
  </w:num>
  <w:num w:numId="62">
    <w:abstractNumId w:val="58"/>
  </w:num>
  <w:num w:numId="63">
    <w:abstractNumId w:val="2"/>
  </w:num>
  <w:num w:numId="64">
    <w:abstractNumId w:val="23"/>
  </w:num>
  <w:num w:numId="65">
    <w:abstractNumId w:val="3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Imnz7ub909O9jnJnnnNiovMawB02loZUnN72ojtWmW19Pf9VPgHVrJGuc6ioV0Xsaoz1mc6iFrDioQOGJ9jIw==" w:salt="mdev6wJ+QHGcyEMZIzXgZ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601A"/>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B1F"/>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4F66"/>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592B"/>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5E49"/>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34B1F"/>
    <w:rPr>
      <w:color w:val="605E5C"/>
      <w:shd w:val="clear" w:color="auto" w:fill="E1DFDD"/>
    </w:rPr>
  </w:style>
  <w:style w:type="paragraph" w:styleId="Index2">
    <w:name w:val="index 2"/>
    <w:basedOn w:val="Normal"/>
    <w:next w:val="Normal"/>
    <w:autoRedefine/>
    <w:uiPriority w:val="99"/>
    <w:semiHidden/>
    <w:unhideWhenUsed/>
    <w:rsid w:val="00434B1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1AC8D014-94F1-4DB1-9809-D4785A39D1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128433</Words>
  <Characters>732073</Characters>
  <Application>Microsoft Office Word</Application>
  <DocSecurity>8</DocSecurity>
  <Lines>6100</Lines>
  <Paragraphs>1717</Paragraphs>
  <ScaleCrop>false</ScaleCrop>
  <Company/>
  <LinksUpToDate>false</LinksUpToDate>
  <CharactersWithSpaces>858789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2018-06-01T07:50:00Z</dcterms:created>
  <dcterms:modified xsi:type="dcterms:W3CDTF">2018-06-01T07:50:00Z</dcterms:modified>
</cp:coreProperties>
</file>